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10829" w14:textId="77777777" w:rsidR="007029E2" w:rsidRPr="00671D0F" w:rsidRDefault="007029E2" w:rsidP="007029E2">
      <w:pPr>
        <w:jc w:val="center"/>
        <w:rPr>
          <w:rFonts w:ascii="Book Antiqua" w:eastAsia="Book Antiqua" w:hAnsi="Book Antiqua" w:cs="Book Antiqua"/>
          <w:sz w:val="28"/>
          <w:szCs w:val="28"/>
        </w:rPr>
      </w:pPr>
      <w:r w:rsidRPr="00671D0F">
        <w:rPr>
          <w:rFonts w:ascii="Book Antiqua" w:eastAsia="Book Antiqua" w:hAnsi="Book Antiqua" w:cs="Book Antiqua"/>
          <w:sz w:val="28"/>
          <w:szCs w:val="28"/>
        </w:rPr>
        <w:t>GOBIERNO DE PUERTO RICO</w:t>
      </w:r>
    </w:p>
    <w:p w14:paraId="18C2D44E" w14:textId="77777777" w:rsidR="007029E2" w:rsidRPr="00671D0F" w:rsidRDefault="007029E2" w:rsidP="007029E2">
      <w:pPr>
        <w:jc w:val="center"/>
        <w:rPr>
          <w:rFonts w:ascii="Book Antiqua" w:eastAsia="Book Antiqua" w:hAnsi="Book Antiqua" w:cs="Book Antiqua"/>
        </w:rPr>
      </w:pPr>
    </w:p>
    <w:p w14:paraId="05576BC9" w14:textId="2AC404C1" w:rsidR="007029E2" w:rsidRPr="00671D0F" w:rsidRDefault="007029E2" w:rsidP="007029E2">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sidRPr="00671D0F">
        <w:rPr>
          <w:rFonts w:ascii="Book Antiqua" w:eastAsia="Book Antiqua" w:hAnsi="Book Antiqua" w:cs="Book Antiqua"/>
          <w:color w:val="000000"/>
        </w:rPr>
        <w:t xml:space="preserve">20 </w:t>
      </w:r>
      <w:proofErr w:type="spellStart"/>
      <w:r w:rsidRPr="00671D0F">
        <w:rPr>
          <w:rFonts w:ascii="Book Antiqua" w:eastAsia="Book Antiqua" w:hAnsi="Book Antiqua" w:cs="Book Antiqua"/>
          <w:color w:val="000000"/>
          <w:vertAlign w:val="superscript"/>
        </w:rPr>
        <w:t>ma</w:t>
      </w:r>
      <w:proofErr w:type="spellEnd"/>
      <w:r w:rsidRPr="00671D0F">
        <w:rPr>
          <w:rFonts w:ascii="Book Antiqua" w:eastAsia="Book Antiqua" w:hAnsi="Book Antiqua" w:cs="Book Antiqua"/>
          <w:color w:val="000000"/>
        </w:rPr>
        <w:tab/>
        <w:t>Asamblea</w:t>
      </w:r>
      <w:r w:rsidRPr="00671D0F">
        <w:rPr>
          <w:rFonts w:ascii="Book Antiqua" w:eastAsia="Book Antiqua" w:hAnsi="Book Antiqua" w:cs="Book Antiqua"/>
          <w:color w:val="000000"/>
        </w:rPr>
        <w:tab/>
      </w:r>
      <w:r w:rsidR="00A96F16">
        <w:rPr>
          <w:rFonts w:ascii="Book Antiqua" w:eastAsia="Book Antiqua" w:hAnsi="Book Antiqua" w:cs="Book Antiqua"/>
          <w:color w:val="000000"/>
        </w:rPr>
        <w:t>3</w:t>
      </w:r>
      <w:r w:rsidRPr="00671D0F">
        <w:rPr>
          <w:rFonts w:ascii="Book Antiqua" w:eastAsia="Book Antiqua" w:hAnsi="Book Antiqua" w:cs="Book Antiqua"/>
          <w:color w:val="000000"/>
        </w:rPr>
        <w:t xml:space="preserve"> </w:t>
      </w:r>
      <w:proofErr w:type="spellStart"/>
      <w:r w:rsidRPr="00671D0F">
        <w:rPr>
          <w:rFonts w:ascii="Book Antiqua" w:eastAsia="Book Antiqua" w:hAnsi="Book Antiqua" w:cs="Book Antiqua"/>
          <w:vertAlign w:val="superscript"/>
        </w:rPr>
        <w:t>r</w:t>
      </w:r>
      <w:r w:rsidRPr="00671D0F">
        <w:rPr>
          <w:rFonts w:ascii="Book Antiqua" w:eastAsia="Book Antiqua" w:hAnsi="Book Antiqua" w:cs="Book Antiqua"/>
          <w:color w:val="000000"/>
          <w:vertAlign w:val="superscript"/>
        </w:rPr>
        <w:t>a</w:t>
      </w:r>
      <w:proofErr w:type="spellEnd"/>
      <w:r w:rsidRPr="00671D0F">
        <w:rPr>
          <w:rFonts w:ascii="Book Antiqua" w:eastAsia="Book Antiqua" w:hAnsi="Book Antiqua" w:cs="Book Antiqua"/>
          <w:color w:val="000000"/>
        </w:rPr>
        <w:tab/>
        <w:t>Sesión</w:t>
      </w:r>
    </w:p>
    <w:p w14:paraId="05CEC162" w14:textId="77777777" w:rsidR="007029E2" w:rsidRPr="00671D0F" w:rsidRDefault="007029E2" w:rsidP="007029E2">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sidRPr="00671D0F">
        <w:rPr>
          <w:rFonts w:ascii="Book Antiqua" w:eastAsia="Book Antiqua" w:hAnsi="Book Antiqua" w:cs="Book Antiqua"/>
          <w:color w:val="000000"/>
        </w:rPr>
        <w:tab/>
        <w:t>Legislativa</w:t>
      </w:r>
      <w:r w:rsidRPr="00671D0F">
        <w:rPr>
          <w:rFonts w:ascii="Book Antiqua" w:eastAsia="Book Antiqua" w:hAnsi="Book Antiqua" w:cs="Book Antiqua"/>
          <w:color w:val="000000"/>
        </w:rPr>
        <w:tab/>
      </w:r>
      <w:r w:rsidRPr="00671D0F">
        <w:rPr>
          <w:rFonts w:ascii="Book Antiqua" w:eastAsia="Book Antiqua" w:hAnsi="Book Antiqua" w:cs="Book Antiqua"/>
          <w:color w:val="000000"/>
        </w:rPr>
        <w:tab/>
        <w:t>Ordinaria</w:t>
      </w:r>
    </w:p>
    <w:p w14:paraId="67DD8B64" w14:textId="77777777" w:rsidR="007029E2" w:rsidRPr="00671D0F" w:rsidRDefault="007029E2" w:rsidP="007029E2">
      <w:pPr>
        <w:rPr>
          <w:rFonts w:ascii="Book Antiqua" w:eastAsia="Book Antiqua" w:hAnsi="Book Antiqua" w:cs="Book Antiqua"/>
        </w:rPr>
      </w:pPr>
    </w:p>
    <w:p w14:paraId="39395D69" w14:textId="77777777" w:rsidR="007029E2" w:rsidRPr="00671D0F" w:rsidRDefault="007029E2" w:rsidP="007029E2">
      <w:pPr>
        <w:jc w:val="center"/>
        <w:rPr>
          <w:rFonts w:ascii="Book Antiqua" w:eastAsia="Book Antiqua" w:hAnsi="Book Antiqua" w:cs="Book Antiqua"/>
          <w:b/>
          <w:sz w:val="36"/>
          <w:szCs w:val="36"/>
        </w:rPr>
      </w:pPr>
      <w:r w:rsidRPr="00671D0F">
        <w:rPr>
          <w:rFonts w:ascii="Book Antiqua" w:eastAsia="Book Antiqua" w:hAnsi="Book Antiqua" w:cs="Book Antiqua"/>
          <w:b/>
          <w:sz w:val="36"/>
          <w:szCs w:val="36"/>
        </w:rPr>
        <w:t>CÁMARA DE REPRESENTANTES</w:t>
      </w:r>
    </w:p>
    <w:p w14:paraId="7D689145" w14:textId="77777777" w:rsidR="00367A0F" w:rsidRPr="00671D0F" w:rsidRDefault="00367A0F" w:rsidP="00704639">
      <w:pPr>
        <w:jc w:val="center"/>
        <w:rPr>
          <w:rFonts w:ascii="Book Antiqua" w:hAnsi="Book Antiqua"/>
          <w:b/>
          <w:sz w:val="36"/>
          <w:szCs w:val="36"/>
        </w:rPr>
      </w:pPr>
    </w:p>
    <w:p w14:paraId="04833863" w14:textId="4C328BBD" w:rsidR="00D454DC" w:rsidRPr="00671D0F" w:rsidRDefault="00811D5C" w:rsidP="00704639">
      <w:pPr>
        <w:jc w:val="center"/>
        <w:rPr>
          <w:rFonts w:ascii="Book Antiqua" w:hAnsi="Book Antiqua"/>
          <w:b/>
          <w:sz w:val="52"/>
          <w:szCs w:val="52"/>
        </w:rPr>
      </w:pPr>
      <w:r w:rsidRPr="00671D0F">
        <w:rPr>
          <w:rFonts w:ascii="Book Antiqua" w:hAnsi="Book Antiqua"/>
          <w:b/>
          <w:sz w:val="52"/>
          <w:szCs w:val="52"/>
        </w:rPr>
        <w:t>P. de</w:t>
      </w:r>
      <w:r w:rsidR="00594892">
        <w:rPr>
          <w:rFonts w:ascii="Book Antiqua" w:hAnsi="Book Antiqua"/>
          <w:b/>
          <w:sz w:val="52"/>
          <w:szCs w:val="52"/>
        </w:rPr>
        <w:t xml:space="preserve"> </w:t>
      </w:r>
      <w:r w:rsidR="005256B5" w:rsidRPr="00671D0F">
        <w:rPr>
          <w:rFonts w:ascii="Book Antiqua" w:hAnsi="Book Antiqua"/>
          <w:b/>
          <w:sz w:val="52"/>
          <w:szCs w:val="52"/>
        </w:rPr>
        <w:t>l</w:t>
      </w:r>
      <w:r w:rsidR="00594892">
        <w:rPr>
          <w:rFonts w:ascii="Book Antiqua" w:hAnsi="Book Antiqua"/>
          <w:b/>
          <w:sz w:val="52"/>
          <w:szCs w:val="52"/>
        </w:rPr>
        <w:t>a</w:t>
      </w:r>
      <w:r w:rsidR="005256B5" w:rsidRPr="00671D0F">
        <w:rPr>
          <w:rFonts w:ascii="Book Antiqua" w:hAnsi="Book Antiqua"/>
          <w:b/>
          <w:sz w:val="52"/>
          <w:szCs w:val="52"/>
        </w:rPr>
        <w:t xml:space="preserve"> </w:t>
      </w:r>
      <w:r w:rsidR="00820E59" w:rsidRPr="00671D0F">
        <w:rPr>
          <w:rFonts w:ascii="Book Antiqua" w:hAnsi="Book Antiqua"/>
          <w:b/>
          <w:sz w:val="52"/>
          <w:szCs w:val="52"/>
        </w:rPr>
        <w:t>C</w:t>
      </w:r>
      <w:r w:rsidR="005256B5" w:rsidRPr="00671D0F">
        <w:rPr>
          <w:rFonts w:ascii="Book Antiqua" w:hAnsi="Book Antiqua"/>
          <w:b/>
          <w:sz w:val="52"/>
          <w:szCs w:val="52"/>
        </w:rPr>
        <w:t>.</w:t>
      </w:r>
      <w:r w:rsidRPr="00671D0F">
        <w:rPr>
          <w:rFonts w:ascii="Book Antiqua" w:hAnsi="Book Antiqua"/>
          <w:b/>
          <w:sz w:val="52"/>
          <w:szCs w:val="52"/>
        </w:rPr>
        <w:t xml:space="preserve"> </w:t>
      </w:r>
      <w:r w:rsidR="00F67682">
        <w:rPr>
          <w:rFonts w:ascii="Book Antiqua" w:hAnsi="Book Antiqua"/>
          <w:b/>
          <w:sz w:val="52"/>
          <w:szCs w:val="52"/>
        </w:rPr>
        <w:t>817</w:t>
      </w:r>
    </w:p>
    <w:p w14:paraId="7B0D949E" w14:textId="77777777" w:rsidR="00704639" w:rsidRPr="00671D0F" w:rsidRDefault="00704639" w:rsidP="00704639">
      <w:pPr>
        <w:jc w:val="center"/>
        <w:rPr>
          <w:rFonts w:ascii="Book Antiqua" w:hAnsi="Book Antiqua"/>
          <w:b/>
          <w:sz w:val="52"/>
          <w:szCs w:val="52"/>
        </w:rPr>
      </w:pPr>
    </w:p>
    <w:p w14:paraId="3916ED0E" w14:textId="07F13476" w:rsidR="00D454DC" w:rsidRPr="00671D0F" w:rsidRDefault="00D454DC" w:rsidP="00704639">
      <w:pPr>
        <w:contextualSpacing/>
        <w:jc w:val="center"/>
        <w:rPr>
          <w:rFonts w:ascii="Book Antiqua" w:hAnsi="Book Antiqua"/>
          <w:b/>
          <w:sz w:val="28"/>
          <w:szCs w:val="28"/>
        </w:rPr>
      </w:pPr>
      <w:r w:rsidRPr="00671D0F">
        <w:rPr>
          <w:rFonts w:ascii="Book Antiqua" w:hAnsi="Book Antiqua"/>
          <w:b/>
          <w:sz w:val="28"/>
          <w:szCs w:val="28"/>
        </w:rPr>
        <w:t xml:space="preserve">INFORME </w:t>
      </w:r>
      <w:r w:rsidR="00EB57F5" w:rsidRPr="00671D0F">
        <w:rPr>
          <w:rFonts w:ascii="Book Antiqua" w:hAnsi="Book Antiqua"/>
          <w:b/>
          <w:sz w:val="28"/>
          <w:szCs w:val="28"/>
        </w:rPr>
        <w:t>POSITIVO</w:t>
      </w:r>
    </w:p>
    <w:p w14:paraId="016BC08D" w14:textId="77777777" w:rsidR="00145F62" w:rsidRPr="00671D0F" w:rsidRDefault="00145F62" w:rsidP="00704639">
      <w:pPr>
        <w:contextualSpacing/>
        <w:jc w:val="center"/>
        <w:rPr>
          <w:rFonts w:ascii="Book Antiqua" w:hAnsi="Book Antiqua"/>
          <w:szCs w:val="24"/>
        </w:rPr>
      </w:pPr>
    </w:p>
    <w:p w14:paraId="3A2D18A6" w14:textId="38212D7E" w:rsidR="00D454DC" w:rsidRPr="00671D0F" w:rsidRDefault="00D722DC" w:rsidP="00704639">
      <w:pPr>
        <w:contextualSpacing/>
        <w:jc w:val="center"/>
        <w:rPr>
          <w:rFonts w:ascii="Book Antiqua" w:hAnsi="Book Antiqua"/>
          <w:szCs w:val="24"/>
        </w:rPr>
      </w:pPr>
      <w:r>
        <w:rPr>
          <w:rFonts w:ascii="Book Antiqua" w:hAnsi="Book Antiqua"/>
          <w:szCs w:val="24"/>
        </w:rPr>
        <w:t>28</w:t>
      </w:r>
      <w:r w:rsidR="009D2298">
        <w:rPr>
          <w:rFonts w:ascii="Book Antiqua" w:hAnsi="Book Antiqua"/>
          <w:szCs w:val="24"/>
        </w:rPr>
        <w:t xml:space="preserve"> </w:t>
      </w:r>
      <w:r w:rsidR="003F2060" w:rsidRPr="00671D0F">
        <w:rPr>
          <w:rFonts w:ascii="Book Antiqua" w:hAnsi="Book Antiqua"/>
          <w:szCs w:val="24"/>
        </w:rPr>
        <w:t xml:space="preserve">de </w:t>
      </w:r>
      <w:r w:rsidR="00F67682">
        <w:rPr>
          <w:rFonts w:ascii="Book Antiqua" w:hAnsi="Book Antiqua"/>
          <w:szCs w:val="24"/>
        </w:rPr>
        <w:t>mayo</w:t>
      </w:r>
      <w:r w:rsidR="009D2298">
        <w:rPr>
          <w:rFonts w:ascii="Book Antiqua" w:hAnsi="Book Antiqua"/>
          <w:szCs w:val="24"/>
        </w:rPr>
        <w:t xml:space="preserve"> </w:t>
      </w:r>
      <w:r w:rsidR="00D454DC" w:rsidRPr="00671D0F">
        <w:rPr>
          <w:rFonts w:ascii="Book Antiqua" w:hAnsi="Book Antiqua"/>
          <w:szCs w:val="24"/>
        </w:rPr>
        <w:t>de 202</w:t>
      </w:r>
      <w:r w:rsidR="00365FC7">
        <w:rPr>
          <w:rFonts w:ascii="Book Antiqua" w:hAnsi="Book Antiqua"/>
          <w:szCs w:val="24"/>
        </w:rPr>
        <w:t>6</w:t>
      </w:r>
    </w:p>
    <w:p w14:paraId="6F177A3C" w14:textId="77777777" w:rsidR="00D454DC" w:rsidRPr="00671D0F" w:rsidRDefault="00D454DC" w:rsidP="00704639">
      <w:pPr>
        <w:contextualSpacing/>
        <w:rPr>
          <w:rFonts w:ascii="Book Antiqua" w:hAnsi="Book Antiqua"/>
          <w:b/>
          <w:szCs w:val="24"/>
        </w:rPr>
      </w:pPr>
    </w:p>
    <w:p w14:paraId="66F5A0AE" w14:textId="77777777" w:rsidR="00145F62" w:rsidRPr="00671D0F" w:rsidRDefault="00145F62" w:rsidP="00704639">
      <w:pPr>
        <w:contextualSpacing/>
        <w:rPr>
          <w:rFonts w:ascii="Book Antiqua" w:hAnsi="Book Antiqua"/>
          <w:b/>
          <w:szCs w:val="24"/>
        </w:rPr>
      </w:pPr>
    </w:p>
    <w:p w14:paraId="72B93925" w14:textId="58EB6CC4" w:rsidR="00D454DC" w:rsidRPr="00671D0F" w:rsidRDefault="00D454DC" w:rsidP="005521D6">
      <w:pPr>
        <w:contextualSpacing/>
        <w:jc w:val="both"/>
        <w:rPr>
          <w:rFonts w:ascii="Book Antiqua" w:hAnsi="Book Antiqua"/>
          <w:b/>
          <w:szCs w:val="24"/>
        </w:rPr>
      </w:pPr>
      <w:r w:rsidRPr="00671D0F">
        <w:rPr>
          <w:rFonts w:ascii="Book Antiqua" w:hAnsi="Book Antiqua"/>
          <w:b/>
          <w:szCs w:val="24"/>
        </w:rPr>
        <w:t>A</w:t>
      </w:r>
      <w:r w:rsidR="003F2060" w:rsidRPr="00671D0F">
        <w:rPr>
          <w:rFonts w:ascii="Book Antiqua" w:hAnsi="Book Antiqua"/>
          <w:b/>
          <w:szCs w:val="24"/>
        </w:rPr>
        <w:t xml:space="preserve"> </w:t>
      </w:r>
      <w:r w:rsidRPr="00671D0F">
        <w:rPr>
          <w:rFonts w:ascii="Book Antiqua" w:hAnsi="Book Antiqua"/>
          <w:b/>
          <w:szCs w:val="24"/>
        </w:rPr>
        <w:t>L</w:t>
      </w:r>
      <w:r w:rsidR="003F2060" w:rsidRPr="00671D0F">
        <w:rPr>
          <w:rFonts w:ascii="Book Antiqua" w:hAnsi="Book Antiqua"/>
          <w:b/>
          <w:szCs w:val="24"/>
        </w:rPr>
        <w:t>A</w:t>
      </w:r>
      <w:r w:rsidRPr="00671D0F">
        <w:rPr>
          <w:rFonts w:ascii="Book Antiqua" w:hAnsi="Book Antiqua"/>
          <w:b/>
          <w:szCs w:val="24"/>
        </w:rPr>
        <w:t xml:space="preserve"> </w:t>
      </w:r>
      <w:r w:rsidR="003F2060" w:rsidRPr="00671D0F">
        <w:rPr>
          <w:rFonts w:ascii="Book Antiqua" w:hAnsi="Book Antiqua"/>
          <w:b/>
          <w:szCs w:val="24"/>
        </w:rPr>
        <w:t>CÁMARA DE REPRESENTANTES DE PUERTO RICO</w:t>
      </w:r>
      <w:r w:rsidRPr="00671D0F">
        <w:rPr>
          <w:rFonts w:ascii="Book Antiqua" w:hAnsi="Book Antiqua"/>
          <w:b/>
          <w:szCs w:val="24"/>
        </w:rPr>
        <w:t>:</w:t>
      </w:r>
    </w:p>
    <w:p w14:paraId="1F7D49A5" w14:textId="77777777" w:rsidR="00E2688A" w:rsidRPr="00671D0F" w:rsidRDefault="00E2688A" w:rsidP="005521D6">
      <w:pPr>
        <w:contextualSpacing/>
        <w:jc w:val="both"/>
        <w:rPr>
          <w:rFonts w:ascii="Book Antiqua" w:hAnsi="Book Antiqua"/>
          <w:szCs w:val="24"/>
        </w:rPr>
      </w:pPr>
    </w:p>
    <w:p w14:paraId="7675014C" w14:textId="60DD3B05" w:rsidR="00292799" w:rsidRPr="00671D0F" w:rsidRDefault="00834021" w:rsidP="00A96F16">
      <w:pPr>
        <w:ind w:firstLine="720"/>
        <w:contextualSpacing/>
        <w:jc w:val="both"/>
        <w:rPr>
          <w:rFonts w:ascii="Book Antiqua" w:hAnsi="Book Antiqua"/>
          <w:szCs w:val="24"/>
        </w:rPr>
      </w:pPr>
      <w:r w:rsidRPr="00671D0F">
        <w:rPr>
          <w:rFonts w:ascii="Book Antiqua" w:hAnsi="Book Antiqua"/>
          <w:szCs w:val="24"/>
        </w:rPr>
        <w:t>La</w:t>
      </w:r>
      <w:r w:rsidR="00D454DC" w:rsidRPr="00671D0F">
        <w:rPr>
          <w:rFonts w:ascii="Book Antiqua" w:hAnsi="Book Antiqua"/>
          <w:szCs w:val="24"/>
        </w:rPr>
        <w:t xml:space="preserve"> </w:t>
      </w:r>
      <w:r w:rsidR="00B93E7F" w:rsidRPr="00671D0F">
        <w:rPr>
          <w:rFonts w:ascii="Book Antiqua" w:hAnsi="Book Antiqua"/>
          <w:szCs w:val="24"/>
        </w:rPr>
        <w:t>Comisión</w:t>
      </w:r>
      <w:r w:rsidR="00D454DC" w:rsidRPr="00671D0F">
        <w:rPr>
          <w:rFonts w:ascii="Book Antiqua" w:hAnsi="Book Antiqua"/>
          <w:szCs w:val="24"/>
        </w:rPr>
        <w:t xml:space="preserve"> de</w:t>
      </w:r>
      <w:r w:rsidR="00F90B3A" w:rsidRPr="00671D0F">
        <w:rPr>
          <w:rFonts w:ascii="Book Antiqua" w:hAnsi="Book Antiqua"/>
          <w:szCs w:val="24"/>
        </w:rPr>
        <w:t xml:space="preserve"> Gobierno</w:t>
      </w:r>
      <w:r w:rsidR="003F2060" w:rsidRPr="00671D0F">
        <w:rPr>
          <w:rFonts w:ascii="Book Antiqua" w:hAnsi="Book Antiqua"/>
          <w:szCs w:val="24"/>
        </w:rPr>
        <w:t xml:space="preserve"> de la Cámara de Representantes de</w:t>
      </w:r>
      <w:r w:rsidR="00E1451C" w:rsidRPr="00671D0F">
        <w:rPr>
          <w:rFonts w:ascii="Book Antiqua" w:hAnsi="Book Antiqua"/>
          <w:szCs w:val="24"/>
        </w:rPr>
        <w:t xml:space="preserve"> </w:t>
      </w:r>
      <w:r w:rsidR="003F2060" w:rsidRPr="00671D0F">
        <w:rPr>
          <w:rFonts w:ascii="Book Antiqua" w:hAnsi="Book Antiqua"/>
          <w:szCs w:val="24"/>
        </w:rPr>
        <w:t>Puerto</w:t>
      </w:r>
      <w:r w:rsidR="00AA1368" w:rsidRPr="00671D0F">
        <w:rPr>
          <w:rFonts w:ascii="Book Antiqua" w:eastAsia="Times New Roman" w:hAnsi="Book Antiqua"/>
          <w:szCs w:val="24"/>
          <w:lang w:val="es-ES"/>
        </w:rPr>
        <w:t xml:space="preserve"> Rico, </w:t>
      </w:r>
      <w:r w:rsidR="00292799" w:rsidRPr="00671D0F">
        <w:rPr>
          <w:rFonts w:ascii="Book Antiqua" w:hAnsi="Book Antiqua"/>
          <w:szCs w:val="24"/>
        </w:rPr>
        <w:t xml:space="preserve">tiene a bien rendir este Informe </w:t>
      </w:r>
      <w:r w:rsidR="00292799">
        <w:rPr>
          <w:rFonts w:ascii="Book Antiqua" w:hAnsi="Book Antiqua"/>
          <w:szCs w:val="24"/>
        </w:rPr>
        <w:t xml:space="preserve">Positivo </w:t>
      </w:r>
      <w:r w:rsidR="00292799" w:rsidRPr="00671D0F">
        <w:rPr>
          <w:rFonts w:ascii="Book Antiqua" w:hAnsi="Book Antiqua"/>
          <w:szCs w:val="24"/>
        </w:rPr>
        <w:t xml:space="preserve">sobre el </w:t>
      </w:r>
      <w:r w:rsidR="00292799" w:rsidRPr="00292799">
        <w:rPr>
          <w:rFonts w:ascii="Book Antiqua" w:hAnsi="Book Antiqua"/>
          <w:bCs/>
          <w:szCs w:val="24"/>
        </w:rPr>
        <w:t xml:space="preserve">Proyecto de la Cámara </w:t>
      </w:r>
      <w:r w:rsidR="00F67682">
        <w:rPr>
          <w:rFonts w:ascii="Book Antiqua" w:hAnsi="Book Antiqua"/>
          <w:bCs/>
          <w:szCs w:val="24"/>
        </w:rPr>
        <w:t>817</w:t>
      </w:r>
      <w:r w:rsidR="00292799" w:rsidRPr="00594892">
        <w:rPr>
          <w:rFonts w:ascii="Book Antiqua" w:hAnsi="Book Antiqua"/>
          <w:bCs/>
          <w:szCs w:val="24"/>
        </w:rPr>
        <w:t>,</w:t>
      </w:r>
      <w:r w:rsidR="00292799" w:rsidRPr="00671D0F">
        <w:rPr>
          <w:rFonts w:ascii="Book Antiqua" w:hAnsi="Book Antiqua"/>
          <w:b/>
          <w:szCs w:val="24"/>
        </w:rPr>
        <w:t xml:space="preserve"> </w:t>
      </w:r>
      <w:r w:rsidR="00292799" w:rsidRPr="00671D0F">
        <w:rPr>
          <w:rFonts w:ascii="Book Antiqua" w:hAnsi="Book Antiqua"/>
          <w:szCs w:val="24"/>
        </w:rPr>
        <w:t xml:space="preserve">recomendando su aprobación </w:t>
      </w:r>
      <w:r w:rsidR="00292799">
        <w:rPr>
          <w:rFonts w:ascii="Book Antiqua" w:hAnsi="Book Antiqua"/>
          <w:szCs w:val="24"/>
        </w:rPr>
        <w:t xml:space="preserve">con las </w:t>
      </w:r>
      <w:r w:rsidR="00292799" w:rsidRPr="00671D0F">
        <w:rPr>
          <w:rFonts w:ascii="Book Antiqua" w:hAnsi="Book Antiqua"/>
          <w:szCs w:val="24"/>
        </w:rPr>
        <w:t>enmiendas</w:t>
      </w:r>
      <w:r w:rsidR="00292799">
        <w:rPr>
          <w:rFonts w:ascii="Book Antiqua" w:hAnsi="Book Antiqua"/>
          <w:szCs w:val="24"/>
        </w:rPr>
        <w:t xml:space="preserve"> incluidas en el </w:t>
      </w:r>
      <w:proofErr w:type="spellStart"/>
      <w:r w:rsidR="00292799">
        <w:rPr>
          <w:rFonts w:ascii="Book Antiqua" w:hAnsi="Book Antiqua"/>
          <w:szCs w:val="24"/>
        </w:rPr>
        <w:t>entirillado</w:t>
      </w:r>
      <w:proofErr w:type="spellEnd"/>
      <w:r w:rsidR="00292799">
        <w:rPr>
          <w:rFonts w:ascii="Book Antiqua" w:hAnsi="Book Antiqua"/>
          <w:szCs w:val="24"/>
        </w:rPr>
        <w:t xml:space="preserve"> electrónico</w:t>
      </w:r>
      <w:r w:rsidR="00292799" w:rsidRPr="00671D0F">
        <w:rPr>
          <w:rFonts w:ascii="Book Antiqua" w:hAnsi="Book Antiqua"/>
          <w:szCs w:val="24"/>
        </w:rPr>
        <w:t>.</w:t>
      </w:r>
    </w:p>
    <w:p w14:paraId="18D02B80" w14:textId="77777777" w:rsidR="00AA1368" w:rsidRPr="00671D0F" w:rsidRDefault="00AA1368" w:rsidP="005521D6">
      <w:pPr>
        <w:contextualSpacing/>
        <w:jc w:val="both"/>
        <w:rPr>
          <w:rFonts w:ascii="Book Antiqua" w:eastAsia="Times New Roman" w:hAnsi="Book Antiqua"/>
          <w:szCs w:val="24"/>
          <w:lang w:val="es-ES"/>
        </w:rPr>
      </w:pPr>
    </w:p>
    <w:p w14:paraId="05219C07" w14:textId="77777777" w:rsidR="00AA1368" w:rsidRPr="00671D0F" w:rsidRDefault="00AA1368" w:rsidP="005521D6">
      <w:pPr>
        <w:contextualSpacing/>
        <w:jc w:val="center"/>
        <w:rPr>
          <w:rFonts w:ascii="Book Antiqua" w:eastAsia="Times New Roman" w:hAnsi="Book Antiqua"/>
          <w:b/>
          <w:szCs w:val="24"/>
          <w:lang w:val="es-ES"/>
        </w:rPr>
      </w:pPr>
      <w:r w:rsidRPr="00671D0F">
        <w:rPr>
          <w:rFonts w:ascii="Book Antiqua" w:eastAsia="Times New Roman" w:hAnsi="Book Antiqua"/>
          <w:b/>
          <w:szCs w:val="24"/>
          <w:lang w:val="es-ES"/>
        </w:rPr>
        <w:t>ALCANCE DE LA MEDIDA</w:t>
      </w:r>
    </w:p>
    <w:p w14:paraId="756B79CD" w14:textId="77777777" w:rsidR="00AA1368" w:rsidRPr="00671D0F" w:rsidRDefault="00AA1368" w:rsidP="005521D6">
      <w:pPr>
        <w:contextualSpacing/>
        <w:jc w:val="center"/>
        <w:rPr>
          <w:rFonts w:ascii="Book Antiqua" w:eastAsia="Times New Roman" w:hAnsi="Book Antiqua"/>
          <w:b/>
          <w:szCs w:val="24"/>
          <w:lang w:val="es-ES"/>
        </w:rPr>
      </w:pPr>
    </w:p>
    <w:p w14:paraId="275BB3AC" w14:textId="5D222053" w:rsidR="00760035" w:rsidRDefault="00F67682" w:rsidP="00760035">
      <w:pPr>
        <w:ind w:firstLine="720"/>
        <w:contextualSpacing/>
        <w:jc w:val="both"/>
        <w:rPr>
          <w:rFonts w:ascii="Book Antiqua" w:hAnsi="Book Antiqua"/>
        </w:rPr>
      </w:pPr>
      <w:r>
        <w:rPr>
          <w:rFonts w:ascii="Book Antiqua" w:hAnsi="Book Antiqua"/>
        </w:rPr>
        <w:t>E</w:t>
      </w:r>
      <w:r w:rsidRPr="00F67682">
        <w:rPr>
          <w:rFonts w:ascii="Book Antiqua" w:hAnsi="Book Antiqua"/>
        </w:rPr>
        <w:t xml:space="preserve">l Proyecto de la Cámara 817 (P. de la C. 817) tiene como propósito principal enmendar la Ley Núm. 36 de 20 de mayo de 1970, según enmendada, conocida como la "Ley de la Junta Examinadora de Técnicos de Refrigeración y Aire Acondicionado". La medida busca flexibilizar el requisito de "gozar de buena conducta" para los aspirantes a la licencia, estableciendo </w:t>
      </w:r>
      <w:proofErr w:type="gramStart"/>
      <w:r w:rsidRPr="00F67682">
        <w:rPr>
          <w:rFonts w:ascii="Book Antiqua" w:hAnsi="Book Antiqua"/>
        </w:rPr>
        <w:t>que</w:t>
      </w:r>
      <w:proofErr w:type="gramEnd"/>
      <w:r w:rsidRPr="00F67682">
        <w:rPr>
          <w:rFonts w:ascii="Book Antiqua" w:hAnsi="Book Antiqua"/>
        </w:rPr>
        <w:t xml:space="preserve"> ante un certificado de antecedentes penales positivo, la Junta evaluará el caso en sus méritos para no penalizar permanentemente a quienes han cumplido su sentencia y buscan la rehabilitación, excluyendo únicamente de este beneficio a los convictos por delitos sexuales o contra menores.</w:t>
      </w:r>
    </w:p>
    <w:p w14:paraId="6A692FFB" w14:textId="77777777" w:rsidR="00F67682" w:rsidRPr="00671D0F" w:rsidRDefault="00F67682" w:rsidP="00760035">
      <w:pPr>
        <w:ind w:firstLine="720"/>
        <w:contextualSpacing/>
        <w:jc w:val="both"/>
        <w:rPr>
          <w:rFonts w:ascii="Book Antiqua" w:eastAsia="Times New Roman" w:hAnsi="Book Antiqua"/>
          <w:bCs/>
          <w:szCs w:val="24"/>
          <w:lang w:val="es-ES"/>
        </w:rPr>
      </w:pPr>
    </w:p>
    <w:p w14:paraId="1548CAB2" w14:textId="77777777" w:rsidR="00AA1368" w:rsidRPr="00671D0F" w:rsidRDefault="00AA1368" w:rsidP="005521D6">
      <w:pPr>
        <w:keepNext/>
        <w:contextualSpacing/>
        <w:jc w:val="center"/>
        <w:rPr>
          <w:rFonts w:ascii="Book Antiqua" w:eastAsia="Times New Roman" w:hAnsi="Book Antiqua"/>
          <w:b/>
          <w:szCs w:val="24"/>
          <w:lang w:val="es-ES"/>
        </w:rPr>
      </w:pPr>
      <w:r w:rsidRPr="00671D0F">
        <w:rPr>
          <w:rFonts w:ascii="Book Antiqua" w:eastAsia="Times New Roman" w:hAnsi="Book Antiqua"/>
          <w:b/>
          <w:szCs w:val="24"/>
          <w:lang w:val="es-ES"/>
        </w:rPr>
        <w:t xml:space="preserve">ANÁLISIS DE LA MEDIDA </w:t>
      </w:r>
    </w:p>
    <w:p w14:paraId="2494C7B0" w14:textId="77777777" w:rsidR="00AA1368" w:rsidRPr="00671D0F" w:rsidRDefault="00AA1368" w:rsidP="005521D6">
      <w:pPr>
        <w:keepNext/>
        <w:contextualSpacing/>
        <w:jc w:val="center"/>
        <w:rPr>
          <w:rFonts w:ascii="Book Antiqua" w:eastAsia="Times New Roman" w:hAnsi="Book Antiqua"/>
          <w:b/>
          <w:szCs w:val="24"/>
          <w:lang w:val="es-ES"/>
        </w:rPr>
      </w:pPr>
    </w:p>
    <w:p w14:paraId="6A5F9B26" w14:textId="3D6FB91A" w:rsidR="0034107C" w:rsidRDefault="002A156E" w:rsidP="00325E3D">
      <w:pPr>
        <w:ind w:firstLine="720"/>
        <w:contextualSpacing/>
        <w:jc w:val="both"/>
        <w:rPr>
          <w:rFonts w:ascii="Book Antiqua" w:hAnsi="Book Antiqua"/>
        </w:rPr>
      </w:pPr>
      <w:r w:rsidRPr="002A156E">
        <w:rPr>
          <w:rFonts w:ascii="Book Antiqua" w:hAnsi="Book Antiqua"/>
        </w:rPr>
        <w:t xml:space="preserve">El Proyecto de la Cámara 817 persigue un loable propósito cónsono con la política pública de Puerto Rico a favor de la rehabilitación y la reinserción social de las personas </w:t>
      </w:r>
      <w:proofErr w:type="spellStart"/>
      <w:r w:rsidRPr="002A156E">
        <w:rPr>
          <w:rFonts w:ascii="Book Antiqua" w:hAnsi="Book Antiqua"/>
        </w:rPr>
        <w:t>exconfinadas</w:t>
      </w:r>
      <w:proofErr w:type="spellEnd"/>
      <w:r w:rsidRPr="002A156E">
        <w:rPr>
          <w:rFonts w:ascii="Book Antiqua" w:hAnsi="Book Antiqua"/>
        </w:rPr>
        <w:t>. Sin embargo, la redacción original de la medida presentaba ciertas deficiencias técnicas y procesales que requerían ser perfeccionadas para garantizar tanto los derechos del solicitante como la protección de las poblaciones vulnerables y las facultades de la Junta Examinadora.</w:t>
      </w:r>
    </w:p>
    <w:p w14:paraId="150138F0" w14:textId="77777777" w:rsidR="002A156E" w:rsidRDefault="002A156E" w:rsidP="00325E3D">
      <w:pPr>
        <w:ind w:firstLine="720"/>
        <w:contextualSpacing/>
        <w:jc w:val="both"/>
        <w:rPr>
          <w:rFonts w:ascii="Book Antiqua" w:hAnsi="Book Antiqua"/>
        </w:rPr>
      </w:pPr>
    </w:p>
    <w:p w14:paraId="2CA54495" w14:textId="1454FCF1" w:rsidR="0034107C" w:rsidRPr="00613013" w:rsidRDefault="0034107C" w:rsidP="00613013">
      <w:pPr>
        <w:ind w:firstLine="720"/>
        <w:contextualSpacing/>
        <w:jc w:val="center"/>
        <w:rPr>
          <w:rFonts w:ascii="Book Antiqua" w:hAnsi="Book Antiqua"/>
          <w:szCs w:val="24"/>
        </w:rPr>
      </w:pPr>
      <w:r>
        <w:rPr>
          <w:rFonts w:ascii="Book Antiqua" w:hAnsi="Book Antiqua"/>
        </w:rPr>
        <w:lastRenderedPageBreak/>
        <w:t>AL</w:t>
      </w:r>
      <w:r w:rsidRPr="00613013">
        <w:rPr>
          <w:rFonts w:ascii="Book Antiqua" w:hAnsi="Book Antiqua"/>
          <w:szCs w:val="24"/>
        </w:rPr>
        <w:t>CANCE DEL INFORME</w:t>
      </w:r>
    </w:p>
    <w:p w14:paraId="74423675" w14:textId="77777777" w:rsidR="0034107C" w:rsidRPr="00613013" w:rsidRDefault="0034107C" w:rsidP="00613013">
      <w:pPr>
        <w:ind w:firstLine="720"/>
        <w:contextualSpacing/>
        <w:jc w:val="both"/>
        <w:rPr>
          <w:rFonts w:ascii="Book Antiqua" w:hAnsi="Book Antiqua"/>
          <w:szCs w:val="24"/>
        </w:rPr>
      </w:pPr>
    </w:p>
    <w:p w14:paraId="4EE0C533" w14:textId="77777777" w:rsidR="00A00D68" w:rsidRPr="00613013" w:rsidRDefault="00A00D68" w:rsidP="00613013">
      <w:pPr>
        <w:ind w:firstLine="708"/>
        <w:contextualSpacing/>
        <w:jc w:val="both"/>
        <w:rPr>
          <w:rFonts w:ascii="Book Antiqua" w:hAnsi="Book Antiqua"/>
          <w:szCs w:val="24"/>
          <w:lang w:val="es-ES"/>
        </w:rPr>
      </w:pPr>
      <w:r w:rsidRPr="00613013">
        <w:rPr>
          <w:rFonts w:ascii="Book Antiqua" w:hAnsi="Book Antiqua"/>
          <w:szCs w:val="24"/>
          <w:lang w:val="es-ES"/>
        </w:rPr>
        <w:t>Para analizar y evaluar esta medida, la Comisión de Gobierno de la Cámara de Representantes solicitó memoriales a las siguientes entidades gubernamentales:</w:t>
      </w:r>
    </w:p>
    <w:p w14:paraId="52A0F2A0" w14:textId="77777777" w:rsidR="00A00D68" w:rsidRPr="00613013" w:rsidRDefault="00A00D68" w:rsidP="00613013">
      <w:pPr>
        <w:ind w:firstLine="720"/>
        <w:contextualSpacing/>
        <w:jc w:val="both"/>
        <w:rPr>
          <w:rFonts w:ascii="Book Antiqua" w:hAnsi="Book Antiqua"/>
          <w:b/>
          <w:bCs/>
          <w:szCs w:val="24"/>
          <w:lang w:val="es-ES"/>
        </w:rPr>
      </w:pPr>
    </w:p>
    <w:p w14:paraId="2B1B5F95" w14:textId="001E0E80" w:rsidR="00F604AD" w:rsidRPr="00F604AD" w:rsidRDefault="00F604AD" w:rsidP="00F604AD">
      <w:pPr>
        <w:numPr>
          <w:ilvl w:val="0"/>
          <w:numId w:val="33"/>
        </w:numPr>
        <w:contextualSpacing/>
        <w:jc w:val="both"/>
        <w:rPr>
          <w:rFonts w:ascii="Book Antiqua" w:eastAsia="Times New Roman" w:hAnsi="Book Antiqua"/>
          <w:szCs w:val="24"/>
          <w:lang w:eastAsia="es-US"/>
        </w:rPr>
      </w:pPr>
      <w:r>
        <w:rPr>
          <w:rFonts w:ascii="Book Antiqua" w:eastAsia="Times New Roman" w:hAnsi="Book Antiqua"/>
          <w:szCs w:val="24"/>
          <w:lang w:eastAsia="es-US"/>
        </w:rPr>
        <w:t>D</w:t>
      </w:r>
      <w:r w:rsidRPr="00F604AD">
        <w:rPr>
          <w:rFonts w:ascii="Book Antiqua" w:eastAsia="Times New Roman" w:hAnsi="Book Antiqua"/>
          <w:szCs w:val="24"/>
          <w:lang w:eastAsia="es-US"/>
        </w:rPr>
        <w:t>epartamento de Corrección y Rehabilitación (DCR)</w:t>
      </w:r>
    </w:p>
    <w:p w14:paraId="542E923F" w14:textId="77777777" w:rsidR="00F604AD" w:rsidRPr="00F604AD" w:rsidRDefault="00F604AD" w:rsidP="00F604AD">
      <w:pPr>
        <w:numPr>
          <w:ilvl w:val="0"/>
          <w:numId w:val="33"/>
        </w:numPr>
        <w:contextualSpacing/>
        <w:jc w:val="both"/>
        <w:rPr>
          <w:rFonts w:ascii="Book Antiqua" w:eastAsia="Times New Roman" w:hAnsi="Book Antiqua"/>
          <w:szCs w:val="24"/>
          <w:lang w:val="en-US" w:eastAsia="es-US"/>
        </w:rPr>
      </w:pPr>
      <w:r w:rsidRPr="00F604AD">
        <w:rPr>
          <w:rFonts w:ascii="Book Antiqua" w:eastAsia="Times New Roman" w:hAnsi="Book Antiqua"/>
          <w:szCs w:val="24"/>
          <w:lang w:val="en-US" w:eastAsia="es-US"/>
        </w:rPr>
        <w:t>Departamento de Estado</w:t>
      </w:r>
    </w:p>
    <w:p w14:paraId="19AD60CB" w14:textId="77777777" w:rsidR="00F604AD" w:rsidRPr="00F604AD" w:rsidRDefault="00F604AD" w:rsidP="00F604AD">
      <w:pPr>
        <w:numPr>
          <w:ilvl w:val="0"/>
          <w:numId w:val="33"/>
        </w:numPr>
        <w:contextualSpacing/>
        <w:jc w:val="both"/>
        <w:rPr>
          <w:rFonts w:ascii="Book Antiqua" w:eastAsia="Times New Roman" w:hAnsi="Book Antiqua"/>
          <w:szCs w:val="24"/>
          <w:lang w:val="en-US" w:eastAsia="es-US"/>
        </w:rPr>
      </w:pPr>
      <w:r w:rsidRPr="00F604AD">
        <w:rPr>
          <w:rFonts w:ascii="Book Antiqua" w:eastAsia="Times New Roman" w:hAnsi="Book Antiqua"/>
          <w:szCs w:val="24"/>
          <w:lang w:val="en-US" w:eastAsia="es-US"/>
        </w:rPr>
        <w:t>Departamento de Justicia</w:t>
      </w:r>
    </w:p>
    <w:p w14:paraId="2B67006C" w14:textId="77777777" w:rsidR="00F604AD" w:rsidRPr="00D722DC" w:rsidRDefault="00F604AD" w:rsidP="00F604AD">
      <w:pPr>
        <w:numPr>
          <w:ilvl w:val="0"/>
          <w:numId w:val="33"/>
        </w:numPr>
        <w:contextualSpacing/>
        <w:jc w:val="both"/>
        <w:rPr>
          <w:rFonts w:ascii="Book Antiqua" w:eastAsia="Times New Roman" w:hAnsi="Book Antiqua"/>
          <w:szCs w:val="24"/>
          <w:lang w:val="es-ES" w:eastAsia="es-US"/>
        </w:rPr>
      </w:pPr>
      <w:r w:rsidRPr="00D722DC">
        <w:rPr>
          <w:rFonts w:ascii="Book Antiqua" w:eastAsia="Times New Roman" w:hAnsi="Book Antiqua"/>
          <w:szCs w:val="24"/>
          <w:lang w:val="es-ES" w:eastAsia="es-US"/>
        </w:rPr>
        <w:t>Departamento de Seguridad Pública (DSP)</w:t>
      </w:r>
    </w:p>
    <w:p w14:paraId="2987FD50" w14:textId="77777777" w:rsidR="00F604AD" w:rsidRPr="00F604AD" w:rsidRDefault="00F604AD" w:rsidP="00F604AD">
      <w:pPr>
        <w:numPr>
          <w:ilvl w:val="0"/>
          <w:numId w:val="33"/>
        </w:numPr>
        <w:contextualSpacing/>
        <w:jc w:val="both"/>
        <w:rPr>
          <w:rFonts w:ascii="Book Antiqua" w:eastAsia="Times New Roman" w:hAnsi="Book Antiqua"/>
          <w:szCs w:val="24"/>
          <w:lang w:eastAsia="es-US"/>
        </w:rPr>
      </w:pPr>
      <w:r w:rsidRPr="00F604AD">
        <w:rPr>
          <w:rFonts w:ascii="Book Antiqua" w:eastAsia="Times New Roman" w:hAnsi="Book Antiqua"/>
          <w:szCs w:val="24"/>
          <w:lang w:eastAsia="es-US"/>
        </w:rPr>
        <w:t>Oficina de Presupuesto de la Asamblea Legislativa (OPAL)</w:t>
      </w:r>
    </w:p>
    <w:p w14:paraId="350761AF" w14:textId="77777777" w:rsidR="00B3382C" w:rsidRPr="00F604AD" w:rsidRDefault="00B3382C" w:rsidP="00613013">
      <w:pPr>
        <w:ind w:firstLine="708"/>
        <w:contextualSpacing/>
        <w:jc w:val="both"/>
        <w:rPr>
          <w:rFonts w:ascii="Book Antiqua" w:hAnsi="Book Antiqua"/>
          <w:szCs w:val="24"/>
        </w:rPr>
      </w:pPr>
    </w:p>
    <w:p w14:paraId="2FDB339C" w14:textId="219A3C48" w:rsidR="002E3C8D" w:rsidRPr="00613013" w:rsidRDefault="002E3C8D" w:rsidP="00613013">
      <w:pPr>
        <w:ind w:firstLine="708"/>
        <w:contextualSpacing/>
        <w:jc w:val="both"/>
        <w:rPr>
          <w:rFonts w:ascii="Book Antiqua" w:hAnsi="Book Antiqua"/>
          <w:szCs w:val="24"/>
          <w:lang w:val="es-ES"/>
        </w:rPr>
      </w:pPr>
      <w:r w:rsidRPr="00613013">
        <w:rPr>
          <w:rFonts w:ascii="Book Antiqua" w:hAnsi="Book Antiqua"/>
          <w:szCs w:val="24"/>
          <w:lang w:val="es-ES"/>
        </w:rPr>
        <w:t>Se recibieron los siguientes memoriales, los cuales se detallan a continuación:</w:t>
      </w:r>
    </w:p>
    <w:p w14:paraId="62BF96C0" w14:textId="77777777" w:rsidR="00A00D68" w:rsidRPr="00613013" w:rsidRDefault="00A00D68" w:rsidP="00613013">
      <w:pPr>
        <w:ind w:firstLine="720"/>
        <w:contextualSpacing/>
        <w:jc w:val="both"/>
        <w:rPr>
          <w:rFonts w:ascii="Book Antiqua" w:hAnsi="Book Antiqua"/>
          <w:b/>
          <w:bCs/>
          <w:szCs w:val="24"/>
          <w:lang w:val="es-ES"/>
        </w:rPr>
      </w:pPr>
    </w:p>
    <w:p w14:paraId="37F67793" w14:textId="77777777" w:rsidR="00720E85" w:rsidRDefault="00720E85" w:rsidP="00720E85">
      <w:pPr>
        <w:jc w:val="center"/>
        <w:rPr>
          <w:rFonts w:ascii="Book Antiqua" w:hAnsi="Book Antiqua"/>
          <w:b/>
          <w:bCs/>
          <w:szCs w:val="24"/>
        </w:rPr>
      </w:pPr>
      <w:r w:rsidRPr="00720E85">
        <w:rPr>
          <w:rFonts w:ascii="Book Antiqua" w:hAnsi="Book Antiqua"/>
          <w:b/>
          <w:bCs/>
          <w:szCs w:val="24"/>
        </w:rPr>
        <w:t>Departamento de Corrección y Rehabilitación (DCR)</w:t>
      </w:r>
    </w:p>
    <w:p w14:paraId="5474DD76" w14:textId="77777777" w:rsidR="00720E85" w:rsidRDefault="00720E85" w:rsidP="00720E85">
      <w:pPr>
        <w:ind w:firstLine="720"/>
        <w:jc w:val="both"/>
        <w:rPr>
          <w:rFonts w:ascii="Book Antiqua" w:hAnsi="Book Antiqua"/>
          <w:b/>
          <w:bCs/>
          <w:szCs w:val="24"/>
        </w:rPr>
      </w:pPr>
    </w:p>
    <w:p w14:paraId="1D19BCCA" w14:textId="1771E48D" w:rsidR="00720E85" w:rsidRDefault="00720E85" w:rsidP="00720E85">
      <w:pPr>
        <w:ind w:firstLine="720"/>
        <w:jc w:val="both"/>
        <w:rPr>
          <w:rFonts w:ascii="Book Antiqua" w:hAnsi="Book Antiqua"/>
          <w:szCs w:val="24"/>
        </w:rPr>
      </w:pPr>
      <w:r w:rsidRPr="00720E85">
        <w:rPr>
          <w:rFonts w:ascii="Book Antiqua" w:hAnsi="Book Antiqua"/>
          <w:szCs w:val="24"/>
        </w:rPr>
        <w:t xml:space="preserve">El Departamento de Corrección y Rehabilitación favorece la aprobación del P. de la C. 817, destacando que la medida es acorde con la política pública de brindar nuevas oportunidades a la población correccional y promover su reinserción laboral en oficios que aprenden durante su sentencia. No obstante, </w:t>
      </w:r>
      <w:r w:rsidRPr="00FD5BFF">
        <w:rPr>
          <w:rFonts w:ascii="Book Antiqua" w:hAnsi="Book Antiqua"/>
          <w:szCs w:val="24"/>
        </w:rPr>
        <w:t>el DCR propuso una enmienda: recomiendan que se incluyan en el texto de la ley los delitos relacionados al maltrato contra adultos mayores, incluyendo su modalidad de explotación financiera, como exclusiones absolutas para obtener la licencia.</w:t>
      </w:r>
      <w:r w:rsidRPr="00720E85">
        <w:rPr>
          <w:rFonts w:ascii="Book Antiqua" w:hAnsi="Book Antiqua"/>
          <w:szCs w:val="24"/>
        </w:rPr>
        <w:t xml:space="preserve"> La Comisión determinó acoger esta enmienda en el </w:t>
      </w:r>
      <w:proofErr w:type="spellStart"/>
      <w:r w:rsidRPr="00720E85">
        <w:rPr>
          <w:rFonts w:ascii="Book Antiqua" w:hAnsi="Book Antiqua"/>
          <w:szCs w:val="24"/>
        </w:rPr>
        <w:t>entirillado</w:t>
      </w:r>
      <w:proofErr w:type="spellEnd"/>
      <w:r w:rsidRPr="00720E85">
        <w:rPr>
          <w:rFonts w:ascii="Book Antiqua" w:hAnsi="Book Antiqua"/>
          <w:szCs w:val="24"/>
        </w:rPr>
        <w:t xml:space="preserve"> electrónico, ya que logra un balance necesario al permitir la rehabilitación de los </w:t>
      </w:r>
      <w:proofErr w:type="spellStart"/>
      <w:r w:rsidRPr="00720E85">
        <w:rPr>
          <w:rFonts w:ascii="Book Antiqua" w:hAnsi="Book Antiqua"/>
          <w:szCs w:val="24"/>
        </w:rPr>
        <w:t>exconfinados</w:t>
      </w:r>
      <w:proofErr w:type="spellEnd"/>
      <w:r w:rsidRPr="00720E85">
        <w:rPr>
          <w:rFonts w:ascii="Book Antiqua" w:hAnsi="Book Antiqua"/>
          <w:szCs w:val="24"/>
        </w:rPr>
        <w:t xml:space="preserve"> mientras protege de manera proactiva a un sector altamente vulnerable de la población que tendría que permitir el acceso de estos técnicos al interior de sus residencias.</w:t>
      </w:r>
    </w:p>
    <w:p w14:paraId="3DE422F1" w14:textId="77777777" w:rsidR="00720E85" w:rsidRPr="00720E85" w:rsidRDefault="00720E85" w:rsidP="00720E85">
      <w:pPr>
        <w:ind w:firstLine="720"/>
        <w:jc w:val="both"/>
        <w:rPr>
          <w:rFonts w:ascii="Book Antiqua" w:hAnsi="Book Antiqua"/>
          <w:szCs w:val="24"/>
        </w:rPr>
      </w:pPr>
    </w:p>
    <w:p w14:paraId="242436DD" w14:textId="77777777" w:rsidR="00720E85" w:rsidRDefault="00720E85" w:rsidP="00720E85">
      <w:pPr>
        <w:jc w:val="center"/>
        <w:rPr>
          <w:rFonts w:ascii="Book Antiqua" w:hAnsi="Book Antiqua"/>
          <w:b/>
          <w:bCs/>
          <w:szCs w:val="24"/>
        </w:rPr>
      </w:pPr>
      <w:r w:rsidRPr="00720E85">
        <w:rPr>
          <w:rFonts w:ascii="Book Antiqua" w:hAnsi="Book Antiqua"/>
          <w:b/>
          <w:bCs/>
          <w:szCs w:val="24"/>
        </w:rPr>
        <w:t>Departamento de Estado</w:t>
      </w:r>
    </w:p>
    <w:p w14:paraId="3151B8C9" w14:textId="77777777" w:rsidR="00720E85" w:rsidRDefault="00720E85" w:rsidP="00720E85">
      <w:pPr>
        <w:ind w:firstLine="720"/>
        <w:jc w:val="both"/>
        <w:rPr>
          <w:rFonts w:ascii="Book Antiqua" w:hAnsi="Book Antiqua"/>
          <w:b/>
          <w:bCs/>
          <w:szCs w:val="24"/>
        </w:rPr>
      </w:pPr>
    </w:p>
    <w:p w14:paraId="38355D37" w14:textId="77777777" w:rsidR="00076019" w:rsidRDefault="00720E85" w:rsidP="00720E85">
      <w:pPr>
        <w:ind w:firstLine="720"/>
        <w:jc w:val="both"/>
        <w:rPr>
          <w:rFonts w:ascii="Book Antiqua" w:hAnsi="Book Antiqua"/>
          <w:szCs w:val="24"/>
        </w:rPr>
      </w:pPr>
      <w:r w:rsidRPr="00720E85">
        <w:rPr>
          <w:rFonts w:ascii="Book Antiqua" w:hAnsi="Book Antiqua"/>
          <w:szCs w:val="24"/>
        </w:rPr>
        <w:t xml:space="preserve">Por su parte, el Departamento de Estado apoyó la iniciativa al considerarla cónsona con la política de inclusión laboral, pero </w:t>
      </w:r>
      <w:r w:rsidRPr="00076019">
        <w:rPr>
          <w:rFonts w:ascii="Book Antiqua" w:hAnsi="Book Antiqua"/>
          <w:szCs w:val="24"/>
        </w:rPr>
        <w:t>sugirió enmiendas sustantivas para estructurar el proceso evaluativo de la Junta Examinadora.</w:t>
      </w:r>
      <w:r w:rsidRPr="00720E85">
        <w:rPr>
          <w:rFonts w:ascii="Book Antiqua" w:hAnsi="Book Antiqua"/>
          <w:szCs w:val="24"/>
        </w:rPr>
        <w:t xml:space="preserve"> Específicamente, propusieron incorporar un </w:t>
      </w:r>
      <w:r w:rsidRPr="00076019">
        <w:rPr>
          <w:rFonts w:ascii="Book Antiqua" w:hAnsi="Book Antiqua"/>
          <w:szCs w:val="24"/>
        </w:rPr>
        <w:t>nuevo Artículo 9-A</w:t>
      </w:r>
      <w:r w:rsidRPr="00720E85">
        <w:rPr>
          <w:rFonts w:ascii="Book Antiqua" w:hAnsi="Book Antiqua"/>
          <w:szCs w:val="24"/>
        </w:rPr>
        <w:t xml:space="preserve"> que defina factores obligatorios para evaluar los antecedentes penales, tales como la naturaleza y gravedad del delito, la relación del delito con las funciones del oficio, el tiempo transcurrido, y la evidencia de rehabilitación. </w:t>
      </w:r>
    </w:p>
    <w:p w14:paraId="7DA38BE6" w14:textId="77777777" w:rsidR="00076019" w:rsidRDefault="00076019" w:rsidP="00076019">
      <w:pPr>
        <w:jc w:val="both"/>
        <w:rPr>
          <w:rFonts w:ascii="Book Antiqua" w:hAnsi="Book Antiqua"/>
          <w:szCs w:val="24"/>
        </w:rPr>
      </w:pPr>
    </w:p>
    <w:p w14:paraId="7F6C44EE" w14:textId="063AE77A" w:rsidR="00720E85" w:rsidRPr="00720E85" w:rsidRDefault="00720E85" w:rsidP="00076019">
      <w:pPr>
        <w:ind w:firstLine="720"/>
        <w:jc w:val="both"/>
        <w:rPr>
          <w:rFonts w:ascii="Book Antiqua" w:hAnsi="Book Antiqua"/>
          <w:szCs w:val="24"/>
        </w:rPr>
      </w:pPr>
      <w:r w:rsidRPr="00720E85">
        <w:rPr>
          <w:rFonts w:ascii="Book Antiqua" w:hAnsi="Book Antiqua"/>
          <w:szCs w:val="24"/>
        </w:rPr>
        <w:t>Además, propusieron exigir a la Junta emitir resoluciones en 45 días hábiles, permitir el otorgamiento de licencias provisionales condicionadas, y añadir un mandato de recopilación y publicación de estadísticas anuales. Estas enmiendas proceden, pues eliminan la vaguedad del texto original (que dejaba la evaluación simplemente "en sus méritos, caso a caso"), dotan de mayores garantías de debido proceso de ley a los solicitantes, previenen decisiones arbitrarias de la Junta y aseguran transparencia gubernamental.</w:t>
      </w:r>
    </w:p>
    <w:p w14:paraId="729D85E8" w14:textId="77777777" w:rsidR="00720E85" w:rsidRDefault="00720E85" w:rsidP="00720E85">
      <w:pPr>
        <w:jc w:val="both"/>
        <w:rPr>
          <w:rFonts w:ascii="Book Antiqua" w:hAnsi="Book Antiqua"/>
          <w:b/>
          <w:bCs/>
          <w:szCs w:val="24"/>
        </w:rPr>
      </w:pPr>
    </w:p>
    <w:p w14:paraId="3D9EEEB1" w14:textId="377084A5" w:rsidR="00720E85" w:rsidRDefault="00720E85" w:rsidP="00720E85">
      <w:pPr>
        <w:jc w:val="center"/>
        <w:rPr>
          <w:rFonts w:ascii="Book Antiqua" w:hAnsi="Book Antiqua"/>
          <w:b/>
          <w:bCs/>
          <w:szCs w:val="24"/>
        </w:rPr>
      </w:pPr>
      <w:r w:rsidRPr="00720E85">
        <w:rPr>
          <w:rFonts w:ascii="Book Antiqua" w:hAnsi="Book Antiqua"/>
          <w:b/>
          <w:bCs/>
          <w:szCs w:val="24"/>
        </w:rPr>
        <w:t>Departamento de Justicia</w:t>
      </w:r>
    </w:p>
    <w:p w14:paraId="1AB18E28" w14:textId="77777777" w:rsidR="00720E85" w:rsidRDefault="00720E85" w:rsidP="00720E85">
      <w:pPr>
        <w:jc w:val="both"/>
        <w:rPr>
          <w:rFonts w:ascii="Book Antiqua" w:hAnsi="Book Antiqua"/>
          <w:b/>
          <w:bCs/>
          <w:szCs w:val="24"/>
        </w:rPr>
      </w:pPr>
    </w:p>
    <w:p w14:paraId="779D5D76" w14:textId="6E1B935B" w:rsidR="00720E85" w:rsidRDefault="00720E85" w:rsidP="00720E85">
      <w:pPr>
        <w:ind w:firstLine="720"/>
        <w:jc w:val="both"/>
        <w:rPr>
          <w:rFonts w:ascii="Book Antiqua" w:hAnsi="Book Antiqua"/>
          <w:szCs w:val="24"/>
        </w:rPr>
      </w:pPr>
      <w:r w:rsidRPr="00720E85">
        <w:rPr>
          <w:rFonts w:ascii="Book Antiqua" w:hAnsi="Book Antiqua"/>
          <w:szCs w:val="24"/>
        </w:rPr>
        <w:t xml:space="preserve">El Departamento de Justicia reconoció que la Asamblea Legislativa tiene la autoridad para regular las profesiones y que no existe impedimento legal para flexibilizar los requisitos para fomentar la reintegración. Sin embargo, </w:t>
      </w:r>
      <w:r w:rsidRPr="003E39C1">
        <w:rPr>
          <w:rFonts w:ascii="Book Antiqua" w:hAnsi="Book Antiqua"/>
          <w:szCs w:val="24"/>
        </w:rPr>
        <w:t xml:space="preserve">la agencia señaló y propuso corregir un defecto técnico serio en el Artículo 12 de la medida original. </w:t>
      </w:r>
      <w:r w:rsidRPr="00720E85">
        <w:rPr>
          <w:rFonts w:ascii="Book Antiqua" w:hAnsi="Book Antiqua"/>
          <w:szCs w:val="24"/>
        </w:rPr>
        <w:t xml:space="preserve">Justicia advirtió que el texto radicado omitió los incisos (e), (f) y (g) vigentes en la Ley Núm. 36, los cuales son los que facultan a la Junta a disciplinar o revocar licencias a técnicos por negligencia crasa, fraude o conducta inmoral. Justicia enfatizó que, de no enmendarse el proyecto para restituir este lenguaje (o en su defecto utilizar puntos suspensivos), </w:t>
      </w:r>
      <w:r w:rsidRPr="000B43DF">
        <w:rPr>
          <w:rFonts w:ascii="Book Antiqua" w:hAnsi="Book Antiqua"/>
          <w:szCs w:val="24"/>
        </w:rPr>
        <w:t>la aprobación del P. de la C. 817 provocaría una derogación tácita de estas facultades disciplinarias.</w:t>
      </w:r>
      <w:r w:rsidRPr="00720E85">
        <w:rPr>
          <w:rFonts w:ascii="Book Antiqua" w:hAnsi="Book Antiqua"/>
          <w:szCs w:val="24"/>
        </w:rPr>
        <w:t xml:space="preserve"> Esta Comisión acogió la enmienda propuesta para restituir dichos incisos en el </w:t>
      </w:r>
      <w:proofErr w:type="spellStart"/>
      <w:r w:rsidRPr="00720E85">
        <w:rPr>
          <w:rFonts w:ascii="Book Antiqua" w:hAnsi="Book Antiqua"/>
          <w:szCs w:val="24"/>
        </w:rPr>
        <w:t>entirillado</w:t>
      </w:r>
      <w:proofErr w:type="spellEnd"/>
      <w:r w:rsidRPr="00720E85">
        <w:rPr>
          <w:rFonts w:ascii="Book Antiqua" w:hAnsi="Book Antiqua"/>
          <w:szCs w:val="24"/>
        </w:rPr>
        <w:t>, salvaguardando así el poder de la Junta para sancionar la mala práctica profesional.</w:t>
      </w:r>
    </w:p>
    <w:p w14:paraId="3C062452" w14:textId="77777777" w:rsidR="000B43DF" w:rsidRDefault="000B43DF" w:rsidP="000B43DF">
      <w:pPr>
        <w:jc w:val="both"/>
        <w:rPr>
          <w:rFonts w:ascii="Book Antiqua" w:hAnsi="Book Antiqua"/>
          <w:b/>
          <w:bCs/>
          <w:szCs w:val="24"/>
        </w:rPr>
      </w:pPr>
    </w:p>
    <w:p w14:paraId="34C4E2D1" w14:textId="77777777" w:rsidR="000B43DF" w:rsidRDefault="000B43DF" w:rsidP="000B43DF">
      <w:pPr>
        <w:jc w:val="center"/>
        <w:rPr>
          <w:rFonts w:ascii="Book Antiqua" w:hAnsi="Book Antiqua"/>
          <w:b/>
          <w:bCs/>
          <w:szCs w:val="24"/>
        </w:rPr>
      </w:pPr>
      <w:r w:rsidRPr="000B43DF">
        <w:rPr>
          <w:rFonts w:ascii="Book Antiqua" w:hAnsi="Book Antiqua"/>
          <w:b/>
          <w:bCs/>
          <w:szCs w:val="24"/>
        </w:rPr>
        <w:t>Departamento de Seguridad Pública (DSP)</w:t>
      </w:r>
    </w:p>
    <w:p w14:paraId="6C8C29F7" w14:textId="77777777" w:rsidR="000B43DF" w:rsidRDefault="000B43DF" w:rsidP="000B43DF">
      <w:pPr>
        <w:jc w:val="both"/>
        <w:rPr>
          <w:rFonts w:ascii="Book Antiqua" w:hAnsi="Book Antiqua"/>
          <w:b/>
          <w:bCs/>
          <w:szCs w:val="24"/>
        </w:rPr>
      </w:pPr>
    </w:p>
    <w:p w14:paraId="121A79B7" w14:textId="5832CDA9" w:rsidR="00720E85" w:rsidRDefault="000B43DF" w:rsidP="000B43DF">
      <w:pPr>
        <w:ind w:firstLine="720"/>
        <w:jc w:val="both"/>
        <w:rPr>
          <w:rFonts w:ascii="Book Antiqua" w:hAnsi="Book Antiqua"/>
          <w:szCs w:val="24"/>
        </w:rPr>
      </w:pPr>
      <w:r w:rsidRPr="000B43DF">
        <w:rPr>
          <w:rFonts w:ascii="Book Antiqua" w:hAnsi="Book Antiqua"/>
          <w:szCs w:val="24"/>
        </w:rPr>
        <w:t xml:space="preserve">El Departamento de Seguridad Pública emitió un memorial favorable apoyando la aprobación de la medida sin solicitar enmiendas al texto. La agencia expuso que el proyecto está a la par con la política pública establecida mediante la cual se pretende lograr la rehabilitación de quienes han delinquido para permitirles llevar sustento a sus hogares. Tras su análisis exhaustivo sobre los estatutos y la seguridad colectiva, el DSP determinó que </w:t>
      </w:r>
      <w:r w:rsidRPr="000B43DF">
        <w:rPr>
          <w:rFonts w:ascii="Book Antiqua" w:hAnsi="Book Antiqua"/>
          <w:b/>
          <w:bCs/>
          <w:szCs w:val="24"/>
        </w:rPr>
        <w:t>no identifica impedimento legal alguno ni un efecto adverso a la seguridad pública</w:t>
      </w:r>
      <w:r w:rsidRPr="000B43DF">
        <w:rPr>
          <w:rFonts w:ascii="Book Antiqua" w:hAnsi="Book Antiqua"/>
          <w:szCs w:val="24"/>
        </w:rPr>
        <w:t>, salvaguardando derechos constitucionales fundamentales y logrando un justo balance</w:t>
      </w:r>
    </w:p>
    <w:p w14:paraId="0F74F53C" w14:textId="77777777" w:rsidR="000B43DF" w:rsidRDefault="000B43DF" w:rsidP="00613013">
      <w:pPr>
        <w:shd w:val="clear" w:color="auto" w:fill="FFFFFF"/>
        <w:jc w:val="center"/>
        <w:rPr>
          <w:rFonts w:ascii="Book Antiqua" w:hAnsi="Book Antiqua"/>
          <w:b/>
          <w:szCs w:val="24"/>
        </w:rPr>
      </w:pPr>
    </w:p>
    <w:p w14:paraId="06472F6D" w14:textId="2B23976D" w:rsidR="00CC7753" w:rsidRPr="00613013" w:rsidRDefault="00CC7753" w:rsidP="00613013">
      <w:pPr>
        <w:shd w:val="clear" w:color="auto" w:fill="FFFFFF"/>
        <w:jc w:val="center"/>
        <w:rPr>
          <w:rFonts w:ascii="Book Antiqua" w:hAnsi="Book Antiqua"/>
          <w:b/>
          <w:szCs w:val="24"/>
        </w:rPr>
      </w:pPr>
      <w:r w:rsidRPr="00613013">
        <w:rPr>
          <w:rFonts w:ascii="Book Antiqua" w:hAnsi="Book Antiqua"/>
          <w:b/>
          <w:szCs w:val="24"/>
        </w:rPr>
        <w:t>DETERMINACIÓN DE IMPACTO ECONÓMICO</w:t>
      </w:r>
    </w:p>
    <w:p w14:paraId="17140302" w14:textId="316C4227" w:rsidR="00613013" w:rsidRDefault="00613013" w:rsidP="00613013">
      <w:pPr>
        <w:pStyle w:val="ListParagraph"/>
        <w:spacing w:after="0"/>
        <w:ind w:left="1080"/>
        <w:jc w:val="both"/>
        <w:rPr>
          <w:rFonts w:ascii="Book Antiqua" w:hAnsi="Book Antiqua"/>
          <w:b/>
          <w:bCs/>
          <w:sz w:val="24"/>
          <w:szCs w:val="24"/>
        </w:rPr>
      </w:pPr>
      <w:r w:rsidRPr="00613013">
        <w:rPr>
          <w:rFonts w:ascii="Book Antiqua" w:hAnsi="Book Antiqua"/>
          <w:b/>
          <w:bCs/>
          <w:sz w:val="24"/>
          <w:szCs w:val="24"/>
        </w:rPr>
        <w:t>Oficina de Presupuesto de la Asamblea Legislativa (OPAL)</w:t>
      </w:r>
    </w:p>
    <w:p w14:paraId="3056B664" w14:textId="77777777" w:rsidR="0049423A" w:rsidRPr="00613013" w:rsidRDefault="0049423A" w:rsidP="00613013">
      <w:pPr>
        <w:pStyle w:val="ListParagraph"/>
        <w:spacing w:after="0"/>
        <w:ind w:left="1080"/>
        <w:jc w:val="both"/>
        <w:rPr>
          <w:rFonts w:ascii="Book Antiqua" w:hAnsi="Book Antiqua"/>
          <w:b/>
          <w:bCs/>
          <w:sz w:val="24"/>
          <w:szCs w:val="24"/>
        </w:rPr>
      </w:pPr>
    </w:p>
    <w:p w14:paraId="2CEBB773" w14:textId="5E0196A1" w:rsidR="005B063F" w:rsidRDefault="00FD5BFF" w:rsidP="005B063F">
      <w:pPr>
        <w:jc w:val="both"/>
        <w:rPr>
          <w:rFonts w:ascii="Book Antiqua" w:hAnsi="Book Antiqua"/>
          <w:szCs w:val="24"/>
        </w:rPr>
      </w:pPr>
      <w:r w:rsidRPr="00FD5BFF">
        <w:rPr>
          <w:rFonts w:ascii="Book Antiqua" w:hAnsi="Book Antiqua"/>
          <w:szCs w:val="24"/>
        </w:rPr>
        <w:t xml:space="preserve">Por su lado, la Oficina de Presupuesto de la Asamblea Legislativa (OPAL) evaluó la medida y, mediante el Informe 2026-268, </w:t>
      </w:r>
      <w:r w:rsidRPr="00FD5BFF">
        <w:rPr>
          <w:rFonts w:ascii="Book Antiqua" w:hAnsi="Book Antiqua"/>
          <w:b/>
          <w:bCs/>
          <w:szCs w:val="24"/>
        </w:rPr>
        <w:t>certificó que carece de impacto fiscal (NIF)</w:t>
      </w:r>
      <w:r w:rsidRPr="00FD5BFF">
        <w:rPr>
          <w:rFonts w:ascii="Book Antiqua" w:hAnsi="Book Antiqua"/>
          <w:szCs w:val="24"/>
        </w:rPr>
        <w:t xml:space="preserve"> sobre el Fondo General del Gobierno de Puerto Rico. La OPAL concluyó que la medida no conlleva erogación de recursos gubernamentales adicionales, puesto que la evaluación y flexibilización de los antecedentes penales formarán parte de las funciones y labores ordinarias ya delegadas a la Junta Examinadora.</w:t>
      </w:r>
    </w:p>
    <w:p w14:paraId="7FF38E7E" w14:textId="77777777" w:rsidR="00FD5BFF" w:rsidRDefault="00FD5BFF" w:rsidP="005B063F">
      <w:pPr>
        <w:jc w:val="both"/>
        <w:rPr>
          <w:rFonts w:ascii="Book Antiqua" w:hAnsi="Book Antiqua"/>
          <w:b/>
        </w:rPr>
      </w:pPr>
    </w:p>
    <w:p w14:paraId="468F0227" w14:textId="77777777" w:rsidR="005B063F" w:rsidRPr="001D6754" w:rsidRDefault="005B063F" w:rsidP="005B063F">
      <w:pPr>
        <w:jc w:val="center"/>
        <w:rPr>
          <w:rFonts w:ascii="Book Antiqua" w:hAnsi="Book Antiqua"/>
          <w:b/>
          <w:bCs/>
        </w:rPr>
      </w:pPr>
      <w:r w:rsidRPr="001D6754">
        <w:rPr>
          <w:rFonts w:ascii="Book Antiqua" w:hAnsi="Book Antiqua"/>
          <w:b/>
          <w:bCs/>
        </w:rPr>
        <w:t>CONCLUSIÓN Y RECOMENDACIÓN</w:t>
      </w:r>
    </w:p>
    <w:p w14:paraId="5DF3F53A" w14:textId="77777777" w:rsidR="005B063F" w:rsidRDefault="005B063F" w:rsidP="005B063F">
      <w:pPr>
        <w:shd w:val="clear" w:color="auto" w:fill="FFFFFF"/>
        <w:jc w:val="both"/>
        <w:rPr>
          <w:rFonts w:ascii="Book Antiqua" w:hAnsi="Book Antiqua"/>
          <w:b/>
          <w:bCs/>
        </w:rPr>
      </w:pPr>
    </w:p>
    <w:p w14:paraId="2501DFF2" w14:textId="4CA91C9D" w:rsidR="00462860" w:rsidRDefault="00FD5BFF" w:rsidP="00FD5BFF">
      <w:pPr>
        <w:ind w:firstLine="720"/>
        <w:contextualSpacing/>
        <w:jc w:val="both"/>
        <w:rPr>
          <w:rFonts w:ascii="Book Antiqua" w:hAnsi="Book Antiqua"/>
          <w:b/>
          <w:szCs w:val="24"/>
        </w:rPr>
      </w:pPr>
      <w:r w:rsidRPr="00FD5BFF">
        <w:rPr>
          <w:rFonts w:ascii="Book Antiqua" w:hAnsi="Book Antiqua"/>
        </w:rPr>
        <w:t xml:space="preserve">Acogiendo las recomendaciones procesales del Departamento de Estado, la protección a poblaciones vulnerables advertida por el DCR, y las correcciones de técnica legislativa que salvaguardan la Ley 36-1970 requeridas por el Departamento de Justicia, esta Comisión ha determinado enmendar la medida original en el </w:t>
      </w:r>
      <w:proofErr w:type="spellStart"/>
      <w:r w:rsidRPr="00FD5BFF">
        <w:rPr>
          <w:rFonts w:ascii="Book Antiqua" w:hAnsi="Book Antiqua"/>
        </w:rPr>
        <w:t>entirillado</w:t>
      </w:r>
      <w:proofErr w:type="spellEnd"/>
      <w:r w:rsidRPr="00FD5BFF">
        <w:rPr>
          <w:rFonts w:ascii="Book Antiqua" w:hAnsi="Book Antiqua"/>
        </w:rPr>
        <w:t xml:space="preserve"> electrónico que se acompaña.</w:t>
      </w:r>
    </w:p>
    <w:p w14:paraId="4B32FF58" w14:textId="7513E62B" w:rsidR="00D454DC" w:rsidRPr="00671D0F" w:rsidRDefault="0031125F" w:rsidP="00462860">
      <w:pPr>
        <w:ind w:firstLine="720"/>
        <w:contextualSpacing/>
        <w:jc w:val="both"/>
        <w:rPr>
          <w:rFonts w:ascii="Book Antiqua" w:hAnsi="Book Antiqua"/>
          <w:szCs w:val="24"/>
        </w:rPr>
      </w:pPr>
      <w:r w:rsidRPr="00671D0F">
        <w:rPr>
          <w:rFonts w:ascii="Book Antiqua" w:hAnsi="Book Antiqua"/>
          <w:b/>
          <w:szCs w:val="24"/>
        </w:rPr>
        <w:lastRenderedPageBreak/>
        <w:t>P</w:t>
      </w:r>
      <w:r w:rsidR="00D454DC" w:rsidRPr="00671D0F">
        <w:rPr>
          <w:rFonts w:ascii="Book Antiqua" w:hAnsi="Book Antiqua"/>
          <w:b/>
          <w:szCs w:val="24"/>
        </w:rPr>
        <w:t xml:space="preserve">OR TODO LO ANTES EXPUESTO, </w:t>
      </w:r>
      <w:r w:rsidR="00D454DC" w:rsidRPr="00671D0F">
        <w:rPr>
          <w:rFonts w:ascii="Book Antiqua" w:hAnsi="Book Antiqua"/>
          <w:szCs w:val="24"/>
        </w:rPr>
        <w:t xml:space="preserve">la </w:t>
      </w:r>
      <w:r w:rsidR="00180A23" w:rsidRPr="00671D0F">
        <w:rPr>
          <w:rFonts w:ascii="Book Antiqua" w:hAnsi="Book Antiqua"/>
          <w:szCs w:val="24"/>
        </w:rPr>
        <w:t>Comisión</w:t>
      </w:r>
      <w:r w:rsidR="00D454DC" w:rsidRPr="00671D0F">
        <w:rPr>
          <w:rFonts w:ascii="Book Antiqua" w:hAnsi="Book Antiqua"/>
          <w:spacing w:val="-3"/>
          <w:szCs w:val="24"/>
        </w:rPr>
        <w:t xml:space="preserve"> de</w:t>
      </w:r>
      <w:r w:rsidR="003F767B" w:rsidRPr="00671D0F">
        <w:rPr>
          <w:rFonts w:ascii="Book Antiqua" w:hAnsi="Book Antiqua"/>
          <w:spacing w:val="-3"/>
          <w:szCs w:val="24"/>
        </w:rPr>
        <w:t xml:space="preserve"> Gobierno</w:t>
      </w:r>
      <w:r w:rsidR="00B5056C" w:rsidRPr="00671D0F">
        <w:rPr>
          <w:rFonts w:ascii="Book Antiqua" w:hAnsi="Book Antiqua"/>
          <w:spacing w:val="-3"/>
          <w:szCs w:val="24"/>
        </w:rPr>
        <w:t xml:space="preserve"> de</w:t>
      </w:r>
      <w:r w:rsidR="004F6375" w:rsidRPr="00671D0F">
        <w:rPr>
          <w:rFonts w:ascii="Book Antiqua" w:hAnsi="Book Antiqua"/>
          <w:spacing w:val="-3"/>
          <w:szCs w:val="24"/>
        </w:rPr>
        <w:t xml:space="preserve"> </w:t>
      </w:r>
      <w:r w:rsidR="00B5056C" w:rsidRPr="00671D0F">
        <w:rPr>
          <w:rFonts w:ascii="Book Antiqua" w:hAnsi="Book Antiqua"/>
          <w:spacing w:val="-3"/>
          <w:szCs w:val="24"/>
        </w:rPr>
        <w:t>l</w:t>
      </w:r>
      <w:r w:rsidR="004F6375" w:rsidRPr="00671D0F">
        <w:rPr>
          <w:rFonts w:ascii="Book Antiqua" w:hAnsi="Book Antiqua"/>
          <w:spacing w:val="-3"/>
          <w:szCs w:val="24"/>
        </w:rPr>
        <w:t xml:space="preserve">a Cámara de Representantes </w:t>
      </w:r>
      <w:r w:rsidR="008D5266">
        <w:rPr>
          <w:rFonts w:ascii="Book Antiqua" w:hAnsi="Book Antiqua"/>
          <w:spacing w:val="-3"/>
          <w:szCs w:val="24"/>
        </w:rPr>
        <w:t>d</w:t>
      </w:r>
      <w:r w:rsidR="00B5056C" w:rsidRPr="00671D0F">
        <w:rPr>
          <w:rFonts w:ascii="Book Antiqua" w:hAnsi="Book Antiqua"/>
          <w:spacing w:val="-3"/>
          <w:szCs w:val="24"/>
        </w:rPr>
        <w:t xml:space="preserve">e Puerto Rico </w:t>
      </w:r>
      <w:r w:rsidR="00D454DC" w:rsidRPr="00671D0F">
        <w:rPr>
          <w:rFonts w:ascii="Book Antiqua" w:hAnsi="Book Antiqua"/>
          <w:szCs w:val="24"/>
        </w:rPr>
        <w:t xml:space="preserve">previo estudio y consideración, tiene a bien </w:t>
      </w:r>
      <w:r w:rsidR="00B0065F" w:rsidRPr="00671D0F">
        <w:rPr>
          <w:rFonts w:ascii="Book Antiqua" w:hAnsi="Book Antiqua"/>
          <w:szCs w:val="24"/>
        </w:rPr>
        <w:t>rendir e</w:t>
      </w:r>
      <w:r w:rsidR="005B205B" w:rsidRPr="00671D0F">
        <w:rPr>
          <w:rFonts w:ascii="Book Antiqua" w:hAnsi="Book Antiqua"/>
          <w:szCs w:val="24"/>
        </w:rPr>
        <w:t>ste</w:t>
      </w:r>
      <w:r w:rsidR="00B0065F" w:rsidRPr="00671D0F">
        <w:rPr>
          <w:rFonts w:ascii="Book Antiqua" w:hAnsi="Book Antiqua"/>
          <w:szCs w:val="24"/>
        </w:rPr>
        <w:t xml:space="preserve"> Informe </w:t>
      </w:r>
      <w:r w:rsidR="00292799">
        <w:rPr>
          <w:rFonts w:ascii="Book Antiqua" w:hAnsi="Book Antiqua"/>
          <w:szCs w:val="24"/>
        </w:rPr>
        <w:t xml:space="preserve">Positivo </w:t>
      </w:r>
      <w:r w:rsidR="00D454DC" w:rsidRPr="00671D0F">
        <w:rPr>
          <w:rFonts w:ascii="Book Antiqua" w:hAnsi="Book Antiqua"/>
          <w:szCs w:val="24"/>
        </w:rPr>
        <w:t xml:space="preserve">sobre el </w:t>
      </w:r>
      <w:r w:rsidR="00D454DC" w:rsidRPr="00671D0F">
        <w:rPr>
          <w:rFonts w:ascii="Book Antiqua" w:hAnsi="Book Antiqua"/>
          <w:b/>
          <w:szCs w:val="24"/>
        </w:rPr>
        <w:t>Proyecto de</w:t>
      </w:r>
      <w:r w:rsidR="00893185">
        <w:rPr>
          <w:rFonts w:ascii="Book Antiqua" w:hAnsi="Book Antiqua"/>
          <w:b/>
          <w:szCs w:val="24"/>
        </w:rPr>
        <w:t xml:space="preserve"> </w:t>
      </w:r>
      <w:r w:rsidR="00305A38" w:rsidRPr="00671D0F">
        <w:rPr>
          <w:rFonts w:ascii="Book Antiqua" w:hAnsi="Book Antiqua"/>
          <w:b/>
          <w:szCs w:val="24"/>
        </w:rPr>
        <w:t>l</w:t>
      </w:r>
      <w:r w:rsidR="00893185">
        <w:rPr>
          <w:rFonts w:ascii="Book Antiqua" w:hAnsi="Book Antiqua"/>
          <w:b/>
          <w:szCs w:val="24"/>
        </w:rPr>
        <w:t>a</w:t>
      </w:r>
      <w:r w:rsidR="00305A38" w:rsidRPr="00671D0F">
        <w:rPr>
          <w:rFonts w:ascii="Book Antiqua" w:hAnsi="Book Antiqua"/>
          <w:b/>
          <w:szCs w:val="24"/>
        </w:rPr>
        <w:t xml:space="preserve"> </w:t>
      </w:r>
      <w:r w:rsidR="00893185">
        <w:rPr>
          <w:rFonts w:ascii="Book Antiqua" w:hAnsi="Book Antiqua"/>
          <w:b/>
          <w:szCs w:val="24"/>
        </w:rPr>
        <w:t xml:space="preserve">Cámara </w:t>
      </w:r>
      <w:r w:rsidR="00FD5BFF">
        <w:rPr>
          <w:rFonts w:ascii="Book Antiqua" w:hAnsi="Book Antiqua"/>
          <w:b/>
          <w:szCs w:val="24"/>
        </w:rPr>
        <w:t>817</w:t>
      </w:r>
      <w:r w:rsidR="00305A38" w:rsidRPr="00671D0F">
        <w:rPr>
          <w:rFonts w:ascii="Book Antiqua" w:hAnsi="Book Antiqua"/>
          <w:b/>
          <w:szCs w:val="24"/>
        </w:rPr>
        <w:t xml:space="preserve">, </w:t>
      </w:r>
      <w:r w:rsidR="00D454DC" w:rsidRPr="00671D0F">
        <w:rPr>
          <w:rFonts w:ascii="Book Antiqua" w:hAnsi="Book Antiqua"/>
          <w:szCs w:val="24"/>
        </w:rPr>
        <w:t>recomendando s</w:t>
      </w:r>
      <w:r w:rsidR="005B205B" w:rsidRPr="00671D0F">
        <w:rPr>
          <w:rFonts w:ascii="Book Antiqua" w:hAnsi="Book Antiqua"/>
          <w:szCs w:val="24"/>
        </w:rPr>
        <w:t xml:space="preserve">u aprobación </w:t>
      </w:r>
      <w:r w:rsidR="00893185">
        <w:rPr>
          <w:rFonts w:ascii="Book Antiqua" w:hAnsi="Book Antiqua"/>
          <w:szCs w:val="24"/>
        </w:rPr>
        <w:t xml:space="preserve">con </w:t>
      </w:r>
      <w:r w:rsidR="00990697">
        <w:rPr>
          <w:rFonts w:ascii="Book Antiqua" w:hAnsi="Book Antiqua"/>
          <w:szCs w:val="24"/>
        </w:rPr>
        <w:t xml:space="preserve">las </w:t>
      </w:r>
      <w:r w:rsidR="00990697" w:rsidRPr="00671D0F">
        <w:rPr>
          <w:rFonts w:ascii="Book Antiqua" w:hAnsi="Book Antiqua"/>
          <w:szCs w:val="24"/>
        </w:rPr>
        <w:t>enmiendas</w:t>
      </w:r>
      <w:r w:rsidR="00105336">
        <w:rPr>
          <w:rFonts w:ascii="Book Antiqua" w:hAnsi="Book Antiqua"/>
          <w:szCs w:val="24"/>
        </w:rPr>
        <w:t xml:space="preserve"> incluidas en el </w:t>
      </w:r>
      <w:proofErr w:type="spellStart"/>
      <w:r w:rsidR="00105336">
        <w:rPr>
          <w:rFonts w:ascii="Book Antiqua" w:hAnsi="Book Antiqua"/>
          <w:szCs w:val="24"/>
        </w:rPr>
        <w:t>entirillado</w:t>
      </w:r>
      <w:proofErr w:type="spellEnd"/>
      <w:r w:rsidR="00105336">
        <w:rPr>
          <w:rFonts w:ascii="Book Antiqua" w:hAnsi="Book Antiqua"/>
          <w:szCs w:val="24"/>
        </w:rPr>
        <w:t xml:space="preserve"> electrónico</w:t>
      </w:r>
      <w:r w:rsidR="00FE5AB5" w:rsidRPr="00671D0F">
        <w:rPr>
          <w:rFonts w:ascii="Book Antiqua" w:hAnsi="Book Antiqua"/>
          <w:szCs w:val="24"/>
        </w:rPr>
        <w:t>.</w:t>
      </w:r>
    </w:p>
    <w:p w14:paraId="74C2751E" w14:textId="77777777" w:rsidR="00057686" w:rsidRPr="00671D0F" w:rsidRDefault="00057686" w:rsidP="005521D6">
      <w:pPr>
        <w:contextualSpacing/>
        <w:jc w:val="both"/>
        <w:rPr>
          <w:rFonts w:ascii="Book Antiqua" w:hAnsi="Book Antiqua"/>
          <w:szCs w:val="24"/>
        </w:rPr>
      </w:pPr>
    </w:p>
    <w:p w14:paraId="44F09F9A" w14:textId="77777777" w:rsidR="00D454DC" w:rsidRPr="00671D0F" w:rsidRDefault="00D454DC" w:rsidP="005521D6">
      <w:pPr>
        <w:contextualSpacing/>
        <w:jc w:val="both"/>
        <w:rPr>
          <w:rFonts w:ascii="Book Antiqua" w:hAnsi="Book Antiqua"/>
          <w:szCs w:val="24"/>
        </w:rPr>
      </w:pPr>
      <w:r w:rsidRPr="00671D0F">
        <w:rPr>
          <w:rFonts w:ascii="Book Antiqua" w:hAnsi="Book Antiqua"/>
          <w:szCs w:val="24"/>
        </w:rPr>
        <w:t>Respetuosamente sometido,</w:t>
      </w:r>
    </w:p>
    <w:p w14:paraId="5E27B02F" w14:textId="77777777" w:rsidR="007954BD" w:rsidRPr="00671D0F" w:rsidRDefault="007954BD" w:rsidP="005521D6">
      <w:pPr>
        <w:contextualSpacing/>
        <w:jc w:val="both"/>
        <w:rPr>
          <w:rFonts w:ascii="Book Antiqua" w:hAnsi="Book Antiqua"/>
          <w:szCs w:val="24"/>
        </w:rPr>
      </w:pPr>
    </w:p>
    <w:p w14:paraId="339EE1BA" w14:textId="77777777" w:rsidR="00946C49" w:rsidRPr="00671D0F" w:rsidRDefault="00946C49" w:rsidP="005521D6">
      <w:pPr>
        <w:contextualSpacing/>
        <w:jc w:val="both"/>
        <w:rPr>
          <w:rFonts w:ascii="Book Antiqua" w:hAnsi="Book Antiqua"/>
          <w:szCs w:val="24"/>
        </w:rPr>
      </w:pPr>
    </w:p>
    <w:p w14:paraId="365935E8" w14:textId="77777777" w:rsidR="000922D5" w:rsidRPr="00671D0F" w:rsidRDefault="000922D5" w:rsidP="005521D6">
      <w:pPr>
        <w:contextualSpacing/>
        <w:jc w:val="both"/>
        <w:rPr>
          <w:rFonts w:ascii="Book Antiqua" w:hAnsi="Book Antiqua"/>
          <w:szCs w:val="24"/>
        </w:rPr>
      </w:pPr>
    </w:p>
    <w:p w14:paraId="1775C6D9" w14:textId="6FA65B9D" w:rsidR="007954BD" w:rsidRPr="00671D0F" w:rsidRDefault="004F6375" w:rsidP="005521D6">
      <w:pPr>
        <w:contextualSpacing/>
        <w:jc w:val="both"/>
        <w:outlineLvl w:val="0"/>
        <w:rPr>
          <w:rFonts w:ascii="Book Antiqua" w:hAnsi="Book Antiqua"/>
          <w:b/>
          <w:szCs w:val="24"/>
        </w:rPr>
      </w:pPr>
      <w:r w:rsidRPr="00671D0F">
        <w:rPr>
          <w:rFonts w:ascii="Book Antiqua" w:hAnsi="Book Antiqua"/>
          <w:b/>
          <w:szCs w:val="24"/>
        </w:rPr>
        <w:t>Hon</w:t>
      </w:r>
      <w:r w:rsidR="00CC72F5" w:rsidRPr="00671D0F">
        <w:rPr>
          <w:rFonts w:ascii="Book Antiqua" w:hAnsi="Book Antiqua"/>
          <w:b/>
          <w:szCs w:val="24"/>
        </w:rPr>
        <w:t>.</w:t>
      </w:r>
      <w:r w:rsidRPr="00671D0F">
        <w:rPr>
          <w:rFonts w:ascii="Book Antiqua" w:hAnsi="Book Antiqua"/>
          <w:b/>
          <w:szCs w:val="24"/>
        </w:rPr>
        <w:t xml:space="preserve"> Víctor L. Parés-Otero</w:t>
      </w:r>
    </w:p>
    <w:p w14:paraId="1C5A23D6" w14:textId="77777777" w:rsidR="007954BD" w:rsidRPr="00671D0F" w:rsidRDefault="007954BD" w:rsidP="005521D6">
      <w:pPr>
        <w:contextualSpacing/>
        <w:jc w:val="both"/>
        <w:rPr>
          <w:rFonts w:ascii="Book Antiqua" w:hAnsi="Book Antiqua"/>
          <w:szCs w:val="24"/>
        </w:rPr>
      </w:pPr>
      <w:r w:rsidRPr="00671D0F">
        <w:rPr>
          <w:rFonts w:ascii="Book Antiqua" w:hAnsi="Book Antiqua"/>
          <w:szCs w:val="24"/>
        </w:rPr>
        <w:t>Presidente</w:t>
      </w:r>
    </w:p>
    <w:p w14:paraId="76F32BD2" w14:textId="77777777" w:rsidR="004F6375" w:rsidRPr="00671D0F" w:rsidRDefault="007954BD" w:rsidP="005521D6">
      <w:pPr>
        <w:contextualSpacing/>
        <w:jc w:val="both"/>
        <w:rPr>
          <w:rFonts w:ascii="Book Antiqua" w:hAnsi="Book Antiqua"/>
          <w:szCs w:val="24"/>
        </w:rPr>
      </w:pPr>
      <w:r w:rsidRPr="00671D0F">
        <w:rPr>
          <w:rFonts w:ascii="Book Antiqua" w:hAnsi="Book Antiqua"/>
          <w:szCs w:val="24"/>
        </w:rPr>
        <w:t xml:space="preserve">Comisión de </w:t>
      </w:r>
      <w:r w:rsidR="00B5056C" w:rsidRPr="00671D0F">
        <w:rPr>
          <w:rFonts w:ascii="Book Antiqua" w:hAnsi="Book Antiqua"/>
          <w:szCs w:val="24"/>
        </w:rPr>
        <w:t>Gobierno</w:t>
      </w:r>
    </w:p>
    <w:p w14:paraId="0FC24D83" w14:textId="4CC7174E" w:rsidR="00B5056C" w:rsidRPr="00671D0F" w:rsidRDefault="004F6375" w:rsidP="005521D6">
      <w:pPr>
        <w:contextualSpacing/>
        <w:jc w:val="both"/>
        <w:rPr>
          <w:rFonts w:ascii="Book Antiqua" w:hAnsi="Book Antiqua"/>
          <w:szCs w:val="24"/>
        </w:rPr>
      </w:pPr>
      <w:r w:rsidRPr="00671D0F">
        <w:rPr>
          <w:rFonts w:ascii="Book Antiqua" w:hAnsi="Book Antiqua"/>
          <w:szCs w:val="24"/>
        </w:rPr>
        <w:t>Cámara de Representantes de Puer</w:t>
      </w:r>
      <w:r w:rsidR="00B5056C" w:rsidRPr="00671D0F">
        <w:rPr>
          <w:rFonts w:ascii="Book Antiqua" w:hAnsi="Book Antiqua"/>
          <w:szCs w:val="24"/>
        </w:rPr>
        <w:t xml:space="preserve">to Rico </w:t>
      </w:r>
    </w:p>
    <w:p w14:paraId="2C245C74" w14:textId="77777777" w:rsidR="00D454DC" w:rsidRPr="00671D0F" w:rsidRDefault="00D454DC" w:rsidP="005521D6">
      <w:pPr>
        <w:contextualSpacing/>
        <w:jc w:val="both"/>
        <w:rPr>
          <w:rFonts w:ascii="Book Antiqua" w:hAnsi="Book Antiqua"/>
          <w:szCs w:val="24"/>
        </w:rPr>
      </w:pPr>
    </w:p>
    <w:p w14:paraId="09FB9B05" w14:textId="77777777" w:rsidR="003F73D6" w:rsidRPr="00671D0F" w:rsidRDefault="003F73D6" w:rsidP="005521D6">
      <w:pPr>
        <w:contextualSpacing/>
        <w:jc w:val="both"/>
        <w:rPr>
          <w:rFonts w:ascii="Book Antiqua" w:hAnsi="Book Antiqua"/>
          <w:szCs w:val="24"/>
        </w:rPr>
      </w:pPr>
    </w:p>
    <w:sectPr w:rsidR="003F73D6" w:rsidRPr="00671D0F" w:rsidSect="003F73D6">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1EF95" w14:textId="77777777" w:rsidR="00973CE5" w:rsidRPr="009200F4" w:rsidRDefault="00973CE5" w:rsidP="00F46986">
      <w:r w:rsidRPr="009200F4">
        <w:separator/>
      </w:r>
    </w:p>
  </w:endnote>
  <w:endnote w:type="continuationSeparator" w:id="0">
    <w:p w14:paraId="561D972F" w14:textId="77777777" w:rsidR="00973CE5" w:rsidRPr="009200F4" w:rsidRDefault="00973CE5" w:rsidP="00F46986">
      <w:r w:rsidRPr="009200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3823C" w14:textId="77777777" w:rsidR="00973CE5" w:rsidRPr="009200F4" w:rsidRDefault="00973CE5" w:rsidP="00F46986">
      <w:r w:rsidRPr="009200F4">
        <w:separator/>
      </w:r>
    </w:p>
  </w:footnote>
  <w:footnote w:type="continuationSeparator" w:id="0">
    <w:p w14:paraId="53C2E94D" w14:textId="77777777" w:rsidR="00973CE5" w:rsidRPr="009200F4" w:rsidRDefault="00973CE5" w:rsidP="00F46986">
      <w:r w:rsidRPr="009200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4BBA" w14:textId="77777777" w:rsidR="00FC55E1" w:rsidRPr="00365FC7" w:rsidRDefault="00AA356F" w:rsidP="00BF6AC0">
    <w:pPr>
      <w:pStyle w:val="Header"/>
      <w:pBdr>
        <w:bottom w:val="single" w:sz="4" w:space="1" w:color="auto"/>
      </w:pBdr>
      <w:rPr>
        <w:rFonts w:ascii="Book Antiqua" w:hAnsi="Book Antiqua"/>
        <w:b/>
        <w:i/>
        <w:iCs/>
        <w:sz w:val="20"/>
      </w:rPr>
    </w:pPr>
    <w:r w:rsidRPr="00365FC7">
      <w:rPr>
        <w:rFonts w:ascii="Book Antiqua" w:hAnsi="Book Antiqua"/>
        <w:b/>
        <w:i/>
        <w:iCs/>
        <w:sz w:val="20"/>
      </w:rPr>
      <w:t xml:space="preserve">Comisión de </w:t>
    </w:r>
    <w:r w:rsidR="007B6F4C" w:rsidRPr="00365FC7">
      <w:rPr>
        <w:rFonts w:ascii="Book Antiqua" w:hAnsi="Book Antiqua"/>
        <w:b/>
        <w:i/>
        <w:iCs/>
        <w:sz w:val="20"/>
      </w:rPr>
      <w:t>Gobierno</w:t>
    </w:r>
  </w:p>
  <w:p w14:paraId="709CD7BD" w14:textId="3F7C328B" w:rsidR="003F73D6" w:rsidRPr="00365FC7" w:rsidRDefault="00F46986" w:rsidP="00BF6AC0">
    <w:pPr>
      <w:pStyle w:val="Header"/>
      <w:pBdr>
        <w:bottom w:val="single" w:sz="4" w:space="1" w:color="auto"/>
      </w:pBdr>
      <w:rPr>
        <w:rFonts w:ascii="Book Antiqua" w:hAnsi="Book Antiqua"/>
        <w:b/>
        <w:i/>
        <w:iCs/>
        <w:sz w:val="20"/>
      </w:rPr>
    </w:pPr>
    <w:r w:rsidRPr="00365FC7">
      <w:rPr>
        <w:rFonts w:ascii="Book Antiqua" w:hAnsi="Book Antiqua"/>
        <w:b/>
        <w:i/>
        <w:iCs/>
        <w:sz w:val="20"/>
      </w:rPr>
      <w:t xml:space="preserve">Informe Positivo </w:t>
    </w:r>
    <w:r w:rsidR="000150A3" w:rsidRPr="00365FC7">
      <w:rPr>
        <w:rFonts w:ascii="Book Antiqua" w:hAnsi="Book Antiqua"/>
        <w:b/>
        <w:i/>
        <w:iCs/>
        <w:sz w:val="20"/>
      </w:rPr>
      <w:t>sobre el P. de</w:t>
    </w:r>
    <w:r w:rsidR="00594892" w:rsidRPr="00365FC7">
      <w:rPr>
        <w:rFonts w:ascii="Book Antiqua" w:hAnsi="Book Antiqua"/>
        <w:b/>
        <w:i/>
        <w:iCs/>
        <w:sz w:val="20"/>
      </w:rPr>
      <w:t xml:space="preserve"> la</w:t>
    </w:r>
    <w:r w:rsidR="009B4099" w:rsidRPr="00365FC7">
      <w:rPr>
        <w:rFonts w:ascii="Book Antiqua" w:hAnsi="Book Antiqua"/>
        <w:b/>
        <w:i/>
        <w:iCs/>
        <w:sz w:val="20"/>
      </w:rPr>
      <w:t xml:space="preserve"> </w:t>
    </w:r>
    <w:r w:rsidR="00F768EB" w:rsidRPr="00365FC7">
      <w:rPr>
        <w:rFonts w:ascii="Book Antiqua" w:hAnsi="Book Antiqua"/>
        <w:b/>
        <w:i/>
        <w:iCs/>
        <w:sz w:val="20"/>
      </w:rPr>
      <w:t>C</w:t>
    </w:r>
    <w:r w:rsidR="000150A3" w:rsidRPr="00365FC7">
      <w:rPr>
        <w:rFonts w:ascii="Book Antiqua" w:hAnsi="Book Antiqua"/>
        <w:b/>
        <w:i/>
        <w:iCs/>
        <w:sz w:val="20"/>
      </w:rPr>
      <w:t xml:space="preserve">. </w:t>
    </w:r>
    <w:r w:rsidR="00FD59A5">
      <w:rPr>
        <w:rFonts w:ascii="Book Antiqua" w:hAnsi="Book Antiqua"/>
        <w:b/>
        <w:i/>
        <w:iCs/>
        <w:sz w:val="20"/>
      </w:rPr>
      <w:t>817</w:t>
    </w:r>
    <w:r w:rsidRPr="00365FC7">
      <w:rPr>
        <w:rFonts w:ascii="Book Antiqua" w:hAnsi="Book Antiqua"/>
        <w:b/>
        <w:i/>
        <w:iCs/>
        <w:sz w:val="20"/>
      </w:rPr>
      <w:tab/>
    </w:r>
    <w:r w:rsidR="00A467D9" w:rsidRPr="00365FC7">
      <w:rPr>
        <w:rFonts w:ascii="Book Antiqua" w:hAnsi="Book Antiqua"/>
        <w:b/>
        <w:i/>
        <w:iCs/>
        <w:sz w:val="20"/>
      </w:rPr>
      <w:tab/>
      <w:t xml:space="preserve">Página </w:t>
    </w:r>
    <w:r w:rsidR="00A467D9" w:rsidRPr="00365FC7">
      <w:rPr>
        <w:rFonts w:ascii="Book Antiqua" w:hAnsi="Book Antiqua"/>
        <w:b/>
        <w:i/>
        <w:iCs/>
        <w:sz w:val="20"/>
      </w:rPr>
      <w:fldChar w:fldCharType="begin"/>
    </w:r>
    <w:r w:rsidR="00A467D9" w:rsidRPr="00365FC7">
      <w:rPr>
        <w:rFonts w:ascii="Book Antiqua" w:hAnsi="Book Antiqua"/>
        <w:b/>
        <w:i/>
        <w:iCs/>
        <w:sz w:val="20"/>
      </w:rPr>
      <w:instrText xml:space="preserve"> PAGE   \* MERGEFORMAT </w:instrText>
    </w:r>
    <w:r w:rsidR="00A467D9" w:rsidRPr="00365FC7">
      <w:rPr>
        <w:rFonts w:ascii="Book Antiqua" w:hAnsi="Book Antiqua"/>
        <w:b/>
        <w:i/>
        <w:iCs/>
        <w:sz w:val="20"/>
      </w:rPr>
      <w:fldChar w:fldCharType="separate"/>
    </w:r>
    <w:r w:rsidR="0020071A" w:rsidRPr="00365FC7">
      <w:rPr>
        <w:rFonts w:ascii="Book Antiqua" w:hAnsi="Book Antiqua"/>
        <w:b/>
        <w:i/>
        <w:iCs/>
        <w:sz w:val="20"/>
      </w:rPr>
      <w:t>14</w:t>
    </w:r>
    <w:r w:rsidR="00A467D9" w:rsidRPr="00365FC7">
      <w:rPr>
        <w:rFonts w:ascii="Book Antiqua" w:hAnsi="Book Antiqua"/>
        <w:b/>
        <w:i/>
        <w:iCs/>
        <w:sz w:val="20"/>
      </w:rPr>
      <w:fldChar w:fldCharType="end"/>
    </w:r>
  </w:p>
  <w:p w14:paraId="4C0D5E34" w14:textId="77777777" w:rsidR="00AA356F" w:rsidRPr="00365FC7" w:rsidRDefault="00AA356F">
    <w:pPr>
      <w:pStyle w:val="Header"/>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954D6B"/>
    <w:multiLevelType w:val="hybridMultilevel"/>
    <w:tmpl w:val="58CCDD24"/>
    <w:lvl w:ilvl="0" w:tplc="F66ADD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E7A42A4"/>
    <w:multiLevelType w:val="hybridMultilevel"/>
    <w:tmpl w:val="145433F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154160A"/>
    <w:multiLevelType w:val="multilevel"/>
    <w:tmpl w:val="73B0C93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6"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9" w15:restartNumberingAfterBreak="0">
    <w:nsid w:val="497F47D1"/>
    <w:multiLevelType w:val="hybridMultilevel"/>
    <w:tmpl w:val="0046F956"/>
    <w:lvl w:ilvl="0" w:tplc="2EE09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2"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4"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1EE23CB"/>
    <w:multiLevelType w:val="hybridMultilevel"/>
    <w:tmpl w:val="145433F2"/>
    <w:lvl w:ilvl="0" w:tplc="A5BCB6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661A474E"/>
    <w:multiLevelType w:val="hybridMultilevel"/>
    <w:tmpl w:val="91D2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9"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2"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27374613">
    <w:abstractNumId w:val="13"/>
  </w:num>
  <w:num w:numId="2" w16cid:durableId="2012635016">
    <w:abstractNumId w:val="0"/>
  </w:num>
  <w:num w:numId="3" w16cid:durableId="581766300">
    <w:abstractNumId w:val="8"/>
  </w:num>
  <w:num w:numId="4" w16cid:durableId="1708211575">
    <w:abstractNumId w:val="9"/>
  </w:num>
  <w:num w:numId="5" w16cid:durableId="942223096">
    <w:abstractNumId w:val="6"/>
  </w:num>
  <w:num w:numId="6" w16cid:durableId="777021385">
    <w:abstractNumId w:val="3"/>
  </w:num>
  <w:num w:numId="7" w16cid:durableId="1358853541">
    <w:abstractNumId w:val="5"/>
  </w:num>
  <w:num w:numId="8" w16cid:durableId="33773409">
    <w:abstractNumId w:val="1"/>
  </w:num>
  <w:num w:numId="9" w16cid:durableId="1503467153">
    <w:abstractNumId w:val="2"/>
  </w:num>
  <w:num w:numId="10" w16cid:durableId="2002461405">
    <w:abstractNumId w:val="10"/>
  </w:num>
  <w:num w:numId="11" w16cid:durableId="923563098">
    <w:abstractNumId w:val="30"/>
  </w:num>
  <w:num w:numId="12" w16cid:durableId="1810897511">
    <w:abstractNumId w:val="16"/>
  </w:num>
  <w:num w:numId="13" w16cid:durableId="202668800">
    <w:abstractNumId w:val="4"/>
  </w:num>
  <w:num w:numId="14" w16cid:durableId="108354848">
    <w:abstractNumId w:val="31"/>
  </w:num>
  <w:num w:numId="15" w16cid:durableId="1637029844">
    <w:abstractNumId w:val="32"/>
  </w:num>
  <w:num w:numId="16" w16cid:durableId="1208026340">
    <w:abstractNumId w:val="29"/>
  </w:num>
  <w:num w:numId="17" w16cid:durableId="1456951496">
    <w:abstractNumId w:val="20"/>
  </w:num>
  <w:num w:numId="18" w16cid:durableId="1143500739">
    <w:abstractNumId w:val="12"/>
  </w:num>
  <w:num w:numId="19" w16cid:durableId="16865883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27395">
    <w:abstractNumId w:val="23"/>
  </w:num>
  <w:num w:numId="21" w16cid:durableId="10818696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87493">
    <w:abstractNumId w:val="26"/>
  </w:num>
  <w:num w:numId="23" w16cid:durableId="532499087">
    <w:abstractNumId w:val="22"/>
  </w:num>
  <w:num w:numId="24" w16cid:durableId="301353424">
    <w:abstractNumId w:val="24"/>
  </w:num>
  <w:num w:numId="25" w16cid:durableId="101268151">
    <w:abstractNumId w:val="17"/>
  </w:num>
  <w:num w:numId="26" w16cid:durableId="1010329262">
    <w:abstractNumId w:val="15"/>
  </w:num>
  <w:num w:numId="27" w16cid:durableId="2086805390">
    <w:abstractNumId w:val="28"/>
  </w:num>
  <w:num w:numId="28" w16cid:durableId="1779106939">
    <w:abstractNumId w:val="19"/>
  </w:num>
  <w:num w:numId="29" w16cid:durableId="450056202">
    <w:abstractNumId w:val="27"/>
  </w:num>
  <w:num w:numId="30" w16cid:durableId="1040591106">
    <w:abstractNumId w:val="7"/>
  </w:num>
  <w:num w:numId="31" w16cid:durableId="95444933">
    <w:abstractNumId w:val="25"/>
  </w:num>
  <w:num w:numId="32" w16cid:durableId="1281956114">
    <w:abstractNumId w:val="11"/>
  </w:num>
  <w:num w:numId="33" w16cid:durableId="12193637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4E5C"/>
    <w:rsid w:val="00005181"/>
    <w:rsid w:val="000071C9"/>
    <w:rsid w:val="000101FE"/>
    <w:rsid w:val="00010240"/>
    <w:rsid w:val="00010501"/>
    <w:rsid w:val="000131DC"/>
    <w:rsid w:val="000150A3"/>
    <w:rsid w:val="00020C9A"/>
    <w:rsid w:val="0002292A"/>
    <w:rsid w:val="00023025"/>
    <w:rsid w:val="00024824"/>
    <w:rsid w:val="00027C52"/>
    <w:rsid w:val="0003073B"/>
    <w:rsid w:val="00030C65"/>
    <w:rsid w:val="00031789"/>
    <w:rsid w:val="00031F4B"/>
    <w:rsid w:val="000330B9"/>
    <w:rsid w:val="0003587A"/>
    <w:rsid w:val="00037177"/>
    <w:rsid w:val="00042268"/>
    <w:rsid w:val="000437F5"/>
    <w:rsid w:val="00046557"/>
    <w:rsid w:val="00046AD4"/>
    <w:rsid w:val="00052D69"/>
    <w:rsid w:val="00057686"/>
    <w:rsid w:val="00057F05"/>
    <w:rsid w:val="000604A6"/>
    <w:rsid w:val="000624DB"/>
    <w:rsid w:val="0006276C"/>
    <w:rsid w:val="00065B86"/>
    <w:rsid w:val="000667E8"/>
    <w:rsid w:val="00066D03"/>
    <w:rsid w:val="00070475"/>
    <w:rsid w:val="000706A4"/>
    <w:rsid w:val="000712FD"/>
    <w:rsid w:val="0007576D"/>
    <w:rsid w:val="00076019"/>
    <w:rsid w:val="00081D93"/>
    <w:rsid w:val="00082F9D"/>
    <w:rsid w:val="00083C0F"/>
    <w:rsid w:val="000867FB"/>
    <w:rsid w:val="00090307"/>
    <w:rsid w:val="000922D5"/>
    <w:rsid w:val="00094DE0"/>
    <w:rsid w:val="00096BCB"/>
    <w:rsid w:val="000977A4"/>
    <w:rsid w:val="000A1058"/>
    <w:rsid w:val="000A1EAF"/>
    <w:rsid w:val="000A4992"/>
    <w:rsid w:val="000A77DF"/>
    <w:rsid w:val="000B1FA2"/>
    <w:rsid w:val="000B43DF"/>
    <w:rsid w:val="000B4F8E"/>
    <w:rsid w:val="000B6639"/>
    <w:rsid w:val="000B6FE4"/>
    <w:rsid w:val="000B7C3F"/>
    <w:rsid w:val="000B7ED5"/>
    <w:rsid w:val="000C26B0"/>
    <w:rsid w:val="000C3043"/>
    <w:rsid w:val="000C42AC"/>
    <w:rsid w:val="000C4F37"/>
    <w:rsid w:val="000C797B"/>
    <w:rsid w:val="000D0EC9"/>
    <w:rsid w:val="000D23D9"/>
    <w:rsid w:val="000D4B54"/>
    <w:rsid w:val="000D4D47"/>
    <w:rsid w:val="000D5506"/>
    <w:rsid w:val="000E3505"/>
    <w:rsid w:val="000E413F"/>
    <w:rsid w:val="000E4777"/>
    <w:rsid w:val="000E5080"/>
    <w:rsid w:val="000E628C"/>
    <w:rsid w:val="000F17C8"/>
    <w:rsid w:val="000F4D65"/>
    <w:rsid w:val="000F5C1D"/>
    <w:rsid w:val="000F7034"/>
    <w:rsid w:val="00102098"/>
    <w:rsid w:val="0010229F"/>
    <w:rsid w:val="00105336"/>
    <w:rsid w:val="001055CC"/>
    <w:rsid w:val="001067B2"/>
    <w:rsid w:val="00111E1C"/>
    <w:rsid w:val="0011240B"/>
    <w:rsid w:val="00112AC5"/>
    <w:rsid w:val="001133F4"/>
    <w:rsid w:val="0011446A"/>
    <w:rsid w:val="001150E4"/>
    <w:rsid w:val="00116410"/>
    <w:rsid w:val="001238BE"/>
    <w:rsid w:val="001249BB"/>
    <w:rsid w:val="00126FD0"/>
    <w:rsid w:val="001270CA"/>
    <w:rsid w:val="00127119"/>
    <w:rsid w:val="00127391"/>
    <w:rsid w:val="001302FF"/>
    <w:rsid w:val="00130A4D"/>
    <w:rsid w:val="00130D76"/>
    <w:rsid w:val="0013333D"/>
    <w:rsid w:val="001337C9"/>
    <w:rsid w:val="00133808"/>
    <w:rsid w:val="00134C43"/>
    <w:rsid w:val="00134FE3"/>
    <w:rsid w:val="0014232D"/>
    <w:rsid w:val="00144AFF"/>
    <w:rsid w:val="00145F62"/>
    <w:rsid w:val="00146F7C"/>
    <w:rsid w:val="001479AC"/>
    <w:rsid w:val="00151FFC"/>
    <w:rsid w:val="00152C87"/>
    <w:rsid w:val="001532FA"/>
    <w:rsid w:val="001539E7"/>
    <w:rsid w:val="00153B7E"/>
    <w:rsid w:val="00153E6A"/>
    <w:rsid w:val="0015414D"/>
    <w:rsid w:val="00156BB0"/>
    <w:rsid w:val="00157F26"/>
    <w:rsid w:val="0016493C"/>
    <w:rsid w:val="00164D5E"/>
    <w:rsid w:val="00165CFA"/>
    <w:rsid w:val="001663B1"/>
    <w:rsid w:val="0017455E"/>
    <w:rsid w:val="0017465E"/>
    <w:rsid w:val="00175FF3"/>
    <w:rsid w:val="00177B13"/>
    <w:rsid w:val="00177C68"/>
    <w:rsid w:val="00180A23"/>
    <w:rsid w:val="00180F29"/>
    <w:rsid w:val="00182406"/>
    <w:rsid w:val="00183E4F"/>
    <w:rsid w:val="00186483"/>
    <w:rsid w:val="00186C00"/>
    <w:rsid w:val="00186E17"/>
    <w:rsid w:val="001870CF"/>
    <w:rsid w:val="001941D7"/>
    <w:rsid w:val="001946AD"/>
    <w:rsid w:val="00196C63"/>
    <w:rsid w:val="001A006E"/>
    <w:rsid w:val="001A0AB4"/>
    <w:rsid w:val="001A0AFA"/>
    <w:rsid w:val="001A135D"/>
    <w:rsid w:val="001A204C"/>
    <w:rsid w:val="001A229D"/>
    <w:rsid w:val="001A27C2"/>
    <w:rsid w:val="001A291E"/>
    <w:rsid w:val="001A2B13"/>
    <w:rsid w:val="001A52C5"/>
    <w:rsid w:val="001B0930"/>
    <w:rsid w:val="001B1C4F"/>
    <w:rsid w:val="001B2986"/>
    <w:rsid w:val="001B7116"/>
    <w:rsid w:val="001B74E6"/>
    <w:rsid w:val="001C10FD"/>
    <w:rsid w:val="001C33F0"/>
    <w:rsid w:val="001C37BA"/>
    <w:rsid w:val="001C3980"/>
    <w:rsid w:val="001C615E"/>
    <w:rsid w:val="001C6680"/>
    <w:rsid w:val="001C7331"/>
    <w:rsid w:val="001D0D46"/>
    <w:rsid w:val="001D2238"/>
    <w:rsid w:val="001D353A"/>
    <w:rsid w:val="001D4C21"/>
    <w:rsid w:val="001E04D8"/>
    <w:rsid w:val="001E2755"/>
    <w:rsid w:val="001E4811"/>
    <w:rsid w:val="001E50B7"/>
    <w:rsid w:val="001E557F"/>
    <w:rsid w:val="001E6339"/>
    <w:rsid w:val="001F0F4F"/>
    <w:rsid w:val="001F20F0"/>
    <w:rsid w:val="001F369E"/>
    <w:rsid w:val="001F4DB9"/>
    <w:rsid w:val="001F7006"/>
    <w:rsid w:val="0020071A"/>
    <w:rsid w:val="00202DBE"/>
    <w:rsid w:val="002051A7"/>
    <w:rsid w:val="00210DDC"/>
    <w:rsid w:val="00212838"/>
    <w:rsid w:val="00212E98"/>
    <w:rsid w:val="0021350C"/>
    <w:rsid w:val="00213FE2"/>
    <w:rsid w:val="0021508C"/>
    <w:rsid w:val="002150D1"/>
    <w:rsid w:val="002157E2"/>
    <w:rsid w:val="00215940"/>
    <w:rsid w:val="00220EB1"/>
    <w:rsid w:val="00224FC1"/>
    <w:rsid w:val="0022583D"/>
    <w:rsid w:val="00233267"/>
    <w:rsid w:val="0023328D"/>
    <w:rsid w:val="0023663E"/>
    <w:rsid w:val="00237832"/>
    <w:rsid w:val="00243DA6"/>
    <w:rsid w:val="00244CB9"/>
    <w:rsid w:val="002452EA"/>
    <w:rsid w:val="0024799E"/>
    <w:rsid w:val="00251BE0"/>
    <w:rsid w:val="00256F5B"/>
    <w:rsid w:val="0026068F"/>
    <w:rsid w:val="002615DE"/>
    <w:rsid w:val="00262141"/>
    <w:rsid w:val="002630AC"/>
    <w:rsid w:val="00264FDA"/>
    <w:rsid w:val="0026613D"/>
    <w:rsid w:val="002701DF"/>
    <w:rsid w:val="0027028B"/>
    <w:rsid w:val="00270B77"/>
    <w:rsid w:val="00270EB6"/>
    <w:rsid w:val="002713A2"/>
    <w:rsid w:val="00272C32"/>
    <w:rsid w:val="00273103"/>
    <w:rsid w:val="00273F2C"/>
    <w:rsid w:val="00274C73"/>
    <w:rsid w:val="00275299"/>
    <w:rsid w:val="002753B6"/>
    <w:rsid w:val="002758D2"/>
    <w:rsid w:val="00275F44"/>
    <w:rsid w:val="00277B8E"/>
    <w:rsid w:val="0028096A"/>
    <w:rsid w:val="0028237D"/>
    <w:rsid w:val="002837B0"/>
    <w:rsid w:val="00285577"/>
    <w:rsid w:val="00285815"/>
    <w:rsid w:val="00286EC5"/>
    <w:rsid w:val="002876E9"/>
    <w:rsid w:val="00287C4D"/>
    <w:rsid w:val="00287DD0"/>
    <w:rsid w:val="00287EF7"/>
    <w:rsid w:val="00292799"/>
    <w:rsid w:val="0029501E"/>
    <w:rsid w:val="00295BF8"/>
    <w:rsid w:val="002A0778"/>
    <w:rsid w:val="002A156E"/>
    <w:rsid w:val="002A2432"/>
    <w:rsid w:val="002A2707"/>
    <w:rsid w:val="002A4ADB"/>
    <w:rsid w:val="002A4C0E"/>
    <w:rsid w:val="002A7395"/>
    <w:rsid w:val="002B17D8"/>
    <w:rsid w:val="002B1C1E"/>
    <w:rsid w:val="002B3EBD"/>
    <w:rsid w:val="002B42B7"/>
    <w:rsid w:val="002B6AB0"/>
    <w:rsid w:val="002B7006"/>
    <w:rsid w:val="002C053B"/>
    <w:rsid w:val="002C0A21"/>
    <w:rsid w:val="002C1444"/>
    <w:rsid w:val="002C1B45"/>
    <w:rsid w:val="002C4D0A"/>
    <w:rsid w:val="002C52CA"/>
    <w:rsid w:val="002C6DD2"/>
    <w:rsid w:val="002C6E35"/>
    <w:rsid w:val="002D210F"/>
    <w:rsid w:val="002D3A7E"/>
    <w:rsid w:val="002D4465"/>
    <w:rsid w:val="002D4DB6"/>
    <w:rsid w:val="002D67B7"/>
    <w:rsid w:val="002E1487"/>
    <w:rsid w:val="002E1CF0"/>
    <w:rsid w:val="002E2EBE"/>
    <w:rsid w:val="002E30AC"/>
    <w:rsid w:val="002E3C8D"/>
    <w:rsid w:val="002E5054"/>
    <w:rsid w:val="002E5B82"/>
    <w:rsid w:val="002E60F2"/>
    <w:rsid w:val="002F0755"/>
    <w:rsid w:val="002F07A7"/>
    <w:rsid w:val="002F1710"/>
    <w:rsid w:val="002F2E9C"/>
    <w:rsid w:val="002F5CCC"/>
    <w:rsid w:val="002F6F50"/>
    <w:rsid w:val="002F7799"/>
    <w:rsid w:val="0030054C"/>
    <w:rsid w:val="00301556"/>
    <w:rsid w:val="00301D31"/>
    <w:rsid w:val="00303C25"/>
    <w:rsid w:val="0030448B"/>
    <w:rsid w:val="00305A38"/>
    <w:rsid w:val="003068B0"/>
    <w:rsid w:val="00306FA9"/>
    <w:rsid w:val="003101E2"/>
    <w:rsid w:val="0031060D"/>
    <w:rsid w:val="0031079D"/>
    <w:rsid w:val="0031125F"/>
    <w:rsid w:val="003113FE"/>
    <w:rsid w:val="003122A7"/>
    <w:rsid w:val="0031449C"/>
    <w:rsid w:val="0031744A"/>
    <w:rsid w:val="00320C63"/>
    <w:rsid w:val="00323138"/>
    <w:rsid w:val="003233C7"/>
    <w:rsid w:val="0032469D"/>
    <w:rsid w:val="00324708"/>
    <w:rsid w:val="003251AE"/>
    <w:rsid w:val="0032534C"/>
    <w:rsid w:val="00325E3D"/>
    <w:rsid w:val="0032644C"/>
    <w:rsid w:val="00327C02"/>
    <w:rsid w:val="00333838"/>
    <w:rsid w:val="00334D87"/>
    <w:rsid w:val="00336792"/>
    <w:rsid w:val="00336BC3"/>
    <w:rsid w:val="003378CE"/>
    <w:rsid w:val="00340437"/>
    <w:rsid w:val="003406F1"/>
    <w:rsid w:val="003408D0"/>
    <w:rsid w:val="0034107C"/>
    <w:rsid w:val="00343A3B"/>
    <w:rsid w:val="0034722B"/>
    <w:rsid w:val="003473C7"/>
    <w:rsid w:val="0035038F"/>
    <w:rsid w:val="00350C3D"/>
    <w:rsid w:val="00352822"/>
    <w:rsid w:val="00354B36"/>
    <w:rsid w:val="003557E9"/>
    <w:rsid w:val="00355898"/>
    <w:rsid w:val="003573A2"/>
    <w:rsid w:val="00357D71"/>
    <w:rsid w:val="00363CF1"/>
    <w:rsid w:val="00364D0A"/>
    <w:rsid w:val="00365FC7"/>
    <w:rsid w:val="003666B3"/>
    <w:rsid w:val="00366A39"/>
    <w:rsid w:val="00367786"/>
    <w:rsid w:val="00367A0F"/>
    <w:rsid w:val="003725F7"/>
    <w:rsid w:val="00374A11"/>
    <w:rsid w:val="003757D8"/>
    <w:rsid w:val="0037735C"/>
    <w:rsid w:val="00384116"/>
    <w:rsid w:val="003851D1"/>
    <w:rsid w:val="0038590B"/>
    <w:rsid w:val="003862C3"/>
    <w:rsid w:val="00391580"/>
    <w:rsid w:val="00391E04"/>
    <w:rsid w:val="0039301B"/>
    <w:rsid w:val="00393E5E"/>
    <w:rsid w:val="00394671"/>
    <w:rsid w:val="003965C9"/>
    <w:rsid w:val="003A0740"/>
    <w:rsid w:val="003A274D"/>
    <w:rsid w:val="003A281D"/>
    <w:rsid w:val="003A35FC"/>
    <w:rsid w:val="003A4B2F"/>
    <w:rsid w:val="003A5291"/>
    <w:rsid w:val="003A6817"/>
    <w:rsid w:val="003A68EB"/>
    <w:rsid w:val="003A7D43"/>
    <w:rsid w:val="003B0FF9"/>
    <w:rsid w:val="003B10AC"/>
    <w:rsid w:val="003B2429"/>
    <w:rsid w:val="003B4213"/>
    <w:rsid w:val="003B496F"/>
    <w:rsid w:val="003B6376"/>
    <w:rsid w:val="003B677E"/>
    <w:rsid w:val="003C0D20"/>
    <w:rsid w:val="003C198F"/>
    <w:rsid w:val="003C2DB7"/>
    <w:rsid w:val="003C3787"/>
    <w:rsid w:val="003C3817"/>
    <w:rsid w:val="003C476D"/>
    <w:rsid w:val="003C742D"/>
    <w:rsid w:val="003D3996"/>
    <w:rsid w:val="003D445B"/>
    <w:rsid w:val="003D5CCD"/>
    <w:rsid w:val="003E01DE"/>
    <w:rsid w:val="003E05C9"/>
    <w:rsid w:val="003E39C1"/>
    <w:rsid w:val="003E3C39"/>
    <w:rsid w:val="003E3D12"/>
    <w:rsid w:val="003E40B1"/>
    <w:rsid w:val="003E4F93"/>
    <w:rsid w:val="003E67A1"/>
    <w:rsid w:val="003E6F68"/>
    <w:rsid w:val="003F0283"/>
    <w:rsid w:val="003F0D94"/>
    <w:rsid w:val="003F17DE"/>
    <w:rsid w:val="003F2060"/>
    <w:rsid w:val="003F58F8"/>
    <w:rsid w:val="003F5D0A"/>
    <w:rsid w:val="003F6088"/>
    <w:rsid w:val="003F73D6"/>
    <w:rsid w:val="003F767B"/>
    <w:rsid w:val="003F76DC"/>
    <w:rsid w:val="003F7DF2"/>
    <w:rsid w:val="00400A63"/>
    <w:rsid w:val="00400AB2"/>
    <w:rsid w:val="00403002"/>
    <w:rsid w:val="004033DF"/>
    <w:rsid w:val="0040495F"/>
    <w:rsid w:val="00404DCD"/>
    <w:rsid w:val="0040756D"/>
    <w:rsid w:val="00411192"/>
    <w:rsid w:val="004112E5"/>
    <w:rsid w:val="004144F5"/>
    <w:rsid w:val="004166D4"/>
    <w:rsid w:val="00425CDC"/>
    <w:rsid w:val="00430D5E"/>
    <w:rsid w:val="004340B0"/>
    <w:rsid w:val="00436840"/>
    <w:rsid w:val="00436958"/>
    <w:rsid w:val="004438B3"/>
    <w:rsid w:val="00444352"/>
    <w:rsid w:val="00444768"/>
    <w:rsid w:val="004448B3"/>
    <w:rsid w:val="004476C4"/>
    <w:rsid w:val="004500A4"/>
    <w:rsid w:val="00451930"/>
    <w:rsid w:val="00451C83"/>
    <w:rsid w:val="00460589"/>
    <w:rsid w:val="00460FCD"/>
    <w:rsid w:val="00462860"/>
    <w:rsid w:val="00463FE5"/>
    <w:rsid w:val="004672B6"/>
    <w:rsid w:val="00473209"/>
    <w:rsid w:val="00473CAE"/>
    <w:rsid w:val="00474FA0"/>
    <w:rsid w:val="00477EDA"/>
    <w:rsid w:val="004833B0"/>
    <w:rsid w:val="00484DE7"/>
    <w:rsid w:val="0048581A"/>
    <w:rsid w:val="00485A85"/>
    <w:rsid w:val="00491A02"/>
    <w:rsid w:val="0049249E"/>
    <w:rsid w:val="00492BFA"/>
    <w:rsid w:val="004940D7"/>
    <w:rsid w:val="0049423A"/>
    <w:rsid w:val="004954FA"/>
    <w:rsid w:val="00495D5B"/>
    <w:rsid w:val="004A0CFA"/>
    <w:rsid w:val="004A421D"/>
    <w:rsid w:val="004A42D5"/>
    <w:rsid w:val="004A4684"/>
    <w:rsid w:val="004A5116"/>
    <w:rsid w:val="004A5B22"/>
    <w:rsid w:val="004A685D"/>
    <w:rsid w:val="004A6D5A"/>
    <w:rsid w:val="004B1C14"/>
    <w:rsid w:val="004B3972"/>
    <w:rsid w:val="004B43D7"/>
    <w:rsid w:val="004B4597"/>
    <w:rsid w:val="004B67D1"/>
    <w:rsid w:val="004B6879"/>
    <w:rsid w:val="004B6F8A"/>
    <w:rsid w:val="004C0CEC"/>
    <w:rsid w:val="004C22B7"/>
    <w:rsid w:val="004C27E9"/>
    <w:rsid w:val="004C47EC"/>
    <w:rsid w:val="004C6A3F"/>
    <w:rsid w:val="004D0578"/>
    <w:rsid w:val="004D215E"/>
    <w:rsid w:val="004D2E0B"/>
    <w:rsid w:val="004D3C85"/>
    <w:rsid w:val="004D4259"/>
    <w:rsid w:val="004D4EE7"/>
    <w:rsid w:val="004D52D1"/>
    <w:rsid w:val="004D6345"/>
    <w:rsid w:val="004E05BD"/>
    <w:rsid w:val="004E0A0D"/>
    <w:rsid w:val="004E0FD0"/>
    <w:rsid w:val="004E2EA6"/>
    <w:rsid w:val="004E327B"/>
    <w:rsid w:val="004E3781"/>
    <w:rsid w:val="004E3CBC"/>
    <w:rsid w:val="004E5AC1"/>
    <w:rsid w:val="004E62EA"/>
    <w:rsid w:val="004F000D"/>
    <w:rsid w:val="004F0B9A"/>
    <w:rsid w:val="004F1992"/>
    <w:rsid w:val="004F26B3"/>
    <w:rsid w:val="004F36C2"/>
    <w:rsid w:val="004F5690"/>
    <w:rsid w:val="004F6375"/>
    <w:rsid w:val="004F69DD"/>
    <w:rsid w:val="004F7C11"/>
    <w:rsid w:val="00500E1F"/>
    <w:rsid w:val="00502786"/>
    <w:rsid w:val="005029A0"/>
    <w:rsid w:val="0050315A"/>
    <w:rsid w:val="00504DE0"/>
    <w:rsid w:val="005068D2"/>
    <w:rsid w:val="00506AE9"/>
    <w:rsid w:val="00512AA7"/>
    <w:rsid w:val="00512F4D"/>
    <w:rsid w:val="0051324E"/>
    <w:rsid w:val="00514C25"/>
    <w:rsid w:val="0051554C"/>
    <w:rsid w:val="005158FC"/>
    <w:rsid w:val="0051736C"/>
    <w:rsid w:val="0052280D"/>
    <w:rsid w:val="00524C1C"/>
    <w:rsid w:val="005256B5"/>
    <w:rsid w:val="00525801"/>
    <w:rsid w:val="00525AC8"/>
    <w:rsid w:val="00526044"/>
    <w:rsid w:val="00526631"/>
    <w:rsid w:val="0052742A"/>
    <w:rsid w:val="005313B1"/>
    <w:rsid w:val="005317D6"/>
    <w:rsid w:val="00531B17"/>
    <w:rsid w:val="00532D44"/>
    <w:rsid w:val="005334C1"/>
    <w:rsid w:val="005335A1"/>
    <w:rsid w:val="00534D5B"/>
    <w:rsid w:val="00535064"/>
    <w:rsid w:val="00535941"/>
    <w:rsid w:val="00535FAD"/>
    <w:rsid w:val="00536DB6"/>
    <w:rsid w:val="00537945"/>
    <w:rsid w:val="005416B6"/>
    <w:rsid w:val="0054428D"/>
    <w:rsid w:val="005457D2"/>
    <w:rsid w:val="005521D6"/>
    <w:rsid w:val="00554CBF"/>
    <w:rsid w:val="00555C54"/>
    <w:rsid w:val="005621F7"/>
    <w:rsid w:val="005622B0"/>
    <w:rsid w:val="00562C57"/>
    <w:rsid w:val="00562DD6"/>
    <w:rsid w:val="00562EE0"/>
    <w:rsid w:val="005643FB"/>
    <w:rsid w:val="0056587F"/>
    <w:rsid w:val="005662E9"/>
    <w:rsid w:val="00566BF1"/>
    <w:rsid w:val="00571F66"/>
    <w:rsid w:val="00572D21"/>
    <w:rsid w:val="00572D30"/>
    <w:rsid w:val="00573DAE"/>
    <w:rsid w:val="00573EA3"/>
    <w:rsid w:val="00575F0E"/>
    <w:rsid w:val="005769B9"/>
    <w:rsid w:val="00576CF9"/>
    <w:rsid w:val="0058057D"/>
    <w:rsid w:val="00583486"/>
    <w:rsid w:val="005861B0"/>
    <w:rsid w:val="00587532"/>
    <w:rsid w:val="00594892"/>
    <w:rsid w:val="00594D63"/>
    <w:rsid w:val="005963A7"/>
    <w:rsid w:val="005A01BB"/>
    <w:rsid w:val="005A2D4E"/>
    <w:rsid w:val="005A3A00"/>
    <w:rsid w:val="005A3A16"/>
    <w:rsid w:val="005A4CF8"/>
    <w:rsid w:val="005A5350"/>
    <w:rsid w:val="005A55B1"/>
    <w:rsid w:val="005A5E70"/>
    <w:rsid w:val="005A659E"/>
    <w:rsid w:val="005A6BD3"/>
    <w:rsid w:val="005A6E34"/>
    <w:rsid w:val="005B063F"/>
    <w:rsid w:val="005B0687"/>
    <w:rsid w:val="005B11EA"/>
    <w:rsid w:val="005B1FC3"/>
    <w:rsid w:val="005B205B"/>
    <w:rsid w:val="005B2259"/>
    <w:rsid w:val="005B2A54"/>
    <w:rsid w:val="005B30C4"/>
    <w:rsid w:val="005B3A7B"/>
    <w:rsid w:val="005B4FC5"/>
    <w:rsid w:val="005B7D6D"/>
    <w:rsid w:val="005C009E"/>
    <w:rsid w:val="005C47F3"/>
    <w:rsid w:val="005C7A9B"/>
    <w:rsid w:val="005D1F7B"/>
    <w:rsid w:val="005D3EED"/>
    <w:rsid w:val="005D44D8"/>
    <w:rsid w:val="005D4D2D"/>
    <w:rsid w:val="005D6134"/>
    <w:rsid w:val="005D6672"/>
    <w:rsid w:val="005E0202"/>
    <w:rsid w:val="005E0658"/>
    <w:rsid w:val="005E116D"/>
    <w:rsid w:val="005E21F5"/>
    <w:rsid w:val="005E647A"/>
    <w:rsid w:val="005E6493"/>
    <w:rsid w:val="005F4615"/>
    <w:rsid w:val="005F47DC"/>
    <w:rsid w:val="005F4BF5"/>
    <w:rsid w:val="005F5B92"/>
    <w:rsid w:val="005F6166"/>
    <w:rsid w:val="00600503"/>
    <w:rsid w:val="006006FF"/>
    <w:rsid w:val="006029F3"/>
    <w:rsid w:val="00602D6E"/>
    <w:rsid w:val="00603059"/>
    <w:rsid w:val="006047FD"/>
    <w:rsid w:val="00606EE5"/>
    <w:rsid w:val="00610C87"/>
    <w:rsid w:val="00612AE0"/>
    <w:rsid w:val="00613013"/>
    <w:rsid w:val="00614B6F"/>
    <w:rsid w:val="00615599"/>
    <w:rsid w:val="00615B0B"/>
    <w:rsid w:val="00617244"/>
    <w:rsid w:val="00621570"/>
    <w:rsid w:val="00622C01"/>
    <w:rsid w:val="00623531"/>
    <w:rsid w:val="00624423"/>
    <w:rsid w:val="00626203"/>
    <w:rsid w:val="00627CE2"/>
    <w:rsid w:val="00632B2F"/>
    <w:rsid w:val="00634408"/>
    <w:rsid w:val="00634E47"/>
    <w:rsid w:val="00637F63"/>
    <w:rsid w:val="00640FB9"/>
    <w:rsid w:val="00641A68"/>
    <w:rsid w:val="00641BDD"/>
    <w:rsid w:val="0064227F"/>
    <w:rsid w:val="006429CE"/>
    <w:rsid w:val="00645032"/>
    <w:rsid w:val="00646626"/>
    <w:rsid w:val="00647488"/>
    <w:rsid w:val="00647CD3"/>
    <w:rsid w:val="00651721"/>
    <w:rsid w:val="00651899"/>
    <w:rsid w:val="00655795"/>
    <w:rsid w:val="00655DF3"/>
    <w:rsid w:val="00655FF9"/>
    <w:rsid w:val="006565FC"/>
    <w:rsid w:val="006569FF"/>
    <w:rsid w:val="0065707C"/>
    <w:rsid w:val="00663ED2"/>
    <w:rsid w:val="006647B3"/>
    <w:rsid w:val="00664E81"/>
    <w:rsid w:val="00666531"/>
    <w:rsid w:val="00671D0F"/>
    <w:rsid w:val="0067381A"/>
    <w:rsid w:val="006777B4"/>
    <w:rsid w:val="00677F0E"/>
    <w:rsid w:val="00681120"/>
    <w:rsid w:val="006814D6"/>
    <w:rsid w:val="00683A2D"/>
    <w:rsid w:val="0068598E"/>
    <w:rsid w:val="00686C92"/>
    <w:rsid w:val="006875D4"/>
    <w:rsid w:val="00687CE2"/>
    <w:rsid w:val="00691151"/>
    <w:rsid w:val="0069177C"/>
    <w:rsid w:val="00691FC3"/>
    <w:rsid w:val="00692DA8"/>
    <w:rsid w:val="006934DF"/>
    <w:rsid w:val="006938F4"/>
    <w:rsid w:val="00694166"/>
    <w:rsid w:val="00695AF7"/>
    <w:rsid w:val="006970ED"/>
    <w:rsid w:val="00697ABB"/>
    <w:rsid w:val="006A0A04"/>
    <w:rsid w:val="006A11C5"/>
    <w:rsid w:val="006A154B"/>
    <w:rsid w:val="006A214D"/>
    <w:rsid w:val="006A4F81"/>
    <w:rsid w:val="006A5544"/>
    <w:rsid w:val="006A569A"/>
    <w:rsid w:val="006A5CF1"/>
    <w:rsid w:val="006A641C"/>
    <w:rsid w:val="006A7C89"/>
    <w:rsid w:val="006B019F"/>
    <w:rsid w:val="006B3078"/>
    <w:rsid w:val="006B51C1"/>
    <w:rsid w:val="006B5292"/>
    <w:rsid w:val="006B5DE6"/>
    <w:rsid w:val="006C0A4A"/>
    <w:rsid w:val="006C1E50"/>
    <w:rsid w:val="006C5887"/>
    <w:rsid w:val="006C663C"/>
    <w:rsid w:val="006D0170"/>
    <w:rsid w:val="006D0732"/>
    <w:rsid w:val="006D3538"/>
    <w:rsid w:val="006D3C11"/>
    <w:rsid w:val="006D47F1"/>
    <w:rsid w:val="006D5ABD"/>
    <w:rsid w:val="006D7C8C"/>
    <w:rsid w:val="006E3F1F"/>
    <w:rsid w:val="006E43FE"/>
    <w:rsid w:val="006E6DE1"/>
    <w:rsid w:val="006F1939"/>
    <w:rsid w:val="006F1B6A"/>
    <w:rsid w:val="006F23F0"/>
    <w:rsid w:val="006F2F98"/>
    <w:rsid w:val="006F6AB9"/>
    <w:rsid w:val="00701191"/>
    <w:rsid w:val="00701793"/>
    <w:rsid w:val="007029E2"/>
    <w:rsid w:val="00704639"/>
    <w:rsid w:val="007076F4"/>
    <w:rsid w:val="007126D1"/>
    <w:rsid w:val="00715FD2"/>
    <w:rsid w:val="0071737C"/>
    <w:rsid w:val="00720E85"/>
    <w:rsid w:val="00720FA1"/>
    <w:rsid w:val="00722E8A"/>
    <w:rsid w:val="00723F12"/>
    <w:rsid w:val="007249EF"/>
    <w:rsid w:val="00727BCC"/>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0035"/>
    <w:rsid w:val="0076147A"/>
    <w:rsid w:val="00767B98"/>
    <w:rsid w:val="007717DA"/>
    <w:rsid w:val="00772C45"/>
    <w:rsid w:val="00772DCE"/>
    <w:rsid w:val="007736E5"/>
    <w:rsid w:val="0077414D"/>
    <w:rsid w:val="00774A04"/>
    <w:rsid w:val="00774B30"/>
    <w:rsid w:val="007772C0"/>
    <w:rsid w:val="00781B38"/>
    <w:rsid w:val="00783B26"/>
    <w:rsid w:val="007845E9"/>
    <w:rsid w:val="00785B40"/>
    <w:rsid w:val="0079068D"/>
    <w:rsid w:val="00793D92"/>
    <w:rsid w:val="00794C0D"/>
    <w:rsid w:val="007954BD"/>
    <w:rsid w:val="0079590F"/>
    <w:rsid w:val="00796787"/>
    <w:rsid w:val="007A108B"/>
    <w:rsid w:val="007A1B5A"/>
    <w:rsid w:val="007A210E"/>
    <w:rsid w:val="007A4112"/>
    <w:rsid w:val="007A5022"/>
    <w:rsid w:val="007A5F13"/>
    <w:rsid w:val="007A66CA"/>
    <w:rsid w:val="007A6D20"/>
    <w:rsid w:val="007B04E6"/>
    <w:rsid w:val="007B2038"/>
    <w:rsid w:val="007B43F2"/>
    <w:rsid w:val="007B54F9"/>
    <w:rsid w:val="007B6F4C"/>
    <w:rsid w:val="007B7C20"/>
    <w:rsid w:val="007B7CCB"/>
    <w:rsid w:val="007C02D1"/>
    <w:rsid w:val="007C1C3E"/>
    <w:rsid w:val="007C1FBB"/>
    <w:rsid w:val="007C22B5"/>
    <w:rsid w:val="007C32AF"/>
    <w:rsid w:val="007C3549"/>
    <w:rsid w:val="007C4CBB"/>
    <w:rsid w:val="007C5988"/>
    <w:rsid w:val="007D0802"/>
    <w:rsid w:val="007D0ABF"/>
    <w:rsid w:val="007D1416"/>
    <w:rsid w:val="007D6BED"/>
    <w:rsid w:val="007D76C2"/>
    <w:rsid w:val="007D774E"/>
    <w:rsid w:val="007E0679"/>
    <w:rsid w:val="007E28AC"/>
    <w:rsid w:val="007E2F16"/>
    <w:rsid w:val="007E4DF6"/>
    <w:rsid w:val="007E65A7"/>
    <w:rsid w:val="007F01F7"/>
    <w:rsid w:val="007F0A22"/>
    <w:rsid w:val="007F2EF3"/>
    <w:rsid w:val="007F3244"/>
    <w:rsid w:val="007F3600"/>
    <w:rsid w:val="007F52F5"/>
    <w:rsid w:val="00801B3A"/>
    <w:rsid w:val="00801CC3"/>
    <w:rsid w:val="00803450"/>
    <w:rsid w:val="00804D7A"/>
    <w:rsid w:val="00805E8D"/>
    <w:rsid w:val="0080715D"/>
    <w:rsid w:val="00810E2E"/>
    <w:rsid w:val="00811446"/>
    <w:rsid w:val="00811BA4"/>
    <w:rsid w:val="00811D5C"/>
    <w:rsid w:val="008125EF"/>
    <w:rsid w:val="008141FE"/>
    <w:rsid w:val="0081445B"/>
    <w:rsid w:val="0081660B"/>
    <w:rsid w:val="00816924"/>
    <w:rsid w:val="00820E59"/>
    <w:rsid w:val="00821341"/>
    <w:rsid w:val="008217B1"/>
    <w:rsid w:val="00822142"/>
    <w:rsid w:val="00822207"/>
    <w:rsid w:val="008228E1"/>
    <w:rsid w:val="00822D6D"/>
    <w:rsid w:val="008232F5"/>
    <w:rsid w:val="00824A50"/>
    <w:rsid w:val="0082578A"/>
    <w:rsid w:val="00825E84"/>
    <w:rsid w:val="0083027F"/>
    <w:rsid w:val="00831347"/>
    <w:rsid w:val="00831A39"/>
    <w:rsid w:val="00834021"/>
    <w:rsid w:val="0083434C"/>
    <w:rsid w:val="00834746"/>
    <w:rsid w:val="0083537E"/>
    <w:rsid w:val="00836497"/>
    <w:rsid w:val="008364DD"/>
    <w:rsid w:val="0083771C"/>
    <w:rsid w:val="00837AAE"/>
    <w:rsid w:val="00837FA7"/>
    <w:rsid w:val="0084091D"/>
    <w:rsid w:val="00840E2C"/>
    <w:rsid w:val="00840FB8"/>
    <w:rsid w:val="008423C3"/>
    <w:rsid w:val="00847577"/>
    <w:rsid w:val="00853F1D"/>
    <w:rsid w:val="008544A4"/>
    <w:rsid w:val="0085552D"/>
    <w:rsid w:val="00856252"/>
    <w:rsid w:val="0085691E"/>
    <w:rsid w:val="00861B8F"/>
    <w:rsid w:val="0086236B"/>
    <w:rsid w:val="0086238C"/>
    <w:rsid w:val="008633B9"/>
    <w:rsid w:val="0086359E"/>
    <w:rsid w:val="00865BD2"/>
    <w:rsid w:val="008667B7"/>
    <w:rsid w:val="00867EFB"/>
    <w:rsid w:val="008708A9"/>
    <w:rsid w:val="00872653"/>
    <w:rsid w:val="00872D84"/>
    <w:rsid w:val="00875BDB"/>
    <w:rsid w:val="0087639A"/>
    <w:rsid w:val="00876687"/>
    <w:rsid w:val="0088277C"/>
    <w:rsid w:val="00884E01"/>
    <w:rsid w:val="008860FB"/>
    <w:rsid w:val="00886D01"/>
    <w:rsid w:val="00887FE3"/>
    <w:rsid w:val="008913A3"/>
    <w:rsid w:val="00891A8F"/>
    <w:rsid w:val="00891CDE"/>
    <w:rsid w:val="008922B6"/>
    <w:rsid w:val="00893185"/>
    <w:rsid w:val="00896925"/>
    <w:rsid w:val="008A0149"/>
    <w:rsid w:val="008A015B"/>
    <w:rsid w:val="008A11F9"/>
    <w:rsid w:val="008A3F77"/>
    <w:rsid w:val="008A419C"/>
    <w:rsid w:val="008A4D00"/>
    <w:rsid w:val="008A5521"/>
    <w:rsid w:val="008A5537"/>
    <w:rsid w:val="008A62D5"/>
    <w:rsid w:val="008A7908"/>
    <w:rsid w:val="008B024C"/>
    <w:rsid w:val="008B09C0"/>
    <w:rsid w:val="008B6387"/>
    <w:rsid w:val="008B6504"/>
    <w:rsid w:val="008C1265"/>
    <w:rsid w:val="008C1F83"/>
    <w:rsid w:val="008C25A2"/>
    <w:rsid w:val="008C3070"/>
    <w:rsid w:val="008C377C"/>
    <w:rsid w:val="008D3522"/>
    <w:rsid w:val="008D409B"/>
    <w:rsid w:val="008D5266"/>
    <w:rsid w:val="008D5632"/>
    <w:rsid w:val="008D5FBB"/>
    <w:rsid w:val="008D662D"/>
    <w:rsid w:val="008D6EE5"/>
    <w:rsid w:val="008D772D"/>
    <w:rsid w:val="008E00E6"/>
    <w:rsid w:val="008E1463"/>
    <w:rsid w:val="008E2D98"/>
    <w:rsid w:val="008E4DDC"/>
    <w:rsid w:val="008E532B"/>
    <w:rsid w:val="008E540C"/>
    <w:rsid w:val="008E57FB"/>
    <w:rsid w:val="008E6A4C"/>
    <w:rsid w:val="008F19CD"/>
    <w:rsid w:val="008F384A"/>
    <w:rsid w:val="008F46B3"/>
    <w:rsid w:val="008F522B"/>
    <w:rsid w:val="008F59A1"/>
    <w:rsid w:val="008F5BC6"/>
    <w:rsid w:val="008F65E6"/>
    <w:rsid w:val="008F7A75"/>
    <w:rsid w:val="00900E49"/>
    <w:rsid w:val="00900EF4"/>
    <w:rsid w:val="009011B6"/>
    <w:rsid w:val="00902F31"/>
    <w:rsid w:val="009033E2"/>
    <w:rsid w:val="0090354F"/>
    <w:rsid w:val="0090376F"/>
    <w:rsid w:val="0090419C"/>
    <w:rsid w:val="0090428B"/>
    <w:rsid w:val="00904663"/>
    <w:rsid w:val="00907E31"/>
    <w:rsid w:val="009122EE"/>
    <w:rsid w:val="00913018"/>
    <w:rsid w:val="009142D6"/>
    <w:rsid w:val="00914967"/>
    <w:rsid w:val="009156DB"/>
    <w:rsid w:val="009200F4"/>
    <w:rsid w:val="009214F2"/>
    <w:rsid w:val="00924B70"/>
    <w:rsid w:val="00924EA5"/>
    <w:rsid w:val="00925295"/>
    <w:rsid w:val="0092566B"/>
    <w:rsid w:val="00927FE0"/>
    <w:rsid w:val="0093029E"/>
    <w:rsid w:val="009307AE"/>
    <w:rsid w:val="00930885"/>
    <w:rsid w:val="00931DBF"/>
    <w:rsid w:val="00932C8B"/>
    <w:rsid w:val="00934BC9"/>
    <w:rsid w:val="00937E45"/>
    <w:rsid w:val="00940D74"/>
    <w:rsid w:val="00942CA5"/>
    <w:rsid w:val="0094419D"/>
    <w:rsid w:val="00946C49"/>
    <w:rsid w:val="009504A3"/>
    <w:rsid w:val="00950A01"/>
    <w:rsid w:val="00954BCB"/>
    <w:rsid w:val="009554F3"/>
    <w:rsid w:val="00955BFA"/>
    <w:rsid w:val="009626EE"/>
    <w:rsid w:val="009641ED"/>
    <w:rsid w:val="00966CAD"/>
    <w:rsid w:val="00967712"/>
    <w:rsid w:val="00970489"/>
    <w:rsid w:val="009714D9"/>
    <w:rsid w:val="00971EB4"/>
    <w:rsid w:val="00973CE5"/>
    <w:rsid w:val="00975D4E"/>
    <w:rsid w:val="00975F8C"/>
    <w:rsid w:val="00981039"/>
    <w:rsid w:val="00982D44"/>
    <w:rsid w:val="00982DD1"/>
    <w:rsid w:val="0098370E"/>
    <w:rsid w:val="00983C9B"/>
    <w:rsid w:val="00983D5B"/>
    <w:rsid w:val="00985895"/>
    <w:rsid w:val="0098681A"/>
    <w:rsid w:val="0098728A"/>
    <w:rsid w:val="00990697"/>
    <w:rsid w:val="009917A1"/>
    <w:rsid w:val="00992B82"/>
    <w:rsid w:val="009935A0"/>
    <w:rsid w:val="0099460E"/>
    <w:rsid w:val="00996DDA"/>
    <w:rsid w:val="009A2891"/>
    <w:rsid w:val="009A310E"/>
    <w:rsid w:val="009A368A"/>
    <w:rsid w:val="009A4D83"/>
    <w:rsid w:val="009A6CF5"/>
    <w:rsid w:val="009A76ED"/>
    <w:rsid w:val="009A7751"/>
    <w:rsid w:val="009B0E68"/>
    <w:rsid w:val="009B31FB"/>
    <w:rsid w:val="009B37BC"/>
    <w:rsid w:val="009B4099"/>
    <w:rsid w:val="009B4858"/>
    <w:rsid w:val="009B49F7"/>
    <w:rsid w:val="009B4FF8"/>
    <w:rsid w:val="009B5681"/>
    <w:rsid w:val="009B69D9"/>
    <w:rsid w:val="009B7F99"/>
    <w:rsid w:val="009C0571"/>
    <w:rsid w:val="009C0682"/>
    <w:rsid w:val="009C0721"/>
    <w:rsid w:val="009C1245"/>
    <w:rsid w:val="009C6BD4"/>
    <w:rsid w:val="009C6BE0"/>
    <w:rsid w:val="009C6D7B"/>
    <w:rsid w:val="009D0BA7"/>
    <w:rsid w:val="009D2298"/>
    <w:rsid w:val="009D4393"/>
    <w:rsid w:val="009D4B0B"/>
    <w:rsid w:val="009D58F7"/>
    <w:rsid w:val="009D6621"/>
    <w:rsid w:val="009E64B5"/>
    <w:rsid w:val="009E7376"/>
    <w:rsid w:val="009F0098"/>
    <w:rsid w:val="009F0C3D"/>
    <w:rsid w:val="009F1485"/>
    <w:rsid w:val="009F2D2C"/>
    <w:rsid w:val="009F3ED2"/>
    <w:rsid w:val="009F46DB"/>
    <w:rsid w:val="009F5B7D"/>
    <w:rsid w:val="009F5EE3"/>
    <w:rsid w:val="009F6680"/>
    <w:rsid w:val="009F6EC5"/>
    <w:rsid w:val="00A00956"/>
    <w:rsid w:val="00A00D68"/>
    <w:rsid w:val="00A070E2"/>
    <w:rsid w:val="00A0773D"/>
    <w:rsid w:val="00A078DF"/>
    <w:rsid w:val="00A12552"/>
    <w:rsid w:val="00A13272"/>
    <w:rsid w:val="00A17BAB"/>
    <w:rsid w:val="00A17D6E"/>
    <w:rsid w:val="00A208D7"/>
    <w:rsid w:val="00A20ADD"/>
    <w:rsid w:val="00A20FFA"/>
    <w:rsid w:val="00A22F7B"/>
    <w:rsid w:val="00A25065"/>
    <w:rsid w:val="00A2596B"/>
    <w:rsid w:val="00A263BF"/>
    <w:rsid w:val="00A30805"/>
    <w:rsid w:val="00A31A00"/>
    <w:rsid w:val="00A31D62"/>
    <w:rsid w:val="00A3203B"/>
    <w:rsid w:val="00A3241F"/>
    <w:rsid w:val="00A33F72"/>
    <w:rsid w:val="00A35B87"/>
    <w:rsid w:val="00A363CD"/>
    <w:rsid w:val="00A36AB1"/>
    <w:rsid w:val="00A37846"/>
    <w:rsid w:val="00A37C29"/>
    <w:rsid w:val="00A42D23"/>
    <w:rsid w:val="00A43441"/>
    <w:rsid w:val="00A43442"/>
    <w:rsid w:val="00A446FF"/>
    <w:rsid w:val="00A44BE1"/>
    <w:rsid w:val="00A45DA2"/>
    <w:rsid w:val="00A467D9"/>
    <w:rsid w:val="00A46CAF"/>
    <w:rsid w:val="00A46DED"/>
    <w:rsid w:val="00A47CC1"/>
    <w:rsid w:val="00A502BE"/>
    <w:rsid w:val="00A52588"/>
    <w:rsid w:val="00A53A84"/>
    <w:rsid w:val="00A53E6B"/>
    <w:rsid w:val="00A542AE"/>
    <w:rsid w:val="00A5593F"/>
    <w:rsid w:val="00A571CF"/>
    <w:rsid w:val="00A57881"/>
    <w:rsid w:val="00A5788C"/>
    <w:rsid w:val="00A57DD1"/>
    <w:rsid w:val="00A6049D"/>
    <w:rsid w:val="00A61128"/>
    <w:rsid w:val="00A63767"/>
    <w:rsid w:val="00A650F7"/>
    <w:rsid w:val="00A66819"/>
    <w:rsid w:val="00A710C3"/>
    <w:rsid w:val="00A7207F"/>
    <w:rsid w:val="00A74F1E"/>
    <w:rsid w:val="00A760C5"/>
    <w:rsid w:val="00A769AE"/>
    <w:rsid w:val="00A811AB"/>
    <w:rsid w:val="00A856CD"/>
    <w:rsid w:val="00A87883"/>
    <w:rsid w:val="00A902AD"/>
    <w:rsid w:val="00A90938"/>
    <w:rsid w:val="00A9115B"/>
    <w:rsid w:val="00A92EA2"/>
    <w:rsid w:val="00A93364"/>
    <w:rsid w:val="00A93A35"/>
    <w:rsid w:val="00A93D94"/>
    <w:rsid w:val="00A96F16"/>
    <w:rsid w:val="00A977D1"/>
    <w:rsid w:val="00AA0187"/>
    <w:rsid w:val="00AA1368"/>
    <w:rsid w:val="00AA334F"/>
    <w:rsid w:val="00AA356F"/>
    <w:rsid w:val="00AA58E9"/>
    <w:rsid w:val="00AA5C4F"/>
    <w:rsid w:val="00AA618A"/>
    <w:rsid w:val="00AA6221"/>
    <w:rsid w:val="00AA66F2"/>
    <w:rsid w:val="00AA703C"/>
    <w:rsid w:val="00AA777A"/>
    <w:rsid w:val="00AB11D9"/>
    <w:rsid w:val="00AB24D4"/>
    <w:rsid w:val="00AC0A41"/>
    <w:rsid w:val="00AC4D4E"/>
    <w:rsid w:val="00AC5CBD"/>
    <w:rsid w:val="00AC613C"/>
    <w:rsid w:val="00AC63DB"/>
    <w:rsid w:val="00AC68AB"/>
    <w:rsid w:val="00AD08F9"/>
    <w:rsid w:val="00AD0F3F"/>
    <w:rsid w:val="00AD19E4"/>
    <w:rsid w:val="00AD231F"/>
    <w:rsid w:val="00AD3154"/>
    <w:rsid w:val="00AD5AB1"/>
    <w:rsid w:val="00AD6437"/>
    <w:rsid w:val="00AE1478"/>
    <w:rsid w:val="00AE5324"/>
    <w:rsid w:val="00AE5E7E"/>
    <w:rsid w:val="00AF0837"/>
    <w:rsid w:val="00AF1F69"/>
    <w:rsid w:val="00AF311A"/>
    <w:rsid w:val="00AF5357"/>
    <w:rsid w:val="00AF5DA6"/>
    <w:rsid w:val="00AF7A57"/>
    <w:rsid w:val="00B0065F"/>
    <w:rsid w:val="00B00893"/>
    <w:rsid w:val="00B022E5"/>
    <w:rsid w:val="00B022F3"/>
    <w:rsid w:val="00B06B0C"/>
    <w:rsid w:val="00B07899"/>
    <w:rsid w:val="00B10A8D"/>
    <w:rsid w:val="00B10F02"/>
    <w:rsid w:val="00B12516"/>
    <w:rsid w:val="00B13F20"/>
    <w:rsid w:val="00B14015"/>
    <w:rsid w:val="00B1708A"/>
    <w:rsid w:val="00B172E4"/>
    <w:rsid w:val="00B224E6"/>
    <w:rsid w:val="00B22DCC"/>
    <w:rsid w:val="00B24154"/>
    <w:rsid w:val="00B25D31"/>
    <w:rsid w:val="00B272BF"/>
    <w:rsid w:val="00B32F6B"/>
    <w:rsid w:val="00B3382C"/>
    <w:rsid w:val="00B33B37"/>
    <w:rsid w:val="00B3712F"/>
    <w:rsid w:val="00B409BB"/>
    <w:rsid w:val="00B422E9"/>
    <w:rsid w:val="00B4296D"/>
    <w:rsid w:val="00B44FAC"/>
    <w:rsid w:val="00B5056C"/>
    <w:rsid w:val="00B54B39"/>
    <w:rsid w:val="00B57870"/>
    <w:rsid w:val="00B60399"/>
    <w:rsid w:val="00B60AF1"/>
    <w:rsid w:val="00B60FBC"/>
    <w:rsid w:val="00B65282"/>
    <w:rsid w:val="00B65439"/>
    <w:rsid w:val="00B67362"/>
    <w:rsid w:val="00B71216"/>
    <w:rsid w:val="00B7173A"/>
    <w:rsid w:val="00B73999"/>
    <w:rsid w:val="00B74A40"/>
    <w:rsid w:val="00B75371"/>
    <w:rsid w:val="00B7611D"/>
    <w:rsid w:val="00B8096F"/>
    <w:rsid w:val="00B85804"/>
    <w:rsid w:val="00B8584A"/>
    <w:rsid w:val="00B85F07"/>
    <w:rsid w:val="00B874AF"/>
    <w:rsid w:val="00B90C3C"/>
    <w:rsid w:val="00B90FEB"/>
    <w:rsid w:val="00B92321"/>
    <w:rsid w:val="00B938D1"/>
    <w:rsid w:val="00B93BBC"/>
    <w:rsid w:val="00B93D31"/>
    <w:rsid w:val="00B93E7F"/>
    <w:rsid w:val="00B94D31"/>
    <w:rsid w:val="00B9564C"/>
    <w:rsid w:val="00B9571A"/>
    <w:rsid w:val="00BA2A47"/>
    <w:rsid w:val="00BA4043"/>
    <w:rsid w:val="00BA4522"/>
    <w:rsid w:val="00BA4D0B"/>
    <w:rsid w:val="00BA5678"/>
    <w:rsid w:val="00BA69E2"/>
    <w:rsid w:val="00BB1187"/>
    <w:rsid w:val="00BB2052"/>
    <w:rsid w:val="00BB2F6A"/>
    <w:rsid w:val="00BB39C2"/>
    <w:rsid w:val="00BB6437"/>
    <w:rsid w:val="00BB7D1E"/>
    <w:rsid w:val="00BC148A"/>
    <w:rsid w:val="00BC5914"/>
    <w:rsid w:val="00BC68E6"/>
    <w:rsid w:val="00BC6D65"/>
    <w:rsid w:val="00BC6F66"/>
    <w:rsid w:val="00BC72AB"/>
    <w:rsid w:val="00BC7338"/>
    <w:rsid w:val="00BD1C9D"/>
    <w:rsid w:val="00BD753E"/>
    <w:rsid w:val="00BD7E7A"/>
    <w:rsid w:val="00BE0CFC"/>
    <w:rsid w:val="00BE1541"/>
    <w:rsid w:val="00BE1D7E"/>
    <w:rsid w:val="00BE370F"/>
    <w:rsid w:val="00BF04D5"/>
    <w:rsid w:val="00BF11E8"/>
    <w:rsid w:val="00BF3448"/>
    <w:rsid w:val="00BF4F2F"/>
    <w:rsid w:val="00BF6AC0"/>
    <w:rsid w:val="00BF6C0A"/>
    <w:rsid w:val="00BF7B87"/>
    <w:rsid w:val="00C00464"/>
    <w:rsid w:val="00C0302C"/>
    <w:rsid w:val="00C0512D"/>
    <w:rsid w:val="00C063CA"/>
    <w:rsid w:val="00C06EC4"/>
    <w:rsid w:val="00C07E85"/>
    <w:rsid w:val="00C1027D"/>
    <w:rsid w:val="00C111BD"/>
    <w:rsid w:val="00C120A8"/>
    <w:rsid w:val="00C126EF"/>
    <w:rsid w:val="00C17149"/>
    <w:rsid w:val="00C21C6E"/>
    <w:rsid w:val="00C24EE1"/>
    <w:rsid w:val="00C261F7"/>
    <w:rsid w:val="00C31904"/>
    <w:rsid w:val="00C321BE"/>
    <w:rsid w:val="00C33821"/>
    <w:rsid w:val="00C35955"/>
    <w:rsid w:val="00C37DC0"/>
    <w:rsid w:val="00C413B4"/>
    <w:rsid w:val="00C421C5"/>
    <w:rsid w:val="00C43BA9"/>
    <w:rsid w:val="00C45576"/>
    <w:rsid w:val="00C501BF"/>
    <w:rsid w:val="00C5270E"/>
    <w:rsid w:val="00C5308B"/>
    <w:rsid w:val="00C550C3"/>
    <w:rsid w:val="00C558CC"/>
    <w:rsid w:val="00C55A21"/>
    <w:rsid w:val="00C566E4"/>
    <w:rsid w:val="00C57C2F"/>
    <w:rsid w:val="00C60CDF"/>
    <w:rsid w:val="00C62233"/>
    <w:rsid w:val="00C63681"/>
    <w:rsid w:val="00C660C0"/>
    <w:rsid w:val="00C668EA"/>
    <w:rsid w:val="00C679F6"/>
    <w:rsid w:val="00C705C0"/>
    <w:rsid w:val="00C7107D"/>
    <w:rsid w:val="00C7275B"/>
    <w:rsid w:val="00C72F5A"/>
    <w:rsid w:val="00C73DB4"/>
    <w:rsid w:val="00C73F31"/>
    <w:rsid w:val="00C746E0"/>
    <w:rsid w:val="00C75D1A"/>
    <w:rsid w:val="00C75FB9"/>
    <w:rsid w:val="00C767F3"/>
    <w:rsid w:val="00C768CA"/>
    <w:rsid w:val="00C77015"/>
    <w:rsid w:val="00C777FF"/>
    <w:rsid w:val="00C80264"/>
    <w:rsid w:val="00C8205E"/>
    <w:rsid w:val="00C82354"/>
    <w:rsid w:val="00C83A45"/>
    <w:rsid w:val="00C864F9"/>
    <w:rsid w:val="00C877D7"/>
    <w:rsid w:val="00C87AB2"/>
    <w:rsid w:val="00C91928"/>
    <w:rsid w:val="00C93663"/>
    <w:rsid w:val="00C95DD1"/>
    <w:rsid w:val="00C9708C"/>
    <w:rsid w:val="00CA0832"/>
    <w:rsid w:val="00CA087C"/>
    <w:rsid w:val="00CA1C57"/>
    <w:rsid w:val="00CA1FC7"/>
    <w:rsid w:val="00CA3DAA"/>
    <w:rsid w:val="00CA3F30"/>
    <w:rsid w:val="00CA4CCB"/>
    <w:rsid w:val="00CA65CA"/>
    <w:rsid w:val="00CA6CEC"/>
    <w:rsid w:val="00CA6E3A"/>
    <w:rsid w:val="00CA779C"/>
    <w:rsid w:val="00CA7F76"/>
    <w:rsid w:val="00CB04C8"/>
    <w:rsid w:val="00CB0A3B"/>
    <w:rsid w:val="00CB237F"/>
    <w:rsid w:val="00CB5DF7"/>
    <w:rsid w:val="00CC01A3"/>
    <w:rsid w:val="00CC1F30"/>
    <w:rsid w:val="00CC3964"/>
    <w:rsid w:val="00CC471D"/>
    <w:rsid w:val="00CC5C53"/>
    <w:rsid w:val="00CC72F5"/>
    <w:rsid w:val="00CC7753"/>
    <w:rsid w:val="00CD073B"/>
    <w:rsid w:val="00CD1996"/>
    <w:rsid w:val="00CD2027"/>
    <w:rsid w:val="00CD326C"/>
    <w:rsid w:val="00CD3BE3"/>
    <w:rsid w:val="00CD5879"/>
    <w:rsid w:val="00CD6838"/>
    <w:rsid w:val="00CD7B9A"/>
    <w:rsid w:val="00CE133B"/>
    <w:rsid w:val="00CE25CF"/>
    <w:rsid w:val="00CE3DC0"/>
    <w:rsid w:val="00CE46B0"/>
    <w:rsid w:val="00CE4AFF"/>
    <w:rsid w:val="00CE6537"/>
    <w:rsid w:val="00CE73F2"/>
    <w:rsid w:val="00CE7A76"/>
    <w:rsid w:val="00CF05B8"/>
    <w:rsid w:val="00CF1ED7"/>
    <w:rsid w:val="00CF1FD7"/>
    <w:rsid w:val="00CF3380"/>
    <w:rsid w:val="00CF3526"/>
    <w:rsid w:val="00CF4186"/>
    <w:rsid w:val="00CF56B9"/>
    <w:rsid w:val="00CF62CA"/>
    <w:rsid w:val="00CF63E1"/>
    <w:rsid w:val="00D0103F"/>
    <w:rsid w:val="00D010A3"/>
    <w:rsid w:val="00D03187"/>
    <w:rsid w:val="00D05D77"/>
    <w:rsid w:val="00D06874"/>
    <w:rsid w:val="00D10147"/>
    <w:rsid w:val="00D10F06"/>
    <w:rsid w:val="00D119BF"/>
    <w:rsid w:val="00D1528C"/>
    <w:rsid w:val="00D159BE"/>
    <w:rsid w:val="00D15B3E"/>
    <w:rsid w:val="00D16699"/>
    <w:rsid w:val="00D16B72"/>
    <w:rsid w:val="00D2240C"/>
    <w:rsid w:val="00D23790"/>
    <w:rsid w:val="00D25D64"/>
    <w:rsid w:val="00D26E38"/>
    <w:rsid w:val="00D276AD"/>
    <w:rsid w:val="00D31D5E"/>
    <w:rsid w:val="00D325F9"/>
    <w:rsid w:val="00D32D4E"/>
    <w:rsid w:val="00D33104"/>
    <w:rsid w:val="00D33F7F"/>
    <w:rsid w:val="00D34533"/>
    <w:rsid w:val="00D346EE"/>
    <w:rsid w:val="00D34846"/>
    <w:rsid w:val="00D35B63"/>
    <w:rsid w:val="00D36B9E"/>
    <w:rsid w:val="00D378F7"/>
    <w:rsid w:val="00D4105E"/>
    <w:rsid w:val="00D424BA"/>
    <w:rsid w:val="00D43385"/>
    <w:rsid w:val="00D454DC"/>
    <w:rsid w:val="00D45778"/>
    <w:rsid w:val="00D5093C"/>
    <w:rsid w:val="00D50944"/>
    <w:rsid w:val="00D5187D"/>
    <w:rsid w:val="00D51AC7"/>
    <w:rsid w:val="00D52EAD"/>
    <w:rsid w:val="00D53208"/>
    <w:rsid w:val="00D54329"/>
    <w:rsid w:val="00D54D89"/>
    <w:rsid w:val="00D54DC1"/>
    <w:rsid w:val="00D557E9"/>
    <w:rsid w:val="00D568BF"/>
    <w:rsid w:val="00D57D0E"/>
    <w:rsid w:val="00D62E96"/>
    <w:rsid w:val="00D654A1"/>
    <w:rsid w:val="00D7032D"/>
    <w:rsid w:val="00D70A81"/>
    <w:rsid w:val="00D715B1"/>
    <w:rsid w:val="00D71FC6"/>
    <w:rsid w:val="00D722DC"/>
    <w:rsid w:val="00D72545"/>
    <w:rsid w:val="00D7499B"/>
    <w:rsid w:val="00D755D8"/>
    <w:rsid w:val="00D764C6"/>
    <w:rsid w:val="00D76B4C"/>
    <w:rsid w:val="00D80193"/>
    <w:rsid w:val="00D811FE"/>
    <w:rsid w:val="00D813C8"/>
    <w:rsid w:val="00D82E06"/>
    <w:rsid w:val="00D8455D"/>
    <w:rsid w:val="00D84D3E"/>
    <w:rsid w:val="00D85485"/>
    <w:rsid w:val="00D867FB"/>
    <w:rsid w:val="00D8699E"/>
    <w:rsid w:val="00D90FB3"/>
    <w:rsid w:val="00D91CF0"/>
    <w:rsid w:val="00D91D0F"/>
    <w:rsid w:val="00D9222D"/>
    <w:rsid w:val="00D97EA9"/>
    <w:rsid w:val="00DA0876"/>
    <w:rsid w:val="00DA14DE"/>
    <w:rsid w:val="00DA25EB"/>
    <w:rsid w:val="00DA4353"/>
    <w:rsid w:val="00DA4E2A"/>
    <w:rsid w:val="00DA5BD2"/>
    <w:rsid w:val="00DB15D0"/>
    <w:rsid w:val="00DB3536"/>
    <w:rsid w:val="00DB4533"/>
    <w:rsid w:val="00DB4C72"/>
    <w:rsid w:val="00DB5A8E"/>
    <w:rsid w:val="00DB6894"/>
    <w:rsid w:val="00DB68B3"/>
    <w:rsid w:val="00DB7948"/>
    <w:rsid w:val="00DC09A0"/>
    <w:rsid w:val="00DC17D2"/>
    <w:rsid w:val="00DC512A"/>
    <w:rsid w:val="00DC6466"/>
    <w:rsid w:val="00DD0A55"/>
    <w:rsid w:val="00DD1A9E"/>
    <w:rsid w:val="00DD40E9"/>
    <w:rsid w:val="00DD44C5"/>
    <w:rsid w:val="00DD519E"/>
    <w:rsid w:val="00DD6F59"/>
    <w:rsid w:val="00DE05D0"/>
    <w:rsid w:val="00DE0D79"/>
    <w:rsid w:val="00DE12A5"/>
    <w:rsid w:val="00DE17D7"/>
    <w:rsid w:val="00DE6C86"/>
    <w:rsid w:val="00DF1F36"/>
    <w:rsid w:val="00DF282B"/>
    <w:rsid w:val="00DF300E"/>
    <w:rsid w:val="00DF56BD"/>
    <w:rsid w:val="00E01897"/>
    <w:rsid w:val="00E02082"/>
    <w:rsid w:val="00E02516"/>
    <w:rsid w:val="00E02F2F"/>
    <w:rsid w:val="00E03372"/>
    <w:rsid w:val="00E05E72"/>
    <w:rsid w:val="00E10E24"/>
    <w:rsid w:val="00E114A0"/>
    <w:rsid w:val="00E11893"/>
    <w:rsid w:val="00E11D63"/>
    <w:rsid w:val="00E13402"/>
    <w:rsid w:val="00E13B41"/>
    <w:rsid w:val="00E1451C"/>
    <w:rsid w:val="00E14621"/>
    <w:rsid w:val="00E15838"/>
    <w:rsid w:val="00E208A3"/>
    <w:rsid w:val="00E24E0A"/>
    <w:rsid w:val="00E25B1D"/>
    <w:rsid w:val="00E262C0"/>
    <w:rsid w:val="00E2688A"/>
    <w:rsid w:val="00E26A34"/>
    <w:rsid w:val="00E26AF4"/>
    <w:rsid w:val="00E274DE"/>
    <w:rsid w:val="00E278D9"/>
    <w:rsid w:val="00E27D02"/>
    <w:rsid w:val="00E320D7"/>
    <w:rsid w:val="00E32927"/>
    <w:rsid w:val="00E36F2A"/>
    <w:rsid w:val="00E405A6"/>
    <w:rsid w:val="00E40602"/>
    <w:rsid w:val="00E40E2C"/>
    <w:rsid w:val="00E41042"/>
    <w:rsid w:val="00E43DD2"/>
    <w:rsid w:val="00E44A3F"/>
    <w:rsid w:val="00E45C73"/>
    <w:rsid w:val="00E500C4"/>
    <w:rsid w:val="00E524B0"/>
    <w:rsid w:val="00E53BAB"/>
    <w:rsid w:val="00E544BC"/>
    <w:rsid w:val="00E55B02"/>
    <w:rsid w:val="00E55BAF"/>
    <w:rsid w:val="00E56172"/>
    <w:rsid w:val="00E6200F"/>
    <w:rsid w:val="00E62101"/>
    <w:rsid w:val="00E6241E"/>
    <w:rsid w:val="00E67FE8"/>
    <w:rsid w:val="00E71B18"/>
    <w:rsid w:val="00E72A6C"/>
    <w:rsid w:val="00E75F7A"/>
    <w:rsid w:val="00E80472"/>
    <w:rsid w:val="00E8058E"/>
    <w:rsid w:val="00E809F7"/>
    <w:rsid w:val="00E81D4E"/>
    <w:rsid w:val="00E82291"/>
    <w:rsid w:val="00E84600"/>
    <w:rsid w:val="00E84A40"/>
    <w:rsid w:val="00E84AFC"/>
    <w:rsid w:val="00E84B12"/>
    <w:rsid w:val="00E87472"/>
    <w:rsid w:val="00E8756D"/>
    <w:rsid w:val="00E90C8D"/>
    <w:rsid w:val="00E90CCE"/>
    <w:rsid w:val="00E922B7"/>
    <w:rsid w:val="00E928BB"/>
    <w:rsid w:val="00E94160"/>
    <w:rsid w:val="00E94CDE"/>
    <w:rsid w:val="00E95BCC"/>
    <w:rsid w:val="00E960D6"/>
    <w:rsid w:val="00EA071B"/>
    <w:rsid w:val="00EA087D"/>
    <w:rsid w:val="00EA1B2E"/>
    <w:rsid w:val="00EA3ECB"/>
    <w:rsid w:val="00EA4EE5"/>
    <w:rsid w:val="00EA6AA4"/>
    <w:rsid w:val="00EA6F55"/>
    <w:rsid w:val="00EA7E06"/>
    <w:rsid w:val="00EB1F83"/>
    <w:rsid w:val="00EB3104"/>
    <w:rsid w:val="00EB4372"/>
    <w:rsid w:val="00EB57F5"/>
    <w:rsid w:val="00EB65C5"/>
    <w:rsid w:val="00EB7053"/>
    <w:rsid w:val="00EC0ADA"/>
    <w:rsid w:val="00EC2894"/>
    <w:rsid w:val="00EC2B96"/>
    <w:rsid w:val="00EC2C7E"/>
    <w:rsid w:val="00EC31CD"/>
    <w:rsid w:val="00EC4882"/>
    <w:rsid w:val="00EC4A5A"/>
    <w:rsid w:val="00EC5979"/>
    <w:rsid w:val="00EC63C2"/>
    <w:rsid w:val="00EC6417"/>
    <w:rsid w:val="00EC6A9F"/>
    <w:rsid w:val="00EC7243"/>
    <w:rsid w:val="00ED1299"/>
    <w:rsid w:val="00ED1A97"/>
    <w:rsid w:val="00ED1AB2"/>
    <w:rsid w:val="00ED33BE"/>
    <w:rsid w:val="00ED3EB1"/>
    <w:rsid w:val="00ED6C3C"/>
    <w:rsid w:val="00EE1A78"/>
    <w:rsid w:val="00EE1FC7"/>
    <w:rsid w:val="00EE293B"/>
    <w:rsid w:val="00EE2FE0"/>
    <w:rsid w:val="00EE475F"/>
    <w:rsid w:val="00EE7875"/>
    <w:rsid w:val="00EE7BC5"/>
    <w:rsid w:val="00EF17CA"/>
    <w:rsid w:val="00EF1AFB"/>
    <w:rsid w:val="00EF1EAD"/>
    <w:rsid w:val="00EF2AC3"/>
    <w:rsid w:val="00EF3CA7"/>
    <w:rsid w:val="00EF4514"/>
    <w:rsid w:val="00EF4D42"/>
    <w:rsid w:val="00EF53DB"/>
    <w:rsid w:val="00EF543C"/>
    <w:rsid w:val="00EF7430"/>
    <w:rsid w:val="00F01746"/>
    <w:rsid w:val="00F03C13"/>
    <w:rsid w:val="00F05AEB"/>
    <w:rsid w:val="00F05B2F"/>
    <w:rsid w:val="00F06194"/>
    <w:rsid w:val="00F0667F"/>
    <w:rsid w:val="00F06E92"/>
    <w:rsid w:val="00F07907"/>
    <w:rsid w:val="00F07DDE"/>
    <w:rsid w:val="00F1052F"/>
    <w:rsid w:val="00F12A92"/>
    <w:rsid w:val="00F13A85"/>
    <w:rsid w:val="00F14EAA"/>
    <w:rsid w:val="00F14FC2"/>
    <w:rsid w:val="00F15655"/>
    <w:rsid w:val="00F162B1"/>
    <w:rsid w:val="00F169DA"/>
    <w:rsid w:val="00F17F73"/>
    <w:rsid w:val="00F20F34"/>
    <w:rsid w:val="00F21947"/>
    <w:rsid w:val="00F232E0"/>
    <w:rsid w:val="00F247D6"/>
    <w:rsid w:val="00F30ADF"/>
    <w:rsid w:val="00F33616"/>
    <w:rsid w:val="00F33E81"/>
    <w:rsid w:val="00F35DA4"/>
    <w:rsid w:val="00F41FD8"/>
    <w:rsid w:val="00F42650"/>
    <w:rsid w:val="00F43E28"/>
    <w:rsid w:val="00F43E4B"/>
    <w:rsid w:val="00F4484E"/>
    <w:rsid w:val="00F44AE1"/>
    <w:rsid w:val="00F46986"/>
    <w:rsid w:val="00F4750C"/>
    <w:rsid w:val="00F5128B"/>
    <w:rsid w:val="00F518EB"/>
    <w:rsid w:val="00F536B8"/>
    <w:rsid w:val="00F55D32"/>
    <w:rsid w:val="00F56240"/>
    <w:rsid w:val="00F56DC9"/>
    <w:rsid w:val="00F604AD"/>
    <w:rsid w:val="00F61F62"/>
    <w:rsid w:val="00F62563"/>
    <w:rsid w:val="00F62BEF"/>
    <w:rsid w:val="00F638A6"/>
    <w:rsid w:val="00F6522C"/>
    <w:rsid w:val="00F67682"/>
    <w:rsid w:val="00F70831"/>
    <w:rsid w:val="00F70B2B"/>
    <w:rsid w:val="00F711B8"/>
    <w:rsid w:val="00F768EB"/>
    <w:rsid w:val="00F77EAB"/>
    <w:rsid w:val="00F818EC"/>
    <w:rsid w:val="00F81A9D"/>
    <w:rsid w:val="00F8399D"/>
    <w:rsid w:val="00F84F82"/>
    <w:rsid w:val="00F8503D"/>
    <w:rsid w:val="00F856B9"/>
    <w:rsid w:val="00F861DB"/>
    <w:rsid w:val="00F8675F"/>
    <w:rsid w:val="00F90B12"/>
    <w:rsid w:val="00F90B3A"/>
    <w:rsid w:val="00F921B9"/>
    <w:rsid w:val="00F924FF"/>
    <w:rsid w:val="00F94A5E"/>
    <w:rsid w:val="00F9565B"/>
    <w:rsid w:val="00F95806"/>
    <w:rsid w:val="00F968E6"/>
    <w:rsid w:val="00F977BC"/>
    <w:rsid w:val="00F9790C"/>
    <w:rsid w:val="00F97CCA"/>
    <w:rsid w:val="00FA1138"/>
    <w:rsid w:val="00FA2148"/>
    <w:rsid w:val="00FA2EBE"/>
    <w:rsid w:val="00FA4978"/>
    <w:rsid w:val="00FA4FD7"/>
    <w:rsid w:val="00FA59E9"/>
    <w:rsid w:val="00FA60C4"/>
    <w:rsid w:val="00FA715A"/>
    <w:rsid w:val="00FB2AE3"/>
    <w:rsid w:val="00FB2F34"/>
    <w:rsid w:val="00FB3886"/>
    <w:rsid w:val="00FB48C4"/>
    <w:rsid w:val="00FB543D"/>
    <w:rsid w:val="00FB5525"/>
    <w:rsid w:val="00FC10B0"/>
    <w:rsid w:val="00FC224A"/>
    <w:rsid w:val="00FC4F1E"/>
    <w:rsid w:val="00FC55E1"/>
    <w:rsid w:val="00FC5955"/>
    <w:rsid w:val="00FC7B87"/>
    <w:rsid w:val="00FD0439"/>
    <w:rsid w:val="00FD0602"/>
    <w:rsid w:val="00FD2027"/>
    <w:rsid w:val="00FD4DD7"/>
    <w:rsid w:val="00FD4EA4"/>
    <w:rsid w:val="00FD589F"/>
    <w:rsid w:val="00FD59A5"/>
    <w:rsid w:val="00FD5BFF"/>
    <w:rsid w:val="00FD70EA"/>
    <w:rsid w:val="00FE23D3"/>
    <w:rsid w:val="00FE4F65"/>
    <w:rsid w:val="00FE5AB5"/>
    <w:rsid w:val="00FE6166"/>
    <w:rsid w:val="00FE68FE"/>
    <w:rsid w:val="00FE6AB2"/>
    <w:rsid w:val="00FF5324"/>
    <w:rsid w:val="00FF5767"/>
    <w:rsid w:val="00FF7746"/>
    <w:rsid w:val="00FF784F"/>
    <w:rsid w:val="0B926C24"/>
    <w:rsid w:val="18627253"/>
    <w:rsid w:val="22C9D2AF"/>
    <w:rsid w:val="4E71F25A"/>
    <w:rsid w:val="5252CE9E"/>
    <w:rsid w:val="57BB8BDD"/>
    <w:rsid w:val="6C1800A8"/>
    <w:rsid w:val="70CFC5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7563C"/>
  <w15:chartTrackingRefBased/>
  <w15:docId w15:val="{7D74FEA2-B32A-4AE1-AA95-D72A3B36A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40163628">
      <w:bodyDiv w:val="1"/>
      <w:marLeft w:val="0"/>
      <w:marRight w:val="0"/>
      <w:marTop w:val="0"/>
      <w:marBottom w:val="0"/>
      <w:divBdr>
        <w:top w:val="none" w:sz="0" w:space="0" w:color="auto"/>
        <w:left w:val="none" w:sz="0" w:space="0" w:color="auto"/>
        <w:bottom w:val="none" w:sz="0" w:space="0" w:color="auto"/>
        <w:right w:val="none" w:sz="0" w:space="0" w:color="auto"/>
      </w:divBdr>
      <w:divsChild>
        <w:div w:id="1508714199">
          <w:marLeft w:val="0"/>
          <w:marRight w:val="0"/>
          <w:marTop w:val="0"/>
          <w:marBottom w:val="0"/>
          <w:divBdr>
            <w:top w:val="none" w:sz="0" w:space="0" w:color="242424"/>
            <w:left w:val="none" w:sz="0" w:space="0" w:color="242424"/>
            <w:bottom w:val="none" w:sz="0" w:space="0" w:color="242424"/>
            <w:right w:val="none" w:sz="0" w:space="0" w:color="242424"/>
          </w:divBdr>
        </w:div>
      </w:divsChild>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403530665">
      <w:bodyDiv w:val="1"/>
      <w:marLeft w:val="0"/>
      <w:marRight w:val="0"/>
      <w:marTop w:val="0"/>
      <w:marBottom w:val="0"/>
      <w:divBdr>
        <w:top w:val="none" w:sz="0" w:space="0" w:color="auto"/>
        <w:left w:val="none" w:sz="0" w:space="0" w:color="auto"/>
        <w:bottom w:val="none" w:sz="0" w:space="0" w:color="auto"/>
        <w:right w:val="none" w:sz="0" w:space="0" w:color="auto"/>
      </w:divBdr>
      <w:divsChild>
        <w:div w:id="1026643029">
          <w:marLeft w:val="0"/>
          <w:marRight w:val="0"/>
          <w:marTop w:val="0"/>
          <w:marBottom w:val="0"/>
          <w:divBdr>
            <w:top w:val="none" w:sz="0" w:space="0" w:color="242424"/>
            <w:left w:val="none" w:sz="0" w:space="0" w:color="242424"/>
            <w:bottom w:val="none" w:sz="0" w:space="0" w:color="242424"/>
            <w:right w:val="none" w:sz="0" w:space="0" w:color="242424"/>
          </w:divBdr>
        </w:div>
      </w:divsChild>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807563">
      <w:bodyDiv w:val="1"/>
      <w:marLeft w:val="0"/>
      <w:marRight w:val="0"/>
      <w:marTop w:val="0"/>
      <w:marBottom w:val="0"/>
      <w:divBdr>
        <w:top w:val="none" w:sz="0" w:space="0" w:color="auto"/>
        <w:left w:val="none" w:sz="0" w:space="0" w:color="auto"/>
        <w:bottom w:val="none" w:sz="0" w:space="0" w:color="auto"/>
        <w:right w:val="none" w:sz="0" w:space="0" w:color="auto"/>
      </w:divBdr>
      <w:divsChild>
        <w:div w:id="960763434">
          <w:marLeft w:val="0"/>
          <w:marRight w:val="0"/>
          <w:marTop w:val="0"/>
          <w:marBottom w:val="0"/>
          <w:divBdr>
            <w:top w:val="none" w:sz="0" w:space="0" w:color="242424"/>
            <w:left w:val="none" w:sz="0" w:space="0" w:color="242424"/>
            <w:bottom w:val="none" w:sz="0" w:space="0" w:color="242424"/>
            <w:right w:val="none" w:sz="0" w:space="0" w:color="242424"/>
          </w:divBdr>
        </w:div>
      </w:divsChild>
    </w:div>
    <w:div w:id="1706518636">
      <w:bodyDiv w:val="1"/>
      <w:marLeft w:val="0"/>
      <w:marRight w:val="0"/>
      <w:marTop w:val="0"/>
      <w:marBottom w:val="0"/>
      <w:divBdr>
        <w:top w:val="none" w:sz="0" w:space="0" w:color="auto"/>
        <w:left w:val="none" w:sz="0" w:space="0" w:color="auto"/>
        <w:bottom w:val="none" w:sz="0" w:space="0" w:color="auto"/>
        <w:right w:val="none" w:sz="0" w:space="0" w:color="auto"/>
      </w:divBdr>
      <w:divsChild>
        <w:div w:id="786121412">
          <w:marLeft w:val="0"/>
          <w:marRight w:val="0"/>
          <w:marTop w:val="0"/>
          <w:marBottom w:val="0"/>
          <w:divBdr>
            <w:top w:val="none" w:sz="0" w:space="0" w:color="242424"/>
            <w:left w:val="none" w:sz="0" w:space="0" w:color="242424"/>
            <w:bottom w:val="none" w:sz="0" w:space="0" w:color="242424"/>
            <w:right w:val="none" w:sz="0" w:space="0" w:color="242424"/>
          </w:divBdr>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20568bb-8a44-41e3-8663-d9335b56bb9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11" ma:contentTypeDescription="Create a new document." ma:contentTypeScope="" ma:versionID="5dc044056c8ff4a5460c21be0b7fa59a">
  <xsd:schema xmlns:xsd="http://www.w3.org/2001/XMLSchema" xmlns:xs="http://www.w3.org/2001/XMLSchema" xmlns:p="http://schemas.microsoft.com/office/2006/metadata/properties" xmlns:ns3="b20568bb-8a44-41e3-8663-d9335b56bb9c" targetNamespace="http://schemas.microsoft.com/office/2006/metadata/properties" ma:root="true" ma:fieldsID="e79a8327fc074657e8f763cedd1ad75d"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BAD40BC3-B446-4D98-B267-573F29BB3A89}">
  <ds:schemaRefs>
    <ds:schemaRef ds:uri="http://schemas.openxmlformats.org/officeDocument/2006/bibliography"/>
  </ds:schemaRefs>
</ds:datastoreItem>
</file>

<file path=customXml/itemProps2.xml><?xml version="1.0" encoding="utf-8"?>
<ds:datastoreItem xmlns:ds="http://schemas.openxmlformats.org/officeDocument/2006/customXml" ds:itemID="{227B04F7-71A4-4EE2-BDDA-10BEE5B10CA6}">
  <ds:schemaRefs>
    <ds:schemaRef ds:uri="http://schemas.microsoft.com/sharepoint/v3/contenttype/forms"/>
  </ds:schemaRefs>
</ds:datastoreItem>
</file>

<file path=customXml/itemProps3.xml><?xml version="1.0" encoding="utf-8"?>
<ds:datastoreItem xmlns:ds="http://schemas.openxmlformats.org/officeDocument/2006/customXml" ds:itemID="{4FE3081F-AE5D-4E1D-A5F7-4DD8C8973708}">
  <ds:schemaRefs>
    <ds:schemaRef ds:uri="http://schemas.microsoft.com/office/2006/metadata/properties"/>
    <ds:schemaRef ds:uri="http://schemas.microsoft.com/office/infopath/2007/PartnerControls"/>
    <ds:schemaRef ds:uri="b20568bb-8a44-41e3-8663-d9335b56bb9c"/>
  </ds:schemaRefs>
</ds:datastoreItem>
</file>

<file path=customXml/itemProps4.xml><?xml version="1.0" encoding="utf-8"?>
<ds:datastoreItem xmlns:ds="http://schemas.openxmlformats.org/officeDocument/2006/customXml" ds:itemID="{432D0C55-2B10-4721-9F36-52B961D49D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5D64C9E-6919-4103-9C9A-1DFFCC31D06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1057</Words>
  <Characters>6025</Characters>
  <Application>Microsoft Office Word</Application>
  <DocSecurity>4</DocSecurity>
  <Lines>50</Lines>
  <Paragraphs>14</Paragraphs>
  <ScaleCrop>false</ScaleCrop>
  <Company/>
  <LinksUpToDate>false</LinksUpToDate>
  <CharactersWithSpaces>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2025-04-21T23:40:00Z</cp:lastPrinted>
  <dcterms:created xsi:type="dcterms:W3CDTF">2026-05-28T18:28:00Z</dcterms:created>
  <dcterms:modified xsi:type="dcterms:W3CDTF">2026-05-28T18:28:00Z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y fmtid="{D5CDD505-2E9C-101B-9397-08002B2CF9AE}" pid="3" name="_dlc_DocId">
    <vt:lpwstr>4SQX5P7U7WPY-958212181-810794</vt:lpwstr>
  </property>
  <property fmtid="{D5CDD505-2E9C-101B-9397-08002B2CF9AE}" pid="4" name="_dlc_DocIdItemGuid">
    <vt:lpwstr>2974d696-d2d0-4f42-8952-19606b5feeea</vt:lpwstr>
  </property>
  <property fmtid="{D5CDD505-2E9C-101B-9397-08002B2CF9AE}" pid="5" name="_dlc_DocIdUrl">
    <vt:lpwstr>https://senpr.sharepoint.com/sites/obralegislativa/_layouts/15/DocIdRedir.aspx?ID=4SQX5P7U7WPY-958212181-810794, 4SQX5P7U7WPY-958212181-810794</vt:lpwstr>
  </property>
</Properties>
</file>