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5BC01" w14:textId="77777777" w:rsidR="0091583E" w:rsidRPr="007A0E0C" w:rsidRDefault="0091583E" w:rsidP="00171A55">
      <w:pPr>
        <w:suppressLineNumbers/>
        <w:jc w:val="center"/>
        <w:rPr>
          <w:rFonts w:ascii="Book Antiqua" w:hAnsi="Book Antiqua"/>
          <w:sz w:val="28"/>
          <w:lang w:val="es-ES_tradnl"/>
        </w:rPr>
      </w:pPr>
      <w:r w:rsidRPr="007A0E0C">
        <w:rPr>
          <w:rFonts w:ascii="Book Antiqua" w:hAnsi="Book Antiqua"/>
          <w:sz w:val="28"/>
          <w:lang w:val="es-ES_tradnl"/>
        </w:rPr>
        <w:t>GOBIERNO DE PUERTO RICO</w:t>
      </w:r>
    </w:p>
    <w:p w14:paraId="79EA320D" w14:textId="77777777" w:rsidR="0091583E" w:rsidRPr="007A0E0C" w:rsidRDefault="0091583E" w:rsidP="00171A55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288F05B3" w14:textId="77777777" w:rsidR="0091583E" w:rsidRPr="007A0E0C" w:rsidRDefault="0091583E" w:rsidP="00171A55">
      <w:pPr>
        <w:pStyle w:val="Title2"/>
        <w:suppressLineNumbers/>
        <w:rPr>
          <w:rFonts w:ascii="Book Antiqua" w:hAnsi="Book Antiqua"/>
          <w:lang w:val="es-ES_tradnl"/>
        </w:rPr>
      </w:pPr>
      <w:r w:rsidRPr="007A0E0C">
        <w:rPr>
          <w:rFonts w:ascii="Book Antiqua" w:hAnsi="Book Antiqua"/>
          <w:lang w:val="es-ES_tradnl"/>
        </w:rPr>
        <w:t xml:space="preserve">20ma </w:t>
      </w:r>
      <w:r w:rsidRPr="007A0E0C">
        <w:rPr>
          <w:rFonts w:ascii="Book Antiqua" w:hAnsi="Book Antiqua"/>
          <w:lang w:val="es-ES_tradnl"/>
        </w:rPr>
        <w:tab/>
        <w:t>Asamblea</w:t>
      </w:r>
      <w:r w:rsidRPr="007A0E0C">
        <w:rPr>
          <w:rFonts w:ascii="Book Antiqua" w:hAnsi="Book Antiqua"/>
          <w:lang w:val="es-ES_tradnl"/>
        </w:rPr>
        <w:tab/>
        <w:t xml:space="preserve">2da </w:t>
      </w:r>
      <w:r w:rsidRPr="007A0E0C">
        <w:rPr>
          <w:rFonts w:ascii="Book Antiqua" w:hAnsi="Book Antiqua"/>
          <w:lang w:val="es-ES_tradnl"/>
        </w:rPr>
        <w:tab/>
        <w:t>Sesión</w:t>
      </w:r>
    </w:p>
    <w:p w14:paraId="11DA69F0" w14:textId="77777777" w:rsidR="0091583E" w:rsidRPr="007A0E0C" w:rsidRDefault="0091583E" w:rsidP="00171A55">
      <w:pPr>
        <w:pStyle w:val="Title2"/>
        <w:suppressLineNumbers/>
        <w:rPr>
          <w:rFonts w:ascii="Book Antiqua" w:hAnsi="Book Antiqua"/>
          <w:lang w:val="es-ES_tradnl"/>
        </w:rPr>
      </w:pPr>
      <w:r w:rsidRPr="007A0E0C">
        <w:rPr>
          <w:rFonts w:ascii="Book Antiqua" w:hAnsi="Book Antiqua"/>
          <w:lang w:val="es-ES_tradnl"/>
        </w:rPr>
        <w:tab/>
        <w:t>Legislativa</w:t>
      </w:r>
      <w:r w:rsidRPr="007A0E0C">
        <w:rPr>
          <w:rFonts w:ascii="Book Antiqua" w:hAnsi="Book Antiqua"/>
          <w:lang w:val="es-ES_tradnl"/>
        </w:rPr>
        <w:tab/>
      </w:r>
      <w:r w:rsidRPr="007A0E0C">
        <w:rPr>
          <w:rFonts w:ascii="Book Antiqua" w:hAnsi="Book Antiqua"/>
          <w:lang w:val="es-ES_tradnl"/>
        </w:rPr>
        <w:tab/>
        <w:t>Ordinaria</w:t>
      </w:r>
    </w:p>
    <w:p w14:paraId="031EE1BA" w14:textId="77777777" w:rsidR="0091583E" w:rsidRPr="007A0E0C" w:rsidRDefault="0091583E" w:rsidP="00171A55">
      <w:pPr>
        <w:suppressLineNumbers/>
        <w:rPr>
          <w:rFonts w:ascii="Book Antiqua" w:hAnsi="Book Antiqua"/>
          <w:lang w:val="es-ES_tradnl"/>
        </w:rPr>
      </w:pPr>
    </w:p>
    <w:p w14:paraId="52C63F43" w14:textId="77777777" w:rsidR="0091583E" w:rsidRDefault="0091583E" w:rsidP="00171A55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7A0E0C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4D22491" w14:textId="77777777" w:rsidR="00171A55" w:rsidRPr="00171A55" w:rsidRDefault="00171A55" w:rsidP="00171A55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1A75CB01" w14:textId="5CBDA835" w:rsidR="0091583E" w:rsidRDefault="0091583E" w:rsidP="00171A55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 w:rsidRPr="007A0E0C">
        <w:rPr>
          <w:rFonts w:ascii="Book Antiqua" w:hAnsi="Book Antiqua"/>
          <w:b/>
          <w:sz w:val="52"/>
          <w:lang w:val="es-ES_tradnl"/>
        </w:rPr>
        <w:t xml:space="preserve">P. de la C. </w:t>
      </w:r>
      <w:r w:rsidR="00B12FE1">
        <w:rPr>
          <w:rFonts w:ascii="Book Antiqua" w:hAnsi="Book Antiqua"/>
          <w:b/>
          <w:sz w:val="52"/>
          <w:lang w:val="es-ES_tradnl"/>
        </w:rPr>
        <w:t>824</w:t>
      </w:r>
    </w:p>
    <w:p w14:paraId="57B53791" w14:textId="77777777" w:rsidR="00171A55" w:rsidRPr="00171A55" w:rsidRDefault="00171A55" w:rsidP="00171A55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3F9B1CB" w14:textId="47609BE3" w:rsidR="0091583E" w:rsidRDefault="00306917" w:rsidP="00171A55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26 </w:t>
      </w:r>
      <w:r w:rsidR="0091583E" w:rsidRPr="007A0E0C">
        <w:rPr>
          <w:rFonts w:ascii="Book Antiqua" w:hAnsi="Book Antiqua"/>
          <w:lang w:val="es-ES_tradnl"/>
        </w:rPr>
        <w:t>DE AGOSTO DE 2025</w:t>
      </w:r>
    </w:p>
    <w:p w14:paraId="57F10986" w14:textId="77777777" w:rsidR="00171A55" w:rsidRPr="007A0E0C" w:rsidRDefault="00171A55" w:rsidP="00171A55">
      <w:pPr>
        <w:suppressLineNumbers/>
        <w:jc w:val="center"/>
        <w:rPr>
          <w:rFonts w:ascii="Book Antiqua" w:hAnsi="Book Antiqua"/>
          <w:lang w:val="es-ES_tradnl"/>
        </w:rPr>
      </w:pPr>
    </w:p>
    <w:p w14:paraId="0D2676B7" w14:textId="77777777" w:rsidR="0091583E" w:rsidRDefault="0091583E" w:rsidP="00171A55">
      <w:pPr>
        <w:suppressLineNumbers/>
        <w:jc w:val="center"/>
        <w:rPr>
          <w:rFonts w:ascii="Book Antiqua" w:hAnsi="Book Antiqua"/>
          <w:i/>
          <w:lang w:val="es-ES_tradnl"/>
        </w:rPr>
      </w:pPr>
      <w:r w:rsidRPr="007A0E0C">
        <w:rPr>
          <w:rFonts w:ascii="Book Antiqua" w:hAnsi="Book Antiqua"/>
          <w:lang w:val="es-ES_tradnl"/>
        </w:rPr>
        <w:t xml:space="preserve">Presentado por el representante </w:t>
      </w:r>
      <w:r w:rsidRPr="007A0E0C">
        <w:rPr>
          <w:rFonts w:ascii="Book Antiqua" w:hAnsi="Book Antiqua"/>
          <w:i/>
          <w:lang w:val="es-ES_tradnl"/>
        </w:rPr>
        <w:t>Aponte Hernández</w:t>
      </w:r>
    </w:p>
    <w:p w14:paraId="3B7A9BCC" w14:textId="77777777" w:rsidR="00171A55" w:rsidRPr="007A0E0C" w:rsidRDefault="00171A55" w:rsidP="00171A55">
      <w:pPr>
        <w:suppressLineNumbers/>
        <w:jc w:val="center"/>
        <w:rPr>
          <w:rFonts w:ascii="Book Antiqua" w:hAnsi="Book Antiqua"/>
          <w:lang w:val="es-ES_tradnl"/>
        </w:rPr>
      </w:pPr>
    </w:p>
    <w:p w14:paraId="17A50647" w14:textId="0E2D4A26" w:rsidR="0091583E" w:rsidRPr="007A0E0C" w:rsidRDefault="0091583E" w:rsidP="00171A55">
      <w:pPr>
        <w:suppressLineNumbers/>
        <w:jc w:val="center"/>
        <w:rPr>
          <w:rFonts w:ascii="Book Antiqua" w:hAnsi="Book Antiqua"/>
          <w:lang w:val="es-ES_tradnl"/>
        </w:rPr>
      </w:pPr>
      <w:r w:rsidRPr="007A0E0C">
        <w:rPr>
          <w:rFonts w:ascii="Book Antiqua" w:hAnsi="Book Antiqua"/>
          <w:lang w:val="es-ES_tradnl"/>
        </w:rPr>
        <w:t xml:space="preserve">Referido a </w:t>
      </w:r>
      <w:r w:rsidR="00AB3B78">
        <w:rPr>
          <w:rFonts w:ascii="Book Antiqua" w:hAnsi="Book Antiqua"/>
          <w:lang w:val="es-ES_tradnl"/>
        </w:rPr>
        <w:t>la Comisión de Gobierno</w:t>
      </w:r>
    </w:p>
    <w:p w14:paraId="30EE8352" w14:textId="77777777" w:rsidR="0091583E" w:rsidRPr="007A0E0C" w:rsidRDefault="0091583E" w:rsidP="00171A55">
      <w:pPr>
        <w:suppressLineNumbers/>
        <w:jc w:val="both"/>
        <w:rPr>
          <w:rFonts w:ascii="Book Antiqua" w:hAnsi="Book Antiqua"/>
          <w:lang w:val="es-ES_tradnl"/>
        </w:rPr>
      </w:pPr>
    </w:p>
    <w:p w14:paraId="4930BD1A" w14:textId="77777777" w:rsidR="0091583E" w:rsidRPr="007A0E0C" w:rsidRDefault="0091583E" w:rsidP="00171A55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 w:rsidRPr="007A0E0C">
        <w:rPr>
          <w:rFonts w:ascii="Book Antiqua" w:hAnsi="Book Antiqua"/>
          <w:b/>
          <w:sz w:val="28"/>
          <w:lang w:val="es-ES_tradnl"/>
        </w:rPr>
        <w:t>LEY</w:t>
      </w:r>
    </w:p>
    <w:p w14:paraId="6DD35FE4" w14:textId="77777777" w:rsidR="0091583E" w:rsidRPr="007A0E0C" w:rsidRDefault="0091583E" w:rsidP="00171A55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</w:p>
    <w:p w14:paraId="611298AD" w14:textId="6E832F69" w:rsidR="0091583E" w:rsidRPr="007A0E0C" w:rsidRDefault="0091583E" w:rsidP="00171A55">
      <w:pPr>
        <w:suppressLineNumbers/>
        <w:ind w:left="720" w:hanging="720"/>
        <w:jc w:val="both"/>
        <w:rPr>
          <w:rFonts w:ascii="Book Antiqua" w:hAnsi="Book Antiqua"/>
          <w:lang w:val="es-ES"/>
        </w:rPr>
      </w:pPr>
      <w:r w:rsidRPr="007A0E0C">
        <w:rPr>
          <w:rFonts w:ascii="Book Antiqua" w:hAnsi="Book Antiqua"/>
          <w:lang w:val="es-ES_tradnl"/>
        </w:rPr>
        <w:t xml:space="preserve">Para </w:t>
      </w:r>
      <w:r w:rsidRPr="007A0E0C">
        <w:rPr>
          <w:rFonts w:ascii="Book Antiqua" w:hAnsi="Book Antiqua"/>
          <w:lang w:val="es-ES"/>
        </w:rPr>
        <w:t xml:space="preserve">enmendar </w:t>
      </w:r>
      <w:r w:rsidR="00C81F76">
        <w:rPr>
          <w:rFonts w:ascii="Book Antiqua" w:hAnsi="Book Antiqua"/>
          <w:lang w:val="es-ES"/>
        </w:rPr>
        <w:t>los</w:t>
      </w:r>
      <w:r>
        <w:rPr>
          <w:rFonts w:ascii="Book Antiqua" w:hAnsi="Book Antiqua"/>
          <w:lang w:val="es-ES"/>
        </w:rPr>
        <w:t xml:space="preserve"> </w:t>
      </w:r>
      <w:r w:rsidR="00C81F76">
        <w:rPr>
          <w:rFonts w:ascii="Book Antiqua" w:hAnsi="Book Antiqua"/>
          <w:lang w:val="es-ES"/>
        </w:rPr>
        <w:t>a</w:t>
      </w:r>
      <w:r>
        <w:rPr>
          <w:rFonts w:ascii="Book Antiqua" w:hAnsi="Book Antiqua"/>
          <w:lang w:val="es-ES"/>
        </w:rPr>
        <w:t>rtículo</w:t>
      </w:r>
      <w:r w:rsidR="00C81F76">
        <w:rPr>
          <w:rFonts w:ascii="Book Antiqua" w:hAnsi="Book Antiqua"/>
          <w:lang w:val="es-ES"/>
        </w:rPr>
        <w:t>s 1,</w:t>
      </w:r>
      <w:r w:rsidR="000542AA">
        <w:rPr>
          <w:rFonts w:ascii="Book Antiqua" w:hAnsi="Book Antiqua"/>
          <w:lang w:val="es-ES"/>
        </w:rPr>
        <w:t xml:space="preserve"> 2 y 9</w:t>
      </w:r>
      <w:r w:rsidR="00102555">
        <w:rPr>
          <w:rFonts w:ascii="Book Antiqua" w:hAnsi="Book Antiqua"/>
          <w:lang w:val="es-ES"/>
        </w:rPr>
        <w:t xml:space="preserve"> </w:t>
      </w:r>
      <w:r w:rsidRPr="007A0E0C">
        <w:rPr>
          <w:rFonts w:ascii="Book Antiqua" w:hAnsi="Book Antiqua"/>
          <w:lang w:val="es-ES"/>
        </w:rPr>
        <w:t xml:space="preserve">de la Ley 40-2024, conocida como “Ley de Ciberseguridad del Estado Libre Asociado de Puerto Rico”; a los fines de </w:t>
      </w:r>
      <w:r>
        <w:rPr>
          <w:rFonts w:ascii="Book Antiqua" w:hAnsi="Book Antiqua"/>
          <w:lang w:val="es-ES"/>
        </w:rPr>
        <w:t xml:space="preserve">establecer que el programa virtual y el </w:t>
      </w:r>
      <w:r w:rsidR="00257ABC">
        <w:rPr>
          <w:rFonts w:ascii="Book Antiqua" w:hAnsi="Book Antiqua"/>
          <w:lang w:val="es-ES"/>
        </w:rPr>
        <w:t xml:space="preserve">curso </w:t>
      </w:r>
      <w:r>
        <w:rPr>
          <w:rFonts w:ascii="Book Antiqua" w:hAnsi="Book Antiqua"/>
          <w:lang w:val="es-ES"/>
        </w:rPr>
        <w:t xml:space="preserve">de educación continua sobre </w:t>
      </w:r>
      <w:r w:rsidR="00A25012">
        <w:rPr>
          <w:rFonts w:ascii="Book Antiqua" w:hAnsi="Book Antiqua"/>
          <w:lang w:val="es-ES"/>
        </w:rPr>
        <w:t>Ciberseguridad</w:t>
      </w:r>
      <w:r>
        <w:rPr>
          <w:rFonts w:ascii="Book Antiqua" w:hAnsi="Book Antiqua"/>
          <w:lang w:val="es-ES"/>
        </w:rPr>
        <w:t xml:space="preserve"> dispuesto en la referida ley, incluirá el tema del uso de la inteligencia artificial;</w:t>
      </w:r>
      <w:r w:rsidR="00C81F76">
        <w:rPr>
          <w:rFonts w:ascii="Book Antiqua" w:hAnsi="Book Antiqua"/>
          <w:lang w:val="es-ES"/>
        </w:rPr>
        <w:t xml:space="preserve"> realizar enmiendas técnicas;</w:t>
      </w:r>
      <w:r>
        <w:rPr>
          <w:rFonts w:ascii="Book Antiqua" w:hAnsi="Book Antiqua"/>
          <w:lang w:val="es-ES"/>
        </w:rPr>
        <w:t xml:space="preserve"> </w:t>
      </w:r>
      <w:r w:rsidRPr="007A0E0C">
        <w:rPr>
          <w:rFonts w:ascii="Book Antiqua" w:hAnsi="Book Antiqua"/>
          <w:lang w:val="es-ES"/>
        </w:rPr>
        <w:t xml:space="preserve">y para otros fines relacionados.  </w:t>
      </w:r>
    </w:p>
    <w:p w14:paraId="2177FF97" w14:textId="77777777" w:rsidR="0091583E" w:rsidRPr="007A0E0C" w:rsidRDefault="0091583E" w:rsidP="00171A55">
      <w:pPr>
        <w:suppressLineNumbers/>
        <w:ind w:left="360" w:hanging="360"/>
        <w:jc w:val="both"/>
        <w:rPr>
          <w:rFonts w:ascii="Book Antiqua" w:hAnsi="Book Antiqua"/>
          <w:lang w:val="es-ES"/>
        </w:rPr>
      </w:pPr>
    </w:p>
    <w:p w14:paraId="1394F60F" w14:textId="77777777" w:rsidR="0091583E" w:rsidRPr="005941C0" w:rsidRDefault="0091583E" w:rsidP="00171A55">
      <w:pPr>
        <w:suppressLineNumbers/>
        <w:jc w:val="center"/>
        <w:rPr>
          <w:rFonts w:ascii="Book Antiqua" w:hAnsi="Book Antiqua"/>
          <w:lang w:val="es-ES_tradnl"/>
        </w:rPr>
      </w:pPr>
      <w:r w:rsidRPr="005941C0">
        <w:rPr>
          <w:rFonts w:ascii="Book Antiqua" w:hAnsi="Book Antiqua"/>
          <w:lang w:val="es-ES_tradnl"/>
        </w:rPr>
        <w:t>EXPOSICIÓN DE MOTIVOS</w:t>
      </w:r>
    </w:p>
    <w:p w14:paraId="54B06BC0" w14:textId="77777777" w:rsidR="0091583E" w:rsidRPr="005941C0" w:rsidRDefault="0091583E" w:rsidP="00171A55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28E720D2" w14:textId="6E3BDA94" w:rsidR="0091583E" w:rsidRPr="005941C0" w:rsidRDefault="00102555" w:rsidP="00171A55">
      <w:pPr>
        <w:suppressLineNumbers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La</w:t>
      </w:r>
      <w:r w:rsidR="0091583E" w:rsidRPr="005941C0">
        <w:rPr>
          <w:rFonts w:ascii="Book Antiqua" w:hAnsi="Book Antiqua"/>
          <w:lang w:val="es-ES_tradnl"/>
        </w:rPr>
        <w:t xml:space="preserve"> Ley Núm.  75-2019, otorgó a la </w:t>
      </w:r>
      <w:r w:rsidRPr="005941C0">
        <w:rPr>
          <w:rFonts w:ascii="Book Antiqua" w:hAnsi="Book Antiqua"/>
          <w:lang w:val="es-PR"/>
        </w:rPr>
        <w:t xml:space="preserve">Puerto Rico Innovation and Technology Service (“PRITS”), </w:t>
      </w:r>
      <w:r w:rsidR="0091583E" w:rsidRPr="005941C0">
        <w:rPr>
          <w:rFonts w:ascii="Book Antiqua" w:hAnsi="Book Antiqua"/>
          <w:lang w:val="es-ES_tradnl"/>
        </w:rPr>
        <w:t xml:space="preserve">la facultad de implantar, desarrollar y coordinar la política pública del Gobierno sobre la innovación, información y tecnología. </w:t>
      </w:r>
    </w:p>
    <w:p w14:paraId="45E2E949" w14:textId="77777777" w:rsidR="0091583E" w:rsidRPr="005941C0" w:rsidRDefault="0091583E" w:rsidP="00171A55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45FF277D" w14:textId="5B92B115" w:rsidR="00102555" w:rsidRPr="00A55184" w:rsidRDefault="007D1500" w:rsidP="00171A55">
      <w:pPr>
        <w:suppressLineNumbers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Como parte de estas facultades, por virtud de la </w:t>
      </w:r>
      <w:r w:rsidR="0091583E" w:rsidRPr="005941C0">
        <w:rPr>
          <w:rFonts w:ascii="Book Antiqua" w:hAnsi="Book Antiqua"/>
          <w:lang w:val="es-PR"/>
        </w:rPr>
        <w:t xml:space="preserve">Ley Núm. 40-2024, </w:t>
      </w:r>
      <w:r>
        <w:rPr>
          <w:rFonts w:ascii="Book Antiqua" w:hAnsi="Book Antiqua"/>
          <w:lang w:val="es-PR"/>
        </w:rPr>
        <w:t xml:space="preserve">se le confirió a la </w:t>
      </w:r>
      <w:r w:rsidR="0091583E" w:rsidRPr="005941C0">
        <w:rPr>
          <w:rFonts w:ascii="Book Antiqua" w:hAnsi="Book Antiqua"/>
          <w:lang w:val="es-PR"/>
        </w:rPr>
        <w:t xml:space="preserve">PRITS </w:t>
      </w:r>
      <w:r w:rsidR="00A55184">
        <w:rPr>
          <w:rFonts w:ascii="Book Antiqua" w:hAnsi="Book Antiqua"/>
          <w:lang w:val="es-PR"/>
        </w:rPr>
        <w:t>la responsabilidad</w:t>
      </w:r>
      <w:r w:rsidR="0091583E" w:rsidRPr="005941C0">
        <w:rPr>
          <w:rFonts w:ascii="Book Antiqua" w:hAnsi="Book Antiqua"/>
          <w:lang w:val="es-PR"/>
        </w:rPr>
        <w:t xml:space="preserve"> de velar por la administración segura de los </w:t>
      </w:r>
      <w:r w:rsidR="00102555">
        <w:rPr>
          <w:rFonts w:ascii="Book Antiqua" w:hAnsi="Book Antiqua"/>
          <w:lang w:val="es-PR"/>
        </w:rPr>
        <w:t>r</w:t>
      </w:r>
      <w:r w:rsidR="0091583E" w:rsidRPr="005941C0">
        <w:rPr>
          <w:rFonts w:ascii="Book Antiqua" w:hAnsi="Book Antiqua"/>
          <w:lang w:val="es-PR"/>
        </w:rPr>
        <w:t>ecursos de información e implementar las normas y procedimientos relativas a la seguridad de las tecnologías de la información a nivel gubernamental, y de ofrecer  asesoramiento a las agencias y actualizar y desarrollar las estrategias y planes de seguridad cibernética del Gobierno y asegurar del cumplimiento de las agencias con los mismos.</w:t>
      </w:r>
      <w:r w:rsidR="0091583E" w:rsidRPr="005941C0">
        <w:rPr>
          <w:rStyle w:val="FootnoteReference"/>
          <w:rFonts w:ascii="Book Antiqua" w:hAnsi="Book Antiqua"/>
          <w:lang w:val="es-PR"/>
        </w:rPr>
        <w:footnoteReference w:id="1"/>
      </w:r>
      <w:r w:rsidR="00102555">
        <w:rPr>
          <w:rFonts w:ascii="Book Antiqua" w:hAnsi="Book Antiqua"/>
          <w:lang w:val="es-PR"/>
        </w:rPr>
        <w:t xml:space="preserve"> En la referida Ley Núm. 40, se dispuso el deber de PRITS de </w:t>
      </w:r>
      <w:r w:rsidR="00102555" w:rsidRPr="00102555">
        <w:rPr>
          <w:rFonts w:ascii="Book Antiqua" w:hAnsi="Book Antiqua"/>
          <w:lang w:val="es-PR"/>
        </w:rPr>
        <w:t>establecer y manten</w:t>
      </w:r>
      <w:r w:rsidR="00102555">
        <w:rPr>
          <w:rFonts w:ascii="Book Antiqua" w:hAnsi="Book Antiqua"/>
          <w:lang w:val="es-PR"/>
        </w:rPr>
        <w:t>er</w:t>
      </w:r>
      <w:r w:rsidR="00102555" w:rsidRPr="00102555">
        <w:rPr>
          <w:rFonts w:ascii="Book Antiqua" w:hAnsi="Book Antiqua"/>
          <w:lang w:val="es-PR"/>
        </w:rPr>
        <w:t xml:space="preserve"> un programa de educación virtual para informar y educar al público sobre la Ciberseguridad. Además, la PRITS, en colaboración con la Oficina de Ética Gubernamental,</w:t>
      </w:r>
      <w:r w:rsidR="00A55184">
        <w:rPr>
          <w:rFonts w:ascii="Book Antiqua" w:hAnsi="Book Antiqua"/>
          <w:lang w:val="es-PR"/>
        </w:rPr>
        <w:t xml:space="preserve"> debe</w:t>
      </w:r>
      <w:r w:rsidR="00102555" w:rsidRPr="00102555">
        <w:rPr>
          <w:rFonts w:ascii="Book Antiqua" w:hAnsi="Book Antiqua"/>
          <w:lang w:val="es-PR"/>
        </w:rPr>
        <w:t xml:space="preserve"> establece</w:t>
      </w:r>
      <w:r w:rsidR="00A55184">
        <w:rPr>
          <w:rFonts w:ascii="Book Antiqua" w:hAnsi="Book Antiqua"/>
          <w:lang w:val="es-PR"/>
        </w:rPr>
        <w:t>r</w:t>
      </w:r>
      <w:r w:rsidR="00102555" w:rsidRPr="00102555">
        <w:rPr>
          <w:rFonts w:ascii="Book Antiqua" w:hAnsi="Book Antiqua"/>
          <w:lang w:val="es-PR"/>
        </w:rPr>
        <w:t xml:space="preserve"> y </w:t>
      </w:r>
      <w:r w:rsidR="00102555" w:rsidRPr="00102555">
        <w:rPr>
          <w:rFonts w:ascii="Book Antiqua" w:hAnsi="Book Antiqua"/>
          <w:lang w:val="es-PR"/>
        </w:rPr>
        <w:lastRenderedPageBreak/>
        <w:t>manten</w:t>
      </w:r>
      <w:r w:rsidR="00A55184">
        <w:rPr>
          <w:rFonts w:ascii="Book Antiqua" w:hAnsi="Book Antiqua"/>
          <w:lang w:val="es-PR"/>
        </w:rPr>
        <w:t>er</w:t>
      </w:r>
      <w:r w:rsidR="00102555" w:rsidRPr="00102555">
        <w:rPr>
          <w:rFonts w:ascii="Book Antiqua" w:hAnsi="Book Antiqua"/>
          <w:lang w:val="es-PR"/>
        </w:rPr>
        <w:t xml:space="preserve"> un programa de educación continua para los servidores públicos de las Agencias sobre las disposiciones de esta Ley y la Política Pública de Ciberseguridad. </w:t>
      </w:r>
    </w:p>
    <w:p w14:paraId="38F136B0" w14:textId="77777777" w:rsidR="0091583E" w:rsidRPr="005941C0" w:rsidRDefault="0091583E" w:rsidP="00171A55">
      <w:pPr>
        <w:suppressLineNumbers/>
        <w:jc w:val="both"/>
        <w:rPr>
          <w:rFonts w:ascii="Book Antiqua" w:hAnsi="Book Antiqua"/>
          <w:lang w:val="es-PR"/>
        </w:rPr>
      </w:pPr>
    </w:p>
    <w:p w14:paraId="6E009901" w14:textId="6125527D" w:rsidR="005941C0" w:rsidRDefault="00F56DC4" w:rsidP="00171A55">
      <w:pPr>
        <w:suppressLineNumber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>De otra parte, a</w:t>
      </w:r>
      <w:r w:rsidR="00336D4B">
        <w:rPr>
          <w:rFonts w:ascii="Book Antiqua" w:hAnsi="Book Antiqua"/>
          <w:lang w:val="es-PR"/>
        </w:rPr>
        <w:t>ctualmente, la denominada inteligencia artificial</w:t>
      </w:r>
      <w:r>
        <w:rPr>
          <w:rFonts w:ascii="Book Antiqua" w:hAnsi="Book Antiqua"/>
          <w:lang w:val="es-PR"/>
        </w:rPr>
        <w:t xml:space="preserve"> </w:t>
      </w:r>
      <w:r w:rsidR="00DA3512" w:rsidRPr="00DA3512">
        <w:rPr>
          <w:rFonts w:ascii="Book Antiqua" w:hAnsi="Book Antiqua"/>
          <w:lang w:val="es-PR"/>
        </w:rPr>
        <w:t xml:space="preserve">se ha convertido en una las </w:t>
      </w:r>
      <w:r w:rsidRPr="00DA3512">
        <w:rPr>
          <w:rFonts w:ascii="Book Antiqua" w:hAnsi="Book Antiqua"/>
          <w:lang w:val="es-PR"/>
        </w:rPr>
        <w:t xml:space="preserve">herramientas </w:t>
      </w:r>
      <w:r>
        <w:rPr>
          <w:rFonts w:ascii="Book Antiqua" w:hAnsi="Book Antiqua"/>
          <w:lang w:val="es-PR"/>
        </w:rPr>
        <w:t>utilizadas cada vez más por los diferentes sectores de la sociedad</w:t>
      </w:r>
      <w:r w:rsidR="0096239B">
        <w:rPr>
          <w:rFonts w:ascii="Book Antiqua" w:hAnsi="Book Antiqua"/>
          <w:lang w:val="es-PR"/>
        </w:rPr>
        <w:t xml:space="preserve"> para la realización de </w:t>
      </w:r>
      <w:r w:rsidR="00DA3512" w:rsidRPr="00DA3512">
        <w:rPr>
          <w:rFonts w:ascii="Book Antiqua" w:hAnsi="Book Antiqua"/>
          <w:lang w:val="es-PR"/>
        </w:rPr>
        <w:t>diferentes actividades que normalmente realizaría una persona.</w:t>
      </w:r>
      <w:r w:rsidR="0096239B">
        <w:rPr>
          <w:rFonts w:ascii="Book Antiqua" w:hAnsi="Book Antiqua"/>
          <w:lang w:val="es-PR"/>
        </w:rPr>
        <w:t xml:space="preserve"> </w:t>
      </w:r>
      <w:r w:rsidR="0096239B" w:rsidRPr="005941C0">
        <w:rPr>
          <w:rFonts w:ascii="Book Antiqua" w:hAnsi="Book Antiqua"/>
          <w:lang w:val="es-PR"/>
        </w:rPr>
        <w:t xml:space="preserve">La inteligencia artificial </w:t>
      </w:r>
      <w:r w:rsidR="0096239B">
        <w:rPr>
          <w:rFonts w:ascii="Book Antiqua" w:hAnsi="Book Antiqua"/>
          <w:lang w:val="es-PR"/>
        </w:rPr>
        <w:t xml:space="preserve">puede </w:t>
      </w:r>
      <w:r w:rsidR="0096239B" w:rsidRPr="005941C0">
        <w:rPr>
          <w:rFonts w:ascii="Book Antiqua" w:hAnsi="Book Antiqua"/>
          <w:lang w:val="es-PR"/>
        </w:rPr>
        <w:t xml:space="preserve">facilitar </w:t>
      </w:r>
      <w:r w:rsidR="0096239B">
        <w:rPr>
          <w:rFonts w:ascii="Book Antiqua" w:hAnsi="Book Antiqua"/>
          <w:lang w:val="es-PR"/>
        </w:rPr>
        <w:t xml:space="preserve">la vida de las personas y las labores de las empresas y </w:t>
      </w:r>
      <w:r w:rsidR="00FC53C3">
        <w:rPr>
          <w:rFonts w:ascii="Book Antiqua" w:hAnsi="Book Antiqua"/>
          <w:lang w:val="es-PR"/>
        </w:rPr>
        <w:t>los</w:t>
      </w:r>
      <w:r w:rsidR="0096239B">
        <w:rPr>
          <w:rFonts w:ascii="Book Antiqua" w:hAnsi="Book Antiqua"/>
          <w:lang w:val="es-PR"/>
        </w:rPr>
        <w:t xml:space="preserve"> gobierno</w:t>
      </w:r>
      <w:r w:rsidR="00FC53C3">
        <w:rPr>
          <w:rFonts w:ascii="Book Antiqua" w:hAnsi="Book Antiqua"/>
          <w:lang w:val="es-PR"/>
        </w:rPr>
        <w:t>s</w:t>
      </w:r>
      <w:r w:rsidR="0096239B">
        <w:rPr>
          <w:rFonts w:ascii="Book Antiqua" w:hAnsi="Book Antiqua"/>
          <w:lang w:val="es-PR"/>
        </w:rPr>
        <w:t xml:space="preserve">. No obstante, su utilización también conlleva retos y desafíos, entre los cuales podemos mencionar la privacidad de los datos, la seguridad del sistema, y la posibilidad de ataques cibernéticos. Por lo cual, se requiere </w:t>
      </w:r>
      <w:r w:rsidR="008D3017">
        <w:rPr>
          <w:rFonts w:ascii="Book Antiqua" w:hAnsi="Book Antiqua"/>
          <w:lang w:val="es-PR"/>
        </w:rPr>
        <w:t xml:space="preserve">el uso adecuado y responsable de </w:t>
      </w:r>
      <w:r w:rsidR="0096239B">
        <w:rPr>
          <w:rFonts w:ascii="Book Antiqua" w:hAnsi="Book Antiqua"/>
          <w:lang w:val="es-PR"/>
        </w:rPr>
        <w:t>dicha inteligencia artificial</w:t>
      </w:r>
      <w:r w:rsidR="008D3017">
        <w:rPr>
          <w:rFonts w:ascii="Book Antiqua" w:hAnsi="Book Antiqua"/>
          <w:lang w:val="es-PR"/>
        </w:rPr>
        <w:t>. Para poder lograr esto, es necesario que las personas estén orientad</w:t>
      </w:r>
      <w:r w:rsidR="00257ABC">
        <w:rPr>
          <w:rFonts w:ascii="Book Antiqua" w:hAnsi="Book Antiqua"/>
          <w:lang w:val="es-PR"/>
        </w:rPr>
        <w:t>a</w:t>
      </w:r>
      <w:r w:rsidR="008D3017">
        <w:rPr>
          <w:rFonts w:ascii="Book Antiqua" w:hAnsi="Book Antiqua"/>
          <w:lang w:val="es-PR"/>
        </w:rPr>
        <w:t>s e informado</w:t>
      </w:r>
      <w:r w:rsidR="00257ABC">
        <w:rPr>
          <w:rFonts w:ascii="Book Antiqua" w:hAnsi="Book Antiqua"/>
          <w:lang w:val="es-PR"/>
        </w:rPr>
        <w:t>a</w:t>
      </w:r>
      <w:r w:rsidR="008D3017">
        <w:rPr>
          <w:rFonts w:ascii="Book Antiqua" w:hAnsi="Book Antiqua"/>
          <w:lang w:val="es-PR"/>
        </w:rPr>
        <w:t xml:space="preserve"> sobre lo que representa el uso de la </w:t>
      </w:r>
      <w:r w:rsidR="0096239B">
        <w:rPr>
          <w:rFonts w:ascii="Book Antiqua" w:hAnsi="Book Antiqua"/>
          <w:lang w:val="es-PR"/>
        </w:rPr>
        <w:t>misma</w:t>
      </w:r>
      <w:r w:rsidR="008D3017">
        <w:rPr>
          <w:rFonts w:ascii="Book Antiqua" w:hAnsi="Book Antiqua"/>
          <w:lang w:val="es-PR"/>
        </w:rPr>
        <w:t xml:space="preserve">. A tales efectos, con la presente ley se dispone </w:t>
      </w:r>
      <w:r w:rsidR="00FC53C3">
        <w:rPr>
          <w:rFonts w:ascii="Book Antiqua" w:hAnsi="Book Antiqua"/>
          <w:lang w:val="es-PR"/>
        </w:rPr>
        <w:t xml:space="preserve">expresamente </w:t>
      </w:r>
      <w:r w:rsidR="0096239B">
        <w:rPr>
          <w:rFonts w:ascii="Book Antiqua" w:hAnsi="Book Antiqua"/>
          <w:lang w:val="es-PR"/>
        </w:rPr>
        <w:t xml:space="preserve">que </w:t>
      </w:r>
      <w:r w:rsidR="008D3017">
        <w:rPr>
          <w:rFonts w:ascii="Book Antiqua" w:hAnsi="Book Antiqua"/>
          <w:lang w:val="es-ES"/>
        </w:rPr>
        <w:t xml:space="preserve">el programa virtual y el </w:t>
      </w:r>
      <w:r w:rsidR="00257ABC">
        <w:rPr>
          <w:rFonts w:ascii="Book Antiqua" w:hAnsi="Book Antiqua"/>
          <w:lang w:val="es-ES"/>
        </w:rPr>
        <w:t xml:space="preserve">curso </w:t>
      </w:r>
      <w:r w:rsidR="008D3017">
        <w:rPr>
          <w:rFonts w:ascii="Book Antiqua" w:hAnsi="Book Antiqua"/>
          <w:lang w:val="es-ES"/>
        </w:rPr>
        <w:t xml:space="preserve">de educación continua sobre </w:t>
      </w:r>
      <w:r w:rsidR="00A25012">
        <w:rPr>
          <w:rFonts w:ascii="Book Antiqua" w:hAnsi="Book Antiqua"/>
          <w:lang w:val="es-ES"/>
        </w:rPr>
        <w:t>Ciberseguridad</w:t>
      </w:r>
      <w:r w:rsidR="008D3017">
        <w:rPr>
          <w:rFonts w:ascii="Book Antiqua" w:hAnsi="Book Antiqua"/>
          <w:lang w:val="es-ES"/>
        </w:rPr>
        <w:t xml:space="preserve"> dispuesto en la Ley Núm.</w:t>
      </w:r>
      <w:r w:rsidR="00A55184">
        <w:rPr>
          <w:rFonts w:ascii="Book Antiqua" w:hAnsi="Book Antiqua"/>
          <w:lang w:val="es-ES"/>
        </w:rPr>
        <w:t xml:space="preserve"> </w:t>
      </w:r>
      <w:r w:rsidR="008D3017">
        <w:rPr>
          <w:rFonts w:ascii="Book Antiqua" w:hAnsi="Book Antiqua"/>
          <w:lang w:val="es-ES"/>
        </w:rPr>
        <w:t>40, antes citad</w:t>
      </w:r>
      <w:r w:rsidR="00A55184">
        <w:rPr>
          <w:rFonts w:ascii="Book Antiqua" w:hAnsi="Book Antiqua"/>
          <w:lang w:val="es-ES"/>
        </w:rPr>
        <w:t>a</w:t>
      </w:r>
      <w:r w:rsidR="008D3017">
        <w:rPr>
          <w:rFonts w:ascii="Book Antiqua" w:hAnsi="Book Antiqua"/>
          <w:lang w:val="es-ES"/>
        </w:rPr>
        <w:t xml:space="preserve">, </w:t>
      </w:r>
      <w:r w:rsidR="00FC53C3">
        <w:rPr>
          <w:rFonts w:ascii="Book Antiqua" w:hAnsi="Book Antiqua"/>
          <w:lang w:val="es-ES"/>
        </w:rPr>
        <w:t>incluya</w:t>
      </w:r>
      <w:r w:rsidR="008D3017">
        <w:rPr>
          <w:rFonts w:ascii="Book Antiqua" w:hAnsi="Book Antiqua"/>
          <w:lang w:val="es-ES"/>
        </w:rPr>
        <w:t xml:space="preserve"> el tema del uso de la inteligencia artificial</w:t>
      </w:r>
      <w:r w:rsidR="008D3017" w:rsidRPr="007A0E0C">
        <w:rPr>
          <w:rFonts w:ascii="Book Antiqua" w:hAnsi="Book Antiqua"/>
          <w:lang w:val="es-ES"/>
        </w:rPr>
        <w:t xml:space="preserve">.  </w:t>
      </w:r>
    </w:p>
    <w:p w14:paraId="11A4CC29" w14:textId="77777777" w:rsidR="008D3017" w:rsidRPr="008D3017" w:rsidRDefault="008D3017" w:rsidP="00171A55">
      <w:pPr>
        <w:suppressLineNumbers/>
        <w:ind w:firstLine="360"/>
        <w:jc w:val="both"/>
        <w:rPr>
          <w:rFonts w:ascii="Book Antiqua" w:hAnsi="Book Antiqua"/>
          <w:lang w:val="es-ES"/>
        </w:rPr>
      </w:pPr>
    </w:p>
    <w:p w14:paraId="377CAE1A" w14:textId="77777777" w:rsidR="0091583E" w:rsidRPr="007A0E0C" w:rsidRDefault="0091583E" w:rsidP="0091583E">
      <w:pPr>
        <w:suppressLineNumbers/>
        <w:jc w:val="both"/>
        <w:rPr>
          <w:rFonts w:ascii="Book Antiqua" w:hAnsi="Book Antiqua"/>
          <w:i/>
          <w:lang w:val="es-ES_tradnl"/>
        </w:rPr>
      </w:pPr>
      <w:r w:rsidRPr="007A0E0C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452FF50F" w14:textId="77777777" w:rsidR="0091583E" w:rsidRPr="007A0E0C" w:rsidRDefault="0091583E" w:rsidP="0091583E">
      <w:pPr>
        <w:suppressLineNumbers/>
        <w:jc w:val="both"/>
        <w:rPr>
          <w:rFonts w:ascii="Book Antiqua" w:hAnsi="Book Antiqua"/>
          <w:i/>
          <w:lang w:val="es-ES_tradnl"/>
        </w:rPr>
      </w:pPr>
    </w:p>
    <w:p w14:paraId="602B026A" w14:textId="74704A2D" w:rsidR="00C81F76" w:rsidRDefault="0091583E" w:rsidP="00C81F76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"/>
        </w:rPr>
      </w:pPr>
      <w:r w:rsidRPr="007A0E0C">
        <w:rPr>
          <w:rFonts w:ascii="Book Antiqua" w:hAnsi="Book Antiqua"/>
          <w:lang w:val="es-ES"/>
        </w:rPr>
        <w:t xml:space="preserve">Sección 1.- </w:t>
      </w:r>
      <w:r w:rsidR="00C81F76" w:rsidRPr="007A0E0C">
        <w:rPr>
          <w:rFonts w:ascii="Book Antiqua" w:hAnsi="Book Antiqua"/>
          <w:lang w:val="es-ES"/>
        </w:rPr>
        <w:t xml:space="preserve">Se enmienda el Artículo </w:t>
      </w:r>
      <w:r w:rsidR="00C81F76">
        <w:rPr>
          <w:rFonts w:ascii="Book Antiqua" w:hAnsi="Book Antiqua"/>
          <w:lang w:val="es-ES"/>
        </w:rPr>
        <w:t xml:space="preserve">1 </w:t>
      </w:r>
      <w:r w:rsidR="00C81F76" w:rsidRPr="007A0E0C">
        <w:rPr>
          <w:rFonts w:ascii="Book Antiqua" w:hAnsi="Book Antiqua"/>
          <w:lang w:val="es-ES"/>
        </w:rPr>
        <w:t xml:space="preserve">de la Ley Núm. </w:t>
      </w:r>
      <w:r w:rsidR="00C81F76">
        <w:rPr>
          <w:rFonts w:ascii="Book Antiqua" w:hAnsi="Book Antiqua"/>
          <w:lang w:val="es-ES"/>
        </w:rPr>
        <w:t>40-2024</w:t>
      </w:r>
      <w:r w:rsidR="00C81F76" w:rsidRPr="007A0E0C">
        <w:rPr>
          <w:rFonts w:ascii="Book Antiqua" w:hAnsi="Book Antiqua"/>
          <w:lang w:val="es-ES"/>
        </w:rPr>
        <w:t>, para que lea como sigue:</w:t>
      </w:r>
    </w:p>
    <w:p w14:paraId="4C8C6E17" w14:textId="77777777" w:rsidR="00C81F76" w:rsidRDefault="00C81F76" w:rsidP="0091583E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“</w:t>
      </w:r>
      <w:r w:rsidRPr="00C81F76">
        <w:rPr>
          <w:rFonts w:ascii="Book Antiqua" w:hAnsi="Book Antiqua"/>
          <w:lang w:val="es-ES"/>
        </w:rPr>
        <w:t xml:space="preserve">Artículo 1. — Título. </w:t>
      </w:r>
    </w:p>
    <w:p w14:paraId="5471FAE1" w14:textId="1EBB115A" w:rsidR="00C81F76" w:rsidRDefault="00C81F76" w:rsidP="00C81F76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 w:rsidRPr="00C81F76">
        <w:rPr>
          <w:rFonts w:ascii="Book Antiqua" w:hAnsi="Book Antiqua"/>
          <w:lang w:val="es-ES"/>
        </w:rPr>
        <w:t xml:space="preserve">Esta ley será conocida como “Ley de Ciberseguridad del </w:t>
      </w:r>
      <w:r w:rsidRPr="00C81F76">
        <w:rPr>
          <w:rFonts w:ascii="Book Antiqua" w:hAnsi="Book Antiqua"/>
          <w:b/>
          <w:bCs/>
          <w:lang w:val="es-ES"/>
        </w:rPr>
        <w:t>[Estado Libre Asociado]</w:t>
      </w:r>
      <w:r>
        <w:rPr>
          <w:rFonts w:ascii="Book Antiqua" w:hAnsi="Book Antiqua"/>
          <w:lang w:val="es-ES"/>
        </w:rPr>
        <w:t xml:space="preserve"> </w:t>
      </w:r>
      <w:r w:rsidRPr="00C81F76">
        <w:rPr>
          <w:rFonts w:ascii="Book Antiqua" w:hAnsi="Book Antiqua"/>
          <w:i/>
          <w:iCs/>
          <w:lang w:val="es-ES"/>
        </w:rPr>
        <w:t xml:space="preserve">Gobierno </w:t>
      </w:r>
      <w:r w:rsidRPr="00C81F76">
        <w:rPr>
          <w:rFonts w:ascii="Book Antiqua" w:hAnsi="Book Antiqua"/>
          <w:lang w:val="es-ES"/>
        </w:rPr>
        <w:t>de Puerto Rico”.</w:t>
      </w:r>
      <w:r w:rsidR="000542AA">
        <w:rPr>
          <w:rFonts w:ascii="Book Antiqua" w:hAnsi="Book Antiqua"/>
          <w:lang w:val="es-ES"/>
        </w:rPr>
        <w:t>”</w:t>
      </w:r>
    </w:p>
    <w:p w14:paraId="61F94F1F" w14:textId="697297F4" w:rsidR="00C81F76" w:rsidRDefault="00C81F76" w:rsidP="0091583E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Sección 2.- Se enmienda el Artículo 4 de la Ley Núm. 40-2024, para que lea como sigue: </w:t>
      </w:r>
    </w:p>
    <w:p w14:paraId="01561949" w14:textId="6BC7B30C" w:rsidR="00C81F76" w:rsidRDefault="000542AA" w:rsidP="0091583E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“</w:t>
      </w:r>
      <w:r w:rsidR="00C81F76" w:rsidRPr="00C81F76">
        <w:rPr>
          <w:rFonts w:ascii="Book Antiqua" w:hAnsi="Book Antiqua"/>
          <w:lang w:val="es-ES"/>
        </w:rPr>
        <w:t xml:space="preserve">Artículo 4. — Definiciones. </w:t>
      </w:r>
    </w:p>
    <w:p w14:paraId="5FF63579" w14:textId="77777777" w:rsidR="00C81F76" w:rsidRDefault="00C81F76" w:rsidP="00C81F76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 w:rsidRPr="00C81F76">
        <w:rPr>
          <w:rFonts w:ascii="Book Antiqua" w:hAnsi="Book Antiqua"/>
          <w:lang w:val="es-ES"/>
        </w:rPr>
        <w:t xml:space="preserve">Para propósitos de esta Ley y salvo que otra cosa se disponga en la misma, los siguientes términos tendrán el significado expresado a continuación: </w:t>
      </w:r>
    </w:p>
    <w:p w14:paraId="4C494BDB" w14:textId="618312B2" w:rsidR="00C81F76" w:rsidRDefault="00C81F76" w:rsidP="00C81F76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 w:rsidRPr="00C81F76">
        <w:rPr>
          <w:rFonts w:ascii="Book Antiqua" w:hAnsi="Book Antiqua"/>
          <w:lang w:val="es-ES"/>
        </w:rPr>
        <w:t xml:space="preserve">(a) </w:t>
      </w:r>
      <w:r w:rsidRPr="000542AA">
        <w:rPr>
          <w:rFonts w:ascii="Book Antiqua" w:hAnsi="Book Antiqua"/>
          <w:b/>
          <w:bCs/>
          <w:lang w:val="es-ES"/>
        </w:rPr>
        <w:t>“Acceso no autorizado”</w:t>
      </w:r>
      <w:r>
        <w:rPr>
          <w:rFonts w:ascii="Book Antiqua" w:hAnsi="Book Antiqua"/>
          <w:lang w:val="es-ES"/>
        </w:rPr>
        <w:t xml:space="preserve"> …</w:t>
      </w:r>
    </w:p>
    <w:p w14:paraId="57E03574" w14:textId="33336A4E" w:rsidR="00C81F76" w:rsidRDefault="00C81F76" w:rsidP="00C81F76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</w:t>
      </w:r>
    </w:p>
    <w:p w14:paraId="363CCE69" w14:textId="147254BC" w:rsidR="00C81F76" w:rsidRDefault="00C81F76" w:rsidP="00C81F76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(n) </w:t>
      </w:r>
      <w:r w:rsidR="000542AA" w:rsidRPr="000542AA">
        <w:rPr>
          <w:rFonts w:ascii="Book Antiqua" w:hAnsi="Book Antiqua"/>
          <w:b/>
          <w:bCs/>
          <w:lang w:val="es-ES"/>
        </w:rPr>
        <w:t>“Gobierno”</w:t>
      </w:r>
      <w:r w:rsidR="000542AA" w:rsidRPr="000542AA">
        <w:rPr>
          <w:rFonts w:ascii="Book Antiqua" w:hAnsi="Book Antiqua"/>
          <w:lang w:val="es-ES"/>
        </w:rPr>
        <w:t xml:space="preserve"> — significa el </w:t>
      </w:r>
      <w:r w:rsidR="000542AA" w:rsidRPr="000542AA">
        <w:rPr>
          <w:rFonts w:ascii="Book Antiqua" w:hAnsi="Book Antiqua"/>
          <w:b/>
          <w:bCs/>
          <w:lang w:val="es-ES"/>
        </w:rPr>
        <w:t>[Estado Libre Asociado]</w:t>
      </w:r>
      <w:r w:rsidR="000542AA">
        <w:rPr>
          <w:rFonts w:ascii="Book Antiqua" w:hAnsi="Book Antiqua"/>
          <w:lang w:val="es-ES"/>
        </w:rPr>
        <w:t xml:space="preserve"> </w:t>
      </w:r>
      <w:r w:rsidR="000542AA" w:rsidRPr="000542AA">
        <w:rPr>
          <w:rFonts w:ascii="Book Antiqua" w:hAnsi="Book Antiqua"/>
          <w:i/>
          <w:iCs/>
          <w:lang w:val="es-ES"/>
        </w:rPr>
        <w:t>Gobierno</w:t>
      </w:r>
      <w:r w:rsidR="000542AA" w:rsidRPr="000542AA">
        <w:rPr>
          <w:rFonts w:ascii="Book Antiqua" w:hAnsi="Book Antiqua"/>
          <w:lang w:val="es-ES"/>
        </w:rPr>
        <w:t xml:space="preserve"> de Puerto Rico;</w:t>
      </w:r>
    </w:p>
    <w:p w14:paraId="4D89E2BE" w14:textId="5077157F" w:rsidR="000542AA" w:rsidRDefault="000542AA" w:rsidP="00C81F76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 xml:space="preserve">(o) </w:t>
      </w:r>
      <w:r w:rsidRPr="000542AA">
        <w:rPr>
          <w:rFonts w:ascii="Book Antiqua" w:hAnsi="Book Antiqua"/>
          <w:b/>
          <w:bCs/>
          <w:lang w:val="es-ES"/>
        </w:rPr>
        <w:t xml:space="preserve">“Incidente” o “Incidente de seguridad de la información” </w:t>
      </w:r>
      <w:r>
        <w:rPr>
          <w:rFonts w:ascii="Book Antiqua" w:hAnsi="Book Antiqua"/>
          <w:lang w:val="es-ES"/>
        </w:rPr>
        <w:t>…</w:t>
      </w:r>
    </w:p>
    <w:p w14:paraId="1F8754B4" w14:textId="7ACBA49E" w:rsidR="000542AA" w:rsidRDefault="000542AA" w:rsidP="00C81F76">
      <w:pPr>
        <w:pStyle w:val="NormalWeb"/>
        <w:spacing w:before="0" w:beforeAutospacing="0" w:after="0" w:afterAutospacing="0" w:line="480" w:lineRule="auto"/>
        <w:ind w:left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…”</w:t>
      </w:r>
    </w:p>
    <w:p w14:paraId="5BD92394" w14:textId="759BD962" w:rsidR="0091583E" w:rsidRPr="007A0E0C" w:rsidRDefault="00C81F76" w:rsidP="0091583E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Sección </w:t>
      </w:r>
      <w:r w:rsidR="000542AA">
        <w:rPr>
          <w:rFonts w:ascii="Book Antiqua" w:hAnsi="Book Antiqua"/>
          <w:lang w:val="es-ES"/>
        </w:rPr>
        <w:t>3</w:t>
      </w:r>
      <w:r>
        <w:rPr>
          <w:rFonts w:ascii="Book Antiqua" w:hAnsi="Book Antiqua"/>
          <w:lang w:val="es-ES"/>
        </w:rPr>
        <w:t>. -</w:t>
      </w:r>
      <w:r w:rsidR="0091583E" w:rsidRPr="007A0E0C">
        <w:rPr>
          <w:rFonts w:ascii="Book Antiqua" w:hAnsi="Book Antiqua"/>
          <w:lang w:val="es-ES"/>
        </w:rPr>
        <w:t xml:space="preserve">Se enmienda el Artículo </w:t>
      </w:r>
      <w:r w:rsidR="0091583E">
        <w:rPr>
          <w:rFonts w:ascii="Book Antiqua" w:hAnsi="Book Antiqua"/>
          <w:lang w:val="es-ES"/>
        </w:rPr>
        <w:t xml:space="preserve">9 </w:t>
      </w:r>
      <w:r w:rsidR="0091583E" w:rsidRPr="007A0E0C">
        <w:rPr>
          <w:rFonts w:ascii="Book Antiqua" w:hAnsi="Book Antiqua"/>
          <w:lang w:val="es-ES"/>
        </w:rPr>
        <w:t xml:space="preserve">de la Ley Núm. </w:t>
      </w:r>
      <w:r w:rsidR="0091583E">
        <w:rPr>
          <w:rFonts w:ascii="Book Antiqua" w:hAnsi="Book Antiqua"/>
          <w:lang w:val="es-ES"/>
        </w:rPr>
        <w:t>40-2024</w:t>
      </w:r>
      <w:r w:rsidR="0091583E" w:rsidRPr="007A0E0C">
        <w:rPr>
          <w:rFonts w:ascii="Book Antiqua" w:hAnsi="Book Antiqua"/>
          <w:lang w:val="es-ES"/>
        </w:rPr>
        <w:t>, para que lea como sigue:</w:t>
      </w:r>
    </w:p>
    <w:p w14:paraId="5DF6EA06" w14:textId="796061D8" w:rsidR="0091583E" w:rsidRPr="0091583E" w:rsidRDefault="0091583E" w:rsidP="0091583E">
      <w:pPr>
        <w:pStyle w:val="Default"/>
        <w:tabs>
          <w:tab w:val="left" w:pos="567"/>
        </w:tabs>
        <w:spacing w:line="480" w:lineRule="auto"/>
        <w:ind w:left="567"/>
        <w:jc w:val="both"/>
        <w:rPr>
          <w:rFonts w:ascii="Book Antiqua" w:hAnsi="Book Antiqua"/>
        </w:rPr>
      </w:pPr>
      <w:r>
        <w:rPr>
          <w:rFonts w:ascii="Book Antiqua" w:hAnsi="Book Antiqua"/>
          <w:lang w:val="es-ES"/>
        </w:rPr>
        <w:tab/>
      </w:r>
      <w:r w:rsidRPr="007A0E0C">
        <w:rPr>
          <w:rFonts w:ascii="Book Antiqua" w:hAnsi="Book Antiqua"/>
          <w:lang w:val="es-ES"/>
        </w:rPr>
        <w:t>“</w:t>
      </w:r>
      <w:r w:rsidRPr="005E7B12">
        <w:rPr>
          <w:rFonts w:ascii="Book Antiqua" w:hAnsi="Book Antiqua"/>
        </w:rPr>
        <w:t>Artículo 9.- Obligación de informar y educar sobre la Política Pública de Ciberseguridad</w:t>
      </w:r>
    </w:p>
    <w:p w14:paraId="26257233" w14:textId="5F7469E5" w:rsidR="0091583E" w:rsidRPr="00BB7EF9" w:rsidRDefault="0091583E" w:rsidP="00BB7EF9">
      <w:pPr>
        <w:pStyle w:val="Default"/>
        <w:tabs>
          <w:tab w:val="left" w:pos="567"/>
        </w:tabs>
        <w:spacing w:line="480" w:lineRule="auto"/>
        <w:ind w:left="567"/>
        <w:jc w:val="both"/>
        <w:rPr>
          <w:rFonts w:ascii="Book Antiqua" w:hAnsi="Book Antiqua"/>
          <w:u w:val="single"/>
        </w:rPr>
      </w:pPr>
      <w:r>
        <w:rPr>
          <w:rFonts w:ascii="Book Antiqua" w:hAnsi="Book Antiqua"/>
        </w:rPr>
        <w:tab/>
      </w:r>
      <w:r w:rsidRPr="005E7B12">
        <w:rPr>
          <w:rFonts w:ascii="Book Antiqua" w:hAnsi="Book Antiqua"/>
        </w:rPr>
        <w:t>La PRITS establecerá y mantendrá un programa de educación virtual para informar y educar al público sobre la Ciberseguridad. Este programa incluirá educación sobre los aspectos técnicos para la utilización segura y apropiada de los instrumentos electrónicos o cibernéticos que facilitan el acceso a la información pública</w:t>
      </w:r>
      <w:r w:rsidRPr="0091583E">
        <w:rPr>
          <w:rFonts w:ascii="Book Antiqua" w:hAnsi="Book Antiqua"/>
          <w:i/>
          <w:iCs/>
        </w:rPr>
        <w:t>, así como el uso de la inteligencia artificial</w:t>
      </w:r>
      <w:r>
        <w:rPr>
          <w:rFonts w:ascii="Book Antiqua" w:hAnsi="Book Antiqua"/>
          <w:i/>
          <w:iCs/>
        </w:rPr>
        <w:t>.</w:t>
      </w:r>
      <w:r w:rsidRPr="005E7B12">
        <w:rPr>
          <w:rFonts w:ascii="Book Antiqua" w:hAnsi="Book Antiqua"/>
        </w:rPr>
        <w:t xml:space="preserve"> El material educativo deberá contener herramientas para la identificación y manejo de un posible ataque cibernético, así como donde y cuando informar dicho ataque. La información y educación que se presente estará disponible de manera virtual y asincrónica en el portal de la PRITS.</w:t>
      </w:r>
      <w:r w:rsidR="00BB7EF9">
        <w:rPr>
          <w:rFonts w:ascii="Book Antiqua" w:hAnsi="Book Antiqua"/>
        </w:rPr>
        <w:t xml:space="preserve"> </w:t>
      </w:r>
      <w:r w:rsidR="00BB7EF9">
        <w:rPr>
          <w:rFonts w:ascii="Book Antiqua" w:hAnsi="Book Antiqua"/>
          <w:i/>
          <w:iCs/>
        </w:rPr>
        <w:t>La PRITS también</w:t>
      </w:r>
      <w:r w:rsidR="00BB7EF9" w:rsidRPr="00BB7EF9">
        <w:rPr>
          <w:rFonts w:ascii="Book Antiqua" w:hAnsi="Book Antiqua"/>
          <w:i/>
          <w:iCs/>
        </w:rPr>
        <w:t xml:space="preserve"> podrá establecer </w:t>
      </w:r>
      <w:r w:rsidR="00DA3512">
        <w:rPr>
          <w:rFonts w:ascii="Book Antiqua" w:hAnsi="Book Antiqua"/>
          <w:i/>
          <w:iCs/>
        </w:rPr>
        <w:t>acuerdos colaborativos o convenios</w:t>
      </w:r>
      <w:r w:rsidR="00BB7EF9" w:rsidRPr="00BB7EF9">
        <w:rPr>
          <w:rFonts w:ascii="Book Antiqua" w:hAnsi="Book Antiqua"/>
          <w:i/>
          <w:iCs/>
        </w:rPr>
        <w:t xml:space="preserve"> con </w:t>
      </w:r>
      <w:r w:rsidR="00DA3512">
        <w:rPr>
          <w:rFonts w:ascii="Book Antiqua" w:hAnsi="Book Antiqua"/>
          <w:i/>
          <w:iCs/>
        </w:rPr>
        <w:t>entes</w:t>
      </w:r>
      <w:r w:rsidR="00BB7EF9" w:rsidRPr="00BB7EF9">
        <w:rPr>
          <w:rFonts w:ascii="Book Antiqua" w:hAnsi="Book Antiqua"/>
          <w:i/>
          <w:iCs/>
        </w:rPr>
        <w:t xml:space="preserve"> </w:t>
      </w:r>
      <w:r w:rsidR="00BB7EF9">
        <w:rPr>
          <w:rFonts w:ascii="Book Antiqua" w:hAnsi="Book Antiqua"/>
          <w:i/>
          <w:iCs/>
        </w:rPr>
        <w:t xml:space="preserve">públicos y </w:t>
      </w:r>
      <w:r w:rsidR="00BB7EF9" w:rsidRPr="00BB7EF9">
        <w:rPr>
          <w:rFonts w:ascii="Book Antiqua" w:hAnsi="Book Antiqua"/>
          <w:i/>
          <w:iCs/>
        </w:rPr>
        <w:t>privados para</w:t>
      </w:r>
      <w:r w:rsidR="00DA3512" w:rsidRPr="00BB7EF9">
        <w:rPr>
          <w:rFonts w:ascii="Book Antiqua" w:hAnsi="Book Antiqua"/>
          <w:i/>
          <w:iCs/>
        </w:rPr>
        <w:t xml:space="preserve"> </w:t>
      </w:r>
      <w:r w:rsidR="00BB7EF9" w:rsidRPr="00BB7EF9">
        <w:rPr>
          <w:rFonts w:ascii="Book Antiqua" w:hAnsi="Book Antiqua"/>
          <w:i/>
          <w:iCs/>
        </w:rPr>
        <w:t xml:space="preserve">la difusión de la campaña educativa a través de </w:t>
      </w:r>
      <w:r w:rsidR="00DA3512">
        <w:rPr>
          <w:rFonts w:ascii="Book Antiqua" w:hAnsi="Book Antiqua"/>
          <w:i/>
          <w:iCs/>
        </w:rPr>
        <w:t>otros</w:t>
      </w:r>
      <w:r w:rsidR="00BB7EF9" w:rsidRPr="00BB7EF9">
        <w:rPr>
          <w:rFonts w:ascii="Book Antiqua" w:hAnsi="Book Antiqua"/>
          <w:i/>
          <w:iCs/>
        </w:rPr>
        <w:t xml:space="preserve"> medios de comunicación.</w:t>
      </w:r>
    </w:p>
    <w:p w14:paraId="059AD15E" w14:textId="0AB5E1B5" w:rsidR="0091583E" w:rsidRDefault="0091583E" w:rsidP="0091583E">
      <w:pPr>
        <w:pStyle w:val="Default"/>
        <w:tabs>
          <w:tab w:val="left" w:pos="567"/>
        </w:tabs>
        <w:spacing w:line="480" w:lineRule="auto"/>
        <w:ind w:left="567"/>
        <w:jc w:val="both"/>
        <w:rPr>
          <w:rFonts w:ascii="Book Antiqua" w:hAnsi="Book Antiqua"/>
        </w:rPr>
      </w:pPr>
      <w:r w:rsidRPr="005E7B12">
        <w:rPr>
          <w:rFonts w:ascii="Book Antiqua" w:hAnsi="Book Antiqua"/>
        </w:rPr>
        <w:tab/>
        <w:t xml:space="preserve">Además, la PRITS, en colaboración con la Oficina de Ética Gubernamental, establecerá y mantendrá un programa de educación continua para los Oficiales de Información y para los servidores públicos de las Agencias sobre las disposiciones de esta Ley y la Política Pública de Ciberseguridad. Como parte del referido programa, se requerirá que los Oficiales de Información y los servidores públicos </w:t>
      </w:r>
      <w:r w:rsidRPr="005E7B12">
        <w:rPr>
          <w:rFonts w:ascii="Book Antiqua" w:hAnsi="Book Antiqua"/>
        </w:rPr>
        <w:lastRenderedPageBreak/>
        <w:t>del Gobierno tomen un curso de educación continua de Ciberseguridad anualmente</w:t>
      </w:r>
      <w:r w:rsidR="00FC74C0">
        <w:rPr>
          <w:rFonts w:ascii="Book Antiqua" w:hAnsi="Book Antiqua"/>
        </w:rPr>
        <w:t>,</w:t>
      </w:r>
      <w:r w:rsidRPr="0091583E">
        <w:rPr>
          <w:rFonts w:ascii="Book Antiqua" w:hAnsi="Book Antiqua"/>
          <w:i/>
          <w:iCs/>
        </w:rPr>
        <w:t xml:space="preserve"> que incluya el tema del uso de la inteligencia artificial</w:t>
      </w:r>
      <w:r>
        <w:rPr>
          <w:rFonts w:ascii="Book Antiqua" w:hAnsi="Book Antiqua"/>
        </w:rPr>
        <w:t>.</w:t>
      </w:r>
      <w:r w:rsidRPr="005E7B12">
        <w:rPr>
          <w:rFonts w:ascii="Book Antiqua" w:hAnsi="Book Antiqua"/>
        </w:rPr>
        <w:t xml:space="preserve"> Además, la PRITS podrá programar el uso de ejercicios de capacitación y preparación como los llamados Table Top Exercises, entre otros.</w:t>
      </w:r>
      <w:r w:rsidR="007C3EEA">
        <w:rPr>
          <w:rFonts w:ascii="Book Antiqua" w:hAnsi="Book Antiqua"/>
        </w:rPr>
        <w:t>”</w:t>
      </w:r>
    </w:p>
    <w:p w14:paraId="2A82753A" w14:textId="78D0DD61" w:rsidR="00435C92" w:rsidRPr="0091583E" w:rsidRDefault="0091583E" w:rsidP="0091583E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lang w:val="es-ES"/>
        </w:rPr>
      </w:pPr>
      <w:r w:rsidRPr="007A0E0C">
        <w:rPr>
          <w:rFonts w:ascii="Book Antiqua" w:hAnsi="Book Antiqua"/>
          <w:lang w:val="es-ES"/>
        </w:rPr>
        <w:t xml:space="preserve">Sección </w:t>
      </w:r>
      <w:r w:rsidR="000542AA">
        <w:rPr>
          <w:rFonts w:ascii="Book Antiqua" w:hAnsi="Book Antiqua"/>
          <w:lang w:val="es-ES"/>
        </w:rPr>
        <w:t>4</w:t>
      </w:r>
      <w:r w:rsidRPr="007A0E0C">
        <w:rPr>
          <w:rFonts w:ascii="Book Antiqua" w:hAnsi="Book Antiqua"/>
          <w:lang w:val="es-ES"/>
        </w:rPr>
        <w:t>.-Esta Ley entrará en vigor inmediatamente despu</w:t>
      </w:r>
      <w:r w:rsidRPr="007A0E0C">
        <w:rPr>
          <w:rFonts w:ascii="Book Antiqua" w:hAnsi="Book Antiqua" w:cs="Book Antiqua"/>
          <w:lang w:val="es-ES"/>
        </w:rPr>
        <w:t>é</w:t>
      </w:r>
      <w:r w:rsidRPr="007A0E0C">
        <w:rPr>
          <w:rFonts w:ascii="Book Antiqua" w:hAnsi="Book Antiqua"/>
          <w:lang w:val="es-ES"/>
        </w:rPr>
        <w:t>s de su aprobación.</w:t>
      </w:r>
    </w:p>
    <w:sectPr w:rsidR="00435C92" w:rsidRPr="0091583E" w:rsidSect="008D3017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776BA" w14:textId="77777777" w:rsidR="0091583E" w:rsidRDefault="0091583E" w:rsidP="0091583E">
      <w:r>
        <w:separator/>
      </w:r>
    </w:p>
  </w:endnote>
  <w:endnote w:type="continuationSeparator" w:id="0">
    <w:p w14:paraId="46E6D427" w14:textId="77777777" w:rsidR="0091583E" w:rsidRDefault="0091583E" w:rsidP="0091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31CDD" w14:textId="77777777" w:rsidR="0091583E" w:rsidRDefault="0091583E" w:rsidP="0091583E">
      <w:r>
        <w:separator/>
      </w:r>
    </w:p>
  </w:footnote>
  <w:footnote w:type="continuationSeparator" w:id="0">
    <w:p w14:paraId="7B9AF920" w14:textId="77777777" w:rsidR="0091583E" w:rsidRDefault="0091583E" w:rsidP="0091583E">
      <w:r>
        <w:continuationSeparator/>
      </w:r>
    </w:p>
  </w:footnote>
  <w:footnote w:id="1">
    <w:p w14:paraId="14FFFBCF" w14:textId="77777777" w:rsidR="0091583E" w:rsidRPr="0011353E" w:rsidRDefault="0091583E" w:rsidP="0091583E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11353E">
        <w:rPr>
          <w:lang w:val="es-PR"/>
        </w:rPr>
        <w:t xml:space="preserve"> Véase Artículo 5 de la Ley </w:t>
      </w:r>
      <w:r>
        <w:rPr>
          <w:lang w:val="es-PR"/>
        </w:rPr>
        <w:t xml:space="preserve">Núm. 40-2024.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01E7" w14:textId="77777777" w:rsidR="0091583E" w:rsidRDefault="0091583E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10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36BBF"/>
    <w:multiLevelType w:val="hybridMultilevel"/>
    <w:tmpl w:val="A67686E6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D8709CA"/>
    <w:multiLevelType w:val="hybridMultilevel"/>
    <w:tmpl w:val="EF145D40"/>
    <w:lvl w:ilvl="0" w:tplc="4A840B18">
      <w:start w:val="1"/>
      <w:numFmt w:val="lowerLetter"/>
      <w:lvlText w:val="(%1)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121422"/>
    <w:multiLevelType w:val="multilevel"/>
    <w:tmpl w:val="19BED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3337144">
    <w:abstractNumId w:val="0"/>
  </w:num>
  <w:num w:numId="2" w16cid:durableId="1757629058">
    <w:abstractNumId w:val="1"/>
  </w:num>
  <w:num w:numId="3" w16cid:durableId="12197771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83E"/>
    <w:rsid w:val="000542AA"/>
    <w:rsid w:val="0008127F"/>
    <w:rsid w:val="00102555"/>
    <w:rsid w:val="00171A55"/>
    <w:rsid w:val="00257ABC"/>
    <w:rsid w:val="0027282D"/>
    <w:rsid w:val="00306917"/>
    <w:rsid w:val="00312B06"/>
    <w:rsid w:val="00336D4B"/>
    <w:rsid w:val="0036766A"/>
    <w:rsid w:val="00397518"/>
    <w:rsid w:val="003E25CD"/>
    <w:rsid w:val="00414BE4"/>
    <w:rsid w:val="00435C92"/>
    <w:rsid w:val="005033C0"/>
    <w:rsid w:val="00525A3A"/>
    <w:rsid w:val="005941C0"/>
    <w:rsid w:val="007B6BD4"/>
    <w:rsid w:val="007C3EEA"/>
    <w:rsid w:val="007D1500"/>
    <w:rsid w:val="008D3017"/>
    <w:rsid w:val="0091583E"/>
    <w:rsid w:val="0096239B"/>
    <w:rsid w:val="009633EF"/>
    <w:rsid w:val="00A25012"/>
    <w:rsid w:val="00A55184"/>
    <w:rsid w:val="00AB3B78"/>
    <w:rsid w:val="00B12FE1"/>
    <w:rsid w:val="00BB7EF9"/>
    <w:rsid w:val="00C81F76"/>
    <w:rsid w:val="00C87EA3"/>
    <w:rsid w:val="00CE4AE9"/>
    <w:rsid w:val="00DA3512"/>
    <w:rsid w:val="00EB1727"/>
    <w:rsid w:val="00F56DC4"/>
    <w:rsid w:val="00FC53C3"/>
    <w:rsid w:val="00FC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7F08E"/>
  <w15:chartTrackingRefBased/>
  <w15:docId w15:val="{A8DC4970-EFFC-46C6-B687-A7BF607FB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83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58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8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58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58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58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583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583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583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583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58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8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58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58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58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58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58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58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58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58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58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58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58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58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58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58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58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58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58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583E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91583E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91583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1583E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91583E"/>
  </w:style>
  <w:style w:type="paragraph" w:styleId="NormalWeb">
    <w:name w:val="Normal (Web)"/>
    <w:basedOn w:val="Normal"/>
    <w:uiPriority w:val="99"/>
    <w:unhideWhenUsed/>
    <w:rsid w:val="0091583E"/>
    <w:pPr>
      <w:spacing w:before="100" w:beforeAutospacing="1" w:after="100" w:afterAutospacing="1"/>
    </w:pPr>
    <w:rPr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583E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583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91583E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91583E"/>
  </w:style>
  <w:style w:type="paragraph" w:customStyle="1" w:styleId="Default">
    <w:name w:val="Default"/>
    <w:rsid w:val="0091583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val="es-PR"/>
      <w14:ligatures w14:val="none"/>
    </w:rPr>
  </w:style>
  <w:style w:type="character" w:styleId="Hyperlink">
    <w:name w:val="Hyperlink"/>
    <w:basedOn w:val="DefaultParagraphFont"/>
    <w:uiPriority w:val="99"/>
    <w:unhideWhenUsed/>
    <w:rsid w:val="00312B0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2B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12144-2BBD-431C-A92E-74709A7C2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792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Gladys J. Burgos Torres</cp:lastModifiedBy>
  <cp:revision>4</cp:revision>
  <cp:lastPrinted>2025-08-26T14:11:00Z</cp:lastPrinted>
  <dcterms:created xsi:type="dcterms:W3CDTF">2025-08-26T18:22:00Z</dcterms:created>
  <dcterms:modified xsi:type="dcterms:W3CDTF">2025-08-27T13:59:00Z</dcterms:modified>
</cp:coreProperties>
</file>