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2ACCD5F9"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0064444E">
        <w:rPr>
          <w:rFonts w:ascii="Book Antiqua" w:hAnsi="Book Antiqua"/>
          <w:lang w:val="es-ES_tradnl"/>
        </w:rPr>
        <w:t>3</w:t>
      </w:r>
      <w:r w:rsidR="0064444E">
        <w:rPr>
          <w:rFonts w:ascii="Book Antiqua" w:hAnsi="Book Antiqua"/>
          <w:color w:val="000000"/>
          <w:vertAlign w:val="superscript"/>
          <w:lang w:val="es-ES_tradnl"/>
        </w:rPr>
        <w:t>r</w:t>
      </w:r>
      <w:r w:rsidR="006705DD" w:rsidRPr="00226859">
        <w:rPr>
          <w:rFonts w:ascii="Book Antiqua" w:hAnsi="Book Antiqua"/>
          <w:color w:val="000000"/>
          <w:vertAlign w:val="superscript"/>
          <w:lang w:val="es-ES_tradnl"/>
        </w:rPr>
        <w:t>a.</w:t>
      </w:r>
      <w:r w:rsidR="006705DD" w:rsidRPr="00226859">
        <w:rPr>
          <w:rFonts w:ascii="Book Antiqua" w:hAnsi="Book Antiqua"/>
          <w:lang w:val="es-ES_tradnl"/>
        </w:rPr>
        <w:tab/>
        <w:t>Sesión</w:t>
      </w:r>
    </w:p>
    <w:p w14:paraId="3D821895" w14:textId="219589AE"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2F2DA3EA"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 la C. </w:t>
      </w:r>
      <w:r w:rsidR="000F3D2B">
        <w:rPr>
          <w:rFonts w:ascii="Book Antiqua" w:hAnsi="Book Antiqua"/>
          <w:b/>
          <w:sz w:val="52"/>
          <w:szCs w:val="52"/>
          <w:lang w:val="es-ES_tradnl"/>
        </w:rPr>
        <w:t>826</w:t>
      </w:r>
    </w:p>
    <w:p w14:paraId="64A43685" w14:textId="77777777" w:rsidR="006705DD" w:rsidRPr="00226859" w:rsidRDefault="006705DD" w:rsidP="00D94B25">
      <w:pPr>
        <w:jc w:val="center"/>
        <w:rPr>
          <w:rFonts w:ascii="Book Antiqua" w:hAnsi="Book Antiqua"/>
          <w:szCs w:val="24"/>
          <w:lang w:val="es-ES_tradnl"/>
        </w:rPr>
      </w:pPr>
    </w:p>
    <w:p w14:paraId="0ACC6662" w14:textId="37F4DA02"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CC3B33">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71BBBECD" w:rsidR="006705DD" w:rsidRPr="00226859" w:rsidRDefault="0086788B" w:rsidP="00D94B25">
      <w:pPr>
        <w:jc w:val="center"/>
        <w:rPr>
          <w:rFonts w:ascii="Book Antiqua" w:hAnsi="Book Antiqua"/>
          <w:szCs w:val="24"/>
          <w:lang w:val="es-ES_tradnl"/>
        </w:rPr>
      </w:pPr>
      <w:r>
        <w:rPr>
          <w:rFonts w:ascii="Book Antiqua" w:hAnsi="Book Antiqua"/>
          <w:szCs w:val="24"/>
          <w:lang w:val="es-ES_tradnl"/>
        </w:rPr>
        <w:t>19</w:t>
      </w:r>
      <w:r w:rsidR="006705DD" w:rsidRPr="00226859">
        <w:rPr>
          <w:rFonts w:ascii="Book Antiqua" w:hAnsi="Book Antiqua"/>
          <w:szCs w:val="24"/>
          <w:lang w:val="es-ES_tradnl"/>
        </w:rPr>
        <w:t xml:space="preserve"> de</w:t>
      </w:r>
      <w:r w:rsidR="001E6818" w:rsidRPr="00226859">
        <w:rPr>
          <w:rFonts w:ascii="Book Antiqua" w:hAnsi="Book Antiqua"/>
          <w:szCs w:val="24"/>
          <w:lang w:val="es-ES_tradnl"/>
        </w:rPr>
        <w:t xml:space="preserve"> </w:t>
      </w:r>
      <w:r w:rsidR="00772C43">
        <w:rPr>
          <w:rFonts w:ascii="Book Antiqua" w:hAnsi="Book Antiqua"/>
          <w:szCs w:val="24"/>
          <w:lang w:val="es-ES_tradnl"/>
        </w:rPr>
        <w:t>marzo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w:t>
      </w:r>
      <w:r w:rsidR="0064444E">
        <w:rPr>
          <w:rFonts w:ascii="Book Antiqua" w:hAnsi="Book Antiqua"/>
          <w:szCs w:val="24"/>
          <w:lang w:val="es-ES_tradnl"/>
        </w:rPr>
        <w:t>6</w:t>
      </w:r>
    </w:p>
    <w:p w14:paraId="58D76AFD" w14:textId="77777777" w:rsidR="006705DD" w:rsidRPr="00226859" w:rsidRDefault="006705DD" w:rsidP="00D94B25">
      <w:pPr>
        <w:jc w:val="center"/>
        <w:rPr>
          <w:rFonts w:ascii="Book Antiqua" w:hAnsi="Book Antiqua"/>
          <w:sz w:val="20"/>
          <w:lang w:val="es-ES_tradnl"/>
        </w:rPr>
      </w:pP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226859" w:rsidRDefault="006705DD" w:rsidP="00D94B25">
      <w:pPr>
        <w:jc w:val="both"/>
        <w:rPr>
          <w:rFonts w:ascii="Book Antiqua" w:hAnsi="Book Antiqua"/>
          <w:b/>
          <w:i/>
          <w:smallCaps/>
          <w:szCs w:val="24"/>
          <w:lang w:val="es-ES_tradnl"/>
        </w:rPr>
      </w:pPr>
      <w:r w:rsidRPr="00226859">
        <w:rPr>
          <w:rFonts w:ascii="Book Antiqua" w:hAnsi="Book Antiqua"/>
          <w:b/>
          <w:i/>
          <w:smallCaps/>
          <w:szCs w:val="24"/>
          <w:lang w:val="es-ES_tradnl"/>
        </w:rPr>
        <w:t>A la Cámara de Representantes de Puerto Rico:</w:t>
      </w:r>
    </w:p>
    <w:p w14:paraId="34423AEA" w14:textId="77777777" w:rsidR="006705DD" w:rsidRPr="00226859" w:rsidRDefault="006705DD" w:rsidP="00D94B25">
      <w:pPr>
        <w:jc w:val="both"/>
        <w:rPr>
          <w:rFonts w:ascii="Book Antiqua" w:hAnsi="Book Antiqua"/>
          <w:b/>
          <w:szCs w:val="24"/>
          <w:lang w:val="es-ES_tradnl"/>
        </w:rPr>
      </w:pPr>
    </w:p>
    <w:p w14:paraId="6BDAE9E3" w14:textId="09C89486" w:rsidR="006705DD" w:rsidRPr="00226859" w:rsidRDefault="006705DD" w:rsidP="00D94B25">
      <w:pPr>
        <w:jc w:val="both"/>
        <w:rPr>
          <w:rFonts w:ascii="Book Antiqua" w:hAnsi="Book Antiqua"/>
          <w:szCs w:val="24"/>
          <w:lang w:val="es-ES_tradnl"/>
        </w:rPr>
      </w:pPr>
      <w:r w:rsidRPr="00226859">
        <w:rPr>
          <w:rFonts w:ascii="Book Antiqua" w:hAnsi="Book Antiqua"/>
          <w:szCs w:val="24"/>
          <w:lang w:val="es-ES_tradnl"/>
        </w:rPr>
        <w:t>La Comisi</w:t>
      </w:r>
      <w:r w:rsidR="001423CC" w:rsidRPr="00226859">
        <w:rPr>
          <w:rFonts w:ascii="Book Antiqua" w:hAnsi="Book Antiqua"/>
          <w:szCs w:val="24"/>
          <w:lang w:val="es-ES_tradnl"/>
        </w:rPr>
        <w:t>ón</w:t>
      </w:r>
      <w:r w:rsidRPr="00226859">
        <w:rPr>
          <w:rFonts w:ascii="Book Antiqua" w:hAnsi="Book Antiqua"/>
          <w:szCs w:val="24"/>
          <w:lang w:val="es-ES_tradnl"/>
        </w:rPr>
        <w:t xml:space="preserve"> de </w:t>
      </w:r>
      <w:r w:rsidR="001423CC" w:rsidRPr="00226859">
        <w:rPr>
          <w:rFonts w:ascii="Book Antiqua" w:hAnsi="Book Antiqua"/>
          <w:szCs w:val="24"/>
          <w:lang w:val="es-ES_tradnl"/>
        </w:rPr>
        <w:t xml:space="preserve">Asuntos Federales y Veteranos </w:t>
      </w:r>
      <w:r w:rsidRPr="00226859">
        <w:rPr>
          <w:rFonts w:ascii="Book Antiqua" w:hAnsi="Book Antiqua"/>
          <w:szCs w:val="24"/>
          <w:lang w:val="es-ES_tradnl"/>
        </w:rPr>
        <w:t xml:space="preserve">de la Cámara de Representantes, </w:t>
      </w:r>
      <w:r w:rsidRPr="00226859">
        <w:rPr>
          <w:rFonts w:ascii="Book Antiqua" w:hAnsi="Book Antiqua"/>
          <w:szCs w:val="24"/>
          <w:lang w:val="es-ES"/>
        </w:rPr>
        <w:t xml:space="preserve">previo estudio y consideración del Proyecto de la Cámara </w:t>
      </w:r>
      <w:r w:rsidR="000F3D2B">
        <w:rPr>
          <w:rFonts w:ascii="Book Antiqua" w:hAnsi="Book Antiqua"/>
          <w:szCs w:val="24"/>
          <w:lang w:val="es-ES"/>
        </w:rPr>
        <w:t>826</w:t>
      </w:r>
      <w:r w:rsidRPr="00226859">
        <w:rPr>
          <w:rFonts w:ascii="Book Antiqua" w:hAnsi="Book Antiqua"/>
          <w:szCs w:val="24"/>
          <w:lang w:val="es-ES"/>
        </w:rPr>
        <w:t xml:space="preserve">, tiene </w:t>
      </w:r>
      <w:r w:rsidRPr="00226859">
        <w:rPr>
          <w:rFonts w:ascii="Book Antiqua" w:hAnsi="Book Antiqua"/>
          <w:szCs w:val="24"/>
          <w:lang w:val="es-ES_tradnl"/>
        </w:rPr>
        <w:t>el honor de recomendar a</w:t>
      </w:r>
      <w:r w:rsidR="00B57E8E" w:rsidRPr="00226859">
        <w:rPr>
          <w:rFonts w:ascii="Book Antiqua" w:hAnsi="Book Antiqua"/>
          <w:szCs w:val="24"/>
          <w:lang w:val="es-ES_tradnl"/>
        </w:rPr>
        <w:t xml:space="preserve"> este Alto Cuerpo</w:t>
      </w:r>
      <w:r w:rsidRPr="00226859">
        <w:rPr>
          <w:rFonts w:ascii="Book Antiqua" w:hAnsi="Book Antiqua"/>
          <w:szCs w:val="24"/>
          <w:lang w:val="es-ES_tradnl"/>
        </w:rPr>
        <w:t xml:space="preserve"> su aprobación, con las enmiendas que se incluyen en el </w:t>
      </w:r>
      <w:proofErr w:type="spellStart"/>
      <w:r w:rsidRPr="00226859">
        <w:rPr>
          <w:rFonts w:ascii="Book Antiqua" w:hAnsi="Book Antiqua"/>
          <w:szCs w:val="24"/>
          <w:lang w:val="es-ES_tradnl"/>
        </w:rPr>
        <w:t>ent</w:t>
      </w:r>
      <w:r w:rsidR="00D51E2D">
        <w:rPr>
          <w:rFonts w:ascii="Book Antiqua" w:hAnsi="Book Antiqua"/>
          <w:szCs w:val="24"/>
          <w:lang w:val="es-ES_tradnl"/>
        </w:rPr>
        <w:t>i</w:t>
      </w:r>
      <w:r w:rsidRPr="00226859">
        <w:rPr>
          <w:rFonts w:ascii="Book Antiqua" w:hAnsi="Book Antiqua"/>
          <w:szCs w:val="24"/>
          <w:lang w:val="es-ES_tradnl"/>
        </w:rPr>
        <w:t>rillado</w:t>
      </w:r>
      <w:proofErr w:type="spellEnd"/>
      <w:r w:rsidRPr="00226859">
        <w:rPr>
          <w:rFonts w:ascii="Book Antiqua" w:hAnsi="Book Antiqua"/>
          <w:szCs w:val="24"/>
          <w:lang w:val="es-ES_tradnl"/>
        </w:rPr>
        <w:t xml:space="preserve"> electrónico que acompaña este </w:t>
      </w:r>
      <w:r w:rsidR="000B4C88" w:rsidRPr="00226859">
        <w:rPr>
          <w:rFonts w:ascii="Book Antiqua" w:hAnsi="Book Antiqua"/>
          <w:szCs w:val="24"/>
          <w:lang w:val="es-ES_tradnl"/>
        </w:rPr>
        <w:t>I</w:t>
      </w:r>
      <w:r w:rsidRPr="00226859">
        <w:rPr>
          <w:rFonts w:ascii="Book Antiqua" w:hAnsi="Book Antiqua"/>
          <w:szCs w:val="24"/>
          <w:lang w:val="es-ES_tradnl"/>
        </w:rPr>
        <w:t>nforme.</w:t>
      </w:r>
    </w:p>
    <w:p w14:paraId="484BA339" w14:textId="77777777" w:rsidR="006705DD" w:rsidRPr="00226859" w:rsidRDefault="006705DD" w:rsidP="00D94B25">
      <w:pPr>
        <w:jc w:val="both"/>
        <w:rPr>
          <w:rFonts w:ascii="Book Antiqua" w:hAnsi="Book Antiqua"/>
          <w:b/>
          <w:szCs w:val="24"/>
          <w:lang w:val="es-ES_tradnl"/>
        </w:rPr>
      </w:pPr>
    </w:p>
    <w:p w14:paraId="18C1A1FE" w14:textId="77777777" w:rsidR="006705DD" w:rsidRPr="00226859" w:rsidRDefault="006705DD" w:rsidP="00D94B25">
      <w:pPr>
        <w:jc w:val="center"/>
        <w:rPr>
          <w:rFonts w:ascii="Book Antiqua" w:hAnsi="Book Antiqua"/>
          <w:b/>
          <w:i/>
          <w:smallCaps/>
          <w:szCs w:val="24"/>
          <w:lang w:val="es-ES_tradnl"/>
        </w:rPr>
      </w:pPr>
      <w:r w:rsidRPr="00226859">
        <w:rPr>
          <w:rFonts w:ascii="Book Antiqua" w:hAnsi="Book Antiqua"/>
          <w:b/>
          <w:i/>
          <w:smallCaps/>
          <w:szCs w:val="24"/>
          <w:lang w:val="es-ES_tradnl"/>
        </w:rPr>
        <w:t>Alcance de la Medida</w:t>
      </w:r>
    </w:p>
    <w:p w14:paraId="57705068" w14:textId="77777777" w:rsidR="006705DD" w:rsidRPr="00226859" w:rsidRDefault="006705DD" w:rsidP="00D94B25">
      <w:pPr>
        <w:jc w:val="both"/>
        <w:rPr>
          <w:rFonts w:ascii="Book Antiqua" w:hAnsi="Book Antiqua"/>
          <w:b/>
          <w:i/>
          <w:smallCaps/>
          <w:szCs w:val="24"/>
          <w:lang w:val="es-ES_tradnl"/>
        </w:rPr>
      </w:pPr>
    </w:p>
    <w:p w14:paraId="0AC99C65" w14:textId="763784B2" w:rsidR="006705DD" w:rsidRPr="00226859" w:rsidRDefault="006705DD" w:rsidP="00D94B25">
      <w:pPr>
        <w:pStyle w:val="ListParagraph"/>
        <w:ind w:left="0"/>
        <w:jc w:val="both"/>
        <w:rPr>
          <w:rFonts w:ascii="Book Antiqua" w:hAnsi="Book Antiqua"/>
          <w:szCs w:val="24"/>
          <w:lang w:val="es-PR"/>
        </w:rPr>
      </w:pPr>
      <w:r w:rsidRPr="00226859">
        <w:rPr>
          <w:rFonts w:ascii="Book Antiqua" w:hAnsi="Book Antiqua"/>
          <w:szCs w:val="24"/>
          <w:lang w:val="es-ES_tradnl"/>
        </w:rPr>
        <w:t>El Proyecto de la Cámara</w:t>
      </w:r>
      <w:r w:rsidR="001423CC" w:rsidRPr="00226859">
        <w:rPr>
          <w:rFonts w:ascii="Book Antiqua" w:hAnsi="Book Antiqua"/>
          <w:szCs w:val="24"/>
          <w:lang w:val="es-ES_tradnl"/>
        </w:rPr>
        <w:t xml:space="preserve"> </w:t>
      </w:r>
      <w:r w:rsidR="000F3D2B">
        <w:rPr>
          <w:rFonts w:ascii="Book Antiqua" w:hAnsi="Book Antiqua"/>
          <w:szCs w:val="24"/>
          <w:lang w:val="es-ES_tradnl"/>
        </w:rPr>
        <w:t>826</w:t>
      </w:r>
      <w:r w:rsidR="00371D03" w:rsidRPr="00226859">
        <w:rPr>
          <w:rFonts w:ascii="Book Antiqua" w:hAnsi="Book Antiqua"/>
          <w:szCs w:val="24"/>
          <w:lang w:val="es-ES_tradnl"/>
        </w:rPr>
        <w:t xml:space="preserve"> </w:t>
      </w:r>
      <w:r w:rsidR="00B02608">
        <w:rPr>
          <w:rFonts w:ascii="Book Antiqua" w:hAnsi="Book Antiqua"/>
          <w:szCs w:val="24"/>
          <w:lang w:val="es-ES_tradnl"/>
        </w:rPr>
        <w:t xml:space="preserve">propone </w:t>
      </w:r>
      <w:r w:rsidR="000F3D2B" w:rsidRPr="007D5B6B">
        <w:rPr>
          <w:rFonts w:ascii="Book Antiqua" w:hAnsi="Book Antiqua"/>
          <w:lang w:val="es-PR"/>
        </w:rPr>
        <w:t xml:space="preserve">enmendar el inciso A del Artículo 4 de la Ley Núm. 203-2007, según enmendada, conocida como la “Carta de Derechos del Veterano Puertorriqueño del Siglo XXI”; a los fines de establecer que todas las agencias del Gobierno de Puerto Rico, sus instrumentalidades y los municipios tengan que incluir en toda publicación, anuncio o edicto relacionado al proceso de reparto, venta, cesión, donación o arrendamiento de propiedades, programas de vivienda de interés social o aquellos que otorguen subsidios para la adquisición o alquiler de viviendas; una referencia al derecho de preferencia para los veteranos dispuesto en dicho inciso; y para otros fines relacionados.  </w:t>
      </w:r>
      <w:r w:rsidR="00D51E2D">
        <w:rPr>
          <w:rFonts w:ascii="Book Antiqua" w:hAnsi="Book Antiqua"/>
          <w:szCs w:val="24"/>
          <w:lang w:val="es-ES_tradnl"/>
        </w:rPr>
        <w:t xml:space="preserve"> </w:t>
      </w:r>
      <w:r w:rsidR="00371D03" w:rsidRPr="00226859">
        <w:rPr>
          <w:rFonts w:ascii="Book Antiqua" w:hAnsi="Book Antiqua" w:cs="Courier New"/>
          <w:szCs w:val="24"/>
          <w:lang w:val="es-ES" w:eastAsia="es-PR"/>
        </w:rPr>
        <w:t xml:space="preserve"> </w:t>
      </w:r>
    </w:p>
    <w:p w14:paraId="738196C5" w14:textId="77777777" w:rsidR="006705DD" w:rsidRPr="00226859" w:rsidRDefault="006705DD" w:rsidP="00D94B25">
      <w:pPr>
        <w:ind w:hanging="5"/>
        <w:jc w:val="both"/>
        <w:rPr>
          <w:rFonts w:ascii="Book Antiqua" w:hAnsi="Book Antiqua"/>
          <w:szCs w:val="24"/>
          <w:lang w:val="es-PR"/>
        </w:rPr>
      </w:pPr>
    </w:p>
    <w:p w14:paraId="4D81F9BA" w14:textId="77777777" w:rsidR="006705DD" w:rsidRPr="00226859" w:rsidRDefault="006705DD" w:rsidP="00D94B25">
      <w:pPr>
        <w:jc w:val="center"/>
        <w:rPr>
          <w:rFonts w:ascii="Book Antiqua" w:hAnsi="Book Antiqua"/>
          <w:b/>
          <w:i/>
          <w:smallCaps/>
          <w:szCs w:val="24"/>
          <w:lang w:val="es-ES_tradnl"/>
        </w:rPr>
      </w:pPr>
      <w:r w:rsidRPr="00226859">
        <w:rPr>
          <w:rFonts w:ascii="Book Antiqua" w:hAnsi="Book Antiqua"/>
          <w:b/>
          <w:i/>
          <w:smallCaps/>
          <w:szCs w:val="24"/>
          <w:lang w:val="es-ES_tradnl"/>
        </w:rPr>
        <w:t>Análisis de la Medida</w:t>
      </w:r>
    </w:p>
    <w:p w14:paraId="0E563FA5" w14:textId="77777777" w:rsidR="006705DD" w:rsidRPr="00226859" w:rsidRDefault="006705DD" w:rsidP="00D94B25">
      <w:pPr>
        <w:jc w:val="both"/>
        <w:rPr>
          <w:rFonts w:ascii="Book Antiqua" w:hAnsi="Book Antiqua"/>
          <w:szCs w:val="24"/>
          <w:lang w:val="es-ES_tradnl"/>
        </w:rPr>
      </w:pPr>
    </w:p>
    <w:p w14:paraId="75B6E941" w14:textId="47CB9013" w:rsidR="00561BF4" w:rsidRDefault="000F3D2B" w:rsidP="002239EA">
      <w:pPr>
        <w:jc w:val="both"/>
        <w:rPr>
          <w:rFonts w:ascii="Book Antiqua" w:eastAsia="Book Antiqua" w:hAnsi="Book Antiqua" w:cs="Book Antiqua"/>
          <w:color w:val="000000" w:themeColor="text1"/>
          <w:szCs w:val="24"/>
          <w:lang w:val="es-PR"/>
        </w:rPr>
      </w:pPr>
      <w:r w:rsidRPr="009855E6">
        <w:rPr>
          <w:rFonts w:ascii="Book Antiqua" w:hAnsi="Book Antiqua"/>
          <w:szCs w:val="24"/>
          <w:lang w:val="es-ES_tradnl"/>
        </w:rPr>
        <w:t xml:space="preserve">Como parte del análisis de la medida, la Comisión de Asuntos Federales y Veteranos de la Cámara de Representantes, solicitó comentarios a la Oficina del Procurador del Veterano, </w:t>
      </w:r>
      <w:r w:rsidR="00D97DBC" w:rsidRPr="00B60361">
        <w:rPr>
          <w:rFonts w:ascii="Book Antiqua" w:hAnsi="Book Antiqua"/>
          <w:szCs w:val="24"/>
          <w:lang w:val="es-ES_tradnl"/>
        </w:rPr>
        <w:t xml:space="preserve">al Departamento de la Vivienda, </w:t>
      </w:r>
      <w:r w:rsidR="00772C43">
        <w:rPr>
          <w:rFonts w:ascii="Book Antiqua" w:hAnsi="Book Antiqua"/>
          <w:szCs w:val="24"/>
          <w:lang w:val="es-ES_tradnl"/>
        </w:rPr>
        <w:t xml:space="preserve">al Departamento de Justicia, </w:t>
      </w:r>
      <w:r w:rsidR="00D97DBC" w:rsidRPr="0007747B">
        <w:rPr>
          <w:rFonts w:ascii="Book Antiqua" w:hAnsi="Book Antiqua"/>
          <w:szCs w:val="24"/>
          <w:lang w:val="es-ES_tradnl"/>
        </w:rPr>
        <w:t xml:space="preserve">a la Federación de </w:t>
      </w:r>
      <w:proofErr w:type="gramStart"/>
      <w:r w:rsidR="00D97DBC" w:rsidRPr="0007747B">
        <w:rPr>
          <w:rFonts w:ascii="Book Antiqua" w:hAnsi="Book Antiqua"/>
          <w:szCs w:val="24"/>
          <w:lang w:val="es-ES_tradnl"/>
        </w:rPr>
        <w:t>Alcaldes</w:t>
      </w:r>
      <w:proofErr w:type="gramEnd"/>
      <w:r w:rsidR="00D97DBC" w:rsidRPr="0007747B">
        <w:rPr>
          <w:rFonts w:ascii="Book Antiqua" w:hAnsi="Book Antiqua"/>
          <w:szCs w:val="24"/>
          <w:lang w:val="es-ES_tradnl"/>
        </w:rPr>
        <w:t xml:space="preserve"> y a la Asociación de </w:t>
      </w:r>
      <w:proofErr w:type="gramStart"/>
      <w:r w:rsidR="00D97DBC" w:rsidRPr="0007747B">
        <w:rPr>
          <w:rFonts w:ascii="Book Antiqua" w:hAnsi="Book Antiqua"/>
          <w:szCs w:val="24"/>
          <w:lang w:val="es-ES_tradnl"/>
        </w:rPr>
        <w:t>Alcalde</w:t>
      </w:r>
      <w:r w:rsidR="00702298">
        <w:rPr>
          <w:rFonts w:ascii="Book Antiqua" w:hAnsi="Book Antiqua"/>
          <w:szCs w:val="24"/>
          <w:lang w:val="es-ES_tradnl"/>
        </w:rPr>
        <w:t>s</w:t>
      </w:r>
      <w:proofErr w:type="gramEnd"/>
      <w:r w:rsidR="00D97DBC" w:rsidRPr="0007747B">
        <w:rPr>
          <w:rFonts w:ascii="Book Antiqua" w:hAnsi="Book Antiqua"/>
          <w:szCs w:val="24"/>
          <w:lang w:val="es-ES_tradnl"/>
        </w:rPr>
        <w:t>.</w:t>
      </w:r>
      <w:r w:rsidRPr="0007747B">
        <w:rPr>
          <w:rFonts w:ascii="Book Antiqua" w:eastAsia="Book Antiqua" w:hAnsi="Book Antiqua" w:cs="Book Antiqua"/>
          <w:color w:val="000000" w:themeColor="text1"/>
          <w:szCs w:val="24"/>
          <w:lang w:val="es-PR"/>
        </w:rPr>
        <w:t xml:space="preserve"> Estos</w:t>
      </w:r>
      <w:r w:rsidR="00B60361" w:rsidRPr="0007747B">
        <w:rPr>
          <w:rFonts w:ascii="Book Antiqua" w:eastAsia="Book Antiqua" w:hAnsi="Book Antiqua" w:cs="Book Antiqua"/>
          <w:color w:val="000000" w:themeColor="text1"/>
          <w:szCs w:val="24"/>
          <w:lang w:val="es-PR"/>
        </w:rPr>
        <w:t xml:space="preserve"> </w:t>
      </w:r>
      <w:r w:rsidRPr="0007747B">
        <w:rPr>
          <w:rFonts w:ascii="Book Antiqua" w:eastAsia="Book Antiqua" w:hAnsi="Book Antiqua" w:cs="Book Antiqua"/>
          <w:color w:val="000000" w:themeColor="text1"/>
          <w:szCs w:val="24"/>
          <w:lang w:val="es-PR"/>
        </w:rPr>
        <w:t>últimos</w:t>
      </w:r>
      <w:r w:rsidR="00702298">
        <w:rPr>
          <w:rFonts w:ascii="Book Antiqua" w:eastAsia="Book Antiqua" w:hAnsi="Book Antiqua" w:cs="Book Antiqua"/>
          <w:color w:val="000000" w:themeColor="text1"/>
          <w:szCs w:val="24"/>
          <w:lang w:val="es-PR"/>
        </w:rPr>
        <w:t xml:space="preserve"> dos</w:t>
      </w:r>
      <w:r w:rsidR="000C51D3">
        <w:rPr>
          <w:rFonts w:ascii="Book Antiqua" w:eastAsia="Book Antiqua" w:hAnsi="Book Antiqua" w:cs="Book Antiqua"/>
          <w:color w:val="000000" w:themeColor="text1"/>
          <w:szCs w:val="24"/>
          <w:lang w:val="es-PR"/>
        </w:rPr>
        <w:t>,</w:t>
      </w:r>
      <w:r w:rsidRPr="0007747B">
        <w:rPr>
          <w:rFonts w:ascii="Book Antiqua" w:eastAsia="Book Antiqua" w:hAnsi="Book Antiqua" w:cs="Book Antiqua"/>
          <w:color w:val="000000" w:themeColor="text1"/>
          <w:szCs w:val="24"/>
          <w:lang w:val="es-PR"/>
        </w:rPr>
        <w:t xml:space="preserve"> a pesar de las gestiones realizadas no presentaron sus respectivos </w:t>
      </w:r>
      <w:r w:rsidR="002628D9" w:rsidRPr="0007747B">
        <w:rPr>
          <w:rFonts w:ascii="Book Antiqua" w:eastAsia="Book Antiqua" w:hAnsi="Book Antiqua" w:cs="Book Antiqua"/>
          <w:color w:val="000000" w:themeColor="text1"/>
          <w:szCs w:val="24"/>
          <w:lang w:val="es-PR"/>
        </w:rPr>
        <w:t>memoriales.</w:t>
      </w:r>
    </w:p>
    <w:p w14:paraId="0AA4D4FF" w14:textId="77777777" w:rsidR="000F3D2B" w:rsidRDefault="000F3D2B" w:rsidP="002239EA">
      <w:pPr>
        <w:jc w:val="both"/>
        <w:rPr>
          <w:rFonts w:ascii="Book Antiqua" w:hAnsi="Book Antiqua"/>
          <w:bCs/>
          <w:iCs/>
          <w:color w:val="000000"/>
          <w:spacing w:val="-5"/>
          <w:szCs w:val="24"/>
          <w:lang w:val="es-PR"/>
        </w:rPr>
      </w:pPr>
    </w:p>
    <w:p w14:paraId="56D659F0" w14:textId="5E24D0E8" w:rsidR="002628D9" w:rsidRDefault="002628D9" w:rsidP="002628D9">
      <w:pPr>
        <w:jc w:val="both"/>
        <w:rPr>
          <w:rFonts w:ascii="Book Antiqua" w:eastAsia="Times New Roman" w:hAnsi="Book Antiqua" w:cs="Leelawadee"/>
          <w:szCs w:val="24"/>
          <w:lang w:val="es-ES"/>
        </w:rPr>
      </w:pPr>
      <w:r w:rsidRPr="002628D9">
        <w:rPr>
          <w:rFonts w:ascii="Book Antiqua" w:hAnsi="Book Antiqua"/>
          <w:lang w:val="es-PR"/>
        </w:rPr>
        <w:lastRenderedPageBreak/>
        <w:t xml:space="preserve">La </w:t>
      </w:r>
      <w:r w:rsidRPr="002628D9">
        <w:rPr>
          <w:rFonts w:ascii="Book Antiqua" w:hAnsi="Book Antiqua"/>
          <w:b/>
          <w:bCs/>
          <w:i/>
          <w:iCs/>
          <w:lang w:val="es-PR"/>
        </w:rPr>
        <w:t>Oficina del Procurador del Veterano (OPV)</w:t>
      </w:r>
      <w:r>
        <w:rPr>
          <w:rFonts w:ascii="Book Antiqua" w:hAnsi="Book Antiqua"/>
          <w:i/>
          <w:iCs/>
          <w:lang w:val="es-PR"/>
        </w:rPr>
        <w:t xml:space="preserve"> </w:t>
      </w:r>
      <w:r w:rsidRPr="00B628A7">
        <w:rPr>
          <w:rFonts w:ascii="Book Antiqua" w:eastAsia="Times New Roman" w:hAnsi="Book Antiqua" w:cs="Leelawadee"/>
          <w:szCs w:val="24"/>
          <w:lang w:val="es-ES"/>
        </w:rPr>
        <w:t>acoge positivamente la aprobación de</w:t>
      </w:r>
      <w:r w:rsidR="005E0971">
        <w:rPr>
          <w:rFonts w:ascii="Book Antiqua" w:eastAsia="Times New Roman" w:hAnsi="Book Antiqua" w:cs="Leelawadee"/>
          <w:szCs w:val="24"/>
          <w:lang w:val="es-ES"/>
        </w:rPr>
        <w:t xml:space="preserve"> </w:t>
      </w:r>
      <w:r w:rsidRPr="00B628A7">
        <w:rPr>
          <w:rFonts w:ascii="Book Antiqua" w:eastAsia="Times New Roman" w:hAnsi="Book Antiqua" w:cs="Leelawadee"/>
          <w:szCs w:val="24"/>
          <w:lang w:val="es-ES"/>
        </w:rPr>
        <w:t>l</w:t>
      </w:r>
      <w:r w:rsidR="005E0971">
        <w:rPr>
          <w:rFonts w:ascii="Book Antiqua" w:eastAsia="Times New Roman" w:hAnsi="Book Antiqua" w:cs="Leelawadee"/>
          <w:szCs w:val="24"/>
          <w:lang w:val="es-ES"/>
        </w:rPr>
        <w:t>a medida</w:t>
      </w:r>
      <w:r w:rsidRPr="00B628A7">
        <w:rPr>
          <w:rFonts w:ascii="Book Antiqua" w:eastAsia="Times New Roman" w:hAnsi="Book Antiqua" w:cs="Leelawadee"/>
          <w:szCs w:val="24"/>
          <w:lang w:val="es-ES"/>
        </w:rPr>
        <w:t xml:space="preserve">, </w:t>
      </w:r>
      <w:r w:rsidR="005E0971">
        <w:rPr>
          <w:rFonts w:ascii="Book Antiqua" w:eastAsia="Times New Roman" w:hAnsi="Book Antiqua" w:cs="Leelawadee"/>
          <w:szCs w:val="24"/>
          <w:lang w:val="es-ES"/>
        </w:rPr>
        <w:t xml:space="preserve">pues a su juicio </w:t>
      </w:r>
      <w:r w:rsidRPr="00B628A7">
        <w:rPr>
          <w:rFonts w:ascii="Book Antiqua" w:eastAsia="Times New Roman" w:hAnsi="Book Antiqua" w:cs="Leelawadee"/>
          <w:szCs w:val="24"/>
          <w:lang w:val="es-ES"/>
        </w:rPr>
        <w:t>representa un paso firme y necesario hacia el fortalecimiento de los derechos de la población veterana en Puerto Rico, particularmente en el ámbito de acceso a vivienda digna.</w:t>
      </w:r>
      <w:r w:rsidR="005E0971">
        <w:rPr>
          <w:rFonts w:ascii="Book Antiqua" w:eastAsia="Times New Roman" w:hAnsi="Book Antiqua" w:cs="Leelawadee"/>
          <w:szCs w:val="24"/>
          <w:lang w:val="es-ES"/>
        </w:rPr>
        <w:t xml:space="preserve"> </w:t>
      </w:r>
      <w:r w:rsidR="00F375F2">
        <w:rPr>
          <w:rFonts w:ascii="Book Antiqua" w:eastAsia="Times New Roman" w:hAnsi="Book Antiqua" w:cs="Leelawadee"/>
          <w:szCs w:val="24"/>
          <w:lang w:val="es-ES"/>
        </w:rPr>
        <w:t>Considera</w:t>
      </w:r>
      <w:r w:rsidR="000C51D3">
        <w:rPr>
          <w:rFonts w:ascii="Book Antiqua" w:eastAsia="Times New Roman" w:hAnsi="Book Antiqua" w:cs="Leelawadee"/>
          <w:szCs w:val="24"/>
          <w:lang w:val="es-ES"/>
        </w:rPr>
        <w:t>n</w:t>
      </w:r>
      <w:r w:rsidR="00F375F2">
        <w:rPr>
          <w:rFonts w:ascii="Book Antiqua" w:eastAsia="Times New Roman" w:hAnsi="Book Antiqua" w:cs="Leelawadee"/>
          <w:szCs w:val="24"/>
          <w:lang w:val="es-ES"/>
        </w:rPr>
        <w:t xml:space="preserve"> que la</w:t>
      </w:r>
      <w:r w:rsidRPr="00B628A7">
        <w:rPr>
          <w:rFonts w:ascii="Book Antiqua" w:eastAsia="Times New Roman" w:hAnsi="Book Antiqua" w:cs="Leelawadee"/>
          <w:szCs w:val="24"/>
          <w:lang w:val="es-ES"/>
        </w:rPr>
        <w:t xml:space="preserve"> enmienda propuesta es una herramienta de alto valor institucional, al establecer como un requisito mandatorio que toda publicación, anuncio o edicto relacionado, entre otros, con programas de vivienda, incluyendo de interés social o que otorguen subsidios de compra o alquiler, que las agencias del </w:t>
      </w:r>
      <w:r w:rsidRPr="002628D9">
        <w:rPr>
          <w:rFonts w:ascii="Book Antiqua" w:hAnsi="Book Antiqua" w:cs="Leelawadee"/>
          <w:szCs w:val="24"/>
          <w:shd w:val="clear" w:color="auto" w:fill="FFFFFF"/>
          <w:lang w:val="es-PR"/>
        </w:rPr>
        <w:t>Gobierno, sus instrumentalidades y los municipios</w:t>
      </w:r>
      <w:r w:rsidRPr="002628D9">
        <w:rPr>
          <w:rFonts w:ascii="Book Antiqua" w:eastAsia="Times New Roman" w:hAnsi="Book Antiqua" w:cs="Leelawadee"/>
          <w:szCs w:val="24"/>
          <w:lang w:val="es-PR"/>
        </w:rPr>
        <w:t xml:space="preserve">, </w:t>
      </w:r>
      <w:r w:rsidRPr="00B628A7">
        <w:rPr>
          <w:rFonts w:ascii="Book Antiqua" w:eastAsia="Times New Roman" w:hAnsi="Book Antiqua" w:cs="Leelawadee"/>
          <w:szCs w:val="24"/>
          <w:lang w:val="es-ES"/>
        </w:rPr>
        <w:t xml:space="preserve">incluya una referencia expresa al derecho de preferencia que asiste a los veteranos cualificados y a sus cónyuges viudos. </w:t>
      </w:r>
      <w:r w:rsidR="005E0971" w:rsidRPr="00B628A7">
        <w:rPr>
          <w:rFonts w:ascii="Book Antiqua" w:eastAsia="Times New Roman" w:hAnsi="Book Antiqua" w:cs="Leelawadee"/>
          <w:szCs w:val="24"/>
          <w:lang w:val="es-ES"/>
        </w:rPr>
        <w:t>Ciertamente, el</w:t>
      </w:r>
      <w:r w:rsidRPr="00B628A7">
        <w:rPr>
          <w:rFonts w:ascii="Book Antiqua" w:eastAsia="Times New Roman" w:hAnsi="Book Antiqua" w:cs="Leelawadee"/>
          <w:szCs w:val="24"/>
          <w:lang w:val="es-ES"/>
        </w:rPr>
        <w:t xml:space="preserve"> lenguaje propuesto tiene el efecto, inmediato, de convertir cada convocatoria pública en un mecanismo automático de divulgación, asegurando que la información llegue oportunamente a los potenciales beneficiarios. Coincid</w:t>
      </w:r>
      <w:r w:rsidR="005E0971">
        <w:rPr>
          <w:rFonts w:ascii="Book Antiqua" w:eastAsia="Times New Roman" w:hAnsi="Book Antiqua" w:cs="Leelawadee"/>
          <w:szCs w:val="24"/>
          <w:lang w:val="es-ES"/>
        </w:rPr>
        <w:t>e</w:t>
      </w:r>
      <w:r w:rsidR="000C51D3">
        <w:rPr>
          <w:rFonts w:ascii="Book Antiqua" w:eastAsia="Times New Roman" w:hAnsi="Book Antiqua" w:cs="Leelawadee"/>
          <w:szCs w:val="24"/>
          <w:lang w:val="es-ES"/>
        </w:rPr>
        <w:t>n</w:t>
      </w:r>
      <w:r w:rsidRPr="00B628A7">
        <w:rPr>
          <w:rFonts w:ascii="Book Antiqua" w:eastAsia="Times New Roman" w:hAnsi="Book Antiqua" w:cs="Leelawadee"/>
          <w:szCs w:val="24"/>
          <w:lang w:val="es-ES"/>
        </w:rPr>
        <w:t>, además, en que, en su consecuencia, se elimina progresivamente la barrera del desconocimiento que por años ha limitado el ejercicio pleno de este derecho, especialmente entre veteranos de escasos recursos.</w:t>
      </w:r>
    </w:p>
    <w:p w14:paraId="7845384E" w14:textId="77777777" w:rsidR="002628D9" w:rsidRPr="00B628A7" w:rsidRDefault="002628D9" w:rsidP="002628D9">
      <w:pPr>
        <w:jc w:val="both"/>
        <w:rPr>
          <w:rFonts w:ascii="Book Antiqua" w:eastAsia="Times New Roman" w:hAnsi="Book Antiqua" w:cs="Leelawadee"/>
          <w:szCs w:val="24"/>
          <w:lang w:val="es-ES"/>
        </w:rPr>
      </w:pPr>
    </w:p>
    <w:p w14:paraId="128E0CAA" w14:textId="32C5F0AE" w:rsidR="002628D9" w:rsidRDefault="00DE3A4E" w:rsidP="002628D9">
      <w:pPr>
        <w:jc w:val="both"/>
        <w:rPr>
          <w:rFonts w:ascii="Book Antiqua" w:eastAsia="Times New Roman" w:hAnsi="Book Antiqua"/>
          <w:szCs w:val="24"/>
          <w:lang w:val="es-ES"/>
        </w:rPr>
      </w:pPr>
      <w:r>
        <w:rPr>
          <w:rFonts w:ascii="Book Antiqua" w:eastAsia="Times New Roman" w:hAnsi="Book Antiqua" w:cs="Leelawadee"/>
          <w:szCs w:val="24"/>
          <w:lang w:val="es-ES"/>
        </w:rPr>
        <w:t>La OPV</w:t>
      </w:r>
      <w:r w:rsidR="00C651DC">
        <w:rPr>
          <w:rFonts w:ascii="Book Antiqua" w:eastAsia="Times New Roman" w:hAnsi="Book Antiqua" w:cs="Leelawadee"/>
          <w:szCs w:val="24"/>
          <w:lang w:val="es-ES"/>
        </w:rPr>
        <w:t xml:space="preserve"> entiende que </w:t>
      </w:r>
      <w:r w:rsidR="002628D9" w:rsidRPr="00B628A7">
        <w:rPr>
          <w:rFonts w:ascii="Book Antiqua" w:eastAsia="Times New Roman" w:hAnsi="Book Antiqua"/>
          <w:szCs w:val="24"/>
          <w:lang w:val="es-ES"/>
        </w:rPr>
        <w:t xml:space="preserve">la enmienda propuesta al Artículo 9 resalta la importancia de fortalecer </w:t>
      </w:r>
      <w:r w:rsidR="000C51D3">
        <w:rPr>
          <w:rFonts w:ascii="Book Antiqua" w:eastAsia="Times New Roman" w:hAnsi="Book Antiqua"/>
          <w:szCs w:val="24"/>
          <w:lang w:val="es-ES"/>
        </w:rPr>
        <w:t>su</w:t>
      </w:r>
      <w:r w:rsidR="002628D9" w:rsidRPr="00B628A7">
        <w:rPr>
          <w:rFonts w:ascii="Book Antiqua" w:eastAsia="Times New Roman" w:hAnsi="Book Antiqua"/>
          <w:szCs w:val="24"/>
          <w:lang w:val="es-ES"/>
        </w:rPr>
        <w:t xml:space="preserve"> capacidad operativa para cumplir con </w:t>
      </w:r>
      <w:r w:rsidR="00772C43">
        <w:rPr>
          <w:rFonts w:ascii="Book Antiqua" w:eastAsia="Times New Roman" w:hAnsi="Book Antiqua"/>
          <w:szCs w:val="24"/>
          <w:lang w:val="es-ES"/>
        </w:rPr>
        <w:t>su</w:t>
      </w:r>
      <w:r w:rsidR="002628D9" w:rsidRPr="00B628A7">
        <w:rPr>
          <w:rFonts w:ascii="Book Antiqua" w:eastAsia="Times New Roman" w:hAnsi="Book Antiqua"/>
          <w:szCs w:val="24"/>
          <w:lang w:val="es-ES"/>
        </w:rPr>
        <w:t xml:space="preserve"> misión educativa y de fiscalización. La misma </w:t>
      </w:r>
      <w:r w:rsidR="002628D9" w:rsidRPr="00B628A7">
        <w:rPr>
          <w:rFonts w:ascii="Book Antiqua" w:eastAsia="Times New Roman" w:hAnsi="Book Antiqua" w:cs="Leelawadee"/>
          <w:szCs w:val="24"/>
          <w:lang w:val="es-ES"/>
        </w:rPr>
        <w:t>propone incluir lenguaje adicional en dicho Artículo 9, a los efectos de permitir</w:t>
      </w:r>
      <w:r w:rsidR="00692F70">
        <w:rPr>
          <w:rFonts w:ascii="Book Antiqua" w:eastAsia="Times New Roman" w:hAnsi="Book Antiqua" w:cs="Leelawadee"/>
          <w:szCs w:val="24"/>
          <w:lang w:val="es-ES"/>
        </w:rPr>
        <w:t>le</w:t>
      </w:r>
      <w:r w:rsidR="002628D9" w:rsidRPr="00B628A7">
        <w:rPr>
          <w:rFonts w:ascii="Book Antiqua" w:eastAsia="Times New Roman" w:hAnsi="Book Antiqua" w:cs="Leelawadee"/>
          <w:szCs w:val="24"/>
          <w:lang w:val="es-ES"/>
        </w:rPr>
        <w:t xml:space="preserve"> la utilización de los fondos recaudados por concepto de multas por incumplimientos a la </w:t>
      </w:r>
      <w:r w:rsidR="00AC30D4" w:rsidRPr="00AC30D4">
        <w:rPr>
          <w:rFonts w:ascii="Book Antiqua" w:eastAsia="Times New Roman" w:hAnsi="Book Antiqua" w:cs="Leelawadee"/>
          <w:szCs w:val="24"/>
          <w:lang w:val="es-PR"/>
        </w:rPr>
        <w:t>Ley Núm. 203</w:t>
      </w:r>
      <w:r w:rsidR="00AC30D4">
        <w:rPr>
          <w:rFonts w:ascii="Book Antiqua" w:eastAsia="Times New Roman" w:hAnsi="Book Antiqua" w:cs="Leelawadee"/>
          <w:szCs w:val="24"/>
          <w:lang w:val="es-PR"/>
        </w:rPr>
        <w:t xml:space="preserve"> antes mencionada,</w:t>
      </w:r>
      <w:r w:rsidR="002628D9" w:rsidRPr="00B628A7">
        <w:rPr>
          <w:rFonts w:ascii="Book Antiqua" w:eastAsia="Times New Roman" w:hAnsi="Book Antiqua" w:cs="Leelawadee"/>
          <w:szCs w:val="24"/>
          <w:lang w:val="es-ES"/>
        </w:rPr>
        <w:t xml:space="preserve"> para financiar campañas educativas.</w:t>
      </w:r>
      <w:r w:rsidR="002628D9" w:rsidRPr="00B628A7">
        <w:rPr>
          <w:rFonts w:ascii="Book Antiqua" w:eastAsia="Times New Roman" w:hAnsi="Book Antiqua"/>
          <w:szCs w:val="24"/>
          <w:lang w:val="es-ES"/>
        </w:rPr>
        <w:t xml:space="preserve"> La Carta de Derechos del Veterano establece una serie de beneficios y protecciones para los veteranos, pero a la OPV no se le asignan fondos en su presupuesto, para poder solventar campañas educativas, ni para la divulgación activa de esos derechos. </w:t>
      </w:r>
      <w:r w:rsidR="00692F70">
        <w:rPr>
          <w:rFonts w:ascii="Book Antiqua" w:eastAsia="Times New Roman" w:hAnsi="Book Antiqua"/>
          <w:szCs w:val="24"/>
          <w:lang w:val="es-ES"/>
        </w:rPr>
        <w:t xml:space="preserve">A </w:t>
      </w:r>
      <w:r w:rsidR="000C51D3">
        <w:rPr>
          <w:rFonts w:ascii="Book Antiqua" w:eastAsia="Times New Roman" w:hAnsi="Book Antiqua"/>
          <w:szCs w:val="24"/>
          <w:lang w:val="es-ES"/>
        </w:rPr>
        <w:t xml:space="preserve">su </w:t>
      </w:r>
      <w:r w:rsidR="00692F70">
        <w:rPr>
          <w:rFonts w:ascii="Book Antiqua" w:eastAsia="Times New Roman" w:hAnsi="Book Antiqua"/>
          <w:szCs w:val="24"/>
          <w:lang w:val="es-ES"/>
        </w:rPr>
        <w:t>juicio</w:t>
      </w:r>
      <w:r w:rsidR="000C51D3">
        <w:rPr>
          <w:rFonts w:ascii="Book Antiqua" w:eastAsia="Times New Roman" w:hAnsi="Book Antiqua"/>
          <w:szCs w:val="24"/>
          <w:lang w:val="es-ES"/>
        </w:rPr>
        <w:t>,</w:t>
      </w:r>
      <w:r w:rsidR="00692F70">
        <w:rPr>
          <w:rFonts w:ascii="Book Antiqua" w:eastAsia="Times New Roman" w:hAnsi="Book Antiqua"/>
          <w:szCs w:val="24"/>
          <w:lang w:val="es-ES"/>
        </w:rPr>
        <w:t xml:space="preserve"> </w:t>
      </w:r>
      <w:r w:rsidR="002628D9" w:rsidRPr="00B628A7">
        <w:rPr>
          <w:rFonts w:ascii="Book Antiqua" w:eastAsia="Times New Roman" w:hAnsi="Book Antiqua"/>
          <w:szCs w:val="24"/>
          <w:lang w:val="es-ES"/>
        </w:rPr>
        <w:t xml:space="preserve">la enmienda propuesta, </w:t>
      </w:r>
      <w:r w:rsidR="002628D9" w:rsidRPr="00B628A7">
        <w:rPr>
          <w:rFonts w:ascii="Book Antiqua" w:eastAsia="Times New Roman" w:hAnsi="Book Antiqua" w:cs="Leelawadee"/>
          <w:szCs w:val="24"/>
          <w:lang w:val="es-ES"/>
        </w:rPr>
        <w:t xml:space="preserve">representaría un avance significativo en </w:t>
      </w:r>
      <w:r w:rsidR="00692F70">
        <w:rPr>
          <w:rFonts w:ascii="Book Antiqua" w:eastAsia="Times New Roman" w:hAnsi="Book Antiqua" w:cs="Leelawadee"/>
          <w:szCs w:val="24"/>
          <w:lang w:val="es-ES"/>
        </w:rPr>
        <w:t>su</w:t>
      </w:r>
      <w:r w:rsidR="002628D9" w:rsidRPr="00B628A7">
        <w:rPr>
          <w:rFonts w:ascii="Book Antiqua" w:eastAsia="Times New Roman" w:hAnsi="Book Antiqua" w:cs="Leelawadee"/>
          <w:szCs w:val="24"/>
          <w:lang w:val="es-ES"/>
        </w:rPr>
        <w:t xml:space="preserve"> capacidad de fiscalización y promoción de derechos</w:t>
      </w:r>
      <w:r w:rsidR="00692F70">
        <w:rPr>
          <w:rFonts w:ascii="Book Antiqua" w:eastAsia="Times New Roman" w:hAnsi="Book Antiqua" w:cs="Leelawadee"/>
          <w:szCs w:val="24"/>
          <w:lang w:val="es-ES"/>
        </w:rPr>
        <w:t>.</w:t>
      </w:r>
      <w:r w:rsidR="002628D9" w:rsidRPr="00B628A7">
        <w:rPr>
          <w:rFonts w:ascii="Book Antiqua" w:eastAsia="Times New Roman" w:hAnsi="Book Antiqua" w:cs="Leelawadee"/>
          <w:szCs w:val="24"/>
          <w:lang w:val="es-ES"/>
        </w:rPr>
        <w:t xml:space="preserve"> Se estaría dotando a la OPV de una fuente directa de recursos que le permitan desarrollar iniciativas sostenidas de orientación, divulgación y empoderamiento dirigidas a la comunidad veterana</w:t>
      </w:r>
      <w:r w:rsidR="002628D9" w:rsidRPr="00B628A7">
        <w:rPr>
          <w:rFonts w:ascii="Book Antiqua" w:eastAsia="Times New Roman" w:hAnsi="Book Antiqua"/>
          <w:szCs w:val="24"/>
          <w:lang w:val="es-ES"/>
        </w:rPr>
        <w:t xml:space="preserve">. Además, esta iniciativa fortalecería el empoderamiento comunitario, ya que una divulgación activa contribuye a que los veteranos conozcan mejor sus derechos, reduciendo así su vulnerabilidad ante el desconocimiento legal. La aprobación de esta enmienda requeriría que la Asamblea Legislativa modifique el Artículo 9 para autorizar el uso de los fondos provenientes de multas con fines educativos. </w:t>
      </w:r>
    </w:p>
    <w:p w14:paraId="6E8880D7" w14:textId="77777777" w:rsidR="002628D9" w:rsidRPr="00B628A7" w:rsidRDefault="002628D9" w:rsidP="002628D9">
      <w:pPr>
        <w:jc w:val="both"/>
        <w:rPr>
          <w:rFonts w:ascii="Book Antiqua" w:eastAsia="Times New Roman" w:hAnsi="Book Antiqua"/>
          <w:szCs w:val="24"/>
          <w:lang w:val="es-ES"/>
        </w:rPr>
      </w:pPr>
    </w:p>
    <w:p w14:paraId="05C3A2F5" w14:textId="6AF04E10" w:rsidR="002628D9" w:rsidRPr="0007747B" w:rsidRDefault="000C51D3" w:rsidP="002628D9">
      <w:pPr>
        <w:jc w:val="both"/>
        <w:rPr>
          <w:rFonts w:ascii="Book Antiqua" w:eastAsia="Times New Roman" w:hAnsi="Book Antiqua" w:cs="Leelawadee"/>
          <w:szCs w:val="24"/>
          <w:lang w:val="es-ES"/>
        </w:rPr>
      </w:pPr>
      <w:r>
        <w:rPr>
          <w:rFonts w:ascii="Book Antiqua" w:eastAsia="Times New Roman" w:hAnsi="Book Antiqua"/>
          <w:szCs w:val="24"/>
          <w:lang w:val="es-ES"/>
        </w:rPr>
        <w:t>E</w:t>
      </w:r>
      <w:r w:rsidR="00C651DC" w:rsidRPr="0007747B">
        <w:rPr>
          <w:rFonts w:ascii="Book Antiqua" w:eastAsia="Times New Roman" w:hAnsi="Book Antiqua"/>
          <w:szCs w:val="24"/>
          <w:lang w:val="es-ES"/>
        </w:rPr>
        <w:t xml:space="preserve">l Procurador </w:t>
      </w:r>
      <w:r w:rsidR="002628D9" w:rsidRPr="0007747B">
        <w:rPr>
          <w:rFonts w:ascii="Book Antiqua" w:eastAsia="Times New Roman" w:hAnsi="Book Antiqua" w:cs="Leelawadee"/>
          <w:szCs w:val="24"/>
          <w:lang w:val="es-ES"/>
        </w:rPr>
        <w:t>recomienda que, como parte de las enmiendas propuest</w:t>
      </w:r>
      <w:r w:rsidR="00C651DC" w:rsidRPr="0007747B">
        <w:rPr>
          <w:rFonts w:ascii="Book Antiqua" w:eastAsia="Times New Roman" w:hAnsi="Book Antiqua" w:cs="Leelawadee"/>
          <w:szCs w:val="24"/>
          <w:lang w:val="es-ES"/>
        </w:rPr>
        <w:t>as</w:t>
      </w:r>
      <w:r w:rsidR="002628D9" w:rsidRPr="0007747B">
        <w:rPr>
          <w:rFonts w:ascii="Book Antiqua" w:eastAsia="Times New Roman" w:hAnsi="Book Antiqua" w:cs="Leelawadee"/>
          <w:szCs w:val="24"/>
          <w:lang w:val="es-ES"/>
        </w:rPr>
        <w:t>, se extienda el derecho de preferencia dispuesto en el inciso A del Artículo 4 de la Ley Núm. 203-2007, según enmendada, a las organizaciones bona fide de veteranos en los casos en que se trate de propiedades no residenciales, tales como locales, terrenos o estructuras que puedan ser utilizadas para el desarrollo de los fines institucionales de dichas entidades.</w:t>
      </w:r>
      <w:r w:rsidR="002628D9" w:rsidRPr="0007747B">
        <w:rPr>
          <w:rFonts w:ascii="Book Antiqua" w:eastAsia="Times New Roman" w:hAnsi="Book Antiqua"/>
          <w:szCs w:val="24"/>
          <w:lang w:val="es-ES"/>
        </w:rPr>
        <w:t xml:space="preserve"> </w:t>
      </w:r>
      <w:r w:rsidR="002628D9" w:rsidRPr="0007747B">
        <w:rPr>
          <w:rFonts w:ascii="Book Antiqua" w:eastAsia="Times New Roman" w:hAnsi="Book Antiqua" w:cs="Leelawadee"/>
          <w:szCs w:val="24"/>
          <w:lang w:val="es-ES"/>
        </w:rPr>
        <w:t xml:space="preserve">Esta ampliación respondería a la necesidad que existe de fortalecer el ecosistema de apoyo comunitario que brindan las organizaciones bona fide de veteranos, muchas de las cuales enfrentan limitaciones de infraestructura que obstaculizan su capacidad de ofrecer </w:t>
      </w:r>
      <w:r w:rsidR="002628D9" w:rsidRPr="0007747B">
        <w:rPr>
          <w:rFonts w:ascii="Book Antiqua" w:eastAsia="Times New Roman" w:hAnsi="Book Antiqua" w:cs="Leelawadee"/>
          <w:szCs w:val="24"/>
          <w:lang w:val="es-ES"/>
        </w:rPr>
        <w:lastRenderedPageBreak/>
        <w:t>servicios, actividades y programas dirigidos a mejorar la calidad de vida de la población veterana.</w:t>
      </w:r>
      <w:r w:rsidR="002628D9" w:rsidRPr="0007747B">
        <w:rPr>
          <w:rFonts w:ascii="Book Antiqua" w:eastAsia="Times New Roman" w:hAnsi="Book Antiqua"/>
          <w:szCs w:val="24"/>
          <w:lang w:val="es-ES"/>
        </w:rPr>
        <w:t xml:space="preserve">  </w:t>
      </w:r>
      <w:r w:rsidR="002628D9" w:rsidRPr="0007747B">
        <w:rPr>
          <w:rFonts w:ascii="Book Antiqua" w:eastAsia="Times New Roman" w:hAnsi="Book Antiqua" w:cs="Leelawadee"/>
          <w:szCs w:val="24"/>
          <w:lang w:val="es-ES"/>
        </w:rPr>
        <w:t xml:space="preserve">Para viabilizar esta recomendación, se sugiere la inclusión de una definición formal del término “organización bona fide de veteranos”, como inciso (l) del Artículo de la </w:t>
      </w:r>
      <w:r w:rsidR="00AC30D4" w:rsidRPr="00AC30D4">
        <w:rPr>
          <w:rFonts w:ascii="Book Antiqua" w:eastAsia="Times New Roman" w:hAnsi="Book Antiqua" w:cs="Leelawadee"/>
          <w:szCs w:val="24"/>
          <w:lang w:val="es-PR"/>
        </w:rPr>
        <w:t>Ley Núm. 203</w:t>
      </w:r>
      <w:r w:rsidR="00AC30D4">
        <w:rPr>
          <w:rFonts w:ascii="Book Antiqua" w:eastAsia="Times New Roman" w:hAnsi="Book Antiqua" w:cs="Leelawadee"/>
          <w:szCs w:val="24"/>
          <w:lang w:val="es-PR"/>
        </w:rPr>
        <w:t xml:space="preserve"> antes citada</w:t>
      </w:r>
      <w:r w:rsidR="002628D9" w:rsidRPr="0007747B">
        <w:rPr>
          <w:rFonts w:ascii="Book Antiqua" w:eastAsia="Times New Roman" w:hAnsi="Book Antiqua" w:cs="Leelawadee"/>
          <w:szCs w:val="24"/>
          <w:lang w:val="es-ES"/>
        </w:rPr>
        <w:t>, sobre “Definiciones”, que establezca criterios claros y verificables, la cual sug</w:t>
      </w:r>
      <w:r w:rsidR="00C651DC" w:rsidRPr="0007747B">
        <w:rPr>
          <w:rFonts w:ascii="Book Antiqua" w:eastAsia="Times New Roman" w:hAnsi="Book Antiqua" w:cs="Leelawadee"/>
          <w:szCs w:val="24"/>
          <w:lang w:val="es-ES"/>
        </w:rPr>
        <w:t xml:space="preserve">ieren </w:t>
      </w:r>
      <w:r w:rsidR="002628D9" w:rsidRPr="0007747B">
        <w:rPr>
          <w:rFonts w:ascii="Book Antiqua" w:eastAsia="Times New Roman" w:hAnsi="Book Antiqua" w:cs="Leelawadee"/>
          <w:szCs w:val="24"/>
          <w:lang w:val="es-ES"/>
        </w:rPr>
        <w:t>sea la siguiente:</w:t>
      </w:r>
    </w:p>
    <w:p w14:paraId="3D4F4561" w14:textId="77777777" w:rsidR="002628D9" w:rsidRPr="0007747B" w:rsidRDefault="002628D9" w:rsidP="002628D9">
      <w:pPr>
        <w:jc w:val="both"/>
        <w:rPr>
          <w:rFonts w:ascii="Book Antiqua" w:eastAsia="Times New Roman" w:hAnsi="Book Antiqua" w:cs="Leelawadee"/>
          <w:szCs w:val="24"/>
          <w:lang w:val="es-ES"/>
        </w:rPr>
      </w:pPr>
    </w:p>
    <w:p w14:paraId="252572CE" w14:textId="72770C0F" w:rsidR="002628D9" w:rsidRPr="00B628A7" w:rsidRDefault="002628D9" w:rsidP="002628D9">
      <w:pPr>
        <w:ind w:left="900" w:hanging="540"/>
        <w:jc w:val="both"/>
        <w:rPr>
          <w:rFonts w:ascii="Book Antiqua" w:eastAsia="Times New Roman" w:hAnsi="Book Antiqua" w:cs="Leelawadee"/>
          <w:i/>
          <w:iCs/>
          <w:szCs w:val="24"/>
          <w:lang w:val="es-ES"/>
        </w:rPr>
      </w:pPr>
      <w:r w:rsidRPr="0007747B">
        <w:rPr>
          <w:rStyle w:val="Strong"/>
          <w:rFonts w:ascii="Book Antiqua" w:hAnsi="Book Antiqua"/>
          <w:i/>
          <w:iCs/>
          <w:szCs w:val="24"/>
          <w:lang w:val="es-PR"/>
        </w:rPr>
        <w:t xml:space="preserve">(l) </w:t>
      </w:r>
      <w:r w:rsidRPr="0007747B">
        <w:rPr>
          <w:rStyle w:val="Strong"/>
          <w:rFonts w:ascii="Book Antiqua" w:hAnsi="Book Antiqua"/>
          <w:i/>
          <w:iCs/>
          <w:szCs w:val="24"/>
          <w:lang w:val="es-PR"/>
        </w:rPr>
        <w:tab/>
        <w:t>“Organización Bona Fide de Veteranos” s</w:t>
      </w:r>
      <w:r w:rsidRPr="0007747B">
        <w:rPr>
          <w:rFonts w:ascii="Book Antiqua" w:hAnsi="Book Antiqua"/>
          <w:i/>
          <w:iCs/>
          <w:szCs w:val="24"/>
          <w:lang w:val="es-PR"/>
        </w:rPr>
        <w:t>e refiere a toda entidad sin fines de lucro debidamente organizada e incorporada en Puerto Rico, incluyendo, sin que se entienda como una limitación, a las organizaciones de veteranos constituidas por</w:t>
      </w:r>
      <w:r w:rsidR="00702298">
        <w:rPr>
          <w:rFonts w:ascii="Book Antiqua" w:hAnsi="Book Antiqua"/>
          <w:i/>
          <w:iCs/>
          <w:szCs w:val="24"/>
          <w:lang w:val="es-PR"/>
        </w:rPr>
        <w:t xml:space="preserve"> el</w:t>
      </w:r>
      <w:r w:rsidRPr="0007747B">
        <w:rPr>
          <w:rFonts w:ascii="Book Antiqua" w:hAnsi="Book Antiqua"/>
          <w:i/>
          <w:iCs/>
          <w:szCs w:val="24"/>
          <w:lang w:val="es-PR"/>
        </w:rPr>
        <w:t xml:space="preserve"> Congreso de los Estados Unidos (</w:t>
      </w:r>
      <w:proofErr w:type="spellStart"/>
      <w:r w:rsidRPr="0007747B">
        <w:rPr>
          <w:rFonts w:ascii="Book Antiqua" w:hAnsi="Book Antiqua"/>
          <w:i/>
          <w:iCs/>
          <w:szCs w:val="24"/>
          <w:lang w:val="es-PR"/>
        </w:rPr>
        <w:t>chartered</w:t>
      </w:r>
      <w:proofErr w:type="spellEnd"/>
      <w:r w:rsidRPr="0007747B">
        <w:rPr>
          <w:rFonts w:ascii="Book Antiqua" w:hAnsi="Book Antiqua"/>
          <w:i/>
          <w:iCs/>
          <w:szCs w:val="24"/>
          <w:lang w:val="es-PR"/>
        </w:rPr>
        <w:t xml:space="preserve"> </w:t>
      </w:r>
      <w:proofErr w:type="spellStart"/>
      <w:r w:rsidRPr="0007747B">
        <w:rPr>
          <w:rFonts w:ascii="Book Antiqua" w:hAnsi="Book Antiqua"/>
          <w:i/>
          <w:iCs/>
          <w:szCs w:val="24"/>
          <w:lang w:val="es-PR"/>
        </w:rPr>
        <w:t>by</w:t>
      </w:r>
      <w:proofErr w:type="spellEnd"/>
      <w:r w:rsidRPr="0007747B">
        <w:rPr>
          <w:rFonts w:ascii="Book Antiqua" w:hAnsi="Book Antiqua"/>
          <w:i/>
          <w:iCs/>
          <w:szCs w:val="24"/>
          <w:lang w:val="es-PR"/>
        </w:rPr>
        <w:t xml:space="preserve"> Congress) y cualquier otra entidad sin fines de lucro cuyo propósito principal sea el servicio, la representación y la defensa de los derechos e intereses de los veteranos y sus familias, así como el desarrollo social, educativo, económico, recreativo o comunitario de esta población. Estas organizaciones, para propósitos de lo dispuesto en esta ley, deben estar al día en el cumplimiento de sus obligaciones legales, fiscales y administrativas con el Gobierno de Puerto Rico, y mantener una estructura organizativa activa con mecanismos de gobernanza y rendición de cuentas que garanticen transparencia y funcionamiento efectivo.</w:t>
      </w:r>
    </w:p>
    <w:p w14:paraId="28B21723" w14:textId="77777777" w:rsidR="002628D9" w:rsidRPr="00B628A7" w:rsidRDefault="002628D9" w:rsidP="002628D9">
      <w:pPr>
        <w:jc w:val="both"/>
        <w:rPr>
          <w:rFonts w:ascii="Book Antiqua" w:eastAsia="Times New Roman" w:hAnsi="Book Antiqua"/>
          <w:szCs w:val="24"/>
          <w:lang w:val="es-ES"/>
        </w:rPr>
      </w:pPr>
    </w:p>
    <w:p w14:paraId="532E6C6F" w14:textId="2DBED2EF" w:rsidR="002628D9" w:rsidRDefault="002628D9" w:rsidP="002628D9">
      <w:pPr>
        <w:jc w:val="both"/>
        <w:rPr>
          <w:rFonts w:ascii="Book Antiqua" w:eastAsia="Times New Roman" w:hAnsi="Book Antiqua" w:cs="Leelawadee"/>
          <w:szCs w:val="24"/>
          <w:lang w:val="es-ES"/>
        </w:rPr>
      </w:pPr>
      <w:r w:rsidRPr="00B628A7">
        <w:rPr>
          <w:rFonts w:ascii="Book Antiqua" w:eastAsia="Times New Roman" w:hAnsi="Book Antiqua" w:cs="Leelawadee"/>
          <w:szCs w:val="24"/>
          <w:lang w:val="es-ES"/>
        </w:rPr>
        <w:t>La inclusión de esta definición</w:t>
      </w:r>
      <w:r w:rsidR="00C651DC">
        <w:rPr>
          <w:rFonts w:ascii="Book Antiqua" w:eastAsia="Times New Roman" w:hAnsi="Book Antiqua" w:cs="Leelawadee"/>
          <w:szCs w:val="24"/>
          <w:lang w:val="es-ES"/>
        </w:rPr>
        <w:t>, a juicio de la OPV,</w:t>
      </w:r>
      <w:r w:rsidRPr="00B628A7">
        <w:rPr>
          <w:rFonts w:ascii="Book Antiqua" w:eastAsia="Times New Roman" w:hAnsi="Book Antiqua" w:cs="Leelawadee"/>
          <w:szCs w:val="24"/>
          <w:lang w:val="es-ES"/>
        </w:rPr>
        <w:t xml:space="preserve"> permitiría a las agencias gubernamentales y municipios identificar, con certeza, las entidades elegibles para beneficiarse de esta preferencia, promoviendo la transparencia, la equidad y el uso efectivo de los recursos públicos en beneficio de la comunidad veterana. </w:t>
      </w:r>
      <w:r w:rsidR="000C51D3">
        <w:rPr>
          <w:rFonts w:ascii="Book Antiqua" w:eastAsia="Times New Roman" w:hAnsi="Book Antiqua" w:cs="Leelawadee"/>
          <w:szCs w:val="24"/>
          <w:lang w:val="es-ES"/>
        </w:rPr>
        <w:t>E</w:t>
      </w:r>
      <w:r w:rsidRPr="00B628A7">
        <w:rPr>
          <w:rFonts w:ascii="Book Antiqua" w:eastAsia="Times New Roman" w:hAnsi="Book Antiqua" w:cs="Leelawadee"/>
          <w:szCs w:val="24"/>
          <w:lang w:val="es-ES"/>
        </w:rPr>
        <w:t xml:space="preserve">sta enmienda </w:t>
      </w:r>
      <w:r w:rsidR="000C51D3">
        <w:rPr>
          <w:rFonts w:ascii="Book Antiqua" w:eastAsia="Times New Roman" w:hAnsi="Book Antiqua" w:cs="Leelawadee"/>
          <w:szCs w:val="24"/>
          <w:lang w:val="es-ES"/>
        </w:rPr>
        <w:t>también c</w:t>
      </w:r>
      <w:r w:rsidRPr="00B628A7">
        <w:rPr>
          <w:rFonts w:ascii="Book Antiqua" w:eastAsia="Times New Roman" w:hAnsi="Book Antiqua" w:cs="Leelawadee"/>
          <w:szCs w:val="24"/>
          <w:lang w:val="es-ES"/>
        </w:rPr>
        <w:t xml:space="preserve">ontribuiría al fortalecimiento institucional de las organizaciones de veteranos, facilitando el establecimiento de centros de servicios, espacios de encuentro, y proyectos comunitarios que redunden en el bienestar colectivo de quienes han servido con honor a </w:t>
      </w:r>
      <w:r w:rsidR="00C651DC">
        <w:rPr>
          <w:rFonts w:ascii="Book Antiqua" w:eastAsia="Times New Roman" w:hAnsi="Book Antiqua" w:cs="Leelawadee"/>
          <w:szCs w:val="24"/>
          <w:lang w:val="es-ES"/>
        </w:rPr>
        <w:t>l</w:t>
      </w:r>
      <w:r w:rsidRPr="00B628A7">
        <w:rPr>
          <w:rFonts w:ascii="Book Antiqua" w:eastAsia="Times New Roman" w:hAnsi="Book Antiqua" w:cs="Leelawadee"/>
          <w:szCs w:val="24"/>
          <w:lang w:val="es-ES"/>
        </w:rPr>
        <w:t>a Nación.</w:t>
      </w:r>
    </w:p>
    <w:p w14:paraId="459CD6AA" w14:textId="77777777" w:rsidR="00B60361" w:rsidRDefault="00B60361" w:rsidP="002628D9">
      <w:pPr>
        <w:jc w:val="both"/>
        <w:rPr>
          <w:rFonts w:ascii="Book Antiqua" w:eastAsia="Times New Roman" w:hAnsi="Book Antiqua" w:cs="Leelawadee"/>
          <w:szCs w:val="24"/>
          <w:lang w:val="es-ES"/>
        </w:rPr>
      </w:pPr>
    </w:p>
    <w:p w14:paraId="1BA57CD0" w14:textId="0CAEDAD1" w:rsidR="009B0D76" w:rsidRDefault="00B60361" w:rsidP="009B0D76">
      <w:pPr>
        <w:jc w:val="both"/>
        <w:rPr>
          <w:rFonts w:ascii="Book Antiqua" w:hAnsi="Book Antiqua"/>
          <w:szCs w:val="24"/>
          <w:lang w:val="es-PR"/>
        </w:rPr>
      </w:pPr>
      <w:r>
        <w:rPr>
          <w:rFonts w:ascii="Book Antiqua" w:eastAsia="Times New Roman" w:hAnsi="Book Antiqua" w:cs="Leelawadee"/>
          <w:szCs w:val="24"/>
          <w:lang w:val="es-ES"/>
        </w:rPr>
        <w:t>De otro lado, el</w:t>
      </w:r>
      <w:r w:rsidRPr="00B60361">
        <w:rPr>
          <w:rFonts w:ascii="Book Antiqua" w:eastAsia="Times New Roman" w:hAnsi="Book Antiqua" w:cs="Leelawadee"/>
          <w:b/>
          <w:bCs/>
          <w:i/>
          <w:iCs/>
          <w:szCs w:val="24"/>
          <w:lang w:val="es-ES"/>
        </w:rPr>
        <w:t xml:space="preserve"> </w:t>
      </w:r>
      <w:r w:rsidRPr="003E1DB9">
        <w:rPr>
          <w:rFonts w:ascii="Book Antiqua" w:eastAsia="Times New Roman" w:hAnsi="Book Antiqua" w:cs="Leelawadee"/>
          <w:b/>
          <w:bCs/>
          <w:i/>
          <w:iCs/>
          <w:szCs w:val="24"/>
          <w:lang w:val="es-ES"/>
        </w:rPr>
        <w:t xml:space="preserve">Departamento de </w:t>
      </w:r>
      <w:r>
        <w:rPr>
          <w:rFonts w:ascii="Book Antiqua" w:eastAsia="Times New Roman" w:hAnsi="Book Antiqua" w:cs="Leelawadee"/>
          <w:b/>
          <w:bCs/>
          <w:i/>
          <w:iCs/>
          <w:szCs w:val="24"/>
          <w:lang w:val="es-ES"/>
        </w:rPr>
        <w:t>la Vivienda</w:t>
      </w:r>
      <w:r w:rsidRPr="003E1DB9">
        <w:rPr>
          <w:rFonts w:ascii="Book Antiqua" w:eastAsia="Times New Roman" w:hAnsi="Book Antiqua" w:cs="Leelawadee"/>
          <w:b/>
          <w:bCs/>
          <w:i/>
          <w:iCs/>
          <w:szCs w:val="24"/>
          <w:lang w:val="es-ES"/>
        </w:rPr>
        <w:t xml:space="preserve"> (D</w:t>
      </w:r>
      <w:r>
        <w:rPr>
          <w:rFonts w:ascii="Book Antiqua" w:eastAsia="Times New Roman" w:hAnsi="Book Antiqua" w:cs="Leelawadee"/>
          <w:b/>
          <w:bCs/>
          <w:i/>
          <w:iCs/>
          <w:szCs w:val="24"/>
          <w:lang w:val="es-ES"/>
        </w:rPr>
        <w:t>V</w:t>
      </w:r>
      <w:r w:rsidRPr="003E1DB9">
        <w:rPr>
          <w:rFonts w:ascii="Book Antiqua" w:eastAsia="Times New Roman" w:hAnsi="Book Antiqua" w:cs="Leelawadee"/>
          <w:b/>
          <w:bCs/>
          <w:i/>
          <w:iCs/>
          <w:szCs w:val="24"/>
          <w:lang w:val="es-ES"/>
        </w:rPr>
        <w:t>)</w:t>
      </w:r>
      <w:r w:rsidRPr="003E1DB9">
        <w:rPr>
          <w:rFonts w:ascii="Book Antiqua" w:eastAsia="Times New Roman" w:hAnsi="Book Antiqua" w:cs="Leelawadee"/>
          <w:szCs w:val="24"/>
          <w:lang w:val="es-ES"/>
        </w:rPr>
        <w:t xml:space="preserve"> </w:t>
      </w:r>
      <w:r>
        <w:rPr>
          <w:rFonts w:ascii="Book Antiqua" w:eastAsia="Times New Roman" w:hAnsi="Book Antiqua" w:cs="Leelawadee"/>
          <w:szCs w:val="24"/>
          <w:lang w:val="es-ES"/>
        </w:rPr>
        <w:t xml:space="preserve">señala </w:t>
      </w:r>
      <w:r w:rsidR="00F13CA4">
        <w:rPr>
          <w:rFonts w:ascii="Book Antiqua" w:eastAsia="Times New Roman" w:hAnsi="Book Antiqua" w:cs="Leelawadee"/>
          <w:szCs w:val="24"/>
          <w:lang w:val="es-ES"/>
        </w:rPr>
        <w:t xml:space="preserve">que </w:t>
      </w:r>
      <w:r w:rsidR="0022274C" w:rsidRPr="0022274C">
        <w:rPr>
          <w:rFonts w:ascii="Book Antiqua" w:hAnsi="Book Antiqua"/>
          <w:szCs w:val="24"/>
          <w:lang w:val="es-PR"/>
        </w:rPr>
        <w:t xml:space="preserve">concurre con </w:t>
      </w:r>
      <w:r w:rsidR="00F13CA4">
        <w:rPr>
          <w:rFonts w:ascii="Book Antiqua" w:hAnsi="Book Antiqua"/>
          <w:szCs w:val="24"/>
          <w:lang w:val="es-PR"/>
        </w:rPr>
        <w:t>la medida en cuanto a</w:t>
      </w:r>
      <w:r w:rsidR="0022274C" w:rsidRPr="0022274C">
        <w:rPr>
          <w:rFonts w:ascii="Book Antiqua" w:hAnsi="Book Antiqua"/>
          <w:szCs w:val="24"/>
          <w:lang w:val="es-PR"/>
        </w:rPr>
        <w:t xml:space="preserve"> la importancia de atender con especial atención los factores que impactan a la población de veteranos</w:t>
      </w:r>
      <w:r w:rsidR="00235BE5">
        <w:rPr>
          <w:rFonts w:ascii="Book Antiqua" w:hAnsi="Book Antiqua"/>
          <w:szCs w:val="24"/>
          <w:lang w:val="es-PR"/>
        </w:rPr>
        <w:t xml:space="preserve">. </w:t>
      </w:r>
      <w:r w:rsidR="00235BE5" w:rsidRPr="000700CF">
        <w:rPr>
          <w:rFonts w:ascii="Book Antiqua" w:hAnsi="Book Antiqua"/>
          <w:szCs w:val="24"/>
          <w:lang w:val="es-PR"/>
        </w:rPr>
        <w:t xml:space="preserve">Además, presentaron varias </w:t>
      </w:r>
      <w:r w:rsidR="0022274C" w:rsidRPr="000700CF">
        <w:rPr>
          <w:rFonts w:ascii="Book Antiqua" w:hAnsi="Book Antiqua"/>
          <w:szCs w:val="24"/>
          <w:lang w:val="es-PR"/>
        </w:rPr>
        <w:t>recomendaciones</w:t>
      </w:r>
      <w:r w:rsidR="00235BE5" w:rsidRPr="000700CF">
        <w:rPr>
          <w:rFonts w:ascii="Book Antiqua" w:hAnsi="Book Antiqua"/>
          <w:szCs w:val="24"/>
          <w:lang w:val="es-PR"/>
        </w:rPr>
        <w:t xml:space="preserve">, dirigidas </w:t>
      </w:r>
      <w:r w:rsidR="009B0D76" w:rsidRPr="000700CF">
        <w:rPr>
          <w:rFonts w:ascii="Book Antiqua" w:hAnsi="Book Antiqua"/>
          <w:szCs w:val="24"/>
          <w:lang w:val="es-PR"/>
        </w:rPr>
        <w:t xml:space="preserve">principalmente </w:t>
      </w:r>
      <w:r w:rsidR="00235BE5" w:rsidRPr="000700CF">
        <w:rPr>
          <w:rFonts w:ascii="Book Antiqua" w:hAnsi="Book Antiqua"/>
          <w:szCs w:val="24"/>
          <w:lang w:val="es-PR"/>
        </w:rPr>
        <w:t xml:space="preserve">a </w:t>
      </w:r>
      <w:r w:rsidR="009B0D76" w:rsidRPr="000700CF">
        <w:rPr>
          <w:rFonts w:ascii="Book Antiqua" w:hAnsi="Book Antiqua"/>
          <w:szCs w:val="24"/>
          <w:lang w:val="es-PR"/>
        </w:rPr>
        <w:t xml:space="preserve">promover </w:t>
      </w:r>
      <w:r w:rsidR="00235BE5" w:rsidRPr="000700CF">
        <w:rPr>
          <w:rFonts w:ascii="Book Antiqua" w:hAnsi="Book Antiqua"/>
          <w:szCs w:val="24"/>
          <w:lang w:val="es-PR"/>
        </w:rPr>
        <w:t>una mayor divulgación de los programas y beneficios disponibles para los veteranos.</w:t>
      </w:r>
      <w:r w:rsidR="009B0D76" w:rsidRPr="000700CF">
        <w:rPr>
          <w:rFonts w:ascii="Book Antiqua" w:hAnsi="Book Antiqua"/>
          <w:szCs w:val="24"/>
          <w:lang w:val="es-PR"/>
        </w:rPr>
        <w:t xml:space="preserve"> De igual manera, aclararon que la agencia </w:t>
      </w:r>
      <w:r w:rsidR="0022274C" w:rsidRPr="000700CF">
        <w:rPr>
          <w:rFonts w:ascii="Book Antiqua" w:hAnsi="Book Antiqua"/>
          <w:szCs w:val="24"/>
          <w:lang w:val="es-PR"/>
        </w:rPr>
        <w:t>no administra programas estatales exclusivos para veteranos(as). Estos(as) pueden solicitar a los programas existentes en igualdad de condiciones con la ciudadanía en general. Es decir, no existen programas cuyo único criterio de elegibilidad sea la condición de veterano(a).</w:t>
      </w:r>
      <w:r w:rsidR="00F13CA4" w:rsidRPr="000700CF">
        <w:rPr>
          <w:rFonts w:ascii="Book Antiqua" w:hAnsi="Book Antiqua"/>
          <w:szCs w:val="24"/>
          <w:lang w:val="es-PR"/>
        </w:rPr>
        <w:t xml:space="preserve"> </w:t>
      </w:r>
      <w:r w:rsidR="0022274C" w:rsidRPr="000700CF">
        <w:rPr>
          <w:rFonts w:ascii="Book Antiqua" w:hAnsi="Book Antiqua"/>
          <w:szCs w:val="24"/>
          <w:lang w:val="es-PR"/>
        </w:rPr>
        <w:t>Actualmente, sí existen programas federales que otorgan preferencia a esta población, tales como HUD-VASH (Bajo el Programa Sección 8) y la Sección 9 (Residenciales Públicos), los cuales están regulados por el Departamento de Vivienda y Desarrollo Urbano de los Estados Unidos (HUD) y cumplen cabalmente con los requisitos de divulgación establecidos en la ley y reglamentación federal aplicable.</w:t>
      </w:r>
    </w:p>
    <w:p w14:paraId="35C57413" w14:textId="77777777" w:rsidR="000C51D3" w:rsidRDefault="000C51D3" w:rsidP="009B0D76">
      <w:pPr>
        <w:jc w:val="both"/>
        <w:rPr>
          <w:rFonts w:ascii="Book Antiqua" w:hAnsi="Book Antiqua"/>
          <w:szCs w:val="24"/>
          <w:lang w:val="es-PR"/>
        </w:rPr>
      </w:pPr>
    </w:p>
    <w:p w14:paraId="26FCECDF" w14:textId="58ED1E05" w:rsidR="0022274C" w:rsidRPr="0022274C" w:rsidRDefault="00F13CA4" w:rsidP="009B0D76">
      <w:pPr>
        <w:jc w:val="both"/>
        <w:rPr>
          <w:rFonts w:ascii="Book Antiqua" w:eastAsia="Times New Roman" w:hAnsi="Book Antiqua" w:cs="Leelawadee"/>
          <w:szCs w:val="24"/>
          <w:lang w:val="es-PR"/>
        </w:rPr>
      </w:pPr>
      <w:r>
        <w:rPr>
          <w:rFonts w:ascii="Book Antiqua" w:hAnsi="Book Antiqua"/>
          <w:szCs w:val="24"/>
          <w:lang w:val="es-PR"/>
        </w:rPr>
        <w:lastRenderedPageBreak/>
        <w:t xml:space="preserve">Vivienda </w:t>
      </w:r>
      <w:r w:rsidR="0022274C" w:rsidRPr="0022274C">
        <w:rPr>
          <w:rFonts w:ascii="Book Antiqua" w:hAnsi="Book Antiqua"/>
          <w:szCs w:val="24"/>
          <w:lang w:val="es-PR"/>
        </w:rPr>
        <w:t>solicita que las recomendaciones presentadas sean debidamente acogidas</w:t>
      </w:r>
      <w:r>
        <w:rPr>
          <w:rFonts w:ascii="Book Antiqua" w:hAnsi="Book Antiqua"/>
          <w:szCs w:val="24"/>
          <w:lang w:val="es-PR"/>
        </w:rPr>
        <w:t>, y endosan</w:t>
      </w:r>
      <w:r w:rsidR="0022274C" w:rsidRPr="0022274C">
        <w:rPr>
          <w:rFonts w:ascii="Book Antiqua" w:hAnsi="Book Antiqua"/>
          <w:szCs w:val="24"/>
          <w:lang w:val="es-PR"/>
        </w:rPr>
        <w:t xml:space="preserve"> la aprobación del Proyecto de la Cámara 826. </w:t>
      </w:r>
    </w:p>
    <w:p w14:paraId="7B17781F" w14:textId="77777777" w:rsidR="00225ECF" w:rsidRDefault="00225ECF" w:rsidP="002628D9">
      <w:pPr>
        <w:jc w:val="both"/>
        <w:rPr>
          <w:rFonts w:ascii="Book Antiqua" w:eastAsia="Times New Roman" w:hAnsi="Book Antiqua" w:cs="Leelawadee"/>
          <w:szCs w:val="24"/>
          <w:lang w:val="es-ES"/>
        </w:rPr>
      </w:pPr>
    </w:p>
    <w:p w14:paraId="5373FB64" w14:textId="6AA3244F" w:rsidR="003E25FA" w:rsidRPr="003E1DB9" w:rsidRDefault="003E25FA" w:rsidP="003E25FA">
      <w:pPr>
        <w:jc w:val="both"/>
        <w:rPr>
          <w:rFonts w:ascii="Book Antiqua" w:hAnsi="Book Antiqua"/>
          <w:szCs w:val="24"/>
          <w:lang w:val="es-ES"/>
        </w:rPr>
      </w:pPr>
      <w:r w:rsidRPr="003E1DB9">
        <w:rPr>
          <w:rFonts w:ascii="Book Antiqua" w:eastAsia="Times New Roman" w:hAnsi="Book Antiqua" w:cs="Leelawadee"/>
          <w:szCs w:val="24"/>
          <w:lang w:val="es-ES"/>
        </w:rPr>
        <w:t xml:space="preserve">Por su parte, el </w:t>
      </w:r>
      <w:r w:rsidRPr="003E1DB9">
        <w:rPr>
          <w:rFonts w:ascii="Book Antiqua" w:eastAsia="Times New Roman" w:hAnsi="Book Antiqua" w:cs="Leelawadee"/>
          <w:b/>
          <w:bCs/>
          <w:i/>
          <w:iCs/>
          <w:szCs w:val="24"/>
          <w:lang w:val="es-ES"/>
        </w:rPr>
        <w:t>Departamento de Justicia (DJ)</w:t>
      </w:r>
      <w:r w:rsidRPr="003E1DB9">
        <w:rPr>
          <w:rFonts w:ascii="Book Antiqua" w:eastAsia="Times New Roman" w:hAnsi="Book Antiqua" w:cs="Leelawadee"/>
          <w:szCs w:val="24"/>
          <w:lang w:val="es-ES"/>
        </w:rPr>
        <w:t xml:space="preserve"> puntualiza </w:t>
      </w:r>
      <w:r w:rsidRPr="003E1DB9">
        <w:rPr>
          <w:rFonts w:ascii="Book Antiqua" w:hAnsi="Book Antiqua"/>
          <w:szCs w:val="24"/>
          <w:lang w:val="es-ES"/>
        </w:rPr>
        <w:t xml:space="preserve">que en la Carta de Derechos del Veterano se consignan los derechos y beneficios </w:t>
      </w:r>
      <w:r w:rsidRPr="003E1DB9">
        <w:rPr>
          <w:rFonts w:ascii="Book Antiqua" w:hAnsi="Book Antiqua"/>
          <w:spacing w:val="-3"/>
          <w:szCs w:val="24"/>
          <w:lang w:val="es-ES"/>
        </w:rPr>
        <w:t xml:space="preserve">que amparan a las personas que han prestado servicio en las Fuerzas Armadas, entre los cuales se </w:t>
      </w:r>
      <w:r w:rsidRPr="003E1DB9">
        <w:rPr>
          <w:rFonts w:ascii="Book Antiqua" w:hAnsi="Book Antiqua"/>
          <w:spacing w:val="1"/>
          <w:szCs w:val="24"/>
          <w:lang w:val="es-ES"/>
        </w:rPr>
        <w:t xml:space="preserve">encuentra el derecho de preferencia en la adquisición de propiedades, establecido en el Artículo </w:t>
      </w:r>
      <w:r w:rsidRPr="003E1DB9">
        <w:rPr>
          <w:rFonts w:ascii="Book Antiqua" w:hAnsi="Book Antiqua"/>
          <w:szCs w:val="24"/>
          <w:lang w:val="es-ES"/>
        </w:rPr>
        <w:t xml:space="preserve">4. </w:t>
      </w:r>
      <w:r w:rsidRPr="003E1DB9">
        <w:rPr>
          <w:rFonts w:ascii="Book Antiqua" w:hAnsi="Book Antiqua"/>
          <w:spacing w:val="4"/>
          <w:szCs w:val="24"/>
          <w:lang w:val="es-ES"/>
        </w:rPr>
        <w:t xml:space="preserve">La enmienda propuesta a este </w:t>
      </w:r>
      <w:r w:rsidR="00702298">
        <w:rPr>
          <w:rFonts w:ascii="Book Antiqua" w:hAnsi="Book Antiqua"/>
          <w:spacing w:val="4"/>
          <w:szCs w:val="24"/>
          <w:lang w:val="es-ES"/>
        </w:rPr>
        <w:t>A</w:t>
      </w:r>
      <w:r w:rsidRPr="003E1DB9">
        <w:rPr>
          <w:rFonts w:ascii="Book Antiqua" w:hAnsi="Book Antiqua"/>
          <w:spacing w:val="4"/>
          <w:szCs w:val="24"/>
          <w:lang w:val="es-ES"/>
        </w:rPr>
        <w:t xml:space="preserve">rtículo procura que toda agencia del Gobierno de Puerto Rico </w:t>
      </w:r>
      <w:r w:rsidRPr="003E1DB9">
        <w:rPr>
          <w:rFonts w:ascii="Book Antiqua" w:hAnsi="Book Antiqua"/>
          <w:spacing w:val="7"/>
          <w:szCs w:val="24"/>
          <w:lang w:val="es-ES"/>
        </w:rPr>
        <w:t xml:space="preserve">incorpore de manera obligatoria, en cualquier anuncio, publicación, edicto o convocatoria </w:t>
      </w:r>
      <w:r w:rsidRPr="003E1DB9">
        <w:rPr>
          <w:rFonts w:ascii="Book Antiqua" w:hAnsi="Book Antiqua"/>
          <w:spacing w:val="-1"/>
          <w:szCs w:val="24"/>
          <w:lang w:val="es-ES"/>
        </w:rPr>
        <w:t>relacionados con procesos de reparto, venta, cesión, donación o arrendamiento de propiedades, así</w:t>
      </w:r>
      <w:r w:rsidRPr="003E1DB9">
        <w:rPr>
          <w:rFonts w:ascii="Book Antiqua" w:hAnsi="Book Antiqua"/>
          <w:spacing w:val="4"/>
          <w:szCs w:val="24"/>
          <w:lang w:val="es-ES"/>
        </w:rPr>
        <w:t xml:space="preserve"> </w:t>
      </w:r>
      <w:r w:rsidRPr="003E1DB9">
        <w:rPr>
          <w:rFonts w:ascii="Book Antiqua" w:hAnsi="Book Antiqua"/>
          <w:spacing w:val="-1"/>
          <w:szCs w:val="24"/>
          <w:lang w:val="es-ES"/>
        </w:rPr>
        <w:t xml:space="preserve">como programas de vivienda de interés social o aquellos que otorguen subsidios para la adquisición </w:t>
      </w:r>
      <w:r w:rsidRPr="003E1DB9">
        <w:rPr>
          <w:rFonts w:ascii="Book Antiqua" w:hAnsi="Book Antiqua"/>
          <w:spacing w:val="-3"/>
          <w:szCs w:val="24"/>
          <w:lang w:val="es-ES"/>
        </w:rPr>
        <w:t xml:space="preserve">o alquiler de viviendas, una referencia expresa al derecho de preferencia reconocido al veterano, </w:t>
      </w:r>
      <w:r w:rsidRPr="003E1DB9">
        <w:rPr>
          <w:rFonts w:ascii="Book Antiqua" w:hAnsi="Book Antiqua"/>
          <w:szCs w:val="24"/>
          <w:lang w:val="es-ES"/>
        </w:rPr>
        <w:t>garantizando así su efectiva difusión y ejercicio.</w:t>
      </w:r>
    </w:p>
    <w:p w14:paraId="23800638" w14:textId="77777777" w:rsidR="003E25FA" w:rsidRPr="003E1DB9" w:rsidRDefault="003E25FA" w:rsidP="003E25FA">
      <w:pPr>
        <w:jc w:val="both"/>
        <w:rPr>
          <w:rFonts w:ascii="Book Antiqua" w:hAnsi="Book Antiqua"/>
          <w:spacing w:val="4"/>
          <w:szCs w:val="24"/>
          <w:lang w:val="es-ES"/>
        </w:rPr>
      </w:pPr>
    </w:p>
    <w:p w14:paraId="017B527D" w14:textId="6544407C" w:rsidR="003E25FA" w:rsidRDefault="001A4A56" w:rsidP="003E25FA">
      <w:pPr>
        <w:jc w:val="both"/>
        <w:rPr>
          <w:rFonts w:ascii="Book Antiqua" w:hAnsi="Book Antiqua"/>
          <w:szCs w:val="24"/>
          <w:lang w:val="es-ES"/>
        </w:rPr>
      </w:pPr>
      <w:r>
        <w:rPr>
          <w:rFonts w:ascii="Book Antiqua" w:hAnsi="Book Antiqua"/>
          <w:spacing w:val="-1"/>
          <w:szCs w:val="24"/>
          <w:lang w:val="es-ES"/>
        </w:rPr>
        <w:t>Justicia s</w:t>
      </w:r>
      <w:r w:rsidR="003E25FA" w:rsidRPr="003E1DB9">
        <w:rPr>
          <w:rFonts w:ascii="Book Antiqua" w:hAnsi="Book Antiqua"/>
          <w:spacing w:val="-1"/>
          <w:szCs w:val="24"/>
          <w:lang w:val="es-ES"/>
        </w:rPr>
        <w:t xml:space="preserve">eñala que no tiene reparo a la aprobación de la enmienda propuesta al Artículo 4 de la </w:t>
      </w:r>
      <w:r w:rsidR="003E25FA" w:rsidRPr="003E1DB9">
        <w:rPr>
          <w:rFonts w:ascii="Book Antiqua" w:hAnsi="Book Antiqua"/>
          <w:spacing w:val="-3"/>
          <w:szCs w:val="24"/>
          <w:lang w:val="es-ES"/>
        </w:rPr>
        <w:t xml:space="preserve">Carta de Derechos del Veterano, ya que su aprobación fortalece la divulgación de este </w:t>
      </w:r>
      <w:r w:rsidR="003E25FA" w:rsidRPr="003E1DB9">
        <w:rPr>
          <w:rFonts w:ascii="Book Antiqua" w:hAnsi="Book Antiqua"/>
          <w:szCs w:val="24"/>
          <w:lang w:val="es-ES"/>
        </w:rPr>
        <w:t xml:space="preserve">derecho y contribuye a que un mayor número de veteranos y sus familiares puedan ejercerlo de </w:t>
      </w:r>
      <w:r w:rsidR="003E25FA" w:rsidRPr="003E1DB9">
        <w:rPr>
          <w:rFonts w:ascii="Book Antiqua" w:hAnsi="Book Antiqua"/>
          <w:spacing w:val="-2"/>
          <w:szCs w:val="24"/>
          <w:lang w:val="es-ES"/>
        </w:rPr>
        <w:t xml:space="preserve">manera informada, cumpliendo así con el espíritu de justicia y reconocimiento que inspira esta </w:t>
      </w:r>
      <w:r w:rsidR="003E25FA" w:rsidRPr="003E1DB9">
        <w:rPr>
          <w:rFonts w:ascii="Book Antiqua" w:hAnsi="Book Antiqua"/>
          <w:szCs w:val="24"/>
          <w:lang w:val="es-ES"/>
        </w:rPr>
        <w:t>legislación.</w:t>
      </w:r>
      <w:r w:rsidR="003E25FA">
        <w:rPr>
          <w:rFonts w:ascii="Book Antiqua" w:hAnsi="Book Antiqua"/>
          <w:szCs w:val="24"/>
          <w:lang w:val="es-ES"/>
        </w:rPr>
        <w:t xml:space="preserve"> </w:t>
      </w:r>
      <w:r w:rsidR="003E25FA" w:rsidRPr="003E1DB9">
        <w:rPr>
          <w:rFonts w:ascii="Book Antiqua" w:hAnsi="Book Antiqua"/>
          <w:szCs w:val="24"/>
          <w:lang w:val="es-ES"/>
        </w:rPr>
        <w:t xml:space="preserve">Ahora bien, la Sección 2 de la medida dispone que en caso de incumplimiento por parte de las </w:t>
      </w:r>
      <w:r w:rsidR="003E25FA" w:rsidRPr="003E1DB9">
        <w:rPr>
          <w:rFonts w:ascii="Book Antiqua" w:hAnsi="Book Antiqua"/>
          <w:spacing w:val="1"/>
          <w:szCs w:val="24"/>
          <w:lang w:val="es-ES"/>
        </w:rPr>
        <w:t xml:space="preserve">agencias de la divulgación de este derecho de preferencia la OPV puede imponer multas que ingresarán a un fondo especial, destinado exclusivamente a financiar campañas educativas e </w:t>
      </w:r>
      <w:r w:rsidR="003E25FA" w:rsidRPr="003E1DB9">
        <w:rPr>
          <w:rFonts w:ascii="Book Antiqua" w:hAnsi="Book Antiqua"/>
          <w:szCs w:val="24"/>
          <w:lang w:val="es-ES"/>
        </w:rPr>
        <w:t>iniciativas de orientación dirigidas a promover el conocimiento y cumplimiento de la Carta de Derechos del Veterano.</w:t>
      </w:r>
    </w:p>
    <w:p w14:paraId="7318251A" w14:textId="77777777" w:rsidR="003E25FA" w:rsidRPr="003E1DB9" w:rsidRDefault="003E25FA" w:rsidP="003E25FA">
      <w:pPr>
        <w:jc w:val="both"/>
        <w:rPr>
          <w:rFonts w:ascii="Book Antiqua" w:hAnsi="Book Antiqua"/>
          <w:szCs w:val="24"/>
          <w:lang w:val="es-ES"/>
        </w:rPr>
      </w:pPr>
    </w:p>
    <w:p w14:paraId="00545049" w14:textId="5115DEA8" w:rsidR="003E25FA" w:rsidRDefault="003E25FA" w:rsidP="003E25FA">
      <w:pPr>
        <w:jc w:val="both"/>
        <w:rPr>
          <w:rFonts w:ascii="Book Antiqua" w:hAnsi="Book Antiqua"/>
          <w:szCs w:val="24"/>
          <w:lang w:val="es-ES"/>
        </w:rPr>
      </w:pPr>
      <w:r w:rsidRPr="003E1DB9">
        <w:rPr>
          <w:rFonts w:ascii="Book Antiqua" w:hAnsi="Book Antiqua"/>
          <w:spacing w:val="-1"/>
          <w:szCs w:val="24"/>
          <w:lang w:val="es-ES"/>
        </w:rPr>
        <w:t xml:space="preserve">Al respecto, </w:t>
      </w:r>
      <w:r>
        <w:rPr>
          <w:rFonts w:ascii="Book Antiqua" w:hAnsi="Book Antiqua"/>
          <w:spacing w:val="-1"/>
          <w:szCs w:val="24"/>
          <w:lang w:val="es-ES"/>
        </w:rPr>
        <w:t xml:space="preserve">el DJ </w:t>
      </w:r>
      <w:r w:rsidR="00A8588C">
        <w:rPr>
          <w:rFonts w:ascii="Book Antiqua" w:hAnsi="Book Antiqua"/>
          <w:spacing w:val="-1"/>
          <w:szCs w:val="24"/>
          <w:lang w:val="es-ES"/>
        </w:rPr>
        <w:t>indica</w:t>
      </w:r>
      <w:r w:rsidRPr="003E1DB9">
        <w:rPr>
          <w:rFonts w:ascii="Book Antiqua" w:hAnsi="Book Antiqua"/>
          <w:spacing w:val="-1"/>
          <w:szCs w:val="24"/>
          <w:lang w:val="es-ES"/>
        </w:rPr>
        <w:t xml:space="preserve"> que esta disposición resulta incompatible con el marco normativo dispuesto en la </w:t>
      </w:r>
      <w:r w:rsidRPr="003E1DB9">
        <w:rPr>
          <w:rFonts w:ascii="Book Antiqua" w:hAnsi="Book Antiqua"/>
          <w:i/>
          <w:spacing w:val="-1"/>
          <w:szCs w:val="24"/>
          <w:lang w:val="es-ES"/>
        </w:rPr>
        <w:t xml:space="preserve">Ley de Cumplimiento con el Plan Fiscal </w:t>
      </w:r>
      <w:r w:rsidRPr="003E1DB9">
        <w:rPr>
          <w:rFonts w:ascii="Book Antiqua" w:hAnsi="Book Antiqua"/>
          <w:spacing w:val="-1"/>
          <w:szCs w:val="24"/>
          <w:lang w:val="es-ES"/>
        </w:rPr>
        <w:t xml:space="preserve">(Ley </w:t>
      </w:r>
      <w:r w:rsidR="000225D4">
        <w:rPr>
          <w:rFonts w:ascii="Book Antiqua" w:hAnsi="Book Antiqua"/>
          <w:spacing w:val="-1"/>
          <w:szCs w:val="24"/>
          <w:lang w:val="es-ES"/>
        </w:rPr>
        <w:t xml:space="preserve">Núm. </w:t>
      </w:r>
      <w:r w:rsidRPr="003E1DB9">
        <w:rPr>
          <w:rFonts w:ascii="Book Antiqua" w:hAnsi="Book Antiqua"/>
          <w:spacing w:val="-1"/>
          <w:szCs w:val="24"/>
          <w:lang w:val="es-ES"/>
        </w:rPr>
        <w:t>26-2017</w:t>
      </w:r>
      <w:r w:rsidR="00A8588C">
        <w:rPr>
          <w:rFonts w:ascii="Book Antiqua" w:hAnsi="Book Antiqua"/>
          <w:spacing w:val="-1"/>
          <w:szCs w:val="24"/>
          <w:lang w:val="es-ES"/>
        </w:rPr>
        <w:t>, según enmendada</w:t>
      </w:r>
      <w:r w:rsidRPr="003E1DB9">
        <w:rPr>
          <w:rFonts w:ascii="Book Antiqua" w:hAnsi="Book Antiqua"/>
          <w:spacing w:val="-1"/>
          <w:szCs w:val="24"/>
          <w:lang w:val="es-ES"/>
        </w:rPr>
        <w:t xml:space="preserve">), </w:t>
      </w:r>
      <w:r w:rsidR="0007747B">
        <w:rPr>
          <w:rFonts w:ascii="Book Antiqua" w:hAnsi="Book Antiqua"/>
          <w:spacing w:val="-1"/>
          <w:szCs w:val="24"/>
          <w:lang w:val="es-ES"/>
        </w:rPr>
        <w:t xml:space="preserve">toda vez que indica </w:t>
      </w:r>
      <w:r w:rsidRPr="003E1DB9">
        <w:rPr>
          <w:rFonts w:ascii="Book Antiqua" w:hAnsi="Book Antiqua"/>
          <w:spacing w:val="-1"/>
          <w:szCs w:val="24"/>
          <w:lang w:val="es-ES"/>
        </w:rPr>
        <w:t xml:space="preserve">que </w:t>
      </w:r>
      <w:r w:rsidRPr="003E1DB9">
        <w:rPr>
          <w:rFonts w:ascii="Book Antiqua" w:hAnsi="Book Antiqua"/>
          <w:szCs w:val="24"/>
          <w:lang w:val="es-ES"/>
        </w:rPr>
        <w:t xml:space="preserve">no se establecerán fondos especiales o fuentes de repagos exclusivos para fines particulares, sino que todas las recaudaciones del Gobierno ingresen al fondo general del tesoro estatal para costear </w:t>
      </w:r>
      <w:r w:rsidRPr="003E1DB9">
        <w:rPr>
          <w:rFonts w:ascii="Book Antiqua" w:hAnsi="Book Antiqua"/>
          <w:spacing w:val="-4"/>
          <w:szCs w:val="24"/>
          <w:lang w:val="es-ES"/>
        </w:rPr>
        <w:t xml:space="preserve">los distintos programas del Gobierno, con el fin de que haya una mayor fiscalización por parte del </w:t>
      </w:r>
      <w:r w:rsidRPr="003E1DB9">
        <w:rPr>
          <w:rFonts w:ascii="Book Antiqua" w:hAnsi="Book Antiqua"/>
          <w:szCs w:val="24"/>
          <w:lang w:val="es-ES"/>
        </w:rPr>
        <w:t>Secretario de Hacienda. La Ley 26</w:t>
      </w:r>
      <w:r w:rsidR="0087694F">
        <w:rPr>
          <w:rFonts w:ascii="Book Antiqua" w:hAnsi="Book Antiqua"/>
          <w:szCs w:val="24"/>
          <w:lang w:val="es-ES"/>
        </w:rPr>
        <w:t xml:space="preserve">, </w:t>
      </w:r>
      <w:r w:rsidR="0087694F">
        <w:rPr>
          <w:rFonts w:ascii="Book Antiqua" w:hAnsi="Book Antiqua"/>
          <w:i/>
          <w:iCs/>
          <w:szCs w:val="24"/>
          <w:lang w:val="es-ES"/>
        </w:rPr>
        <w:t xml:space="preserve">supra, </w:t>
      </w:r>
      <w:r w:rsidR="0007747B">
        <w:rPr>
          <w:rFonts w:ascii="Book Antiqua" w:hAnsi="Book Antiqua"/>
          <w:szCs w:val="24"/>
          <w:lang w:val="es-ES"/>
        </w:rPr>
        <w:t>establece</w:t>
      </w:r>
      <w:r w:rsidRPr="003E1DB9">
        <w:rPr>
          <w:rFonts w:ascii="Book Antiqua" w:hAnsi="Book Antiqua"/>
          <w:szCs w:val="24"/>
          <w:lang w:val="es-ES"/>
        </w:rPr>
        <w:t xml:space="preserve">, además, que, a partir del 1 de </w:t>
      </w:r>
      <w:r w:rsidRPr="003E1DB9">
        <w:rPr>
          <w:rFonts w:ascii="Book Antiqua" w:hAnsi="Book Antiqua"/>
          <w:spacing w:val="4"/>
          <w:szCs w:val="24"/>
          <w:lang w:val="es-ES"/>
        </w:rPr>
        <w:t xml:space="preserve">julio de 2017, todos los fondos especiales estatales y otros ingresos de las dependencias y </w:t>
      </w:r>
      <w:r w:rsidRPr="003E1DB9">
        <w:rPr>
          <w:rFonts w:ascii="Book Antiqua" w:hAnsi="Book Antiqua"/>
          <w:szCs w:val="24"/>
          <w:lang w:val="es-ES"/>
        </w:rPr>
        <w:t xml:space="preserve">corporaciones públicas se depositarán en su totalidad en el Tesoro Estatal, bajo la custodia del </w:t>
      </w:r>
      <w:proofErr w:type="gramStart"/>
      <w:r w:rsidRPr="003E1DB9">
        <w:rPr>
          <w:rFonts w:ascii="Book Antiqua" w:hAnsi="Book Antiqua"/>
          <w:szCs w:val="24"/>
          <w:lang w:val="es-ES"/>
        </w:rPr>
        <w:t>Secretario</w:t>
      </w:r>
      <w:proofErr w:type="gramEnd"/>
      <w:r w:rsidRPr="003E1DB9">
        <w:rPr>
          <w:rFonts w:ascii="Book Antiqua" w:hAnsi="Book Antiqua"/>
          <w:szCs w:val="24"/>
          <w:lang w:val="es-ES"/>
        </w:rPr>
        <w:t xml:space="preserve"> de Hacienda o de la entidad bancaria que </w:t>
      </w:r>
      <w:r>
        <w:rPr>
          <w:rFonts w:ascii="Book Antiqua" w:hAnsi="Book Antiqua"/>
          <w:szCs w:val="24"/>
          <w:lang w:val="es-ES"/>
        </w:rPr>
        <w:t>é</w:t>
      </w:r>
      <w:r w:rsidRPr="003E1DB9">
        <w:rPr>
          <w:rFonts w:ascii="Book Antiqua" w:hAnsi="Book Antiqua"/>
          <w:szCs w:val="24"/>
          <w:lang w:val="es-ES"/>
        </w:rPr>
        <w:t>ste determine adecuada.</w:t>
      </w:r>
    </w:p>
    <w:p w14:paraId="3D98A682" w14:textId="77777777" w:rsidR="003E25FA" w:rsidRDefault="003E25FA" w:rsidP="003E25FA">
      <w:pPr>
        <w:jc w:val="both"/>
        <w:rPr>
          <w:rFonts w:ascii="Book Antiqua" w:hAnsi="Book Antiqua"/>
          <w:szCs w:val="24"/>
          <w:lang w:val="es-ES"/>
        </w:rPr>
      </w:pPr>
    </w:p>
    <w:p w14:paraId="2438A697" w14:textId="5B744243" w:rsidR="003E25FA" w:rsidRDefault="003E25FA" w:rsidP="003E25FA">
      <w:pPr>
        <w:jc w:val="both"/>
        <w:rPr>
          <w:rFonts w:ascii="Book Antiqua" w:hAnsi="Book Antiqua"/>
          <w:szCs w:val="24"/>
          <w:lang w:val="es-ES"/>
        </w:rPr>
      </w:pPr>
      <w:r w:rsidRPr="004D5D8F">
        <w:rPr>
          <w:rFonts w:ascii="Book Antiqua" w:hAnsi="Book Antiqua"/>
          <w:szCs w:val="24"/>
          <w:lang w:val="es-ES"/>
        </w:rPr>
        <w:t xml:space="preserve">Por su parte, la </w:t>
      </w:r>
      <w:r w:rsidRPr="004D5D8F">
        <w:rPr>
          <w:rFonts w:ascii="Book Antiqua" w:hAnsi="Book Antiqua"/>
          <w:i/>
          <w:szCs w:val="24"/>
          <w:lang w:val="es-ES"/>
        </w:rPr>
        <w:t xml:space="preserve">Ley de Contabilidad del Gobierno de Puerto Rico </w:t>
      </w:r>
      <w:r w:rsidRPr="004D5D8F">
        <w:rPr>
          <w:rFonts w:ascii="Book Antiqua" w:hAnsi="Book Antiqua"/>
          <w:szCs w:val="24"/>
          <w:lang w:val="es-ES"/>
        </w:rPr>
        <w:t xml:space="preserve">(Ley Núm. 230 de 23 de Julio </w:t>
      </w:r>
      <w:r w:rsidRPr="004D5D8F">
        <w:rPr>
          <w:rFonts w:ascii="Book Antiqua" w:hAnsi="Book Antiqua"/>
          <w:spacing w:val="1"/>
          <w:szCs w:val="24"/>
          <w:lang w:val="es-ES"/>
        </w:rPr>
        <w:t>de 1974</w:t>
      </w:r>
      <w:r w:rsidR="00A8588C">
        <w:rPr>
          <w:rFonts w:ascii="Book Antiqua" w:hAnsi="Book Antiqua"/>
          <w:spacing w:val="1"/>
          <w:szCs w:val="24"/>
          <w:lang w:val="es-ES"/>
        </w:rPr>
        <w:t>, según enmendada</w:t>
      </w:r>
      <w:r w:rsidRPr="004D5D8F">
        <w:rPr>
          <w:rFonts w:ascii="Book Antiqua" w:hAnsi="Book Antiqua"/>
          <w:spacing w:val="1"/>
          <w:szCs w:val="24"/>
          <w:lang w:val="es-ES"/>
        </w:rPr>
        <w:t xml:space="preserve">) </w:t>
      </w:r>
      <w:r w:rsidRPr="004D5D8F">
        <w:rPr>
          <w:rFonts w:ascii="Book Antiqua" w:hAnsi="Book Antiqua"/>
          <w:spacing w:val="1"/>
          <w:szCs w:val="24"/>
          <w:u w:val="single"/>
          <w:lang w:val="es-ES"/>
        </w:rPr>
        <w:t>prohíbe específicamente la creación de fondos especiales</w:t>
      </w:r>
      <w:r w:rsidRPr="004D5D8F">
        <w:rPr>
          <w:rFonts w:ascii="Book Antiqua" w:hAnsi="Book Antiqua"/>
          <w:spacing w:val="1"/>
          <w:szCs w:val="24"/>
          <w:lang w:val="es-ES"/>
        </w:rPr>
        <w:t xml:space="preserve"> para llevar a cabo programas </w:t>
      </w:r>
      <w:r w:rsidRPr="004D5D8F">
        <w:rPr>
          <w:rFonts w:ascii="Book Antiqua" w:hAnsi="Book Antiqua"/>
          <w:spacing w:val="8"/>
          <w:szCs w:val="24"/>
          <w:lang w:val="es-ES"/>
        </w:rPr>
        <w:t xml:space="preserve">de gobierno y establece que los programas de gobierno deben financiarse por medio de </w:t>
      </w:r>
      <w:r w:rsidRPr="004D5D8F">
        <w:rPr>
          <w:rFonts w:ascii="Book Antiqua" w:hAnsi="Book Antiqua"/>
          <w:spacing w:val="-3"/>
          <w:szCs w:val="24"/>
          <w:lang w:val="es-ES"/>
        </w:rPr>
        <w:t xml:space="preserve">asignaciones presupuestarias anuales. Siendo así, el DJ considera que el lenguaje propuesto en la </w:t>
      </w:r>
      <w:r w:rsidRPr="004D5D8F">
        <w:rPr>
          <w:rFonts w:ascii="Book Antiqua" w:hAnsi="Book Antiqua"/>
          <w:spacing w:val="-1"/>
          <w:szCs w:val="24"/>
          <w:lang w:val="es-ES"/>
        </w:rPr>
        <w:t xml:space="preserve">Sección 2 del </w:t>
      </w:r>
      <w:r w:rsidR="004D5D8F">
        <w:rPr>
          <w:rFonts w:ascii="Book Antiqua" w:hAnsi="Book Antiqua"/>
          <w:spacing w:val="-1"/>
          <w:szCs w:val="24"/>
          <w:lang w:val="es-ES"/>
        </w:rPr>
        <w:t>P</w:t>
      </w:r>
      <w:r w:rsidRPr="004D5D8F">
        <w:rPr>
          <w:rFonts w:ascii="Book Antiqua" w:hAnsi="Book Antiqua"/>
          <w:spacing w:val="-1"/>
          <w:szCs w:val="24"/>
          <w:lang w:val="es-ES"/>
        </w:rPr>
        <w:t xml:space="preserve">royecto, relacionado a que el </w:t>
      </w:r>
      <w:r w:rsidRPr="004D5D8F">
        <w:rPr>
          <w:rFonts w:ascii="Book Antiqua" w:hAnsi="Book Antiqua"/>
          <w:spacing w:val="-1"/>
          <w:szCs w:val="24"/>
          <w:lang w:val="es-ES"/>
        </w:rPr>
        <w:lastRenderedPageBreak/>
        <w:t>dinero recaudado por concepto de multas se destine a un fondo especial en la OPV, es contrario a la política pública establecida en los estatutos aludidos.</w:t>
      </w:r>
    </w:p>
    <w:p w14:paraId="2C5BBD28" w14:textId="77777777" w:rsidR="003E25FA" w:rsidRDefault="003E25FA" w:rsidP="003E25FA">
      <w:pPr>
        <w:jc w:val="both"/>
        <w:rPr>
          <w:rFonts w:ascii="Book Antiqua" w:hAnsi="Book Antiqua"/>
          <w:szCs w:val="24"/>
          <w:lang w:val="es-ES"/>
        </w:rPr>
      </w:pPr>
    </w:p>
    <w:p w14:paraId="56747A40" w14:textId="77777777" w:rsidR="003E25FA" w:rsidRDefault="003E25FA" w:rsidP="003E25FA">
      <w:pPr>
        <w:jc w:val="both"/>
        <w:rPr>
          <w:rFonts w:ascii="Book Antiqua" w:hAnsi="Book Antiqua"/>
          <w:szCs w:val="24"/>
          <w:lang w:val="es-ES"/>
        </w:rPr>
      </w:pPr>
      <w:r w:rsidRPr="003E1DB9">
        <w:rPr>
          <w:rFonts w:ascii="Book Antiqua" w:hAnsi="Book Antiqua"/>
          <w:spacing w:val="1"/>
          <w:szCs w:val="24"/>
          <w:lang w:val="es-ES"/>
        </w:rPr>
        <w:t xml:space="preserve">Como bien es conocida, la Asamblea Legislativa posee facultad para establecer toda aquella </w:t>
      </w:r>
      <w:r w:rsidRPr="003E1DB9">
        <w:rPr>
          <w:rFonts w:ascii="Book Antiqua" w:hAnsi="Book Antiqua"/>
          <w:spacing w:val="-5"/>
          <w:szCs w:val="24"/>
          <w:lang w:val="es-ES"/>
        </w:rPr>
        <w:t xml:space="preserve">legislación que estime necesaria, siempre y cuando no sea contraria a las disposiciones de </w:t>
      </w:r>
      <w:r>
        <w:rPr>
          <w:rFonts w:ascii="Book Antiqua" w:hAnsi="Book Antiqua"/>
          <w:spacing w:val="-5"/>
          <w:szCs w:val="24"/>
          <w:lang w:val="es-ES"/>
        </w:rPr>
        <w:t>l</w:t>
      </w:r>
      <w:r w:rsidRPr="003E1DB9">
        <w:rPr>
          <w:rFonts w:ascii="Book Antiqua" w:hAnsi="Book Antiqua"/>
          <w:spacing w:val="-5"/>
          <w:szCs w:val="24"/>
          <w:lang w:val="es-ES"/>
        </w:rPr>
        <w:t xml:space="preserve">a </w:t>
      </w:r>
      <w:r w:rsidRPr="003E1DB9">
        <w:rPr>
          <w:rFonts w:ascii="Book Antiqua" w:hAnsi="Book Antiqua"/>
          <w:szCs w:val="24"/>
          <w:lang w:val="es-ES"/>
        </w:rPr>
        <w:t xml:space="preserve">Constitución. Además, el Gobierno, bajo su poder de razón de estado </w:t>
      </w:r>
      <w:r w:rsidRPr="003E1DB9">
        <w:rPr>
          <w:rFonts w:ascii="Book Antiqua" w:hAnsi="Book Antiqua"/>
          <w:i/>
          <w:szCs w:val="24"/>
          <w:lang w:val="es-ES"/>
        </w:rPr>
        <w:t>(</w:t>
      </w:r>
      <w:proofErr w:type="spellStart"/>
      <w:r w:rsidRPr="003E1DB9">
        <w:rPr>
          <w:rFonts w:ascii="Book Antiqua" w:hAnsi="Book Antiqua"/>
          <w:i/>
          <w:szCs w:val="24"/>
          <w:lang w:val="es-ES"/>
        </w:rPr>
        <w:t>police</w:t>
      </w:r>
      <w:proofErr w:type="spellEnd"/>
      <w:r w:rsidRPr="003E1DB9">
        <w:rPr>
          <w:rFonts w:ascii="Book Antiqua" w:hAnsi="Book Antiqua"/>
          <w:i/>
          <w:szCs w:val="24"/>
          <w:lang w:val="es-ES"/>
        </w:rPr>
        <w:t xml:space="preserve"> </w:t>
      </w:r>
      <w:proofErr w:type="spellStart"/>
      <w:r w:rsidRPr="003E1DB9">
        <w:rPr>
          <w:rFonts w:ascii="Book Antiqua" w:hAnsi="Book Antiqua"/>
          <w:i/>
          <w:szCs w:val="24"/>
          <w:lang w:val="es-ES"/>
        </w:rPr>
        <w:t>power</w:t>
      </w:r>
      <w:proofErr w:type="spellEnd"/>
      <w:r w:rsidRPr="003E1DB9">
        <w:rPr>
          <w:rFonts w:ascii="Book Antiqua" w:hAnsi="Book Antiqua"/>
          <w:i/>
          <w:szCs w:val="24"/>
          <w:lang w:val="es-ES"/>
        </w:rPr>
        <w:t xml:space="preserve">), </w:t>
      </w:r>
      <w:r w:rsidRPr="003E1DB9">
        <w:rPr>
          <w:rFonts w:ascii="Book Antiqua" w:hAnsi="Book Antiqua"/>
          <w:szCs w:val="24"/>
          <w:lang w:val="es-ES"/>
        </w:rPr>
        <w:t xml:space="preserve">tiene el deber </w:t>
      </w:r>
      <w:r w:rsidRPr="003E1DB9">
        <w:rPr>
          <w:rFonts w:ascii="Book Antiqua" w:hAnsi="Book Antiqua"/>
          <w:spacing w:val="-1"/>
          <w:szCs w:val="24"/>
          <w:lang w:val="es-ES"/>
        </w:rPr>
        <w:t xml:space="preserve">y la responsabilidad "de proteger la salud, seguridad y el bienestar de sus ciudadanos". Habida </w:t>
      </w:r>
      <w:r w:rsidRPr="003E1DB9">
        <w:rPr>
          <w:rFonts w:ascii="Book Antiqua" w:hAnsi="Book Antiqua"/>
          <w:spacing w:val="-3"/>
          <w:szCs w:val="24"/>
          <w:lang w:val="es-ES"/>
        </w:rPr>
        <w:t xml:space="preserve">cuenta lo anterior, se ha establecido que la Asamblea Legislativa, tradicionalmente, goza de gran </w:t>
      </w:r>
      <w:r w:rsidRPr="003E1DB9">
        <w:rPr>
          <w:rFonts w:ascii="Book Antiqua" w:hAnsi="Book Antiqua"/>
          <w:spacing w:val="6"/>
          <w:szCs w:val="24"/>
          <w:lang w:val="es-ES"/>
        </w:rPr>
        <w:t>discreción para legislar sobre asuntos relativos a estas áreas de interés. Indudablemente, el</w:t>
      </w:r>
      <w:r w:rsidRPr="003E1DB9">
        <w:rPr>
          <w:rFonts w:ascii="Book Antiqua" w:hAnsi="Book Antiqua"/>
          <w:spacing w:val="1"/>
          <w:szCs w:val="24"/>
          <w:lang w:val="es-ES"/>
        </w:rPr>
        <w:t xml:space="preserve"> </w:t>
      </w:r>
      <w:r w:rsidRPr="003E1DB9">
        <w:rPr>
          <w:rFonts w:ascii="Book Antiqua" w:hAnsi="Book Antiqua"/>
          <w:spacing w:val="-1"/>
          <w:szCs w:val="24"/>
          <w:lang w:val="es-ES"/>
        </w:rPr>
        <w:t xml:space="preserve">proyecto incide sobre un aspecto relacionado al bienestar de sus ciudadanos, en </w:t>
      </w:r>
      <w:r w:rsidRPr="003E1DB9">
        <w:rPr>
          <w:rFonts w:ascii="Book Antiqua" w:hAnsi="Book Antiqua"/>
          <w:szCs w:val="24"/>
          <w:lang w:val="es-ES"/>
        </w:rPr>
        <w:t>particular, sobre los veteranos y sus cónyuges.</w:t>
      </w:r>
    </w:p>
    <w:p w14:paraId="4D82D778" w14:textId="77777777" w:rsidR="003E25FA" w:rsidRPr="005E3139" w:rsidRDefault="003E25FA" w:rsidP="003E25FA">
      <w:pPr>
        <w:jc w:val="both"/>
        <w:rPr>
          <w:rFonts w:ascii="Book Antiqua" w:hAnsi="Book Antiqua"/>
          <w:szCs w:val="24"/>
          <w:lang w:val="es-ES"/>
        </w:rPr>
      </w:pPr>
    </w:p>
    <w:p w14:paraId="3932999B" w14:textId="77777777" w:rsidR="004D5D8F" w:rsidRDefault="003E25FA" w:rsidP="004D5D8F">
      <w:pPr>
        <w:jc w:val="both"/>
        <w:rPr>
          <w:rFonts w:ascii="Book Antiqua" w:hAnsi="Book Antiqua"/>
          <w:szCs w:val="24"/>
          <w:lang w:val="es-ES"/>
        </w:rPr>
      </w:pPr>
      <w:r w:rsidRPr="003E1DB9">
        <w:rPr>
          <w:rFonts w:ascii="Book Antiqua" w:hAnsi="Book Antiqua"/>
          <w:spacing w:val="2"/>
          <w:szCs w:val="24"/>
          <w:lang w:val="es-ES"/>
        </w:rPr>
        <w:t xml:space="preserve">A la luz de lo anterior, </w:t>
      </w:r>
      <w:r w:rsidR="001A4A56">
        <w:rPr>
          <w:rFonts w:ascii="Book Antiqua" w:hAnsi="Book Antiqua"/>
          <w:spacing w:val="2"/>
          <w:szCs w:val="24"/>
          <w:lang w:val="es-ES"/>
        </w:rPr>
        <w:t xml:space="preserve">Justicia </w:t>
      </w:r>
      <w:r w:rsidRPr="003E1DB9">
        <w:rPr>
          <w:rFonts w:ascii="Book Antiqua" w:hAnsi="Book Antiqua"/>
          <w:spacing w:val="2"/>
          <w:szCs w:val="24"/>
          <w:lang w:val="es-ES"/>
        </w:rPr>
        <w:t xml:space="preserve">considera que lo propuesto en el proyecto constituye una acción </w:t>
      </w:r>
      <w:r w:rsidRPr="003E1DB9">
        <w:rPr>
          <w:rFonts w:ascii="Book Antiqua" w:hAnsi="Book Antiqua"/>
          <w:szCs w:val="24"/>
          <w:lang w:val="es-ES"/>
        </w:rPr>
        <w:t>enmarcada dentro de los poderes de la Asamblea Legislativa. Sin embargo, recom</w:t>
      </w:r>
      <w:r w:rsidR="001A4A56">
        <w:rPr>
          <w:rFonts w:ascii="Book Antiqua" w:hAnsi="Book Antiqua"/>
          <w:szCs w:val="24"/>
          <w:lang w:val="es-ES"/>
        </w:rPr>
        <w:t>i</w:t>
      </w:r>
      <w:r w:rsidRPr="003E1DB9">
        <w:rPr>
          <w:rFonts w:ascii="Book Antiqua" w:hAnsi="Book Antiqua"/>
          <w:szCs w:val="24"/>
          <w:lang w:val="es-ES"/>
        </w:rPr>
        <w:t>enda</w:t>
      </w:r>
      <w:r w:rsidR="001A4A56">
        <w:rPr>
          <w:rFonts w:ascii="Book Antiqua" w:hAnsi="Book Antiqua"/>
          <w:szCs w:val="24"/>
          <w:lang w:val="es-ES"/>
        </w:rPr>
        <w:t>n</w:t>
      </w:r>
      <w:r w:rsidRPr="003E1DB9">
        <w:rPr>
          <w:rFonts w:ascii="Book Antiqua" w:hAnsi="Book Antiqua"/>
          <w:szCs w:val="24"/>
          <w:lang w:val="es-ES"/>
        </w:rPr>
        <w:t xml:space="preserve"> que </w:t>
      </w:r>
      <w:r w:rsidRPr="003E1DB9">
        <w:rPr>
          <w:rFonts w:ascii="Book Antiqua" w:hAnsi="Book Antiqua"/>
          <w:spacing w:val="1"/>
          <w:szCs w:val="24"/>
          <w:lang w:val="es-ES"/>
        </w:rPr>
        <w:t xml:space="preserve">previo a la continuación del trámite del </w:t>
      </w:r>
      <w:r w:rsidRPr="005E3139">
        <w:rPr>
          <w:rFonts w:ascii="Book Antiqua" w:hAnsi="Book Antiqua"/>
          <w:bCs/>
          <w:spacing w:val="1"/>
          <w:w w:val="105"/>
          <w:szCs w:val="24"/>
          <w:lang w:val="es-ES"/>
        </w:rPr>
        <w:t>P. de la C. 826,</w:t>
      </w:r>
      <w:r w:rsidRPr="003E1DB9">
        <w:rPr>
          <w:rFonts w:ascii="Book Antiqua" w:hAnsi="Book Antiqua"/>
          <w:b/>
          <w:spacing w:val="1"/>
          <w:w w:val="105"/>
          <w:szCs w:val="24"/>
          <w:lang w:val="es-ES"/>
        </w:rPr>
        <w:t xml:space="preserve"> </w:t>
      </w:r>
      <w:r w:rsidRPr="003E1DB9">
        <w:rPr>
          <w:rFonts w:ascii="Book Antiqua" w:hAnsi="Book Antiqua"/>
          <w:spacing w:val="1"/>
          <w:szCs w:val="24"/>
          <w:lang w:val="es-ES"/>
        </w:rPr>
        <w:t xml:space="preserve">se tome en cuenta lo anteriormente expresado sobre los fondos especiales. </w:t>
      </w:r>
      <w:r w:rsidRPr="003E1DB9">
        <w:rPr>
          <w:rFonts w:ascii="Book Antiqua" w:hAnsi="Book Antiqua"/>
          <w:spacing w:val="-1"/>
          <w:szCs w:val="24"/>
          <w:lang w:val="es-ES"/>
        </w:rPr>
        <w:t xml:space="preserve">Conforme a lo expuesto, el Departamento de Justicia no identifica ningún impedimento legal para </w:t>
      </w:r>
      <w:r w:rsidRPr="003E1DB9">
        <w:rPr>
          <w:rFonts w:ascii="Book Antiqua" w:hAnsi="Book Antiqua"/>
          <w:szCs w:val="24"/>
          <w:lang w:val="es-ES"/>
        </w:rPr>
        <w:t xml:space="preserve">que, luego de atendidas </w:t>
      </w:r>
      <w:r>
        <w:rPr>
          <w:rFonts w:ascii="Book Antiqua" w:hAnsi="Book Antiqua"/>
          <w:szCs w:val="24"/>
          <w:lang w:val="es-ES"/>
        </w:rPr>
        <w:t xml:space="preserve">sus </w:t>
      </w:r>
      <w:r w:rsidRPr="003E1DB9">
        <w:rPr>
          <w:rFonts w:ascii="Book Antiqua" w:hAnsi="Book Antiqua"/>
          <w:szCs w:val="24"/>
          <w:lang w:val="es-ES"/>
        </w:rPr>
        <w:t>recomendaciones, se continúe con el trámite legislativo de</w:t>
      </w:r>
      <w:r>
        <w:rPr>
          <w:rFonts w:ascii="Book Antiqua" w:hAnsi="Book Antiqua"/>
          <w:szCs w:val="24"/>
          <w:lang w:val="es-ES"/>
        </w:rPr>
        <w:t xml:space="preserve"> </w:t>
      </w:r>
      <w:r w:rsidRPr="003E1DB9">
        <w:rPr>
          <w:rFonts w:ascii="Book Antiqua" w:hAnsi="Book Antiqua"/>
          <w:szCs w:val="24"/>
          <w:lang w:val="es-ES"/>
        </w:rPr>
        <w:t>l</w:t>
      </w:r>
      <w:r>
        <w:rPr>
          <w:rFonts w:ascii="Book Antiqua" w:hAnsi="Book Antiqua"/>
          <w:szCs w:val="24"/>
          <w:lang w:val="es-ES"/>
        </w:rPr>
        <w:t>a medida.</w:t>
      </w:r>
    </w:p>
    <w:p w14:paraId="39DE0A9F" w14:textId="77777777" w:rsidR="004D5D8F" w:rsidRDefault="004D5D8F" w:rsidP="004D5D8F">
      <w:pPr>
        <w:jc w:val="both"/>
        <w:rPr>
          <w:rFonts w:ascii="Book Antiqua" w:hAnsi="Book Antiqua"/>
          <w:szCs w:val="24"/>
          <w:lang w:val="es-ES"/>
        </w:rPr>
      </w:pPr>
    </w:p>
    <w:p w14:paraId="34951458" w14:textId="653B955D" w:rsidR="006705DD" w:rsidRPr="006A2AAE" w:rsidRDefault="006705DD" w:rsidP="004D5D8F">
      <w:pPr>
        <w:jc w:val="center"/>
        <w:rPr>
          <w:rFonts w:ascii="Book Antiqua" w:hAnsi="Book Antiqua"/>
          <w:color w:val="000000"/>
          <w:spacing w:val="-3"/>
          <w:szCs w:val="24"/>
          <w:lang w:val="es-PR"/>
        </w:rPr>
      </w:pPr>
      <w:r w:rsidRPr="00226859">
        <w:rPr>
          <w:rFonts w:ascii="Book Antiqua" w:hAnsi="Book Antiqua"/>
          <w:b/>
          <w:i/>
          <w:smallCaps/>
          <w:szCs w:val="24"/>
          <w:lang w:val="es-ES_tradnl"/>
        </w:rPr>
        <w:t>Conclusión</w:t>
      </w:r>
    </w:p>
    <w:p w14:paraId="563A4ABC" w14:textId="77777777" w:rsidR="0067618C" w:rsidRPr="00226859" w:rsidRDefault="0067618C" w:rsidP="00D94B25">
      <w:pPr>
        <w:jc w:val="both"/>
        <w:rPr>
          <w:rFonts w:ascii="Book Antiqua" w:hAnsi="Book Antiqua"/>
          <w:szCs w:val="24"/>
          <w:lang w:val="es-PR"/>
        </w:rPr>
      </w:pPr>
    </w:p>
    <w:p w14:paraId="09FF5672" w14:textId="77777777" w:rsidR="002445B5" w:rsidRDefault="00A4100A" w:rsidP="008A3C15">
      <w:pPr>
        <w:jc w:val="both"/>
        <w:rPr>
          <w:rFonts w:ascii="Book Antiqua" w:hAnsi="Book Antiqua" w:cs="Leelawadee"/>
          <w:color w:val="000000" w:themeColor="text1"/>
          <w:lang w:val="es-PR"/>
        </w:rPr>
      </w:pPr>
      <w:r w:rsidRPr="000700CF">
        <w:rPr>
          <w:rFonts w:ascii="Book Antiqua" w:hAnsi="Book Antiqua"/>
          <w:szCs w:val="24"/>
          <w:lang w:val="es-ES_tradnl"/>
        </w:rPr>
        <w:t>La Comisión de Asuntos Federales y Veteranos de la Cámara de Representantes</w:t>
      </w:r>
      <w:r w:rsidR="00913294" w:rsidRPr="000700CF">
        <w:rPr>
          <w:rFonts w:ascii="Book Antiqua" w:hAnsi="Book Antiqua"/>
          <w:szCs w:val="24"/>
          <w:lang w:val="es-ES_tradnl"/>
        </w:rPr>
        <w:t xml:space="preserve"> de Puerto Rico</w:t>
      </w:r>
      <w:r w:rsidRPr="000700CF">
        <w:rPr>
          <w:rFonts w:ascii="Book Antiqua" w:hAnsi="Book Antiqua"/>
          <w:szCs w:val="24"/>
          <w:lang w:val="es-ES_tradnl"/>
        </w:rPr>
        <w:t xml:space="preserve">, luego de </w:t>
      </w:r>
      <w:r w:rsidR="006A2AAE" w:rsidRPr="000700CF">
        <w:rPr>
          <w:rFonts w:ascii="Book Antiqua" w:hAnsi="Book Antiqua"/>
          <w:szCs w:val="24"/>
          <w:lang w:val="es-ES_tradnl"/>
        </w:rPr>
        <w:t>an</w:t>
      </w:r>
      <w:r w:rsidRPr="000700CF">
        <w:rPr>
          <w:rFonts w:ascii="Book Antiqua" w:hAnsi="Book Antiqua"/>
          <w:szCs w:val="24"/>
          <w:lang w:val="es-ES_tradnl"/>
        </w:rPr>
        <w:t xml:space="preserve">alizar </w:t>
      </w:r>
      <w:r w:rsidR="006A2AAE" w:rsidRPr="000700CF">
        <w:rPr>
          <w:rFonts w:ascii="Book Antiqua" w:hAnsi="Book Antiqua"/>
          <w:szCs w:val="24"/>
          <w:lang w:val="es-ES_tradnl"/>
        </w:rPr>
        <w:t>el P</w:t>
      </w:r>
      <w:r w:rsidR="00155D49" w:rsidRPr="000700CF">
        <w:rPr>
          <w:rFonts w:ascii="Book Antiqua" w:hAnsi="Book Antiqua"/>
          <w:szCs w:val="24"/>
          <w:lang w:val="es-ES_tradnl"/>
        </w:rPr>
        <w:t>royecto</w:t>
      </w:r>
      <w:r w:rsidR="006A2AAE" w:rsidRPr="000700CF">
        <w:rPr>
          <w:rFonts w:ascii="Book Antiqua" w:hAnsi="Book Antiqua"/>
          <w:szCs w:val="24"/>
          <w:lang w:val="es-ES_tradnl"/>
        </w:rPr>
        <w:t xml:space="preserve"> de la C</w:t>
      </w:r>
      <w:r w:rsidR="00155D49" w:rsidRPr="000700CF">
        <w:rPr>
          <w:rFonts w:ascii="Book Antiqua" w:hAnsi="Book Antiqua"/>
          <w:szCs w:val="24"/>
          <w:lang w:val="es-ES_tradnl"/>
        </w:rPr>
        <w:t>ámara</w:t>
      </w:r>
      <w:r w:rsidR="006A2AAE" w:rsidRPr="000700CF">
        <w:rPr>
          <w:rFonts w:ascii="Book Antiqua" w:hAnsi="Book Antiqua"/>
          <w:szCs w:val="24"/>
          <w:lang w:val="es-ES_tradnl"/>
        </w:rPr>
        <w:t xml:space="preserve"> </w:t>
      </w:r>
      <w:r w:rsidR="000F3D2B" w:rsidRPr="000700CF">
        <w:rPr>
          <w:rFonts w:ascii="Book Antiqua" w:hAnsi="Book Antiqua"/>
          <w:szCs w:val="24"/>
          <w:lang w:val="es-ES_tradnl"/>
        </w:rPr>
        <w:t>826</w:t>
      </w:r>
      <w:r w:rsidR="006A2AAE" w:rsidRPr="000700CF">
        <w:rPr>
          <w:rFonts w:ascii="Book Antiqua" w:hAnsi="Book Antiqua"/>
          <w:szCs w:val="24"/>
          <w:lang w:val="es-ES_tradnl"/>
        </w:rPr>
        <w:t xml:space="preserve">, </w:t>
      </w:r>
      <w:r w:rsidR="002626FF" w:rsidRPr="000700CF">
        <w:rPr>
          <w:rFonts w:ascii="Book Antiqua" w:hAnsi="Book Antiqua"/>
          <w:szCs w:val="24"/>
          <w:lang w:val="es-ES_tradnl"/>
        </w:rPr>
        <w:t xml:space="preserve">concluye que es </w:t>
      </w:r>
      <w:r w:rsidR="00B24267" w:rsidRPr="000700CF">
        <w:rPr>
          <w:rFonts w:ascii="Book Antiqua" w:hAnsi="Book Antiqua"/>
          <w:lang w:val="es-ES_tradnl"/>
        </w:rPr>
        <w:t>necesaria</w:t>
      </w:r>
      <w:r w:rsidR="00AE4AD6" w:rsidRPr="000700CF">
        <w:rPr>
          <w:rFonts w:ascii="Book Antiqua" w:hAnsi="Book Antiqua"/>
          <w:lang w:val="es-ES_tradnl"/>
        </w:rPr>
        <w:t xml:space="preserve"> la enmienda propuesta a los fines de procurar que </w:t>
      </w:r>
      <w:r w:rsidR="00B24267" w:rsidRPr="000700CF">
        <w:rPr>
          <w:rFonts w:ascii="Book Antiqua" w:hAnsi="Book Antiqua" w:cs="Leelawadee"/>
          <w:color w:val="000000" w:themeColor="text1"/>
          <w:lang w:val="es-PR"/>
        </w:rPr>
        <w:t xml:space="preserve">más veteranos y cónyuges sobrevivientes de estos, </w:t>
      </w:r>
      <w:r w:rsidR="009B0D76" w:rsidRPr="000700CF">
        <w:rPr>
          <w:rFonts w:ascii="Book Antiqua" w:hAnsi="Book Antiqua" w:cs="Leelawadee"/>
          <w:color w:val="000000" w:themeColor="text1"/>
          <w:lang w:val="es-PR"/>
        </w:rPr>
        <w:t xml:space="preserve">puedan tener mayor conocimiento sobre su </w:t>
      </w:r>
      <w:r w:rsidR="00B24267" w:rsidRPr="000700CF">
        <w:rPr>
          <w:rFonts w:ascii="Book Antiqua" w:hAnsi="Book Antiqua" w:cs="Leelawadee"/>
          <w:color w:val="000000" w:themeColor="text1"/>
          <w:lang w:val="es-PR"/>
        </w:rPr>
        <w:t>derecho preferencial para acceder a cualquier modalidad de vivienda gestionada por el Gobierno de Puerto Rico.</w:t>
      </w:r>
      <w:r w:rsidR="00AE4AD6" w:rsidRPr="000700CF">
        <w:rPr>
          <w:rFonts w:ascii="Book Antiqua" w:hAnsi="Book Antiqua" w:cs="Leelawadee"/>
          <w:color w:val="000000" w:themeColor="text1"/>
          <w:lang w:val="es-PR"/>
        </w:rPr>
        <w:t xml:space="preserve"> </w:t>
      </w:r>
      <w:r w:rsidR="000200D6" w:rsidRPr="000700CF">
        <w:rPr>
          <w:rFonts w:ascii="Book Antiqua" w:hAnsi="Book Antiqua" w:cs="Leelawadee"/>
          <w:color w:val="000000" w:themeColor="text1"/>
          <w:lang w:val="es-PR"/>
        </w:rPr>
        <w:t xml:space="preserve">Por lo cual, se acoge la recomendación de la OPV en cuanto a incluir una definición formal del término “organización bona fide de veteranos”. </w:t>
      </w:r>
    </w:p>
    <w:p w14:paraId="67D41D0C" w14:textId="77777777" w:rsidR="002445B5" w:rsidRDefault="002445B5" w:rsidP="008A3C15">
      <w:pPr>
        <w:jc w:val="both"/>
        <w:rPr>
          <w:rFonts w:ascii="Book Antiqua" w:hAnsi="Book Antiqua" w:cs="Leelawadee"/>
          <w:color w:val="000000" w:themeColor="text1"/>
          <w:lang w:val="es-PR"/>
        </w:rPr>
      </w:pPr>
    </w:p>
    <w:p w14:paraId="6257438A" w14:textId="23A40EAF" w:rsidR="000700CF" w:rsidRPr="000700CF" w:rsidRDefault="00AE4AD6" w:rsidP="008A3C15">
      <w:pPr>
        <w:jc w:val="both"/>
        <w:rPr>
          <w:rFonts w:ascii="Book Antiqua" w:hAnsi="Book Antiqua"/>
          <w:szCs w:val="24"/>
          <w:lang w:val="es-PR"/>
        </w:rPr>
      </w:pPr>
      <w:r w:rsidRPr="000700CF">
        <w:rPr>
          <w:rFonts w:ascii="Book Antiqua" w:hAnsi="Book Antiqua" w:cs="Leelawadee"/>
          <w:color w:val="000000" w:themeColor="text1"/>
          <w:lang w:val="es-PR"/>
        </w:rPr>
        <w:t>No obstante,</w:t>
      </w:r>
      <w:r w:rsidR="00774B6B" w:rsidRPr="000700CF">
        <w:rPr>
          <w:rFonts w:ascii="Book Antiqua" w:hAnsi="Book Antiqua" w:cs="Leelawadee"/>
          <w:color w:val="000000" w:themeColor="text1"/>
          <w:lang w:val="es-PR"/>
        </w:rPr>
        <w:t xml:space="preserve"> dada las observaciones que emite el Departamento de Justicia en cuanto a la creación del fondo especial</w:t>
      </w:r>
      <w:r w:rsidR="009B0D76" w:rsidRPr="000700CF">
        <w:rPr>
          <w:rFonts w:ascii="Book Antiqua" w:hAnsi="Book Antiqua" w:cs="Leelawadee"/>
          <w:color w:val="000000" w:themeColor="text1"/>
          <w:lang w:val="es-PR"/>
        </w:rPr>
        <w:t xml:space="preserve"> para el depósito de las multas que se emitan, según</w:t>
      </w:r>
      <w:r w:rsidR="00774B6B" w:rsidRPr="000700CF">
        <w:rPr>
          <w:rFonts w:ascii="Book Antiqua" w:hAnsi="Book Antiqua" w:cs="Leelawadee"/>
          <w:color w:val="000000" w:themeColor="text1"/>
          <w:lang w:val="es-PR"/>
        </w:rPr>
        <w:t xml:space="preserve"> dispone el proyecto</w:t>
      </w:r>
      <w:r w:rsidR="00A8588C" w:rsidRPr="000700CF">
        <w:rPr>
          <w:rFonts w:ascii="Book Antiqua" w:hAnsi="Book Antiqua" w:cs="Leelawadee"/>
          <w:color w:val="000000" w:themeColor="text1"/>
          <w:lang w:val="es-PR"/>
        </w:rPr>
        <w:t>,</w:t>
      </w:r>
      <w:r w:rsidR="00774B6B" w:rsidRPr="000700CF">
        <w:rPr>
          <w:rFonts w:ascii="Book Antiqua" w:hAnsi="Book Antiqua" w:cs="Leelawadee"/>
          <w:color w:val="000000" w:themeColor="text1"/>
          <w:lang w:val="es-PR"/>
        </w:rPr>
        <w:t xml:space="preserve"> </w:t>
      </w:r>
      <w:r w:rsidR="00772BCE" w:rsidRPr="000700CF">
        <w:rPr>
          <w:rFonts w:ascii="Book Antiqua" w:hAnsi="Book Antiqua" w:cs="Leelawadee"/>
          <w:color w:val="000000" w:themeColor="text1"/>
          <w:lang w:val="es-PR"/>
        </w:rPr>
        <w:t xml:space="preserve">y </w:t>
      </w:r>
      <w:r w:rsidR="00774B6B" w:rsidRPr="000700CF">
        <w:rPr>
          <w:rFonts w:ascii="Book Antiqua" w:hAnsi="Book Antiqua" w:cs="Leelawadee"/>
          <w:color w:val="000000" w:themeColor="text1"/>
          <w:lang w:val="es-PR"/>
        </w:rPr>
        <w:t>su incompatibilidad con e</w:t>
      </w:r>
      <w:r w:rsidR="00774B6B" w:rsidRPr="000700CF">
        <w:rPr>
          <w:rFonts w:ascii="Book Antiqua" w:hAnsi="Book Antiqua"/>
          <w:spacing w:val="-1"/>
          <w:szCs w:val="24"/>
          <w:lang w:val="es-ES"/>
        </w:rPr>
        <w:t xml:space="preserve">l marco normativo dispuesto en la </w:t>
      </w:r>
      <w:r w:rsidR="00774B6B" w:rsidRPr="000700CF">
        <w:rPr>
          <w:rFonts w:ascii="Book Antiqua" w:hAnsi="Book Antiqua"/>
          <w:i/>
          <w:spacing w:val="-1"/>
          <w:szCs w:val="24"/>
          <w:lang w:val="es-ES"/>
        </w:rPr>
        <w:t xml:space="preserve">Ley de Cumplimiento con el Plan Fiscal </w:t>
      </w:r>
      <w:r w:rsidR="00774B6B" w:rsidRPr="000700CF">
        <w:rPr>
          <w:rFonts w:ascii="Book Antiqua" w:hAnsi="Book Antiqua"/>
          <w:spacing w:val="-1"/>
          <w:szCs w:val="24"/>
          <w:lang w:val="es-ES"/>
        </w:rPr>
        <w:t>(Ley 26-2017</w:t>
      </w:r>
      <w:r w:rsidR="008A3C15" w:rsidRPr="000700CF">
        <w:rPr>
          <w:rFonts w:ascii="Book Antiqua" w:hAnsi="Book Antiqua"/>
          <w:spacing w:val="-1"/>
          <w:lang w:val="es-ES"/>
        </w:rPr>
        <w:t>, según enmendada</w:t>
      </w:r>
      <w:r w:rsidR="00774B6B" w:rsidRPr="000700CF">
        <w:rPr>
          <w:rFonts w:ascii="Book Antiqua" w:hAnsi="Book Antiqua"/>
          <w:spacing w:val="-1"/>
          <w:szCs w:val="24"/>
          <w:lang w:val="es-ES"/>
        </w:rPr>
        <w:t>),</w:t>
      </w:r>
      <w:r w:rsidR="00774B6B" w:rsidRPr="000700CF">
        <w:rPr>
          <w:rFonts w:ascii="Book Antiqua" w:hAnsi="Book Antiqua"/>
          <w:spacing w:val="-1"/>
          <w:lang w:val="es-ES"/>
        </w:rPr>
        <w:t xml:space="preserve"> así como la </w:t>
      </w:r>
      <w:r w:rsidR="00774B6B" w:rsidRPr="000700CF">
        <w:rPr>
          <w:rFonts w:ascii="Book Antiqua" w:hAnsi="Book Antiqua"/>
          <w:i/>
          <w:szCs w:val="24"/>
          <w:lang w:val="es-ES"/>
        </w:rPr>
        <w:t xml:space="preserve">Ley de Contabilidad del Gobierno de Puerto Rico </w:t>
      </w:r>
      <w:r w:rsidR="00774B6B" w:rsidRPr="000700CF">
        <w:rPr>
          <w:rFonts w:ascii="Book Antiqua" w:hAnsi="Book Antiqua"/>
          <w:szCs w:val="24"/>
          <w:lang w:val="es-ES"/>
        </w:rPr>
        <w:t xml:space="preserve">(Ley Núm. 230 de 23 de Julio </w:t>
      </w:r>
      <w:r w:rsidR="00774B6B" w:rsidRPr="000700CF">
        <w:rPr>
          <w:rFonts w:ascii="Book Antiqua" w:hAnsi="Book Antiqua"/>
          <w:spacing w:val="1"/>
          <w:szCs w:val="24"/>
          <w:lang w:val="es-ES"/>
        </w:rPr>
        <w:t>de 1974</w:t>
      </w:r>
      <w:r w:rsidR="008A3C15" w:rsidRPr="000700CF">
        <w:rPr>
          <w:rFonts w:ascii="Book Antiqua" w:hAnsi="Book Antiqua"/>
          <w:spacing w:val="1"/>
          <w:lang w:val="es-ES"/>
        </w:rPr>
        <w:t>, según enmendada</w:t>
      </w:r>
      <w:r w:rsidR="00774B6B" w:rsidRPr="000700CF">
        <w:rPr>
          <w:rFonts w:ascii="Book Antiqua" w:hAnsi="Book Antiqua"/>
          <w:spacing w:val="1"/>
          <w:szCs w:val="24"/>
          <w:lang w:val="es-ES"/>
        </w:rPr>
        <w:t>)</w:t>
      </w:r>
      <w:r w:rsidR="008A3C15" w:rsidRPr="000700CF">
        <w:rPr>
          <w:rFonts w:ascii="Book Antiqua" w:hAnsi="Book Antiqua"/>
          <w:spacing w:val="1"/>
          <w:lang w:val="es-ES"/>
        </w:rPr>
        <w:t xml:space="preserve">, se enmienda </w:t>
      </w:r>
      <w:r w:rsidR="00A8588C" w:rsidRPr="000700CF">
        <w:rPr>
          <w:rFonts w:ascii="Book Antiqua" w:hAnsi="Book Antiqua"/>
          <w:spacing w:val="1"/>
          <w:lang w:val="es-ES"/>
        </w:rPr>
        <w:t>la</w:t>
      </w:r>
      <w:r w:rsidR="00746B48" w:rsidRPr="000700CF">
        <w:rPr>
          <w:rFonts w:ascii="Book Antiqua" w:hAnsi="Book Antiqua"/>
          <w:spacing w:val="1"/>
          <w:lang w:val="es-ES"/>
        </w:rPr>
        <w:t xml:space="preserve"> </w:t>
      </w:r>
      <w:r w:rsidR="00A8588C" w:rsidRPr="000700CF">
        <w:rPr>
          <w:rFonts w:ascii="Book Antiqua" w:hAnsi="Book Antiqua"/>
          <w:spacing w:val="1"/>
          <w:lang w:val="es-ES"/>
        </w:rPr>
        <w:t>medida</w:t>
      </w:r>
      <w:r w:rsidR="008A3C15" w:rsidRPr="000700CF">
        <w:rPr>
          <w:rFonts w:ascii="Book Antiqua" w:hAnsi="Book Antiqua"/>
          <w:spacing w:val="1"/>
          <w:lang w:val="es-ES"/>
        </w:rPr>
        <w:t xml:space="preserve"> a los efectos de que el ingreso por el concepto de multas emitidas </w:t>
      </w:r>
      <w:r w:rsidR="008A3C15" w:rsidRPr="000700CF">
        <w:rPr>
          <w:rFonts w:ascii="Book Antiqua" w:hAnsi="Book Antiqua"/>
          <w:lang w:val="es-PR"/>
        </w:rPr>
        <w:t xml:space="preserve">se </w:t>
      </w:r>
      <w:r w:rsidR="008A3C15" w:rsidRPr="000700CF">
        <w:rPr>
          <w:rFonts w:ascii="Book Antiqua" w:hAnsi="Book Antiqua"/>
          <w:szCs w:val="24"/>
          <w:lang w:val="es-PR"/>
        </w:rPr>
        <w:t>depositen en el Fondo General del Gobierno de Puerto Rico y puedan  ser asignados anualmente en el presupuesto Oficina del Procurador del Veterano</w:t>
      </w:r>
      <w:r w:rsidR="00F375F2" w:rsidRPr="000700CF">
        <w:rPr>
          <w:rFonts w:ascii="Book Antiqua" w:hAnsi="Book Antiqua"/>
          <w:szCs w:val="24"/>
          <w:lang w:val="es-PR"/>
        </w:rPr>
        <w:t xml:space="preserve">. Se </w:t>
      </w:r>
      <w:r w:rsidR="000200D6" w:rsidRPr="000700CF">
        <w:rPr>
          <w:rFonts w:ascii="Book Antiqua" w:hAnsi="Book Antiqua"/>
          <w:szCs w:val="24"/>
          <w:lang w:val="es-PR"/>
        </w:rPr>
        <w:t>dispone,</w:t>
      </w:r>
      <w:r w:rsidR="00F375F2" w:rsidRPr="000700CF">
        <w:rPr>
          <w:rFonts w:ascii="Book Antiqua" w:hAnsi="Book Antiqua"/>
          <w:szCs w:val="24"/>
          <w:lang w:val="es-PR"/>
        </w:rPr>
        <w:t xml:space="preserve"> además,</w:t>
      </w:r>
      <w:r w:rsidR="008A3C15" w:rsidRPr="000700CF">
        <w:rPr>
          <w:rFonts w:ascii="Book Antiqua" w:hAnsi="Book Antiqua"/>
          <w:szCs w:val="24"/>
          <w:lang w:val="es-PR"/>
        </w:rPr>
        <w:t xml:space="preserve"> para</w:t>
      </w:r>
      <w:r w:rsidR="00F375F2" w:rsidRPr="000700CF">
        <w:rPr>
          <w:rFonts w:ascii="Book Antiqua" w:hAnsi="Book Antiqua"/>
          <w:szCs w:val="24"/>
          <w:lang w:val="es-PR"/>
        </w:rPr>
        <w:t xml:space="preserve"> que puedan</w:t>
      </w:r>
      <w:r w:rsidR="008A3C15" w:rsidRPr="000700CF">
        <w:rPr>
          <w:rFonts w:ascii="Book Antiqua" w:hAnsi="Book Antiqua"/>
          <w:szCs w:val="24"/>
          <w:lang w:val="es-PR"/>
        </w:rPr>
        <w:t xml:space="preserve"> ser utilizados en el financiamiento de campañas educativas e iniciativas de orientación dirigidas a promover el conocimiento y cumplimiento de los derechos establecido en esta Carta de Derechos del Veterano. </w:t>
      </w:r>
    </w:p>
    <w:p w14:paraId="14053E5C" w14:textId="77777777" w:rsidR="000700CF" w:rsidRPr="000700CF" w:rsidRDefault="000700CF" w:rsidP="008A3C15">
      <w:pPr>
        <w:jc w:val="both"/>
        <w:rPr>
          <w:rFonts w:ascii="Book Antiqua" w:hAnsi="Book Antiqua"/>
          <w:szCs w:val="24"/>
          <w:lang w:val="es-PR"/>
        </w:rPr>
      </w:pPr>
    </w:p>
    <w:p w14:paraId="5B76B8C8" w14:textId="72CD477D" w:rsidR="008A3C15" w:rsidRPr="00915434" w:rsidRDefault="008A3C15" w:rsidP="008A3C15">
      <w:pPr>
        <w:jc w:val="both"/>
        <w:rPr>
          <w:rFonts w:ascii="Book Antiqua" w:hAnsi="Book Antiqua"/>
          <w:i/>
          <w:iCs/>
          <w:szCs w:val="24"/>
          <w:lang w:val="es-PR"/>
        </w:rPr>
      </w:pPr>
      <w:r w:rsidRPr="000700CF">
        <w:rPr>
          <w:rFonts w:ascii="Book Antiqua" w:hAnsi="Book Antiqua"/>
          <w:szCs w:val="24"/>
          <w:lang w:val="es-PR"/>
        </w:rPr>
        <w:lastRenderedPageBreak/>
        <w:t xml:space="preserve">De otra parte, </w:t>
      </w:r>
      <w:r w:rsidR="002445B5">
        <w:rPr>
          <w:rFonts w:ascii="Book Antiqua" w:hAnsi="Book Antiqua"/>
          <w:szCs w:val="24"/>
          <w:lang w:val="es-PR"/>
        </w:rPr>
        <w:t xml:space="preserve">la Comisión </w:t>
      </w:r>
      <w:r w:rsidR="00994951" w:rsidRPr="000700CF">
        <w:rPr>
          <w:rFonts w:ascii="Book Antiqua" w:hAnsi="Book Antiqua"/>
          <w:szCs w:val="24"/>
          <w:lang w:val="es-PR"/>
        </w:rPr>
        <w:t>concurr</w:t>
      </w:r>
      <w:r w:rsidR="002445B5">
        <w:rPr>
          <w:rFonts w:ascii="Book Antiqua" w:hAnsi="Book Antiqua"/>
          <w:szCs w:val="24"/>
          <w:lang w:val="es-PR"/>
        </w:rPr>
        <w:t>e</w:t>
      </w:r>
      <w:r w:rsidR="00994951" w:rsidRPr="000700CF">
        <w:rPr>
          <w:rFonts w:ascii="Book Antiqua" w:hAnsi="Book Antiqua"/>
          <w:szCs w:val="24"/>
          <w:lang w:val="es-PR"/>
        </w:rPr>
        <w:t xml:space="preserve"> con</w:t>
      </w:r>
      <w:r w:rsidRPr="000700CF">
        <w:rPr>
          <w:rFonts w:ascii="Book Antiqua" w:hAnsi="Book Antiqua"/>
          <w:szCs w:val="24"/>
          <w:lang w:val="es-PR"/>
        </w:rPr>
        <w:t xml:space="preserve"> </w:t>
      </w:r>
      <w:r w:rsidR="00994951" w:rsidRPr="000700CF">
        <w:rPr>
          <w:rFonts w:ascii="Book Antiqua" w:hAnsi="Book Antiqua"/>
          <w:szCs w:val="24"/>
          <w:lang w:val="es-PR"/>
        </w:rPr>
        <w:t xml:space="preserve">las recomendaciones que emite </w:t>
      </w:r>
      <w:r w:rsidRPr="000700CF">
        <w:rPr>
          <w:rFonts w:ascii="Book Antiqua" w:hAnsi="Book Antiqua"/>
          <w:szCs w:val="24"/>
          <w:lang w:val="es-PR"/>
        </w:rPr>
        <w:t>el Departamento de la Vivienda</w:t>
      </w:r>
      <w:r w:rsidR="00235BE5" w:rsidRPr="000700CF">
        <w:rPr>
          <w:rFonts w:ascii="Book Antiqua" w:hAnsi="Book Antiqua"/>
          <w:szCs w:val="24"/>
          <w:lang w:val="es-PR"/>
        </w:rPr>
        <w:t xml:space="preserve"> dirigidas a promover una mayor divulgación de todos los programas o beneficios disponibles para esta población, no limitándose únicamente al ámbito de </w:t>
      </w:r>
      <w:r w:rsidR="009B0D76" w:rsidRPr="000700CF">
        <w:rPr>
          <w:rFonts w:ascii="Book Antiqua" w:hAnsi="Book Antiqua"/>
          <w:szCs w:val="24"/>
          <w:lang w:val="es-PR"/>
        </w:rPr>
        <w:t>vivienda</w:t>
      </w:r>
      <w:r w:rsidR="002445B5">
        <w:rPr>
          <w:rFonts w:ascii="Book Antiqua" w:hAnsi="Book Antiqua"/>
          <w:szCs w:val="24"/>
          <w:lang w:val="es-PR"/>
        </w:rPr>
        <w:t>. S</w:t>
      </w:r>
      <w:r w:rsidR="00994951" w:rsidRPr="000700CF">
        <w:rPr>
          <w:rFonts w:ascii="Book Antiqua" w:hAnsi="Book Antiqua"/>
          <w:szCs w:val="24"/>
          <w:lang w:val="es-PR"/>
        </w:rPr>
        <w:t>in embargo, por t</w:t>
      </w:r>
      <w:r w:rsidR="009B0D76" w:rsidRPr="000700CF">
        <w:rPr>
          <w:rFonts w:ascii="Book Antiqua" w:hAnsi="Book Antiqua"/>
          <w:szCs w:val="24"/>
          <w:lang w:val="es-PR"/>
        </w:rPr>
        <w:t xml:space="preserve">ener el proyecto el propósito de atender </w:t>
      </w:r>
      <w:r w:rsidR="00994951" w:rsidRPr="000700CF">
        <w:rPr>
          <w:rFonts w:ascii="Book Antiqua" w:hAnsi="Book Antiqua"/>
          <w:szCs w:val="24"/>
          <w:lang w:val="es-PR"/>
        </w:rPr>
        <w:t xml:space="preserve">específicamente </w:t>
      </w:r>
      <w:r w:rsidR="009B0D76" w:rsidRPr="000700CF">
        <w:rPr>
          <w:rFonts w:ascii="Book Antiqua" w:hAnsi="Book Antiqua"/>
          <w:szCs w:val="24"/>
          <w:lang w:val="es-PR"/>
        </w:rPr>
        <w:t xml:space="preserve">un </w:t>
      </w:r>
      <w:r w:rsidR="00994951" w:rsidRPr="000700CF">
        <w:rPr>
          <w:rFonts w:ascii="Book Antiqua" w:hAnsi="Book Antiqua"/>
          <w:szCs w:val="24"/>
          <w:lang w:val="es-PR"/>
        </w:rPr>
        <w:t>asunto</w:t>
      </w:r>
      <w:r w:rsidR="009B0D76" w:rsidRPr="000700CF">
        <w:rPr>
          <w:rFonts w:ascii="Book Antiqua" w:hAnsi="Book Antiqua"/>
          <w:szCs w:val="24"/>
          <w:lang w:val="es-PR"/>
        </w:rPr>
        <w:t xml:space="preserve"> relacionad</w:t>
      </w:r>
      <w:r w:rsidR="00F375F2" w:rsidRPr="000700CF">
        <w:rPr>
          <w:rFonts w:ascii="Book Antiqua" w:hAnsi="Book Antiqua"/>
          <w:szCs w:val="24"/>
          <w:lang w:val="es-PR"/>
        </w:rPr>
        <w:t>o</w:t>
      </w:r>
      <w:r w:rsidR="009B0D76" w:rsidRPr="000700CF">
        <w:rPr>
          <w:rFonts w:ascii="Book Antiqua" w:hAnsi="Book Antiqua"/>
          <w:szCs w:val="24"/>
          <w:lang w:val="es-PR"/>
        </w:rPr>
        <w:t xml:space="preserve"> con viviendas </w:t>
      </w:r>
      <w:r w:rsidR="00994951" w:rsidRPr="000700CF">
        <w:rPr>
          <w:rFonts w:ascii="Book Antiqua" w:hAnsi="Book Antiqua"/>
          <w:szCs w:val="24"/>
          <w:lang w:val="es-PR"/>
        </w:rPr>
        <w:t xml:space="preserve">para veteranos, </w:t>
      </w:r>
      <w:r w:rsidR="00235BE5" w:rsidRPr="000700CF">
        <w:rPr>
          <w:rFonts w:ascii="Book Antiqua" w:hAnsi="Book Antiqua"/>
          <w:szCs w:val="24"/>
          <w:lang w:val="es-PR"/>
        </w:rPr>
        <w:t>dichas recomendaci</w:t>
      </w:r>
      <w:r w:rsidR="009B0D76" w:rsidRPr="000700CF">
        <w:rPr>
          <w:rFonts w:ascii="Book Antiqua" w:hAnsi="Book Antiqua"/>
          <w:szCs w:val="24"/>
          <w:lang w:val="es-PR"/>
        </w:rPr>
        <w:t>ones</w:t>
      </w:r>
      <w:r w:rsidR="00994951" w:rsidRPr="000700CF">
        <w:rPr>
          <w:rFonts w:ascii="Book Antiqua" w:hAnsi="Book Antiqua"/>
          <w:szCs w:val="24"/>
          <w:lang w:val="es-PR"/>
        </w:rPr>
        <w:t xml:space="preserve"> serán evaluadas por esta Comisión </w:t>
      </w:r>
      <w:r w:rsidR="009B0D76" w:rsidRPr="000700CF">
        <w:rPr>
          <w:rFonts w:ascii="Book Antiqua" w:hAnsi="Book Antiqua"/>
          <w:szCs w:val="24"/>
          <w:lang w:val="es-PR"/>
        </w:rPr>
        <w:t>para ser consideradas en legislación posterior</w:t>
      </w:r>
      <w:r w:rsidR="009B0D76">
        <w:rPr>
          <w:rFonts w:ascii="Book Antiqua" w:hAnsi="Book Antiqua"/>
          <w:szCs w:val="24"/>
          <w:lang w:val="es-PR"/>
        </w:rPr>
        <w:t>.</w:t>
      </w:r>
    </w:p>
    <w:p w14:paraId="17EAC5DC" w14:textId="77777777" w:rsidR="00774B6B" w:rsidRDefault="00774B6B" w:rsidP="00D94B25">
      <w:pPr>
        <w:jc w:val="both"/>
        <w:rPr>
          <w:rFonts w:ascii="Book Antiqua" w:hAnsi="Book Antiqua"/>
          <w:szCs w:val="24"/>
          <w:lang w:val="es-ES_tradnl"/>
        </w:rPr>
      </w:pPr>
    </w:p>
    <w:p w14:paraId="5BCB4A7A" w14:textId="4C37E8CC" w:rsidR="006705DD" w:rsidRPr="00226859" w:rsidRDefault="009C5C62" w:rsidP="00D94B25">
      <w:pPr>
        <w:jc w:val="both"/>
        <w:rPr>
          <w:rFonts w:ascii="Book Antiqua" w:hAnsi="Book Antiqua"/>
          <w:szCs w:val="24"/>
          <w:lang w:val="es-ES_tradnl"/>
        </w:rPr>
      </w:pPr>
      <w:r w:rsidRPr="00226859">
        <w:rPr>
          <w:rFonts w:ascii="Book Antiqua" w:hAnsi="Book Antiqua"/>
          <w:szCs w:val="24"/>
          <w:lang w:val="es-ES_tradnl"/>
        </w:rPr>
        <w:t>Por todos los fundamentos</w:t>
      </w:r>
      <w:r w:rsidR="006705DD" w:rsidRPr="00226859">
        <w:rPr>
          <w:rFonts w:ascii="Book Antiqua" w:hAnsi="Book Antiqua"/>
          <w:szCs w:val="24"/>
          <w:lang w:val="es-ES_tradnl"/>
        </w:rPr>
        <w:t xml:space="preserve"> expuesto</w:t>
      </w:r>
      <w:r w:rsidRPr="00226859">
        <w:rPr>
          <w:rFonts w:ascii="Book Antiqua" w:hAnsi="Book Antiqua"/>
          <w:szCs w:val="24"/>
          <w:lang w:val="es-ES_tradnl"/>
        </w:rPr>
        <w:t>s,</w:t>
      </w:r>
      <w:r w:rsidR="00C63CAC">
        <w:rPr>
          <w:rFonts w:ascii="Book Antiqua" w:hAnsi="Book Antiqua"/>
          <w:szCs w:val="24"/>
          <w:lang w:val="es-ES_tradnl"/>
        </w:rPr>
        <w:t xml:space="preserve"> </w:t>
      </w:r>
      <w:r w:rsidR="00FD0C20" w:rsidRPr="00226859">
        <w:rPr>
          <w:rFonts w:ascii="Book Antiqua" w:hAnsi="Book Antiqua"/>
          <w:szCs w:val="24"/>
          <w:lang w:val="es-ES_tradnl"/>
        </w:rPr>
        <w:t>la</w:t>
      </w:r>
      <w:r w:rsidR="001423CC" w:rsidRPr="00226859">
        <w:rPr>
          <w:rFonts w:ascii="Book Antiqua" w:hAnsi="Book Antiqua"/>
          <w:szCs w:val="24"/>
          <w:lang w:val="es-ES_tradnl"/>
        </w:rPr>
        <w:t xml:space="preserve"> </w:t>
      </w:r>
      <w:r w:rsidR="006705DD" w:rsidRPr="00226859">
        <w:rPr>
          <w:rFonts w:ascii="Book Antiqua" w:hAnsi="Book Antiqua"/>
          <w:szCs w:val="24"/>
          <w:lang w:val="es-ES_tradnl"/>
        </w:rPr>
        <w:t>Comisi</w:t>
      </w:r>
      <w:r w:rsidR="001423CC" w:rsidRPr="00226859">
        <w:rPr>
          <w:rFonts w:ascii="Book Antiqua" w:hAnsi="Book Antiqua"/>
          <w:szCs w:val="24"/>
          <w:lang w:val="es-ES_tradnl"/>
        </w:rPr>
        <w:t xml:space="preserve">ón de Asuntos Federales y Veteranos </w:t>
      </w:r>
      <w:r w:rsidR="0038503A" w:rsidRPr="00226859">
        <w:rPr>
          <w:rFonts w:ascii="Book Antiqua" w:hAnsi="Book Antiqua"/>
          <w:szCs w:val="24"/>
          <w:lang w:val="es-ES_tradnl"/>
        </w:rPr>
        <w:t>de la Cámara de Representantes</w:t>
      </w:r>
      <w:r w:rsidR="001423CC" w:rsidRPr="00226859">
        <w:rPr>
          <w:rFonts w:ascii="Book Antiqua" w:hAnsi="Book Antiqua"/>
          <w:szCs w:val="24"/>
          <w:lang w:val="es-ES_tradnl"/>
        </w:rPr>
        <w:t xml:space="preserve"> de Puerto Rico</w:t>
      </w:r>
      <w:r w:rsidR="0038503A" w:rsidRPr="00226859">
        <w:rPr>
          <w:rFonts w:ascii="Book Antiqua" w:hAnsi="Book Antiqua"/>
          <w:szCs w:val="24"/>
          <w:lang w:val="es-ES_tradnl"/>
        </w:rPr>
        <w:t xml:space="preserve">, </w:t>
      </w:r>
      <w:r w:rsidR="006705DD" w:rsidRPr="00226859">
        <w:rPr>
          <w:rFonts w:ascii="Book Antiqua" w:hAnsi="Book Antiqua"/>
          <w:szCs w:val="24"/>
          <w:lang w:val="es-ES_tradnl"/>
        </w:rPr>
        <w:t xml:space="preserve">recomienda a este Alto Cuerpo </w:t>
      </w:r>
      <w:r w:rsidRPr="00226859">
        <w:rPr>
          <w:rFonts w:ascii="Book Antiqua" w:hAnsi="Book Antiqua"/>
          <w:szCs w:val="24"/>
          <w:lang w:val="es-ES"/>
        </w:rPr>
        <w:t>la aprobación</w:t>
      </w:r>
      <w:r w:rsidR="006705DD" w:rsidRPr="00226859">
        <w:rPr>
          <w:rFonts w:ascii="Book Antiqua" w:hAnsi="Book Antiqua"/>
          <w:szCs w:val="24"/>
          <w:lang w:val="es-ES"/>
        </w:rPr>
        <w:t xml:space="preserve"> del Proyecto de la Cámara </w:t>
      </w:r>
      <w:r w:rsidR="000F3D2B">
        <w:rPr>
          <w:rFonts w:ascii="Book Antiqua" w:hAnsi="Book Antiqua"/>
          <w:szCs w:val="24"/>
          <w:lang w:val="es-ES"/>
        </w:rPr>
        <w:t>826</w:t>
      </w:r>
      <w:r w:rsidRPr="00226859">
        <w:rPr>
          <w:rFonts w:ascii="Book Antiqua" w:hAnsi="Book Antiqua"/>
          <w:szCs w:val="24"/>
          <w:lang w:val="es-ES"/>
        </w:rPr>
        <w:t>,</w:t>
      </w:r>
      <w:r w:rsidR="006705DD" w:rsidRPr="00226859">
        <w:rPr>
          <w:rFonts w:ascii="Book Antiqua" w:hAnsi="Book Antiqua"/>
          <w:szCs w:val="24"/>
          <w:lang w:val="es-ES"/>
        </w:rPr>
        <w:t xml:space="preserve"> </w:t>
      </w:r>
      <w:r w:rsidR="006705DD" w:rsidRPr="00226859">
        <w:rPr>
          <w:rFonts w:ascii="Book Antiqua" w:hAnsi="Book Antiqua"/>
          <w:szCs w:val="24"/>
          <w:lang w:val="es-ES_tradnl"/>
        </w:rPr>
        <w:t xml:space="preserve">con las enmiendas que se incluyen en el </w:t>
      </w:r>
      <w:proofErr w:type="spellStart"/>
      <w:r w:rsidR="006705DD" w:rsidRPr="00226859">
        <w:rPr>
          <w:rFonts w:ascii="Book Antiqua" w:hAnsi="Book Antiqua"/>
          <w:szCs w:val="24"/>
          <w:lang w:val="es-ES_tradnl"/>
        </w:rPr>
        <w:t>ent</w:t>
      </w:r>
      <w:r w:rsidR="00561BF4">
        <w:rPr>
          <w:rFonts w:ascii="Book Antiqua" w:hAnsi="Book Antiqua"/>
          <w:szCs w:val="24"/>
          <w:lang w:val="es-ES_tradnl"/>
        </w:rPr>
        <w:t>i</w:t>
      </w:r>
      <w:r w:rsidR="006705DD" w:rsidRPr="00226859">
        <w:rPr>
          <w:rFonts w:ascii="Book Antiqua" w:hAnsi="Book Antiqua"/>
          <w:szCs w:val="24"/>
          <w:lang w:val="es-ES_tradnl"/>
        </w:rPr>
        <w:t>rillado</w:t>
      </w:r>
      <w:proofErr w:type="spellEnd"/>
      <w:r w:rsidR="006705DD" w:rsidRPr="00226859">
        <w:rPr>
          <w:rFonts w:ascii="Book Antiqua" w:hAnsi="Book Antiqua"/>
          <w:szCs w:val="24"/>
          <w:lang w:val="es-ES_tradnl"/>
        </w:rPr>
        <w:t xml:space="preserve"> electrónico que acompaña </w:t>
      </w:r>
      <w:r w:rsidRPr="00226859">
        <w:rPr>
          <w:rFonts w:ascii="Book Antiqua" w:hAnsi="Book Antiqua"/>
          <w:szCs w:val="24"/>
          <w:lang w:val="es-ES_tradnl"/>
        </w:rPr>
        <w:t>este</w:t>
      </w:r>
      <w:r w:rsidR="006705DD" w:rsidRPr="00226859">
        <w:rPr>
          <w:rFonts w:ascii="Book Antiqua" w:hAnsi="Book Antiqua"/>
          <w:szCs w:val="24"/>
          <w:lang w:val="es-ES_tradnl"/>
        </w:rPr>
        <w:t xml:space="preserve"> </w:t>
      </w:r>
      <w:r w:rsidR="00C964F2" w:rsidRPr="00226859">
        <w:rPr>
          <w:rFonts w:ascii="Book Antiqua" w:hAnsi="Book Antiqua"/>
          <w:szCs w:val="24"/>
          <w:lang w:val="es-ES_tradnl"/>
        </w:rPr>
        <w:t>I</w:t>
      </w:r>
      <w:r w:rsidRPr="00226859">
        <w:rPr>
          <w:rFonts w:ascii="Book Antiqua" w:hAnsi="Book Antiqua"/>
          <w:szCs w:val="24"/>
          <w:lang w:val="es-ES_tradnl"/>
        </w:rPr>
        <w:t>nforme</w:t>
      </w:r>
      <w:r w:rsidR="006705DD" w:rsidRPr="00226859">
        <w:rPr>
          <w:rFonts w:ascii="Book Antiqua" w:hAnsi="Book Antiqua"/>
          <w:szCs w:val="24"/>
          <w:lang w:val="es-ES_tradnl"/>
        </w:rPr>
        <w:t>.</w:t>
      </w:r>
    </w:p>
    <w:p w14:paraId="20F50B34" w14:textId="77777777" w:rsidR="006705DD" w:rsidRPr="00226859" w:rsidRDefault="006705DD" w:rsidP="00D94B25">
      <w:pPr>
        <w:jc w:val="both"/>
        <w:rPr>
          <w:rFonts w:ascii="Book Antiqua" w:hAnsi="Book Antiqua"/>
          <w:szCs w:val="24"/>
          <w:lang w:val="es-ES_tradnl"/>
        </w:rPr>
      </w:pPr>
    </w:p>
    <w:p w14:paraId="73BB9E68" w14:textId="77777777" w:rsidR="006705DD" w:rsidRPr="00226859" w:rsidRDefault="006705DD" w:rsidP="00D94B25">
      <w:pPr>
        <w:jc w:val="both"/>
        <w:rPr>
          <w:rFonts w:ascii="Book Antiqua" w:hAnsi="Book Antiqua"/>
          <w:szCs w:val="24"/>
          <w:lang w:val="es-ES_tradnl"/>
        </w:rPr>
      </w:pPr>
      <w:r w:rsidRPr="00226859">
        <w:rPr>
          <w:rFonts w:ascii="Book Antiqua" w:hAnsi="Book Antiqua"/>
          <w:szCs w:val="24"/>
          <w:lang w:val="es-ES_tradnl"/>
        </w:rPr>
        <w:t>Respetuosamente sometido,</w:t>
      </w:r>
    </w:p>
    <w:p w14:paraId="7FB8F7C9" w14:textId="77777777" w:rsidR="006705DD" w:rsidRPr="00226859" w:rsidRDefault="006705DD" w:rsidP="00D94B25">
      <w:pPr>
        <w:jc w:val="both"/>
        <w:rPr>
          <w:rFonts w:ascii="Book Antiqua" w:hAnsi="Book Antiqua"/>
          <w:szCs w:val="24"/>
          <w:lang w:val="es-ES_tradnl"/>
        </w:rPr>
      </w:pPr>
    </w:p>
    <w:p w14:paraId="7606CB88" w14:textId="77777777" w:rsidR="006705DD" w:rsidRDefault="006705DD" w:rsidP="00D94B25">
      <w:pPr>
        <w:jc w:val="both"/>
        <w:rPr>
          <w:rFonts w:ascii="Book Antiqua" w:hAnsi="Book Antiqua"/>
          <w:b/>
          <w:szCs w:val="24"/>
          <w:lang w:val="es-ES_tradnl"/>
        </w:rPr>
      </w:pPr>
    </w:p>
    <w:p w14:paraId="03EF6809" w14:textId="77777777" w:rsidR="00C63CAC" w:rsidRPr="00226859" w:rsidRDefault="00C63CAC" w:rsidP="00D94B25">
      <w:pPr>
        <w:jc w:val="both"/>
        <w:rPr>
          <w:rFonts w:ascii="Book Antiqua" w:hAnsi="Book Antiqua"/>
          <w:b/>
          <w:szCs w:val="24"/>
          <w:lang w:val="es-ES_tradnl"/>
        </w:rPr>
      </w:pPr>
    </w:p>
    <w:p w14:paraId="7DBB27CC" w14:textId="1BE5CDA0" w:rsidR="006705DD" w:rsidRPr="00226859" w:rsidRDefault="001423CC" w:rsidP="00D94B25">
      <w:pPr>
        <w:jc w:val="both"/>
        <w:rPr>
          <w:rFonts w:ascii="Book Antiqua" w:hAnsi="Book Antiqua"/>
          <w:b/>
          <w:i/>
          <w:szCs w:val="24"/>
          <w:lang w:val="es-ES_tradnl"/>
        </w:rPr>
      </w:pPr>
      <w:r w:rsidRPr="00226859">
        <w:rPr>
          <w:rFonts w:ascii="Book Antiqua" w:hAnsi="Book Antiqua"/>
          <w:b/>
          <w:i/>
          <w:szCs w:val="24"/>
          <w:lang w:val="es-ES_tradnl"/>
        </w:rPr>
        <w:t>José F. Aponte Hernández</w:t>
      </w:r>
      <w:r w:rsidR="00CD7193" w:rsidRPr="00226859">
        <w:rPr>
          <w:rFonts w:ascii="Book Antiqua" w:hAnsi="Book Antiqua"/>
          <w:b/>
          <w:i/>
          <w:szCs w:val="24"/>
          <w:lang w:val="es-ES_tradnl"/>
        </w:rPr>
        <w:tab/>
      </w:r>
      <w:r w:rsidR="00CD7193" w:rsidRPr="00226859">
        <w:rPr>
          <w:rFonts w:ascii="Book Antiqua" w:hAnsi="Book Antiqua"/>
          <w:b/>
          <w:i/>
          <w:szCs w:val="24"/>
          <w:lang w:val="es-ES_tradnl"/>
        </w:rPr>
        <w:tab/>
      </w:r>
    </w:p>
    <w:p w14:paraId="1314A131" w14:textId="77777777" w:rsidR="001423CC" w:rsidRPr="00226859" w:rsidRDefault="006705DD" w:rsidP="00D94B25">
      <w:pPr>
        <w:jc w:val="both"/>
        <w:rPr>
          <w:rFonts w:ascii="Book Antiqua" w:hAnsi="Book Antiqua"/>
          <w:szCs w:val="24"/>
          <w:lang w:val="es-ES_tradnl"/>
        </w:rPr>
      </w:pPr>
      <w:r w:rsidRPr="00226859">
        <w:rPr>
          <w:rFonts w:ascii="Book Antiqua" w:hAnsi="Book Antiqua"/>
          <w:szCs w:val="24"/>
          <w:lang w:val="es-ES_tradnl"/>
        </w:rPr>
        <w:t>Presidente</w:t>
      </w:r>
    </w:p>
    <w:p w14:paraId="7F9C2FB8" w14:textId="132EFCDA" w:rsidR="00C23EEA" w:rsidRDefault="001423CC" w:rsidP="00D94B25">
      <w:pPr>
        <w:jc w:val="both"/>
        <w:rPr>
          <w:rFonts w:ascii="Book Antiqua" w:hAnsi="Book Antiqua"/>
          <w:szCs w:val="24"/>
          <w:lang w:val="es-ES_tradnl"/>
        </w:rPr>
      </w:pPr>
      <w:r w:rsidRPr="00226859">
        <w:rPr>
          <w:rFonts w:ascii="Book Antiqua" w:hAnsi="Book Antiqua"/>
          <w:szCs w:val="24"/>
          <w:lang w:val="es-ES_tradnl"/>
        </w:rPr>
        <w:t>C</w:t>
      </w:r>
      <w:r w:rsidR="00CD7193" w:rsidRPr="00226859">
        <w:rPr>
          <w:rFonts w:ascii="Book Antiqua" w:hAnsi="Book Antiqua"/>
          <w:szCs w:val="24"/>
          <w:lang w:val="es-ES_tradnl"/>
        </w:rPr>
        <w:t>omisión de Asuntos</w:t>
      </w:r>
      <w:r w:rsidRPr="00226859">
        <w:rPr>
          <w:rFonts w:ascii="Book Antiqua" w:hAnsi="Book Antiqua"/>
          <w:szCs w:val="24"/>
          <w:lang w:val="es-ES_tradnl"/>
        </w:rPr>
        <w:t xml:space="preserve"> Federales y Veteranos</w:t>
      </w:r>
    </w:p>
    <w:p w14:paraId="38D47170" w14:textId="77777777" w:rsidR="00665E04" w:rsidRPr="00665E04" w:rsidRDefault="00665E04" w:rsidP="00665E04">
      <w:pPr>
        <w:rPr>
          <w:rFonts w:ascii="Book Antiqua" w:hAnsi="Book Antiqua"/>
          <w:szCs w:val="24"/>
          <w:lang w:val="es-PR"/>
        </w:rPr>
      </w:pPr>
    </w:p>
    <w:p w14:paraId="1EA3B14E" w14:textId="77777777" w:rsidR="00665E04" w:rsidRPr="00665E04" w:rsidRDefault="00665E04" w:rsidP="00665E04">
      <w:pPr>
        <w:rPr>
          <w:rFonts w:ascii="Book Antiqua" w:hAnsi="Book Antiqua"/>
          <w:szCs w:val="24"/>
          <w:lang w:val="es-PR"/>
        </w:rPr>
      </w:pPr>
    </w:p>
    <w:p w14:paraId="0C5C85AA" w14:textId="77777777" w:rsidR="00665E04" w:rsidRPr="00665E04" w:rsidRDefault="00665E04" w:rsidP="00665E04">
      <w:pPr>
        <w:rPr>
          <w:rFonts w:ascii="Book Antiqua" w:hAnsi="Book Antiqua"/>
          <w:szCs w:val="24"/>
          <w:lang w:val="es-PR"/>
        </w:rPr>
      </w:pPr>
    </w:p>
    <w:p w14:paraId="61240DB5" w14:textId="77777777" w:rsidR="00665E04" w:rsidRPr="00665E04" w:rsidRDefault="00665E04" w:rsidP="00665E04">
      <w:pPr>
        <w:rPr>
          <w:rFonts w:ascii="Book Antiqua" w:hAnsi="Book Antiqua"/>
          <w:szCs w:val="24"/>
          <w:lang w:val="es-PR"/>
        </w:rPr>
      </w:pPr>
    </w:p>
    <w:p w14:paraId="00A55EF1" w14:textId="77777777" w:rsidR="00665E04" w:rsidRPr="00665E04" w:rsidRDefault="00665E04" w:rsidP="00665E04">
      <w:pPr>
        <w:rPr>
          <w:rFonts w:ascii="Book Antiqua" w:hAnsi="Book Antiqua"/>
          <w:szCs w:val="24"/>
          <w:lang w:val="es-PR"/>
        </w:rPr>
      </w:pPr>
    </w:p>
    <w:p w14:paraId="75C490F0" w14:textId="77777777" w:rsidR="00665E04" w:rsidRPr="00665E04" w:rsidRDefault="00665E04" w:rsidP="00665E04">
      <w:pPr>
        <w:rPr>
          <w:rFonts w:ascii="Book Antiqua" w:hAnsi="Book Antiqua"/>
          <w:szCs w:val="24"/>
          <w:lang w:val="es-PR"/>
        </w:rPr>
      </w:pPr>
    </w:p>
    <w:p w14:paraId="42D36014" w14:textId="77777777" w:rsidR="00665E04" w:rsidRPr="00665E04" w:rsidRDefault="00665E04" w:rsidP="00665E04">
      <w:pPr>
        <w:rPr>
          <w:rFonts w:ascii="Book Antiqua" w:hAnsi="Book Antiqua"/>
          <w:szCs w:val="24"/>
          <w:lang w:val="es-PR"/>
        </w:rPr>
      </w:pPr>
    </w:p>
    <w:p w14:paraId="6E10474D" w14:textId="77777777" w:rsidR="00665E04" w:rsidRPr="00665E04" w:rsidRDefault="00665E04" w:rsidP="00665E04">
      <w:pPr>
        <w:rPr>
          <w:rFonts w:ascii="Book Antiqua" w:hAnsi="Book Antiqua"/>
          <w:szCs w:val="24"/>
          <w:lang w:val="es-PR"/>
        </w:rPr>
      </w:pPr>
    </w:p>
    <w:p w14:paraId="7B8D807B" w14:textId="77777777" w:rsidR="00665E04" w:rsidRDefault="00665E04" w:rsidP="00665E04">
      <w:pPr>
        <w:rPr>
          <w:rFonts w:ascii="Book Antiqua" w:hAnsi="Book Antiqua"/>
          <w:szCs w:val="24"/>
          <w:lang w:val="es-ES_tradnl"/>
        </w:rPr>
      </w:pPr>
    </w:p>
    <w:p w14:paraId="16261E9B" w14:textId="4F70DF2C" w:rsidR="00665E04" w:rsidRPr="00665E04" w:rsidRDefault="00665E04" w:rsidP="00665E04">
      <w:pPr>
        <w:tabs>
          <w:tab w:val="left" w:pos="5318"/>
        </w:tabs>
        <w:rPr>
          <w:rFonts w:ascii="Book Antiqua" w:hAnsi="Book Antiqua"/>
          <w:szCs w:val="24"/>
          <w:lang w:val="es-PR"/>
        </w:rPr>
      </w:pPr>
      <w:r>
        <w:rPr>
          <w:rFonts w:ascii="Book Antiqua" w:hAnsi="Book Antiqua"/>
          <w:szCs w:val="24"/>
          <w:lang w:val="es-PR"/>
        </w:rPr>
        <w:tab/>
      </w:r>
    </w:p>
    <w:sectPr w:rsidR="00665E04" w:rsidRPr="00665E04"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61B8B" w14:textId="77777777" w:rsidR="00B47D5C" w:rsidRDefault="00B47D5C" w:rsidP="006705DD">
      <w:r>
        <w:separator/>
      </w:r>
    </w:p>
  </w:endnote>
  <w:endnote w:type="continuationSeparator" w:id="0">
    <w:p w14:paraId="2FD4960B" w14:textId="77777777" w:rsidR="00B47D5C" w:rsidRDefault="00B47D5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eelawadee">
    <w:panose1 w:val="020B0502040204020203"/>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64D111E9"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57728"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3FACC4D"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38503A">
      <w:rPr>
        <w:rFonts w:ascii="Book Antiqua" w:hAnsi="Book Antiqua"/>
        <w:i/>
        <w:sz w:val="22"/>
        <w:szCs w:val="22"/>
        <w:lang w:val="es-ES"/>
      </w:rPr>
      <w:t xml:space="preserve">Asuntos </w:t>
    </w:r>
    <w:r w:rsidR="00371D03">
      <w:rPr>
        <w:rFonts w:ascii="Book Antiqua" w:hAnsi="Book Antiqua"/>
        <w:i/>
        <w:sz w:val="22"/>
        <w:szCs w:val="22"/>
        <w:lang w:val="es-ES"/>
      </w:rPr>
      <w:t>Federales y Veteranos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7FDC3" w14:textId="77777777" w:rsidR="00B47D5C" w:rsidRDefault="00B47D5C" w:rsidP="006705DD">
      <w:r>
        <w:separator/>
      </w:r>
    </w:p>
  </w:footnote>
  <w:footnote w:type="continuationSeparator" w:id="0">
    <w:p w14:paraId="483D5981" w14:textId="77777777" w:rsidR="00B47D5C" w:rsidRDefault="00B47D5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56E3DCB3"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 xml:space="preserve">Informe P. de la C. </w:t>
    </w:r>
    <w:r w:rsidR="000F3D2B">
      <w:rPr>
        <w:rStyle w:val="PageNumber"/>
        <w:rFonts w:ascii="Book Antiqua" w:hAnsi="Book Antiqua"/>
        <w:i/>
        <w:sz w:val="22"/>
        <w:szCs w:val="22"/>
        <w:lang w:val="es-PR"/>
      </w:rPr>
      <w:t>826</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670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D46C84D" id="Straight Connector 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82DDA5D" w14:textId="366DB7B9" w:rsidR="006705DD" w:rsidRPr="00C25EE3" w:rsidRDefault="006705DD">
    <w:pPr>
      <w:pStyle w:val="Header"/>
      <w:rPr>
        <w:lang w:val="es-PR"/>
      </w:rPr>
    </w:pPr>
  </w:p>
  <w:p w14:paraId="33FDB3C5" w14:textId="77777777" w:rsidR="0014545E" w:rsidRPr="009A398A" w:rsidRDefault="0014545E">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8233" o:spid="_x0000_i1025" style="width:11.25pt;height:12pt" coordsize="" o:spt="100" o:bullet="t" adj="0,,0" path="" stroked="f">
        <v:stroke joinstyle="miter"/>
        <v:imagedata r:id="rId1" o:title="image31"/>
        <v:formulas/>
        <v:path o:connecttype="segments"/>
      </v:shape>
    </w:pict>
  </w:numPicBullet>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70697"/>
    <w:multiLevelType w:val="hybridMultilevel"/>
    <w:tmpl w:val="F01E376C"/>
    <w:lvl w:ilvl="0" w:tplc="BBD0B5F6">
      <w:start w:val="1"/>
      <w:numFmt w:val="bullet"/>
      <w:lvlText w:val="•"/>
      <w:lvlPicBulletId w:val="0"/>
      <w:lvlJc w:val="left"/>
      <w:pPr>
        <w:ind w:left="58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404024FA">
      <w:start w:val="1"/>
      <w:numFmt w:val="bullet"/>
      <w:lvlText w:val="o"/>
      <w:lvlJc w:val="left"/>
      <w:pPr>
        <w:ind w:left="13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FA74B98C">
      <w:start w:val="1"/>
      <w:numFmt w:val="bullet"/>
      <w:lvlText w:val="▪"/>
      <w:lvlJc w:val="left"/>
      <w:pPr>
        <w:ind w:left="20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A71C8208">
      <w:start w:val="1"/>
      <w:numFmt w:val="bullet"/>
      <w:lvlText w:val="•"/>
      <w:lvlJc w:val="left"/>
      <w:pPr>
        <w:ind w:left="27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34646FC">
      <w:start w:val="1"/>
      <w:numFmt w:val="bullet"/>
      <w:lvlText w:val="o"/>
      <w:lvlJc w:val="left"/>
      <w:pPr>
        <w:ind w:left="34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A27E4442">
      <w:start w:val="1"/>
      <w:numFmt w:val="bullet"/>
      <w:lvlText w:val="▪"/>
      <w:lvlJc w:val="left"/>
      <w:pPr>
        <w:ind w:left="41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1F9E3C34">
      <w:start w:val="1"/>
      <w:numFmt w:val="bullet"/>
      <w:lvlText w:val="•"/>
      <w:lvlJc w:val="left"/>
      <w:pPr>
        <w:ind w:left="49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2618D018">
      <w:start w:val="1"/>
      <w:numFmt w:val="bullet"/>
      <w:lvlText w:val="o"/>
      <w:lvlJc w:val="left"/>
      <w:pPr>
        <w:ind w:left="56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D092F1AE">
      <w:start w:val="1"/>
      <w:numFmt w:val="bullet"/>
      <w:lvlText w:val="▪"/>
      <w:lvlJc w:val="left"/>
      <w:pPr>
        <w:ind w:left="63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4"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34A97BEE"/>
    <w:multiLevelType w:val="hybridMultilevel"/>
    <w:tmpl w:val="930829F0"/>
    <w:lvl w:ilvl="0" w:tplc="855ED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81EBF"/>
    <w:multiLevelType w:val="hybridMultilevel"/>
    <w:tmpl w:val="257C91F0"/>
    <w:lvl w:ilvl="0" w:tplc="1C6E0F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3" w15:restartNumberingAfterBreak="0">
    <w:nsid w:val="422D7C98"/>
    <w:multiLevelType w:val="hybridMultilevel"/>
    <w:tmpl w:val="6E8EC89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4B596CA6"/>
    <w:multiLevelType w:val="hybridMultilevel"/>
    <w:tmpl w:val="B71E6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7"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D623D81"/>
    <w:multiLevelType w:val="hybridMultilevel"/>
    <w:tmpl w:val="5F8295DC"/>
    <w:lvl w:ilvl="0" w:tplc="0409000F">
      <w:start w:val="1"/>
      <w:numFmt w:val="decimal"/>
      <w:lvlText w:val="%1."/>
      <w:lvlJc w:val="left"/>
      <w:pPr>
        <w:ind w:left="946" w:hanging="360"/>
      </w:pPr>
    </w:lvl>
    <w:lvl w:ilvl="1" w:tplc="500A0019" w:tentative="1">
      <w:start w:val="1"/>
      <w:numFmt w:val="lowerLetter"/>
      <w:lvlText w:val="%2."/>
      <w:lvlJc w:val="left"/>
      <w:pPr>
        <w:ind w:left="1666" w:hanging="360"/>
      </w:pPr>
    </w:lvl>
    <w:lvl w:ilvl="2" w:tplc="500A001B" w:tentative="1">
      <w:start w:val="1"/>
      <w:numFmt w:val="lowerRoman"/>
      <w:lvlText w:val="%3."/>
      <w:lvlJc w:val="right"/>
      <w:pPr>
        <w:ind w:left="2386" w:hanging="180"/>
      </w:pPr>
    </w:lvl>
    <w:lvl w:ilvl="3" w:tplc="500A000F" w:tentative="1">
      <w:start w:val="1"/>
      <w:numFmt w:val="decimal"/>
      <w:lvlText w:val="%4."/>
      <w:lvlJc w:val="left"/>
      <w:pPr>
        <w:ind w:left="3106" w:hanging="360"/>
      </w:pPr>
    </w:lvl>
    <w:lvl w:ilvl="4" w:tplc="500A0019" w:tentative="1">
      <w:start w:val="1"/>
      <w:numFmt w:val="lowerLetter"/>
      <w:lvlText w:val="%5."/>
      <w:lvlJc w:val="left"/>
      <w:pPr>
        <w:ind w:left="3826" w:hanging="360"/>
      </w:pPr>
    </w:lvl>
    <w:lvl w:ilvl="5" w:tplc="500A001B" w:tentative="1">
      <w:start w:val="1"/>
      <w:numFmt w:val="lowerRoman"/>
      <w:lvlText w:val="%6."/>
      <w:lvlJc w:val="right"/>
      <w:pPr>
        <w:ind w:left="4546" w:hanging="180"/>
      </w:pPr>
    </w:lvl>
    <w:lvl w:ilvl="6" w:tplc="500A000F" w:tentative="1">
      <w:start w:val="1"/>
      <w:numFmt w:val="decimal"/>
      <w:lvlText w:val="%7."/>
      <w:lvlJc w:val="left"/>
      <w:pPr>
        <w:ind w:left="5266" w:hanging="360"/>
      </w:pPr>
    </w:lvl>
    <w:lvl w:ilvl="7" w:tplc="500A0019" w:tentative="1">
      <w:start w:val="1"/>
      <w:numFmt w:val="lowerLetter"/>
      <w:lvlText w:val="%8."/>
      <w:lvlJc w:val="left"/>
      <w:pPr>
        <w:ind w:left="5986" w:hanging="360"/>
      </w:pPr>
    </w:lvl>
    <w:lvl w:ilvl="8" w:tplc="500A001B" w:tentative="1">
      <w:start w:val="1"/>
      <w:numFmt w:val="lowerRoman"/>
      <w:lvlText w:val="%9."/>
      <w:lvlJc w:val="right"/>
      <w:pPr>
        <w:ind w:left="6706" w:hanging="180"/>
      </w:pPr>
    </w:lvl>
  </w:abstractNum>
  <w:abstractNum w:abstractNumId="19"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CD7D21"/>
    <w:multiLevelType w:val="hybridMultilevel"/>
    <w:tmpl w:val="7CE85C32"/>
    <w:lvl w:ilvl="0" w:tplc="0409001B">
      <w:start w:val="1"/>
      <w:numFmt w:val="lowerRoman"/>
      <w:lvlText w:val="%1."/>
      <w:lvlJc w:val="right"/>
      <w:pPr>
        <w:ind w:left="1666" w:hanging="360"/>
      </w:pPr>
    </w:lvl>
    <w:lvl w:ilvl="1" w:tplc="500A0019" w:tentative="1">
      <w:start w:val="1"/>
      <w:numFmt w:val="lowerLetter"/>
      <w:lvlText w:val="%2."/>
      <w:lvlJc w:val="left"/>
      <w:pPr>
        <w:ind w:left="2386" w:hanging="360"/>
      </w:pPr>
    </w:lvl>
    <w:lvl w:ilvl="2" w:tplc="500A001B" w:tentative="1">
      <w:start w:val="1"/>
      <w:numFmt w:val="lowerRoman"/>
      <w:lvlText w:val="%3."/>
      <w:lvlJc w:val="right"/>
      <w:pPr>
        <w:ind w:left="3106" w:hanging="180"/>
      </w:pPr>
    </w:lvl>
    <w:lvl w:ilvl="3" w:tplc="500A000F" w:tentative="1">
      <w:start w:val="1"/>
      <w:numFmt w:val="decimal"/>
      <w:lvlText w:val="%4."/>
      <w:lvlJc w:val="left"/>
      <w:pPr>
        <w:ind w:left="3826" w:hanging="360"/>
      </w:pPr>
    </w:lvl>
    <w:lvl w:ilvl="4" w:tplc="500A0019" w:tentative="1">
      <w:start w:val="1"/>
      <w:numFmt w:val="lowerLetter"/>
      <w:lvlText w:val="%5."/>
      <w:lvlJc w:val="left"/>
      <w:pPr>
        <w:ind w:left="4546" w:hanging="360"/>
      </w:pPr>
    </w:lvl>
    <w:lvl w:ilvl="5" w:tplc="500A001B" w:tentative="1">
      <w:start w:val="1"/>
      <w:numFmt w:val="lowerRoman"/>
      <w:lvlText w:val="%6."/>
      <w:lvlJc w:val="right"/>
      <w:pPr>
        <w:ind w:left="5266" w:hanging="180"/>
      </w:pPr>
    </w:lvl>
    <w:lvl w:ilvl="6" w:tplc="500A000F" w:tentative="1">
      <w:start w:val="1"/>
      <w:numFmt w:val="decimal"/>
      <w:lvlText w:val="%7."/>
      <w:lvlJc w:val="left"/>
      <w:pPr>
        <w:ind w:left="5986" w:hanging="360"/>
      </w:pPr>
    </w:lvl>
    <w:lvl w:ilvl="7" w:tplc="500A0019" w:tentative="1">
      <w:start w:val="1"/>
      <w:numFmt w:val="lowerLetter"/>
      <w:lvlText w:val="%8."/>
      <w:lvlJc w:val="left"/>
      <w:pPr>
        <w:ind w:left="6706" w:hanging="360"/>
      </w:pPr>
    </w:lvl>
    <w:lvl w:ilvl="8" w:tplc="500A001B" w:tentative="1">
      <w:start w:val="1"/>
      <w:numFmt w:val="lowerRoman"/>
      <w:lvlText w:val="%9."/>
      <w:lvlJc w:val="right"/>
      <w:pPr>
        <w:ind w:left="7426" w:hanging="180"/>
      </w:pPr>
    </w:lvl>
  </w:abstractNum>
  <w:abstractNum w:abstractNumId="22"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11"/>
  </w:num>
  <w:num w:numId="2" w16cid:durableId="659582030">
    <w:abstractNumId w:val="5"/>
  </w:num>
  <w:num w:numId="3" w16cid:durableId="1777484326">
    <w:abstractNumId w:val="1"/>
  </w:num>
  <w:num w:numId="4" w16cid:durableId="325131668">
    <w:abstractNumId w:val="12"/>
  </w:num>
  <w:num w:numId="5" w16cid:durableId="1133250481">
    <w:abstractNumId w:val="16"/>
  </w:num>
  <w:num w:numId="6" w16cid:durableId="1459253870">
    <w:abstractNumId w:val="6"/>
  </w:num>
  <w:num w:numId="7" w16cid:durableId="1484350167">
    <w:abstractNumId w:val="0"/>
  </w:num>
  <w:num w:numId="8" w16cid:durableId="649947766">
    <w:abstractNumId w:val="3"/>
  </w:num>
  <w:num w:numId="9" w16cid:durableId="975915466">
    <w:abstractNumId w:val="8"/>
  </w:num>
  <w:num w:numId="10" w16cid:durableId="1634293470">
    <w:abstractNumId w:val="19"/>
  </w:num>
  <w:num w:numId="11" w16cid:durableId="122815047">
    <w:abstractNumId w:val="17"/>
  </w:num>
  <w:num w:numId="12" w16cid:durableId="1687242737">
    <w:abstractNumId w:val="22"/>
  </w:num>
  <w:num w:numId="13" w16cid:durableId="1903443332">
    <w:abstractNumId w:val="20"/>
  </w:num>
  <w:num w:numId="14" w16cid:durableId="409667053">
    <w:abstractNumId w:val="14"/>
  </w:num>
  <w:num w:numId="15" w16cid:durableId="82578471">
    <w:abstractNumId w:val="7"/>
  </w:num>
  <w:num w:numId="16" w16cid:durableId="1553076720">
    <w:abstractNumId w:val="4"/>
  </w:num>
  <w:num w:numId="17" w16cid:durableId="1403604933">
    <w:abstractNumId w:val="10"/>
  </w:num>
  <w:num w:numId="18" w16cid:durableId="1049184926">
    <w:abstractNumId w:val="15"/>
  </w:num>
  <w:num w:numId="19" w16cid:durableId="1450975485">
    <w:abstractNumId w:val="9"/>
  </w:num>
  <w:num w:numId="20" w16cid:durableId="1637485318">
    <w:abstractNumId w:val="2"/>
  </w:num>
  <w:num w:numId="21" w16cid:durableId="1331979121">
    <w:abstractNumId w:val="13"/>
  </w:num>
  <w:num w:numId="22" w16cid:durableId="30814203">
    <w:abstractNumId w:val="18"/>
  </w:num>
  <w:num w:numId="23" w16cid:durableId="5808677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2247"/>
    <w:rsid w:val="00003CFD"/>
    <w:rsid w:val="00005674"/>
    <w:rsid w:val="000059FA"/>
    <w:rsid w:val="00007E48"/>
    <w:rsid w:val="00013778"/>
    <w:rsid w:val="00014F82"/>
    <w:rsid w:val="000200D6"/>
    <w:rsid w:val="00021378"/>
    <w:rsid w:val="00021928"/>
    <w:rsid w:val="000225D4"/>
    <w:rsid w:val="00031DE8"/>
    <w:rsid w:val="000360CF"/>
    <w:rsid w:val="00036797"/>
    <w:rsid w:val="00036E05"/>
    <w:rsid w:val="00040BDC"/>
    <w:rsid w:val="0004220B"/>
    <w:rsid w:val="00050674"/>
    <w:rsid w:val="00050DD4"/>
    <w:rsid w:val="00051687"/>
    <w:rsid w:val="0005226D"/>
    <w:rsid w:val="00053F6B"/>
    <w:rsid w:val="000542FE"/>
    <w:rsid w:val="00055E0C"/>
    <w:rsid w:val="000571F7"/>
    <w:rsid w:val="00061331"/>
    <w:rsid w:val="00063DC1"/>
    <w:rsid w:val="000671DD"/>
    <w:rsid w:val="00067836"/>
    <w:rsid w:val="000700CF"/>
    <w:rsid w:val="00070413"/>
    <w:rsid w:val="000708B2"/>
    <w:rsid w:val="00074251"/>
    <w:rsid w:val="00076A32"/>
    <w:rsid w:val="0007736F"/>
    <w:rsid w:val="0007747B"/>
    <w:rsid w:val="00077980"/>
    <w:rsid w:val="00077D96"/>
    <w:rsid w:val="00081EA3"/>
    <w:rsid w:val="00082AD2"/>
    <w:rsid w:val="00087337"/>
    <w:rsid w:val="0008781E"/>
    <w:rsid w:val="00091773"/>
    <w:rsid w:val="00093D73"/>
    <w:rsid w:val="00095C87"/>
    <w:rsid w:val="000967A1"/>
    <w:rsid w:val="00096F97"/>
    <w:rsid w:val="000A0AC8"/>
    <w:rsid w:val="000A16A0"/>
    <w:rsid w:val="000A5077"/>
    <w:rsid w:val="000A5BA1"/>
    <w:rsid w:val="000B1010"/>
    <w:rsid w:val="000B4C88"/>
    <w:rsid w:val="000B5DB4"/>
    <w:rsid w:val="000B6F81"/>
    <w:rsid w:val="000C0242"/>
    <w:rsid w:val="000C1574"/>
    <w:rsid w:val="000C28C4"/>
    <w:rsid w:val="000C51D3"/>
    <w:rsid w:val="000D3094"/>
    <w:rsid w:val="000D5D5D"/>
    <w:rsid w:val="000D5E04"/>
    <w:rsid w:val="000D7BE9"/>
    <w:rsid w:val="000E4084"/>
    <w:rsid w:val="000F0787"/>
    <w:rsid w:val="000F0918"/>
    <w:rsid w:val="000F151B"/>
    <w:rsid w:val="000F210B"/>
    <w:rsid w:val="000F232F"/>
    <w:rsid w:val="000F3D2B"/>
    <w:rsid w:val="000F5319"/>
    <w:rsid w:val="000F73AA"/>
    <w:rsid w:val="0010690F"/>
    <w:rsid w:val="00107346"/>
    <w:rsid w:val="001107D4"/>
    <w:rsid w:val="00113B97"/>
    <w:rsid w:val="001164A8"/>
    <w:rsid w:val="00117290"/>
    <w:rsid w:val="001223D4"/>
    <w:rsid w:val="001224ED"/>
    <w:rsid w:val="00124567"/>
    <w:rsid w:val="0012538B"/>
    <w:rsid w:val="00125FE9"/>
    <w:rsid w:val="0012685B"/>
    <w:rsid w:val="00127E53"/>
    <w:rsid w:val="00131FA2"/>
    <w:rsid w:val="001342D1"/>
    <w:rsid w:val="001343F6"/>
    <w:rsid w:val="001361A6"/>
    <w:rsid w:val="001361F3"/>
    <w:rsid w:val="001371B2"/>
    <w:rsid w:val="00141498"/>
    <w:rsid w:val="00141FF2"/>
    <w:rsid w:val="001423CC"/>
    <w:rsid w:val="00143163"/>
    <w:rsid w:val="0014494F"/>
    <w:rsid w:val="0014545E"/>
    <w:rsid w:val="001456DB"/>
    <w:rsid w:val="001461EE"/>
    <w:rsid w:val="001508F3"/>
    <w:rsid w:val="00150DBB"/>
    <w:rsid w:val="0015409D"/>
    <w:rsid w:val="00155D49"/>
    <w:rsid w:val="001567C3"/>
    <w:rsid w:val="00164F88"/>
    <w:rsid w:val="001700E5"/>
    <w:rsid w:val="00175B87"/>
    <w:rsid w:val="0017614C"/>
    <w:rsid w:val="0018064F"/>
    <w:rsid w:val="00184CC5"/>
    <w:rsid w:val="00191DB6"/>
    <w:rsid w:val="00193409"/>
    <w:rsid w:val="00196B27"/>
    <w:rsid w:val="001A0EDF"/>
    <w:rsid w:val="001A4A56"/>
    <w:rsid w:val="001B2D4F"/>
    <w:rsid w:val="001B2DCD"/>
    <w:rsid w:val="001B4565"/>
    <w:rsid w:val="001B4C02"/>
    <w:rsid w:val="001B5A45"/>
    <w:rsid w:val="001B7855"/>
    <w:rsid w:val="001C0E61"/>
    <w:rsid w:val="001C19DD"/>
    <w:rsid w:val="001C264A"/>
    <w:rsid w:val="001C3B4E"/>
    <w:rsid w:val="001C3B59"/>
    <w:rsid w:val="001C3EA3"/>
    <w:rsid w:val="001C417E"/>
    <w:rsid w:val="001C5D68"/>
    <w:rsid w:val="001C79F0"/>
    <w:rsid w:val="001D1614"/>
    <w:rsid w:val="001D49C7"/>
    <w:rsid w:val="001D4B4F"/>
    <w:rsid w:val="001D543E"/>
    <w:rsid w:val="001E035D"/>
    <w:rsid w:val="001E16F8"/>
    <w:rsid w:val="001E229A"/>
    <w:rsid w:val="001E6818"/>
    <w:rsid w:val="001E749B"/>
    <w:rsid w:val="001F0776"/>
    <w:rsid w:val="001F0DEF"/>
    <w:rsid w:val="00201B5D"/>
    <w:rsid w:val="00202966"/>
    <w:rsid w:val="00205927"/>
    <w:rsid w:val="00207107"/>
    <w:rsid w:val="00212E9F"/>
    <w:rsid w:val="00214C9A"/>
    <w:rsid w:val="002213FB"/>
    <w:rsid w:val="00222013"/>
    <w:rsid w:val="0022274C"/>
    <w:rsid w:val="002237BA"/>
    <w:rsid w:val="002239EA"/>
    <w:rsid w:val="002242BD"/>
    <w:rsid w:val="00224C71"/>
    <w:rsid w:val="00225ECF"/>
    <w:rsid w:val="00226859"/>
    <w:rsid w:val="0023070B"/>
    <w:rsid w:val="00230C26"/>
    <w:rsid w:val="002344B8"/>
    <w:rsid w:val="00235BE5"/>
    <w:rsid w:val="00243EFF"/>
    <w:rsid w:val="00244518"/>
    <w:rsid w:val="002445B5"/>
    <w:rsid w:val="00245355"/>
    <w:rsid w:val="0024642F"/>
    <w:rsid w:val="002476BE"/>
    <w:rsid w:val="00251F15"/>
    <w:rsid w:val="002574FD"/>
    <w:rsid w:val="002626FF"/>
    <w:rsid w:val="002628D9"/>
    <w:rsid w:val="0026766F"/>
    <w:rsid w:val="002708EB"/>
    <w:rsid w:val="00270C0E"/>
    <w:rsid w:val="002711C0"/>
    <w:rsid w:val="00272072"/>
    <w:rsid w:val="0027512F"/>
    <w:rsid w:val="00275CD7"/>
    <w:rsid w:val="00277174"/>
    <w:rsid w:val="00281EF2"/>
    <w:rsid w:val="002820CD"/>
    <w:rsid w:val="00285B31"/>
    <w:rsid w:val="002862E8"/>
    <w:rsid w:val="00287A0C"/>
    <w:rsid w:val="00291115"/>
    <w:rsid w:val="002A0B17"/>
    <w:rsid w:val="002A144D"/>
    <w:rsid w:val="002A779D"/>
    <w:rsid w:val="002B17AC"/>
    <w:rsid w:val="002B2F6A"/>
    <w:rsid w:val="002C0326"/>
    <w:rsid w:val="002C16A2"/>
    <w:rsid w:val="002C2101"/>
    <w:rsid w:val="002C309F"/>
    <w:rsid w:val="002C51B0"/>
    <w:rsid w:val="002C7958"/>
    <w:rsid w:val="002D3C03"/>
    <w:rsid w:val="002E0160"/>
    <w:rsid w:val="002E43E6"/>
    <w:rsid w:val="002E6504"/>
    <w:rsid w:val="002F037E"/>
    <w:rsid w:val="002F1414"/>
    <w:rsid w:val="002F4892"/>
    <w:rsid w:val="002F6E68"/>
    <w:rsid w:val="00301F44"/>
    <w:rsid w:val="00303DAB"/>
    <w:rsid w:val="003157E0"/>
    <w:rsid w:val="00316811"/>
    <w:rsid w:val="00316B76"/>
    <w:rsid w:val="00321884"/>
    <w:rsid w:val="00322575"/>
    <w:rsid w:val="003310BC"/>
    <w:rsid w:val="00331452"/>
    <w:rsid w:val="003317E9"/>
    <w:rsid w:val="00341623"/>
    <w:rsid w:val="00345242"/>
    <w:rsid w:val="00345EC8"/>
    <w:rsid w:val="00346667"/>
    <w:rsid w:val="00346B66"/>
    <w:rsid w:val="003470D8"/>
    <w:rsid w:val="00347546"/>
    <w:rsid w:val="0034759D"/>
    <w:rsid w:val="003547B0"/>
    <w:rsid w:val="00364F94"/>
    <w:rsid w:val="00367045"/>
    <w:rsid w:val="00371D03"/>
    <w:rsid w:val="0038464E"/>
    <w:rsid w:val="00384CA0"/>
    <w:rsid w:val="0038503A"/>
    <w:rsid w:val="00387D38"/>
    <w:rsid w:val="00397CFC"/>
    <w:rsid w:val="003A2179"/>
    <w:rsid w:val="003A229C"/>
    <w:rsid w:val="003A2440"/>
    <w:rsid w:val="003A7D19"/>
    <w:rsid w:val="003B7D24"/>
    <w:rsid w:val="003C42B1"/>
    <w:rsid w:val="003C65B7"/>
    <w:rsid w:val="003C68D6"/>
    <w:rsid w:val="003C6F3D"/>
    <w:rsid w:val="003D0BEB"/>
    <w:rsid w:val="003D118A"/>
    <w:rsid w:val="003D3A2B"/>
    <w:rsid w:val="003D698D"/>
    <w:rsid w:val="003E1EDC"/>
    <w:rsid w:val="003E25FA"/>
    <w:rsid w:val="003E3653"/>
    <w:rsid w:val="003E5FA8"/>
    <w:rsid w:val="003E7D87"/>
    <w:rsid w:val="003F009A"/>
    <w:rsid w:val="003F0372"/>
    <w:rsid w:val="003F1168"/>
    <w:rsid w:val="003F11D1"/>
    <w:rsid w:val="003F28A1"/>
    <w:rsid w:val="003F6F8A"/>
    <w:rsid w:val="003F76B9"/>
    <w:rsid w:val="003F7F18"/>
    <w:rsid w:val="00401C69"/>
    <w:rsid w:val="00411A3B"/>
    <w:rsid w:val="00411A51"/>
    <w:rsid w:val="00411F18"/>
    <w:rsid w:val="00424DDA"/>
    <w:rsid w:val="0043149C"/>
    <w:rsid w:val="0043240A"/>
    <w:rsid w:val="004409FB"/>
    <w:rsid w:val="00446EE6"/>
    <w:rsid w:val="004470A6"/>
    <w:rsid w:val="004507EC"/>
    <w:rsid w:val="004517B8"/>
    <w:rsid w:val="0045475F"/>
    <w:rsid w:val="004579D8"/>
    <w:rsid w:val="00463CA9"/>
    <w:rsid w:val="00463D72"/>
    <w:rsid w:val="00467DB7"/>
    <w:rsid w:val="00483927"/>
    <w:rsid w:val="004855A5"/>
    <w:rsid w:val="004866FF"/>
    <w:rsid w:val="004879FA"/>
    <w:rsid w:val="00491642"/>
    <w:rsid w:val="00493641"/>
    <w:rsid w:val="00494A79"/>
    <w:rsid w:val="00497C14"/>
    <w:rsid w:val="004A0EF5"/>
    <w:rsid w:val="004A53F9"/>
    <w:rsid w:val="004A6631"/>
    <w:rsid w:val="004B14D3"/>
    <w:rsid w:val="004B2477"/>
    <w:rsid w:val="004B4FF0"/>
    <w:rsid w:val="004B6E78"/>
    <w:rsid w:val="004C1C80"/>
    <w:rsid w:val="004C2145"/>
    <w:rsid w:val="004C2BA1"/>
    <w:rsid w:val="004C35D9"/>
    <w:rsid w:val="004C461D"/>
    <w:rsid w:val="004C49C2"/>
    <w:rsid w:val="004D5D00"/>
    <w:rsid w:val="004D5D8F"/>
    <w:rsid w:val="004E03DD"/>
    <w:rsid w:val="004E5255"/>
    <w:rsid w:val="004E6F13"/>
    <w:rsid w:val="00500A3B"/>
    <w:rsid w:val="00500CF8"/>
    <w:rsid w:val="005030C0"/>
    <w:rsid w:val="00507F5C"/>
    <w:rsid w:val="0051200F"/>
    <w:rsid w:val="00513AEB"/>
    <w:rsid w:val="005144D7"/>
    <w:rsid w:val="005146ED"/>
    <w:rsid w:val="00516CFC"/>
    <w:rsid w:val="005220FF"/>
    <w:rsid w:val="005250F0"/>
    <w:rsid w:val="005256B8"/>
    <w:rsid w:val="005257BA"/>
    <w:rsid w:val="0052685C"/>
    <w:rsid w:val="00527D3E"/>
    <w:rsid w:val="00530405"/>
    <w:rsid w:val="005349D2"/>
    <w:rsid w:val="0053659A"/>
    <w:rsid w:val="005366FF"/>
    <w:rsid w:val="00536E30"/>
    <w:rsid w:val="00537B13"/>
    <w:rsid w:val="00540F01"/>
    <w:rsid w:val="0054456D"/>
    <w:rsid w:val="00552337"/>
    <w:rsid w:val="005579E3"/>
    <w:rsid w:val="00561BF4"/>
    <w:rsid w:val="005639C4"/>
    <w:rsid w:val="00564443"/>
    <w:rsid w:val="00565B56"/>
    <w:rsid w:val="00571A33"/>
    <w:rsid w:val="005743A5"/>
    <w:rsid w:val="005745D7"/>
    <w:rsid w:val="005751A0"/>
    <w:rsid w:val="00577C96"/>
    <w:rsid w:val="00581FAE"/>
    <w:rsid w:val="00584985"/>
    <w:rsid w:val="005925E8"/>
    <w:rsid w:val="00593993"/>
    <w:rsid w:val="00596F0C"/>
    <w:rsid w:val="005A2543"/>
    <w:rsid w:val="005B23E3"/>
    <w:rsid w:val="005B6D43"/>
    <w:rsid w:val="005C0817"/>
    <w:rsid w:val="005C094B"/>
    <w:rsid w:val="005C23E1"/>
    <w:rsid w:val="005C3D25"/>
    <w:rsid w:val="005C4BE0"/>
    <w:rsid w:val="005C5314"/>
    <w:rsid w:val="005C5E4B"/>
    <w:rsid w:val="005C60C6"/>
    <w:rsid w:val="005C7796"/>
    <w:rsid w:val="005D19A9"/>
    <w:rsid w:val="005D2B7F"/>
    <w:rsid w:val="005D6C6D"/>
    <w:rsid w:val="005E029B"/>
    <w:rsid w:val="005E0971"/>
    <w:rsid w:val="005E54A9"/>
    <w:rsid w:val="005F0061"/>
    <w:rsid w:val="005F092D"/>
    <w:rsid w:val="005F468E"/>
    <w:rsid w:val="00601444"/>
    <w:rsid w:val="00601D9D"/>
    <w:rsid w:val="00602CF9"/>
    <w:rsid w:val="006057B7"/>
    <w:rsid w:val="006065D8"/>
    <w:rsid w:val="00606BDB"/>
    <w:rsid w:val="00607703"/>
    <w:rsid w:val="00610089"/>
    <w:rsid w:val="00613704"/>
    <w:rsid w:val="00615A1D"/>
    <w:rsid w:val="00616886"/>
    <w:rsid w:val="00617A6E"/>
    <w:rsid w:val="00624B6B"/>
    <w:rsid w:val="00624D1F"/>
    <w:rsid w:val="006272CE"/>
    <w:rsid w:val="00630E83"/>
    <w:rsid w:val="0063110D"/>
    <w:rsid w:val="0064444E"/>
    <w:rsid w:val="006448DC"/>
    <w:rsid w:val="006477DC"/>
    <w:rsid w:val="00652F17"/>
    <w:rsid w:val="006636C1"/>
    <w:rsid w:val="00663A2A"/>
    <w:rsid w:val="00665E04"/>
    <w:rsid w:val="006705DD"/>
    <w:rsid w:val="0067618C"/>
    <w:rsid w:val="00676BE6"/>
    <w:rsid w:val="006770CE"/>
    <w:rsid w:val="006777A9"/>
    <w:rsid w:val="00681AA0"/>
    <w:rsid w:val="00692022"/>
    <w:rsid w:val="00692060"/>
    <w:rsid w:val="00692C2E"/>
    <w:rsid w:val="00692F70"/>
    <w:rsid w:val="00693ACE"/>
    <w:rsid w:val="006954E1"/>
    <w:rsid w:val="006959C2"/>
    <w:rsid w:val="00696D01"/>
    <w:rsid w:val="00697608"/>
    <w:rsid w:val="006A2AAE"/>
    <w:rsid w:val="006A5579"/>
    <w:rsid w:val="006A5778"/>
    <w:rsid w:val="006B221C"/>
    <w:rsid w:val="006B33E7"/>
    <w:rsid w:val="006B4980"/>
    <w:rsid w:val="006B5A65"/>
    <w:rsid w:val="006B6F48"/>
    <w:rsid w:val="006C2BAC"/>
    <w:rsid w:val="006C42F8"/>
    <w:rsid w:val="006C4EEC"/>
    <w:rsid w:val="006C7ADA"/>
    <w:rsid w:val="006C7BCD"/>
    <w:rsid w:val="006D47A2"/>
    <w:rsid w:val="006E07CD"/>
    <w:rsid w:val="006E1665"/>
    <w:rsid w:val="006E19A3"/>
    <w:rsid w:val="006E3D06"/>
    <w:rsid w:val="006E417C"/>
    <w:rsid w:val="006F1EBE"/>
    <w:rsid w:val="006F1FF3"/>
    <w:rsid w:val="006F2814"/>
    <w:rsid w:val="006F3AC1"/>
    <w:rsid w:val="006F44C6"/>
    <w:rsid w:val="006F5A68"/>
    <w:rsid w:val="006F63D1"/>
    <w:rsid w:val="00702298"/>
    <w:rsid w:val="00704400"/>
    <w:rsid w:val="00704BF1"/>
    <w:rsid w:val="007071A4"/>
    <w:rsid w:val="007124D4"/>
    <w:rsid w:val="00714416"/>
    <w:rsid w:val="00714C7A"/>
    <w:rsid w:val="0071676A"/>
    <w:rsid w:val="00716BC4"/>
    <w:rsid w:val="00716FE5"/>
    <w:rsid w:val="007179C4"/>
    <w:rsid w:val="00730493"/>
    <w:rsid w:val="00741650"/>
    <w:rsid w:val="00744129"/>
    <w:rsid w:val="00744A4E"/>
    <w:rsid w:val="00744DB5"/>
    <w:rsid w:val="00746B48"/>
    <w:rsid w:val="0074708A"/>
    <w:rsid w:val="00755F49"/>
    <w:rsid w:val="00760D4D"/>
    <w:rsid w:val="00766A8E"/>
    <w:rsid w:val="00767585"/>
    <w:rsid w:val="00767777"/>
    <w:rsid w:val="00772BCE"/>
    <w:rsid w:val="00772C43"/>
    <w:rsid w:val="00774B6B"/>
    <w:rsid w:val="00776597"/>
    <w:rsid w:val="00776CC7"/>
    <w:rsid w:val="00777A5C"/>
    <w:rsid w:val="00780333"/>
    <w:rsid w:val="007807C8"/>
    <w:rsid w:val="00782442"/>
    <w:rsid w:val="00785397"/>
    <w:rsid w:val="007862F8"/>
    <w:rsid w:val="00793029"/>
    <w:rsid w:val="00795DD2"/>
    <w:rsid w:val="0079698E"/>
    <w:rsid w:val="007A2229"/>
    <w:rsid w:val="007B18F2"/>
    <w:rsid w:val="007B1F4C"/>
    <w:rsid w:val="007B6F64"/>
    <w:rsid w:val="007B7241"/>
    <w:rsid w:val="007B739C"/>
    <w:rsid w:val="007B745C"/>
    <w:rsid w:val="007C1DF3"/>
    <w:rsid w:val="007C7D75"/>
    <w:rsid w:val="007D06D5"/>
    <w:rsid w:val="007D0CA2"/>
    <w:rsid w:val="007D5C86"/>
    <w:rsid w:val="007D77C2"/>
    <w:rsid w:val="007E13D2"/>
    <w:rsid w:val="007E222D"/>
    <w:rsid w:val="007E31F6"/>
    <w:rsid w:val="007E3CF6"/>
    <w:rsid w:val="007E5D8A"/>
    <w:rsid w:val="007F129E"/>
    <w:rsid w:val="007F13F6"/>
    <w:rsid w:val="008028D5"/>
    <w:rsid w:val="00802C83"/>
    <w:rsid w:val="0080346E"/>
    <w:rsid w:val="0080576E"/>
    <w:rsid w:val="008075A1"/>
    <w:rsid w:val="008122F5"/>
    <w:rsid w:val="00812D9D"/>
    <w:rsid w:val="00812DC8"/>
    <w:rsid w:val="0081448E"/>
    <w:rsid w:val="00817F13"/>
    <w:rsid w:val="008207D4"/>
    <w:rsid w:val="00824238"/>
    <w:rsid w:val="0082456A"/>
    <w:rsid w:val="00840C1B"/>
    <w:rsid w:val="00843863"/>
    <w:rsid w:val="00843E6A"/>
    <w:rsid w:val="008451AF"/>
    <w:rsid w:val="00847895"/>
    <w:rsid w:val="00851944"/>
    <w:rsid w:val="00851C31"/>
    <w:rsid w:val="00855B80"/>
    <w:rsid w:val="00857084"/>
    <w:rsid w:val="008623E7"/>
    <w:rsid w:val="00863B16"/>
    <w:rsid w:val="0086505E"/>
    <w:rsid w:val="008655A6"/>
    <w:rsid w:val="00865D40"/>
    <w:rsid w:val="0086788B"/>
    <w:rsid w:val="00871817"/>
    <w:rsid w:val="008740CC"/>
    <w:rsid w:val="0087441E"/>
    <w:rsid w:val="00874952"/>
    <w:rsid w:val="0087694F"/>
    <w:rsid w:val="00877E4D"/>
    <w:rsid w:val="00881B0C"/>
    <w:rsid w:val="00882264"/>
    <w:rsid w:val="008902E4"/>
    <w:rsid w:val="0089092C"/>
    <w:rsid w:val="00890BFD"/>
    <w:rsid w:val="008919DB"/>
    <w:rsid w:val="00894851"/>
    <w:rsid w:val="00897EBB"/>
    <w:rsid w:val="008A3C15"/>
    <w:rsid w:val="008A65BA"/>
    <w:rsid w:val="008A7E8A"/>
    <w:rsid w:val="008A7EE3"/>
    <w:rsid w:val="008B2D31"/>
    <w:rsid w:val="008B404F"/>
    <w:rsid w:val="008B41E0"/>
    <w:rsid w:val="008B4364"/>
    <w:rsid w:val="008B76E2"/>
    <w:rsid w:val="008B7C4A"/>
    <w:rsid w:val="008C2A5A"/>
    <w:rsid w:val="008C3EAE"/>
    <w:rsid w:val="008D0701"/>
    <w:rsid w:val="008D5A6F"/>
    <w:rsid w:val="008E0597"/>
    <w:rsid w:val="008E3162"/>
    <w:rsid w:val="008E5DB9"/>
    <w:rsid w:val="008E5EFE"/>
    <w:rsid w:val="008F1DB5"/>
    <w:rsid w:val="008F3413"/>
    <w:rsid w:val="008F5E56"/>
    <w:rsid w:val="00902110"/>
    <w:rsid w:val="009025DB"/>
    <w:rsid w:val="0090648E"/>
    <w:rsid w:val="009076CE"/>
    <w:rsid w:val="00910093"/>
    <w:rsid w:val="00910869"/>
    <w:rsid w:val="00913294"/>
    <w:rsid w:val="009176AF"/>
    <w:rsid w:val="00920A01"/>
    <w:rsid w:val="00920A2C"/>
    <w:rsid w:val="00922653"/>
    <w:rsid w:val="00923469"/>
    <w:rsid w:val="009243D7"/>
    <w:rsid w:val="009276A9"/>
    <w:rsid w:val="00932AF8"/>
    <w:rsid w:val="00933442"/>
    <w:rsid w:val="00940440"/>
    <w:rsid w:val="0094063B"/>
    <w:rsid w:val="00940B0B"/>
    <w:rsid w:val="00940E4A"/>
    <w:rsid w:val="0094339B"/>
    <w:rsid w:val="009436E6"/>
    <w:rsid w:val="00943950"/>
    <w:rsid w:val="009440DA"/>
    <w:rsid w:val="00951A86"/>
    <w:rsid w:val="00953195"/>
    <w:rsid w:val="00953392"/>
    <w:rsid w:val="0095548F"/>
    <w:rsid w:val="00960644"/>
    <w:rsid w:val="0096074A"/>
    <w:rsid w:val="009622D5"/>
    <w:rsid w:val="00964E8A"/>
    <w:rsid w:val="009658E1"/>
    <w:rsid w:val="00966EED"/>
    <w:rsid w:val="00967CDF"/>
    <w:rsid w:val="00970865"/>
    <w:rsid w:val="00971953"/>
    <w:rsid w:val="0097195A"/>
    <w:rsid w:val="00973324"/>
    <w:rsid w:val="009735B1"/>
    <w:rsid w:val="0097626E"/>
    <w:rsid w:val="009845AA"/>
    <w:rsid w:val="00985228"/>
    <w:rsid w:val="0098762E"/>
    <w:rsid w:val="009915B9"/>
    <w:rsid w:val="00991A72"/>
    <w:rsid w:val="009930E3"/>
    <w:rsid w:val="00994951"/>
    <w:rsid w:val="00997075"/>
    <w:rsid w:val="00997735"/>
    <w:rsid w:val="00997986"/>
    <w:rsid w:val="009A398A"/>
    <w:rsid w:val="009A5CDA"/>
    <w:rsid w:val="009A7506"/>
    <w:rsid w:val="009A75D4"/>
    <w:rsid w:val="009A76E2"/>
    <w:rsid w:val="009B0D76"/>
    <w:rsid w:val="009B3DCA"/>
    <w:rsid w:val="009B753E"/>
    <w:rsid w:val="009C5C62"/>
    <w:rsid w:val="009C749E"/>
    <w:rsid w:val="009D2045"/>
    <w:rsid w:val="009D225B"/>
    <w:rsid w:val="009D244C"/>
    <w:rsid w:val="009D298F"/>
    <w:rsid w:val="009D4EFE"/>
    <w:rsid w:val="009E097D"/>
    <w:rsid w:val="009E0AFB"/>
    <w:rsid w:val="009F1BB4"/>
    <w:rsid w:val="009F25D0"/>
    <w:rsid w:val="009F2A8E"/>
    <w:rsid w:val="009F3070"/>
    <w:rsid w:val="009F49B0"/>
    <w:rsid w:val="00A00C00"/>
    <w:rsid w:val="00A0128B"/>
    <w:rsid w:val="00A01937"/>
    <w:rsid w:val="00A06C63"/>
    <w:rsid w:val="00A1787A"/>
    <w:rsid w:val="00A17F9F"/>
    <w:rsid w:val="00A30B41"/>
    <w:rsid w:val="00A31886"/>
    <w:rsid w:val="00A351F3"/>
    <w:rsid w:val="00A36F1A"/>
    <w:rsid w:val="00A36FFD"/>
    <w:rsid w:val="00A408D1"/>
    <w:rsid w:val="00A4100A"/>
    <w:rsid w:val="00A42AA9"/>
    <w:rsid w:val="00A44F18"/>
    <w:rsid w:val="00A45D9A"/>
    <w:rsid w:val="00A45F58"/>
    <w:rsid w:val="00A46739"/>
    <w:rsid w:val="00A4793D"/>
    <w:rsid w:val="00A50070"/>
    <w:rsid w:val="00A51153"/>
    <w:rsid w:val="00A54A51"/>
    <w:rsid w:val="00A54DFA"/>
    <w:rsid w:val="00A5511B"/>
    <w:rsid w:val="00A5793A"/>
    <w:rsid w:val="00A62C7A"/>
    <w:rsid w:val="00A6411F"/>
    <w:rsid w:val="00A71D7B"/>
    <w:rsid w:val="00A734AC"/>
    <w:rsid w:val="00A735A8"/>
    <w:rsid w:val="00A750FC"/>
    <w:rsid w:val="00A7624F"/>
    <w:rsid w:val="00A811E4"/>
    <w:rsid w:val="00A82B4B"/>
    <w:rsid w:val="00A8588C"/>
    <w:rsid w:val="00A86D70"/>
    <w:rsid w:val="00A94D57"/>
    <w:rsid w:val="00A95252"/>
    <w:rsid w:val="00A960E4"/>
    <w:rsid w:val="00A978F0"/>
    <w:rsid w:val="00AA00C6"/>
    <w:rsid w:val="00AA1AD4"/>
    <w:rsid w:val="00AA691A"/>
    <w:rsid w:val="00AB28D2"/>
    <w:rsid w:val="00AB378B"/>
    <w:rsid w:val="00AB391C"/>
    <w:rsid w:val="00AC2B37"/>
    <w:rsid w:val="00AC30D4"/>
    <w:rsid w:val="00AC3832"/>
    <w:rsid w:val="00AC7BA9"/>
    <w:rsid w:val="00AD55FC"/>
    <w:rsid w:val="00AD579D"/>
    <w:rsid w:val="00AD6276"/>
    <w:rsid w:val="00AD6C40"/>
    <w:rsid w:val="00AE1B98"/>
    <w:rsid w:val="00AE33AB"/>
    <w:rsid w:val="00AE4AD6"/>
    <w:rsid w:val="00AE5164"/>
    <w:rsid w:val="00AE6023"/>
    <w:rsid w:val="00AF4BF4"/>
    <w:rsid w:val="00B01A18"/>
    <w:rsid w:val="00B01F2D"/>
    <w:rsid w:val="00B02608"/>
    <w:rsid w:val="00B055AF"/>
    <w:rsid w:val="00B063D8"/>
    <w:rsid w:val="00B10661"/>
    <w:rsid w:val="00B1385A"/>
    <w:rsid w:val="00B13E71"/>
    <w:rsid w:val="00B15524"/>
    <w:rsid w:val="00B17EB4"/>
    <w:rsid w:val="00B22621"/>
    <w:rsid w:val="00B232FF"/>
    <w:rsid w:val="00B23716"/>
    <w:rsid w:val="00B24267"/>
    <w:rsid w:val="00B30B22"/>
    <w:rsid w:val="00B31496"/>
    <w:rsid w:val="00B315A9"/>
    <w:rsid w:val="00B34A6C"/>
    <w:rsid w:val="00B3537C"/>
    <w:rsid w:val="00B37561"/>
    <w:rsid w:val="00B40C33"/>
    <w:rsid w:val="00B4293C"/>
    <w:rsid w:val="00B43C25"/>
    <w:rsid w:val="00B451F2"/>
    <w:rsid w:val="00B47C03"/>
    <w:rsid w:val="00B47D5C"/>
    <w:rsid w:val="00B51EC3"/>
    <w:rsid w:val="00B52D58"/>
    <w:rsid w:val="00B54C4D"/>
    <w:rsid w:val="00B57E8E"/>
    <w:rsid w:val="00B60361"/>
    <w:rsid w:val="00B622EF"/>
    <w:rsid w:val="00B63B4E"/>
    <w:rsid w:val="00B64702"/>
    <w:rsid w:val="00B652CB"/>
    <w:rsid w:val="00B656A1"/>
    <w:rsid w:val="00B739A4"/>
    <w:rsid w:val="00B74289"/>
    <w:rsid w:val="00B745E1"/>
    <w:rsid w:val="00B74B8D"/>
    <w:rsid w:val="00B7636B"/>
    <w:rsid w:val="00B80527"/>
    <w:rsid w:val="00B806CB"/>
    <w:rsid w:val="00B80F73"/>
    <w:rsid w:val="00B81192"/>
    <w:rsid w:val="00B812EA"/>
    <w:rsid w:val="00B828AC"/>
    <w:rsid w:val="00B82D9C"/>
    <w:rsid w:val="00B85CB0"/>
    <w:rsid w:val="00B85D40"/>
    <w:rsid w:val="00B869FB"/>
    <w:rsid w:val="00B86F6C"/>
    <w:rsid w:val="00B912FB"/>
    <w:rsid w:val="00B92DDF"/>
    <w:rsid w:val="00B9434C"/>
    <w:rsid w:val="00BA0AAD"/>
    <w:rsid w:val="00BA3F40"/>
    <w:rsid w:val="00BA6031"/>
    <w:rsid w:val="00BA6F0E"/>
    <w:rsid w:val="00BB129E"/>
    <w:rsid w:val="00BB1318"/>
    <w:rsid w:val="00BC07AA"/>
    <w:rsid w:val="00BC3CC6"/>
    <w:rsid w:val="00BC4C79"/>
    <w:rsid w:val="00BC67D7"/>
    <w:rsid w:val="00BD2385"/>
    <w:rsid w:val="00BD561B"/>
    <w:rsid w:val="00BD7695"/>
    <w:rsid w:val="00BD7DE5"/>
    <w:rsid w:val="00BE1919"/>
    <w:rsid w:val="00BE4A7E"/>
    <w:rsid w:val="00BE7CDB"/>
    <w:rsid w:val="00BF08C6"/>
    <w:rsid w:val="00BF4030"/>
    <w:rsid w:val="00C0054B"/>
    <w:rsid w:val="00C048CD"/>
    <w:rsid w:val="00C06FED"/>
    <w:rsid w:val="00C07236"/>
    <w:rsid w:val="00C128D2"/>
    <w:rsid w:val="00C1404D"/>
    <w:rsid w:val="00C15B56"/>
    <w:rsid w:val="00C15ECA"/>
    <w:rsid w:val="00C166D8"/>
    <w:rsid w:val="00C21CE3"/>
    <w:rsid w:val="00C232B9"/>
    <w:rsid w:val="00C23EEA"/>
    <w:rsid w:val="00C24A24"/>
    <w:rsid w:val="00C25EE3"/>
    <w:rsid w:val="00C31AB6"/>
    <w:rsid w:val="00C3397E"/>
    <w:rsid w:val="00C34D52"/>
    <w:rsid w:val="00C376F3"/>
    <w:rsid w:val="00C4183B"/>
    <w:rsid w:val="00C41ED3"/>
    <w:rsid w:val="00C50D29"/>
    <w:rsid w:val="00C51ED9"/>
    <w:rsid w:val="00C523B5"/>
    <w:rsid w:val="00C57114"/>
    <w:rsid w:val="00C60EAA"/>
    <w:rsid w:val="00C63C88"/>
    <w:rsid w:val="00C63CAC"/>
    <w:rsid w:val="00C651DC"/>
    <w:rsid w:val="00C65C27"/>
    <w:rsid w:val="00C7016E"/>
    <w:rsid w:val="00C70BBC"/>
    <w:rsid w:val="00C7451E"/>
    <w:rsid w:val="00C74B8D"/>
    <w:rsid w:val="00C77780"/>
    <w:rsid w:val="00C81448"/>
    <w:rsid w:val="00C826DC"/>
    <w:rsid w:val="00C828CD"/>
    <w:rsid w:val="00C85B2F"/>
    <w:rsid w:val="00C86692"/>
    <w:rsid w:val="00C93B43"/>
    <w:rsid w:val="00C93F39"/>
    <w:rsid w:val="00C964F2"/>
    <w:rsid w:val="00C97726"/>
    <w:rsid w:val="00CA01E5"/>
    <w:rsid w:val="00CA0AAF"/>
    <w:rsid w:val="00CA3EAD"/>
    <w:rsid w:val="00CA456B"/>
    <w:rsid w:val="00CA5186"/>
    <w:rsid w:val="00CA5C98"/>
    <w:rsid w:val="00CA666D"/>
    <w:rsid w:val="00CB0A22"/>
    <w:rsid w:val="00CB0A33"/>
    <w:rsid w:val="00CB15EF"/>
    <w:rsid w:val="00CB2FE6"/>
    <w:rsid w:val="00CB3FF1"/>
    <w:rsid w:val="00CB4DAE"/>
    <w:rsid w:val="00CB4E86"/>
    <w:rsid w:val="00CB5017"/>
    <w:rsid w:val="00CB6644"/>
    <w:rsid w:val="00CB72FA"/>
    <w:rsid w:val="00CC0CE2"/>
    <w:rsid w:val="00CC38E6"/>
    <w:rsid w:val="00CC3B33"/>
    <w:rsid w:val="00CC44E8"/>
    <w:rsid w:val="00CC519D"/>
    <w:rsid w:val="00CC6E0B"/>
    <w:rsid w:val="00CD03A4"/>
    <w:rsid w:val="00CD3357"/>
    <w:rsid w:val="00CD3611"/>
    <w:rsid w:val="00CD3AA8"/>
    <w:rsid w:val="00CD469F"/>
    <w:rsid w:val="00CD66A5"/>
    <w:rsid w:val="00CD7193"/>
    <w:rsid w:val="00CD7579"/>
    <w:rsid w:val="00CE1B0A"/>
    <w:rsid w:val="00CE4696"/>
    <w:rsid w:val="00CE50B0"/>
    <w:rsid w:val="00CE6B7D"/>
    <w:rsid w:val="00CF2DB8"/>
    <w:rsid w:val="00CF45C3"/>
    <w:rsid w:val="00CF4EF8"/>
    <w:rsid w:val="00D006F7"/>
    <w:rsid w:val="00D028C7"/>
    <w:rsid w:val="00D05866"/>
    <w:rsid w:val="00D07454"/>
    <w:rsid w:val="00D10164"/>
    <w:rsid w:val="00D10E7B"/>
    <w:rsid w:val="00D1332D"/>
    <w:rsid w:val="00D257E3"/>
    <w:rsid w:val="00D259F1"/>
    <w:rsid w:val="00D3242A"/>
    <w:rsid w:val="00D332DC"/>
    <w:rsid w:val="00D352EC"/>
    <w:rsid w:val="00D37505"/>
    <w:rsid w:val="00D3783C"/>
    <w:rsid w:val="00D37BEE"/>
    <w:rsid w:val="00D41245"/>
    <w:rsid w:val="00D430F0"/>
    <w:rsid w:val="00D47020"/>
    <w:rsid w:val="00D50714"/>
    <w:rsid w:val="00D51E2D"/>
    <w:rsid w:val="00D54B9D"/>
    <w:rsid w:val="00D54DB3"/>
    <w:rsid w:val="00D6125F"/>
    <w:rsid w:val="00D6218B"/>
    <w:rsid w:val="00D65B50"/>
    <w:rsid w:val="00D66EAA"/>
    <w:rsid w:val="00D70BF8"/>
    <w:rsid w:val="00D75E9D"/>
    <w:rsid w:val="00D801E1"/>
    <w:rsid w:val="00D863CD"/>
    <w:rsid w:val="00D87C29"/>
    <w:rsid w:val="00D920CB"/>
    <w:rsid w:val="00D94B25"/>
    <w:rsid w:val="00D95D4C"/>
    <w:rsid w:val="00D97081"/>
    <w:rsid w:val="00D97734"/>
    <w:rsid w:val="00D97DBC"/>
    <w:rsid w:val="00DA081A"/>
    <w:rsid w:val="00DA4871"/>
    <w:rsid w:val="00DB0A7C"/>
    <w:rsid w:val="00DB2096"/>
    <w:rsid w:val="00DB27A8"/>
    <w:rsid w:val="00DB3494"/>
    <w:rsid w:val="00DB47A8"/>
    <w:rsid w:val="00DB5DEC"/>
    <w:rsid w:val="00DB6092"/>
    <w:rsid w:val="00DC41DD"/>
    <w:rsid w:val="00DC4556"/>
    <w:rsid w:val="00DD0989"/>
    <w:rsid w:val="00DD0F08"/>
    <w:rsid w:val="00DD1DCA"/>
    <w:rsid w:val="00DE1947"/>
    <w:rsid w:val="00DE3A4E"/>
    <w:rsid w:val="00DE50C3"/>
    <w:rsid w:val="00DE726D"/>
    <w:rsid w:val="00DF3D1A"/>
    <w:rsid w:val="00DF52AB"/>
    <w:rsid w:val="00DF6132"/>
    <w:rsid w:val="00DF6969"/>
    <w:rsid w:val="00E107C0"/>
    <w:rsid w:val="00E1205A"/>
    <w:rsid w:val="00E1243A"/>
    <w:rsid w:val="00E236DE"/>
    <w:rsid w:val="00E2594A"/>
    <w:rsid w:val="00E32D86"/>
    <w:rsid w:val="00E32EF2"/>
    <w:rsid w:val="00E3411F"/>
    <w:rsid w:val="00E42474"/>
    <w:rsid w:val="00E427F4"/>
    <w:rsid w:val="00E461E5"/>
    <w:rsid w:val="00E51439"/>
    <w:rsid w:val="00E53D9E"/>
    <w:rsid w:val="00E57BFF"/>
    <w:rsid w:val="00E611A8"/>
    <w:rsid w:val="00E66B7A"/>
    <w:rsid w:val="00E7272D"/>
    <w:rsid w:val="00E76836"/>
    <w:rsid w:val="00E81329"/>
    <w:rsid w:val="00E82DD3"/>
    <w:rsid w:val="00E87E57"/>
    <w:rsid w:val="00E93FB2"/>
    <w:rsid w:val="00E95530"/>
    <w:rsid w:val="00EA175A"/>
    <w:rsid w:val="00EA348B"/>
    <w:rsid w:val="00EA413A"/>
    <w:rsid w:val="00EA6C85"/>
    <w:rsid w:val="00EB2983"/>
    <w:rsid w:val="00EC0AE1"/>
    <w:rsid w:val="00EC0B4F"/>
    <w:rsid w:val="00EC0B7F"/>
    <w:rsid w:val="00EC0F6C"/>
    <w:rsid w:val="00EC1008"/>
    <w:rsid w:val="00EC2C33"/>
    <w:rsid w:val="00EC66DB"/>
    <w:rsid w:val="00EC6F81"/>
    <w:rsid w:val="00ED2049"/>
    <w:rsid w:val="00ED4DCE"/>
    <w:rsid w:val="00ED563B"/>
    <w:rsid w:val="00ED5880"/>
    <w:rsid w:val="00ED65D1"/>
    <w:rsid w:val="00EE2DDA"/>
    <w:rsid w:val="00EF0176"/>
    <w:rsid w:val="00EF62EA"/>
    <w:rsid w:val="00EF68CD"/>
    <w:rsid w:val="00EF6C40"/>
    <w:rsid w:val="00F02428"/>
    <w:rsid w:val="00F02CF9"/>
    <w:rsid w:val="00F051C9"/>
    <w:rsid w:val="00F066B2"/>
    <w:rsid w:val="00F0740F"/>
    <w:rsid w:val="00F13CA4"/>
    <w:rsid w:val="00F13E70"/>
    <w:rsid w:val="00F1409E"/>
    <w:rsid w:val="00F21978"/>
    <w:rsid w:val="00F21BD9"/>
    <w:rsid w:val="00F21DD4"/>
    <w:rsid w:val="00F24CBC"/>
    <w:rsid w:val="00F31EF4"/>
    <w:rsid w:val="00F32838"/>
    <w:rsid w:val="00F34491"/>
    <w:rsid w:val="00F34CD3"/>
    <w:rsid w:val="00F351F0"/>
    <w:rsid w:val="00F35230"/>
    <w:rsid w:val="00F375F2"/>
    <w:rsid w:val="00F37FB2"/>
    <w:rsid w:val="00F4364F"/>
    <w:rsid w:val="00F46262"/>
    <w:rsid w:val="00F53B8E"/>
    <w:rsid w:val="00F55C53"/>
    <w:rsid w:val="00F60024"/>
    <w:rsid w:val="00F607E1"/>
    <w:rsid w:val="00F64B58"/>
    <w:rsid w:val="00F667FA"/>
    <w:rsid w:val="00F725F2"/>
    <w:rsid w:val="00F84625"/>
    <w:rsid w:val="00F848BE"/>
    <w:rsid w:val="00F86649"/>
    <w:rsid w:val="00F90306"/>
    <w:rsid w:val="00F91A86"/>
    <w:rsid w:val="00F92D42"/>
    <w:rsid w:val="00F952A9"/>
    <w:rsid w:val="00F96AB3"/>
    <w:rsid w:val="00FA106C"/>
    <w:rsid w:val="00FA3CF7"/>
    <w:rsid w:val="00FA4061"/>
    <w:rsid w:val="00FA5B08"/>
    <w:rsid w:val="00FB0F52"/>
    <w:rsid w:val="00FB73F1"/>
    <w:rsid w:val="00FC3EBF"/>
    <w:rsid w:val="00FC4438"/>
    <w:rsid w:val="00FC4BC2"/>
    <w:rsid w:val="00FC7A0C"/>
    <w:rsid w:val="00FD06D4"/>
    <w:rsid w:val="00FD0C20"/>
    <w:rsid w:val="00FD17E3"/>
    <w:rsid w:val="00FD19AF"/>
    <w:rsid w:val="00FD4FBC"/>
    <w:rsid w:val="00FD56B7"/>
    <w:rsid w:val="00FD64C3"/>
    <w:rsid w:val="00FD6F69"/>
    <w:rsid w:val="00FD7053"/>
    <w:rsid w:val="00FE4372"/>
    <w:rsid w:val="00FF0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79A7F"/>
  <w15:docId w15:val="{40BCAAB7-8EAD-48FE-83DD-BCAD8F98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99"/>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character" w:customStyle="1" w:styleId="s2">
    <w:name w:val="s2"/>
    <w:basedOn w:val="DefaultParagraphFont"/>
    <w:rsid w:val="00B02608"/>
  </w:style>
  <w:style w:type="character" w:styleId="Emphasis">
    <w:name w:val="Emphasis"/>
    <w:basedOn w:val="DefaultParagraphFont"/>
    <w:uiPriority w:val="20"/>
    <w:qFormat/>
    <w:rsid w:val="00F60024"/>
    <w:rPr>
      <w:i/>
      <w:iCs/>
    </w:rPr>
  </w:style>
  <w:style w:type="character" w:styleId="Strong">
    <w:name w:val="Strong"/>
    <w:basedOn w:val="DefaultParagraphFont"/>
    <w:uiPriority w:val="22"/>
    <w:qFormat/>
    <w:rsid w:val="002628D9"/>
    <w:rPr>
      <w:b/>
      <w:bCs/>
    </w:rPr>
  </w:style>
  <w:style w:type="paragraph" w:customStyle="1" w:styleId="ds-markdown-paragraph">
    <w:name w:val="ds-markdown-paragraph"/>
    <w:basedOn w:val="Normal"/>
    <w:rsid w:val="00B24267"/>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2263</Words>
  <Characters>12510</Characters>
  <Application>Microsoft Office Word</Application>
  <DocSecurity>4</DocSecurity>
  <Lines>237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2026-03-06T14:31:00Z</cp:lastPrinted>
  <dcterms:created xsi:type="dcterms:W3CDTF">2026-03-19T19:01:00Z</dcterms:created>
  <dcterms:modified xsi:type="dcterms:W3CDTF">2026-03-19T19:01:00Z</dcterms:modified>
</cp:coreProperties>
</file>