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785D028E" w:rsidR="00FF6BD2" w:rsidRDefault="00A20194" w:rsidP="00264AA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212D00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1579B360" w:rsidR="00A22A39" w:rsidRPr="00A230B0" w:rsidRDefault="00B40FC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="00264AA6">
        <w:rPr>
          <w:rFonts w:ascii="Book Antiqua" w:hAnsi="Book Antiqua"/>
          <w:lang w:val="es-PR"/>
        </w:rPr>
        <w:t>2d</w:t>
      </w:r>
      <w:r w:rsidRPr="00A230B0">
        <w:rPr>
          <w:rFonts w:ascii="Book Antiqua" w:hAnsi="Book Antiqua"/>
          <w:lang w:val="es-PR"/>
        </w:rPr>
        <w:t>a.</w:t>
      </w:r>
      <w:r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6EFCC02E" w14:textId="3E42A962" w:rsidR="00A22A39" w:rsidRPr="00A230B0" w:rsidRDefault="00A230B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71659C38" w14:textId="77777777" w:rsidR="00A22A39" w:rsidRPr="00A80AFE" w:rsidRDefault="00A22A39" w:rsidP="00212D00">
      <w:pPr>
        <w:rPr>
          <w:lang w:val="es-PR"/>
        </w:rPr>
      </w:pPr>
    </w:p>
    <w:p w14:paraId="622705C1" w14:textId="77777777" w:rsidR="00A22A39" w:rsidRDefault="00A22A39" w:rsidP="00212D0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40CA11B8" w:rsidR="00A22A39" w:rsidRDefault="00A22A39" w:rsidP="00212D0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FD63DB">
        <w:rPr>
          <w:rFonts w:ascii="Book Antiqua" w:hAnsi="Book Antiqua"/>
          <w:b/>
          <w:sz w:val="52"/>
          <w:lang w:val="es-ES_tradnl"/>
        </w:rPr>
        <w:t>411</w:t>
      </w:r>
    </w:p>
    <w:p w14:paraId="79C283F6" w14:textId="77777777" w:rsidR="00212D00" w:rsidRPr="00212D00" w:rsidRDefault="00212D00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5DD6539C" w:rsidR="00A22A39" w:rsidRDefault="00BB7EA3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26 </w:t>
      </w:r>
      <w:r w:rsidR="00B03A11">
        <w:rPr>
          <w:rFonts w:ascii="Book Antiqua" w:hAnsi="Book Antiqua"/>
          <w:lang w:val="es-ES_tradnl"/>
        </w:rPr>
        <w:t>DE AGOSTO DE</w:t>
      </w:r>
      <w:r w:rsidR="00A22A39">
        <w:rPr>
          <w:rFonts w:ascii="Book Antiqua" w:hAnsi="Book Antiqua"/>
          <w:lang w:val="es-ES_tradnl"/>
        </w:rPr>
        <w:t xml:space="preserve"> 202</w:t>
      </w:r>
      <w:r w:rsidR="00E774AF">
        <w:rPr>
          <w:rFonts w:ascii="Book Antiqua" w:hAnsi="Book Antiqua"/>
          <w:lang w:val="es-ES_tradnl"/>
        </w:rPr>
        <w:t>5</w:t>
      </w:r>
    </w:p>
    <w:p w14:paraId="2F9DC715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238CBDB2" w14:textId="7905D29C" w:rsidR="00212D00" w:rsidRDefault="00A22A39" w:rsidP="00212D00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585107">
        <w:rPr>
          <w:rFonts w:ascii="Book Antiqua" w:hAnsi="Book Antiqua"/>
          <w:i/>
          <w:iCs/>
          <w:lang w:val="es-ES_tradnl"/>
        </w:rPr>
        <w:t>Aponte Hernández</w:t>
      </w:r>
    </w:p>
    <w:p w14:paraId="5ED672CF" w14:textId="77777777" w:rsidR="00090DF5" w:rsidRDefault="00090DF5" w:rsidP="00212D00">
      <w:pPr>
        <w:jc w:val="center"/>
        <w:rPr>
          <w:rFonts w:ascii="Book Antiqua" w:hAnsi="Book Antiqua"/>
          <w:lang w:val="es-ES_tradnl"/>
        </w:rPr>
      </w:pPr>
    </w:p>
    <w:p w14:paraId="03F04B76" w14:textId="704311E7" w:rsidR="00A22A39" w:rsidRDefault="00A22A3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825BAE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212D0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7FC4B4C3" w14:textId="1C340232" w:rsidR="00264AA6" w:rsidRPr="0076236C" w:rsidRDefault="00264AA6" w:rsidP="00264AA6">
      <w:pPr>
        <w:pStyle w:val="BodyTextIndent2"/>
        <w:suppressAutoHyphens/>
        <w:ind w:left="630" w:hanging="630"/>
        <w:rPr>
          <w:rFonts w:ascii="Book Antiqua" w:hAnsi="Book Antiqua"/>
        </w:rPr>
      </w:pPr>
      <w:r w:rsidRPr="0076236C">
        <w:rPr>
          <w:rFonts w:ascii="Book Antiqua" w:hAnsi="Book Antiqua"/>
        </w:rPr>
        <w:t xml:space="preserve">Para ordenar a la Comisión de </w:t>
      </w:r>
      <w:r w:rsidR="00CC577B">
        <w:rPr>
          <w:rFonts w:ascii="Book Antiqua" w:hAnsi="Book Antiqua"/>
        </w:rPr>
        <w:t>Asuntos</w:t>
      </w:r>
      <w:r w:rsidRPr="0076236C">
        <w:rPr>
          <w:rFonts w:ascii="Book Antiqua" w:hAnsi="Book Antiqua"/>
        </w:rPr>
        <w:t xml:space="preserve"> Federales y</w:t>
      </w:r>
      <w:r w:rsidR="00CC577B">
        <w:rPr>
          <w:rFonts w:ascii="Book Antiqua" w:hAnsi="Book Antiqua"/>
        </w:rPr>
        <w:t xml:space="preserve"> </w:t>
      </w:r>
      <w:r w:rsidRPr="0076236C">
        <w:rPr>
          <w:rFonts w:ascii="Book Antiqua" w:hAnsi="Book Antiqua"/>
        </w:rPr>
        <w:t>Veterano</w:t>
      </w:r>
      <w:r w:rsidR="00CC577B">
        <w:rPr>
          <w:rFonts w:ascii="Book Antiqua" w:hAnsi="Book Antiqua"/>
        </w:rPr>
        <w:t>s</w:t>
      </w:r>
      <w:r w:rsidRPr="0076236C">
        <w:rPr>
          <w:rFonts w:ascii="Book Antiqua" w:hAnsi="Book Antiqua"/>
        </w:rPr>
        <w:t xml:space="preserve"> de la Cámara de Representantes de Puerto Rico, realizar una investigación </w:t>
      </w:r>
      <w:r w:rsidRPr="0076236C">
        <w:rPr>
          <w:rFonts w:ascii="Book Antiqua" w:hAnsi="Book Antiqua"/>
          <w:lang w:val="es-ES"/>
        </w:rPr>
        <w:t>sobre</w:t>
      </w:r>
      <w:r w:rsidR="00B03A11">
        <w:rPr>
          <w:rFonts w:ascii="Book Antiqua" w:hAnsi="Book Antiqua"/>
          <w:lang w:val="es-ES"/>
        </w:rPr>
        <w:t xml:space="preserve"> </w:t>
      </w:r>
      <w:r w:rsidR="00CC577B">
        <w:rPr>
          <w:rFonts w:ascii="Book Antiqua" w:hAnsi="Book Antiqua"/>
          <w:lang w:val="es-ES"/>
        </w:rPr>
        <w:t xml:space="preserve">la </w:t>
      </w:r>
      <w:r w:rsidR="008872BF">
        <w:rPr>
          <w:rFonts w:ascii="Book Antiqua" w:hAnsi="Book Antiqua"/>
          <w:lang w:val="es-ES"/>
        </w:rPr>
        <w:t xml:space="preserve">implementación y </w:t>
      </w:r>
      <w:r w:rsidR="00CC577B">
        <w:rPr>
          <w:rFonts w:ascii="Book Antiqua" w:hAnsi="Book Antiqua"/>
          <w:lang w:val="es-ES"/>
        </w:rPr>
        <w:t xml:space="preserve">ejecución </w:t>
      </w:r>
      <w:r w:rsidR="008872BF">
        <w:rPr>
          <w:rFonts w:ascii="Book Antiqua" w:hAnsi="Book Antiqua"/>
          <w:lang w:val="es-ES"/>
        </w:rPr>
        <w:t>de</w:t>
      </w:r>
      <w:r w:rsidR="00F8549F">
        <w:rPr>
          <w:rFonts w:ascii="Book Antiqua" w:hAnsi="Book Antiqua"/>
          <w:lang w:val="es-ES"/>
        </w:rPr>
        <w:t xml:space="preserve"> las</w:t>
      </w:r>
      <w:r w:rsidR="00B03A11">
        <w:rPr>
          <w:rFonts w:ascii="Book Antiqua" w:hAnsi="Book Antiqua"/>
          <w:lang w:val="es-ES"/>
        </w:rPr>
        <w:t xml:space="preserve"> </w:t>
      </w:r>
      <w:r w:rsidRPr="0076236C">
        <w:rPr>
          <w:rFonts w:ascii="Book Antiqua" w:hAnsi="Book Antiqua"/>
          <w:lang w:val="es-ES"/>
        </w:rPr>
        <w:t>disposiciones de la Ley Núm. 203</w:t>
      </w:r>
      <w:r w:rsidR="00B03A11">
        <w:rPr>
          <w:rFonts w:ascii="Book Antiqua" w:hAnsi="Book Antiqua"/>
          <w:lang w:val="es-ES"/>
        </w:rPr>
        <w:t>-</w:t>
      </w:r>
      <w:r w:rsidRPr="0076236C">
        <w:rPr>
          <w:rFonts w:ascii="Book Antiqua" w:hAnsi="Book Antiqua"/>
          <w:lang w:val="es-ES"/>
        </w:rPr>
        <w:t xml:space="preserve">2007, conocida como “Carta de Derechos del Veterano Puertorriqueño del Siglo XXI”, </w:t>
      </w:r>
      <w:r w:rsidR="00CC577B">
        <w:rPr>
          <w:rFonts w:ascii="Book Antiqua" w:hAnsi="Book Antiqua"/>
          <w:lang w:val="es-ES"/>
        </w:rPr>
        <w:t xml:space="preserve">mediante la cual se </w:t>
      </w:r>
      <w:r w:rsidR="00B03A11">
        <w:rPr>
          <w:rFonts w:ascii="Book Antiqua" w:hAnsi="Book Antiqua"/>
          <w:lang w:val="es-ES"/>
        </w:rPr>
        <w:t xml:space="preserve">concede </w:t>
      </w:r>
      <w:r w:rsidRPr="0076236C">
        <w:rPr>
          <w:rFonts w:ascii="Book Antiqua" w:hAnsi="Book Antiqua"/>
          <w:lang w:val="es-ES"/>
        </w:rPr>
        <w:t xml:space="preserve">derechos y beneficios </w:t>
      </w:r>
      <w:r w:rsidR="00B03A11">
        <w:rPr>
          <w:rFonts w:ascii="Book Antiqua" w:hAnsi="Book Antiqua"/>
          <w:lang w:val="es-ES"/>
        </w:rPr>
        <w:t xml:space="preserve">para </w:t>
      </w:r>
      <w:r w:rsidRPr="0076236C">
        <w:rPr>
          <w:rFonts w:ascii="Book Antiqua" w:hAnsi="Book Antiqua"/>
          <w:lang w:val="es-ES"/>
        </w:rPr>
        <w:t>los veteranos</w:t>
      </w:r>
      <w:r w:rsidR="00B03A11">
        <w:rPr>
          <w:rFonts w:ascii="Book Antiqua" w:hAnsi="Book Antiqua"/>
          <w:lang w:val="es-ES"/>
        </w:rPr>
        <w:t xml:space="preserve">; </w:t>
      </w:r>
      <w:r w:rsidR="008872BF">
        <w:rPr>
          <w:rFonts w:ascii="Book Antiqua" w:hAnsi="Book Antiqua"/>
          <w:szCs w:val="24"/>
        </w:rPr>
        <w:t xml:space="preserve">con el fin de realizar </w:t>
      </w:r>
      <w:r w:rsidR="008872BF" w:rsidRPr="00393589">
        <w:rPr>
          <w:rFonts w:ascii="Book Antiqua" w:hAnsi="Book Antiqua"/>
          <w:szCs w:val="24"/>
        </w:rPr>
        <w:t xml:space="preserve">las </w:t>
      </w:r>
      <w:r w:rsidR="007C7E76">
        <w:rPr>
          <w:rFonts w:ascii="Book Antiqua" w:hAnsi="Book Antiqua"/>
          <w:szCs w:val="24"/>
        </w:rPr>
        <w:t xml:space="preserve">recomendaciones </w:t>
      </w:r>
      <w:r w:rsidR="008872BF" w:rsidRPr="00393589">
        <w:rPr>
          <w:rFonts w:ascii="Book Antiqua" w:hAnsi="Book Antiqua"/>
          <w:szCs w:val="24"/>
        </w:rPr>
        <w:t xml:space="preserve">legislativas y administrativas necesarias que deban adoptarse para </w:t>
      </w:r>
      <w:r w:rsidR="008872BF">
        <w:rPr>
          <w:rFonts w:ascii="Book Antiqua" w:hAnsi="Book Antiqua"/>
          <w:szCs w:val="24"/>
        </w:rPr>
        <w:t>su efectivo cumplimiento,</w:t>
      </w:r>
      <w:r w:rsidR="008872BF">
        <w:rPr>
          <w:rFonts w:ascii="Book Antiqua" w:hAnsi="Book Antiqua"/>
          <w:lang w:val="es-ES"/>
        </w:rPr>
        <w:t xml:space="preserve"> </w:t>
      </w:r>
      <w:r w:rsidR="00B03A11">
        <w:rPr>
          <w:rFonts w:ascii="Book Antiqua" w:hAnsi="Book Antiqua"/>
          <w:lang w:val="es-ES"/>
        </w:rPr>
        <w:t>y para otros fines relacionados</w:t>
      </w:r>
      <w:r w:rsidRPr="0076236C">
        <w:rPr>
          <w:rFonts w:ascii="Book Antiqua" w:hAnsi="Book Antiqua"/>
        </w:rPr>
        <w:t>.</w:t>
      </w:r>
    </w:p>
    <w:p w14:paraId="3177B3DA" w14:textId="75B1212A" w:rsidR="00A22A39" w:rsidRPr="00264AA6" w:rsidRDefault="00A22A39" w:rsidP="00212D00">
      <w:pPr>
        <w:ind w:left="851" w:hanging="491"/>
        <w:jc w:val="both"/>
        <w:rPr>
          <w:rFonts w:ascii="Book Antiqua" w:hAnsi="Book Antiqua"/>
          <w:lang w:val="es-PR"/>
        </w:rPr>
      </w:pPr>
    </w:p>
    <w:p w14:paraId="583B76E7" w14:textId="77777777" w:rsidR="00A22A39" w:rsidRDefault="00A22A39" w:rsidP="00825BAE">
      <w:pPr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212D00">
      <w:pPr>
        <w:ind w:firstLine="360"/>
        <w:jc w:val="center"/>
        <w:rPr>
          <w:rFonts w:ascii="Book Antiqua" w:hAnsi="Book Antiqua"/>
          <w:lang w:val="es-ES_tradnl"/>
        </w:rPr>
      </w:pPr>
    </w:p>
    <w:p w14:paraId="5E94057E" w14:textId="06135BDA" w:rsidR="00212D00" w:rsidRDefault="00B03A11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bookmarkStart w:id="0" w:name="_Hlk184305765"/>
      <w:r>
        <w:rPr>
          <w:rFonts w:ascii="Book Antiqua" w:hAnsi="Book Antiqua"/>
          <w:lang w:val="es-PR"/>
        </w:rPr>
        <w:t xml:space="preserve">Por virtud de la Ley 203-2007, según enmendada, </w:t>
      </w:r>
      <w:r w:rsidR="008872BF" w:rsidRPr="0076236C">
        <w:rPr>
          <w:rFonts w:ascii="Book Antiqua" w:hAnsi="Book Antiqua"/>
          <w:lang w:val="es-ES"/>
        </w:rPr>
        <w:t xml:space="preserve">conocida como “Carta de Derechos del Veterano Puertorriqueño del Siglo XXI”, </w:t>
      </w:r>
      <w:r>
        <w:rPr>
          <w:rFonts w:ascii="Book Antiqua" w:hAnsi="Book Antiqua"/>
          <w:lang w:val="es-PR"/>
        </w:rPr>
        <w:t xml:space="preserve">se reconoció la importancia y la necesidad de que los </w:t>
      </w:r>
      <w:r w:rsidRPr="00B03A11">
        <w:rPr>
          <w:rFonts w:ascii="Book Antiqua" w:hAnsi="Book Antiqua"/>
          <w:lang w:val="es-PR"/>
        </w:rPr>
        <w:t>derechos</w:t>
      </w:r>
      <w:r>
        <w:rPr>
          <w:rFonts w:ascii="Book Antiqua" w:hAnsi="Book Antiqua"/>
          <w:lang w:val="es-PR"/>
        </w:rPr>
        <w:t xml:space="preserve"> en favor nuestros veteranos </w:t>
      </w:r>
      <w:r w:rsidRPr="00B03A11">
        <w:rPr>
          <w:rFonts w:ascii="Book Antiqua" w:hAnsi="Book Antiqua"/>
          <w:lang w:val="es-PR"/>
        </w:rPr>
        <w:t>estén esbozados en forma ordenada</w:t>
      </w:r>
      <w:r w:rsidR="00542761">
        <w:rPr>
          <w:rFonts w:ascii="Book Antiqua" w:hAnsi="Book Antiqua"/>
          <w:lang w:val="es-PR"/>
        </w:rPr>
        <w:t>,</w:t>
      </w:r>
      <w:r w:rsidRPr="00B03A11">
        <w:rPr>
          <w:rFonts w:ascii="Book Antiqua" w:hAnsi="Book Antiqua"/>
          <w:lang w:val="es-PR"/>
        </w:rPr>
        <w:t xml:space="preserve"> y </w:t>
      </w:r>
      <w:r>
        <w:rPr>
          <w:rFonts w:ascii="Book Antiqua" w:hAnsi="Book Antiqua"/>
          <w:lang w:val="es-PR"/>
        </w:rPr>
        <w:t>compilados en un documento que contenga</w:t>
      </w:r>
      <w:r w:rsidRPr="00B03A11">
        <w:rPr>
          <w:rFonts w:ascii="Book Antiqua" w:hAnsi="Book Antiqua"/>
          <w:lang w:val="es-PR"/>
        </w:rPr>
        <w:t xml:space="preserve"> todos los beneficios que </w:t>
      </w:r>
      <w:r>
        <w:rPr>
          <w:rFonts w:ascii="Book Antiqua" w:hAnsi="Book Antiqua"/>
          <w:lang w:val="es-PR"/>
        </w:rPr>
        <w:t xml:space="preserve">se le otorgan. </w:t>
      </w:r>
    </w:p>
    <w:p w14:paraId="60C80671" w14:textId="77777777" w:rsidR="00B03A11" w:rsidRDefault="00B03A11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0B5215D3" w14:textId="52E98399" w:rsidR="00B03A11" w:rsidRDefault="00B03A11" w:rsidP="00B03A11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 xml:space="preserve">A tales efectos, la referida Ley 203, </w:t>
      </w:r>
      <w:r w:rsidRPr="00B03A11">
        <w:rPr>
          <w:rFonts w:ascii="Book Antiqua" w:hAnsi="Book Antiqua"/>
          <w:lang w:val="es-PR"/>
        </w:rPr>
        <w:t>establece una serie de beneficios y derechos para los veteranos que han servido en las Fuerzas Armadas de los Estados Unidos</w:t>
      </w:r>
      <w:r>
        <w:rPr>
          <w:rFonts w:ascii="Book Antiqua" w:hAnsi="Book Antiqua"/>
          <w:lang w:val="es-PR"/>
        </w:rPr>
        <w:t xml:space="preserve">. Así las cosas, se le reconoce a esta población derechos relacionados </w:t>
      </w:r>
      <w:r w:rsidRPr="00B03A11">
        <w:rPr>
          <w:rFonts w:ascii="Book Antiqua" w:hAnsi="Book Antiqua"/>
          <w:bCs/>
          <w:lang w:val="es-PR"/>
        </w:rPr>
        <w:t xml:space="preserve">con la </w:t>
      </w:r>
      <w:r>
        <w:rPr>
          <w:rFonts w:ascii="Book Antiqua" w:hAnsi="Book Antiqua"/>
          <w:bCs/>
          <w:lang w:val="es-PR"/>
        </w:rPr>
        <w:t>a</w:t>
      </w:r>
      <w:r w:rsidRPr="00B03A11">
        <w:rPr>
          <w:rFonts w:ascii="Book Antiqua" w:hAnsi="Book Antiqua"/>
          <w:bCs/>
          <w:lang w:val="es-PR"/>
        </w:rPr>
        <w:t xml:space="preserve">dquisición de </w:t>
      </w:r>
      <w:r>
        <w:rPr>
          <w:rFonts w:ascii="Book Antiqua" w:hAnsi="Book Antiqua"/>
          <w:bCs/>
          <w:lang w:val="es-PR"/>
        </w:rPr>
        <w:t>p</w:t>
      </w:r>
      <w:r w:rsidRPr="00B03A11">
        <w:rPr>
          <w:rFonts w:ascii="Book Antiqua" w:hAnsi="Book Antiqua"/>
          <w:bCs/>
          <w:lang w:val="es-PR"/>
        </w:rPr>
        <w:t>ropiedades</w:t>
      </w:r>
      <w:r>
        <w:rPr>
          <w:rFonts w:ascii="Book Antiqua" w:hAnsi="Book Antiqua"/>
          <w:bCs/>
          <w:lang w:val="es-PR"/>
        </w:rPr>
        <w:t xml:space="preserve">, </w:t>
      </w:r>
      <w:r w:rsidRPr="00B03A11">
        <w:rPr>
          <w:rFonts w:ascii="Book Antiqua" w:hAnsi="Book Antiqua"/>
          <w:bCs/>
          <w:lang w:val="es-PR"/>
        </w:rPr>
        <w:t>con la</w:t>
      </w:r>
      <w:r w:rsidR="00CC577B">
        <w:rPr>
          <w:rFonts w:ascii="Book Antiqua" w:hAnsi="Book Antiqua"/>
          <w:bCs/>
          <w:lang w:val="es-PR"/>
        </w:rPr>
        <w:t xml:space="preserve"> e</w:t>
      </w:r>
      <w:r w:rsidRPr="00B03A11">
        <w:rPr>
          <w:rFonts w:ascii="Book Antiqua" w:hAnsi="Book Antiqua"/>
          <w:bCs/>
          <w:lang w:val="es-PR"/>
        </w:rPr>
        <w:t>ducación</w:t>
      </w:r>
      <w:r>
        <w:rPr>
          <w:rFonts w:ascii="Book Antiqua" w:hAnsi="Book Antiqua"/>
          <w:bCs/>
          <w:lang w:val="es-PR"/>
        </w:rPr>
        <w:t xml:space="preserve">, </w:t>
      </w:r>
      <w:r w:rsidRPr="00B03A11">
        <w:rPr>
          <w:rFonts w:ascii="Book Antiqua" w:hAnsi="Book Antiqua"/>
          <w:bCs/>
          <w:lang w:val="es-PR"/>
        </w:rPr>
        <w:t xml:space="preserve">con las </w:t>
      </w:r>
      <w:r>
        <w:rPr>
          <w:rFonts w:ascii="Book Antiqua" w:hAnsi="Book Antiqua"/>
          <w:bCs/>
          <w:lang w:val="es-PR"/>
        </w:rPr>
        <w:t>o</w:t>
      </w:r>
      <w:r w:rsidRPr="00B03A11">
        <w:rPr>
          <w:rFonts w:ascii="Book Antiqua" w:hAnsi="Book Antiqua"/>
          <w:bCs/>
          <w:lang w:val="es-PR"/>
        </w:rPr>
        <w:t xml:space="preserve">bligaciones </w:t>
      </w:r>
      <w:r>
        <w:rPr>
          <w:rFonts w:ascii="Book Antiqua" w:hAnsi="Book Antiqua"/>
          <w:bCs/>
          <w:lang w:val="es-PR"/>
        </w:rPr>
        <w:t>c</w:t>
      </w:r>
      <w:r w:rsidRPr="00B03A11">
        <w:rPr>
          <w:rFonts w:ascii="Book Antiqua" w:hAnsi="Book Antiqua"/>
          <w:bCs/>
          <w:lang w:val="es-PR"/>
        </w:rPr>
        <w:t>ontributivas</w:t>
      </w:r>
      <w:r>
        <w:rPr>
          <w:rFonts w:ascii="Book Antiqua" w:hAnsi="Book Antiqua"/>
          <w:bCs/>
          <w:lang w:val="es-PR"/>
        </w:rPr>
        <w:t xml:space="preserve">, </w:t>
      </w:r>
      <w:r w:rsidRPr="00B03A11">
        <w:rPr>
          <w:rFonts w:ascii="Book Antiqua" w:hAnsi="Book Antiqua"/>
          <w:bCs/>
          <w:lang w:val="es-PR"/>
        </w:rPr>
        <w:t>con servicios médicos y hospitalarios</w:t>
      </w:r>
      <w:r>
        <w:rPr>
          <w:rFonts w:ascii="Book Antiqua" w:hAnsi="Book Antiqua"/>
          <w:bCs/>
          <w:lang w:val="es-PR"/>
        </w:rPr>
        <w:t xml:space="preserve">, </w:t>
      </w:r>
      <w:r w:rsidRPr="00B03A11">
        <w:rPr>
          <w:rFonts w:ascii="Book Antiqua" w:hAnsi="Book Antiqua"/>
          <w:bCs/>
          <w:lang w:val="es-PR"/>
        </w:rPr>
        <w:t>con los sistemas de retiro gubernamentales</w:t>
      </w:r>
      <w:r>
        <w:rPr>
          <w:rFonts w:ascii="Book Antiqua" w:hAnsi="Book Antiqua"/>
          <w:bCs/>
          <w:lang w:val="es-PR"/>
        </w:rPr>
        <w:t xml:space="preserve">, </w:t>
      </w:r>
      <w:r w:rsidRPr="00B03A11">
        <w:rPr>
          <w:rFonts w:ascii="Book Antiqua" w:hAnsi="Book Antiqua"/>
          <w:bCs/>
          <w:lang w:val="es-PR"/>
        </w:rPr>
        <w:t>con trabajo</w:t>
      </w:r>
      <w:r>
        <w:rPr>
          <w:rFonts w:ascii="Book Antiqua" w:hAnsi="Book Antiqua"/>
          <w:bCs/>
          <w:lang w:val="es-PR"/>
        </w:rPr>
        <w:t>, con la expedición de certificados. Así también, se ofrecen descuento</w:t>
      </w:r>
      <w:r w:rsidR="00542761">
        <w:rPr>
          <w:rFonts w:ascii="Book Antiqua" w:hAnsi="Book Antiqua"/>
          <w:bCs/>
          <w:lang w:val="es-PR"/>
        </w:rPr>
        <w:t>s</w:t>
      </w:r>
      <w:r>
        <w:rPr>
          <w:rFonts w:ascii="Book Antiqua" w:hAnsi="Book Antiqua"/>
          <w:bCs/>
          <w:lang w:val="es-PR"/>
        </w:rPr>
        <w:t xml:space="preserve"> en tarifas de facilidades recreativas, servicios de filas expresos y estacionamientos, entre otros. </w:t>
      </w:r>
    </w:p>
    <w:p w14:paraId="083C8785" w14:textId="77777777" w:rsidR="00B03A11" w:rsidRDefault="00B03A11" w:rsidP="00B03A11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</w:p>
    <w:p w14:paraId="65CBAE4D" w14:textId="77777777" w:rsidR="00CC577B" w:rsidRDefault="00B03A11" w:rsidP="00CC577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PR"/>
        </w:rPr>
        <w:lastRenderedPageBreak/>
        <w:t>Por lo cual, para la implementación de estos derechos y beneficios, la Ley 203, antes citada, impone responsabilidad en las agencias, e instrumentalidades públicas, entre las que podemos mencionar al Departamento de la Vivienda, Departamento de Educación, Departamento de Hacienda</w:t>
      </w:r>
      <w:r w:rsidR="00CC577B">
        <w:rPr>
          <w:rFonts w:ascii="Book Antiqua" w:hAnsi="Book Antiqua"/>
          <w:bCs/>
          <w:lang w:val="es-PR"/>
        </w:rPr>
        <w:t xml:space="preserve">, el </w:t>
      </w:r>
      <w:r>
        <w:rPr>
          <w:rFonts w:ascii="Book Antiqua" w:hAnsi="Book Antiqua"/>
          <w:bCs/>
          <w:lang w:val="es-PR"/>
        </w:rPr>
        <w:t xml:space="preserve">Centro de Recaudación de Ingresos Municipales y el Departamento de </w:t>
      </w:r>
      <w:r w:rsidR="00CC577B">
        <w:rPr>
          <w:rFonts w:ascii="Book Antiqua" w:hAnsi="Book Antiqua"/>
          <w:bCs/>
          <w:lang w:val="es-PR"/>
        </w:rPr>
        <w:t>Transportación</w:t>
      </w:r>
      <w:r>
        <w:rPr>
          <w:rFonts w:ascii="Book Antiqua" w:hAnsi="Book Antiqua"/>
          <w:bCs/>
          <w:lang w:val="es-PR"/>
        </w:rPr>
        <w:t xml:space="preserve"> y Obras Públicas</w:t>
      </w:r>
      <w:r w:rsidR="00CC577B">
        <w:rPr>
          <w:rFonts w:ascii="Book Antiqua" w:hAnsi="Book Antiqua"/>
          <w:bCs/>
          <w:lang w:val="es-PR"/>
        </w:rPr>
        <w:t xml:space="preserve">; además de los municipios, y </w:t>
      </w:r>
      <w:r>
        <w:rPr>
          <w:rFonts w:ascii="Book Antiqua" w:hAnsi="Book Antiqua"/>
          <w:bCs/>
          <w:lang w:val="es-PR"/>
        </w:rPr>
        <w:t xml:space="preserve">en ciertos casos, hasta entidades privadas. </w:t>
      </w:r>
    </w:p>
    <w:p w14:paraId="63E53F29" w14:textId="77777777" w:rsidR="00CC577B" w:rsidRDefault="00CC577B" w:rsidP="00CC577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</w:p>
    <w:p w14:paraId="06319C95" w14:textId="13C2338A" w:rsidR="004F7573" w:rsidRDefault="00CC577B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bCs/>
          <w:lang w:val="es-PR"/>
        </w:rPr>
        <w:t xml:space="preserve">Ciertamente, nuestros veteranos son </w:t>
      </w:r>
      <w:r w:rsidR="00B03A11" w:rsidRPr="00B62544">
        <w:rPr>
          <w:rFonts w:ascii="Book Antiqua" w:hAnsi="Book Antiqua" w:cs="Arial"/>
          <w:szCs w:val="24"/>
          <w:lang w:val="es-PR"/>
        </w:rPr>
        <w:t>sinónimo de compromiso, sacrificio y servicio desinteresado.</w:t>
      </w:r>
      <w:r>
        <w:rPr>
          <w:rFonts w:ascii="Book Antiqua" w:hAnsi="Book Antiqua" w:cs="Arial"/>
          <w:szCs w:val="24"/>
          <w:lang w:val="es-PR"/>
        </w:rPr>
        <w:t xml:space="preserve"> H</w:t>
      </w:r>
      <w:r w:rsidR="00B03A11">
        <w:rPr>
          <w:rFonts w:ascii="Book Antiqua" w:hAnsi="Book Antiqua" w:cs="Arial"/>
          <w:szCs w:val="24"/>
          <w:lang w:val="es-PR"/>
        </w:rPr>
        <w:t>an luchado con valentía, honor y gallardía, para defender la bandera, la libertad y la democracia de nuestra Nación</w:t>
      </w:r>
      <w:r>
        <w:rPr>
          <w:rFonts w:ascii="Book Antiqua" w:hAnsi="Book Antiqua" w:cs="Arial"/>
          <w:szCs w:val="24"/>
          <w:lang w:val="es-PR"/>
        </w:rPr>
        <w:t xml:space="preserve">, inclusive hasta con su vida. Por lo cual, la Cámara de Representantes estima necesario </w:t>
      </w:r>
      <w:r w:rsidR="008872BF">
        <w:rPr>
          <w:rFonts w:ascii="Book Antiqua" w:hAnsi="Book Antiqua" w:cs="Arial"/>
          <w:szCs w:val="24"/>
          <w:lang w:val="es-PR"/>
        </w:rPr>
        <w:t xml:space="preserve">realizar una investigación </w:t>
      </w:r>
      <w:r w:rsidR="008872BF" w:rsidRPr="0076236C">
        <w:rPr>
          <w:rFonts w:ascii="Book Antiqua" w:hAnsi="Book Antiqua"/>
          <w:lang w:val="es-ES"/>
        </w:rPr>
        <w:t>sobre</w:t>
      </w:r>
      <w:r w:rsidR="008872BF">
        <w:rPr>
          <w:rFonts w:ascii="Book Antiqua" w:hAnsi="Book Antiqua"/>
          <w:lang w:val="es-ES"/>
        </w:rPr>
        <w:t xml:space="preserve"> </w:t>
      </w:r>
      <w:r w:rsidR="008872BF" w:rsidRPr="0076236C">
        <w:rPr>
          <w:rFonts w:ascii="Book Antiqua" w:hAnsi="Book Antiqua"/>
          <w:lang w:val="es-ES"/>
        </w:rPr>
        <w:t>Ley Núm. 203</w:t>
      </w:r>
      <w:r w:rsidR="008872BF">
        <w:rPr>
          <w:rFonts w:ascii="Book Antiqua" w:hAnsi="Book Antiqua"/>
          <w:lang w:val="es-ES"/>
        </w:rPr>
        <w:t>, antes citada, de manera que se pueda corroborar que se está reconociendo</w:t>
      </w:r>
      <w:r w:rsidR="00542761">
        <w:rPr>
          <w:rFonts w:ascii="Book Antiqua" w:hAnsi="Book Antiqua"/>
          <w:lang w:val="es-ES"/>
        </w:rPr>
        <w:t xml:space="preserve"> y honrando</w:t>
      </w:r>
      <w:r w:rsidR="008872BF">
        <w:rPr>
          <w:rFonts w:ascii="Book Antiqua" w:hAnsi="Book Antiqua"/>
          <w:lang w:val="es-ES"/>
        </w:rPr>
        <w:t xml:space="preserve"> los derechos </w:t>
      </w:r>
      <w:r w:rsidR="008872BF" w:rsidRPr="0076236C">
        <w:rPr>
          <w:rFonts w:ascii="Book Antiqua" w:hAnsi="Book Antiqua"/>
          <w:lang w:val="es-ES"/>
        </w:rPr>
        <w:t>y beneficios</w:t>
      </w:r>
      <w:r w:rsidR="008872BF">
        <w:rPr>
          <w:rFonts w:ascii="Book Antiqua" w:hAnsi="Book Antiqua"/>
          <w:lang w:val="es-ES"/>
        </w:rPr>
        <w:t xml:space="preserve"> que se </w:t>
      </w:r>
      <w:r w:rsidR="00547CDD">
        <w:rPr>
          <w:rFonts w:ascii="Book Antiqua" w:hAnsi="Book Antiqua"/>
          <w:lang w:val="es-ES"/>
        </w:rPr>
        <w:t xml:space="preserve">le </w:t>
      </w:r>
      <w:r w:rsidR="00547CDD" w:rsidRPr="0076236C">
        <w:rPr>
          <w:rFonts w:ascii="Book Antiqua" w:hAnsi="Book Antiqua"/>
          <w:lang w:val="es-ES"/>
        </w:rPr>
        <w:t>conceden</w:t>
      </w:r>
      <w:r w:rsidR="008872BF">
        <w:rPr>
          <w:rFonts w:ascii="Book Antiqua" w:hAnsi="Book Antiqua"/>
          <w:lang w:val="es-ES"/>
        </w:rPr>
        <w:t xml:space="preserve"> a </w:t>
      </w:r>
      <w:r w:rsidR="008872BF" w:rsidRPr="0076236C">
        <w:rPr>
          <w:rFonts w:ascii="Book Antiqua" w:hAnsi="Book Antiqua"/>
          <w:lang w:val="es-ES"/>
        </w:rPr>
        <w:t>los veteranos</w:t>
      </w:r>
      <w:r w:rsidR="00542761">
        <w:rPr>
          <w:rFonts w:ascii="Book Antiqua" w:hAnsi="Book Antiqua"/>
          <w:lang w:val="es-ES"/>
        </w:rPr>
        <w:t>,</w:t>
      </w:r>
      <w:r w:rsidR="008872BF">
        <w:rPr>
          <w:rFonts w:ascii="Book Antiqua" w:hAnsi="Book Antiqua"/>
          <w:lang w:val="es-ES"/>
        </w:rPr>
        <w:t xml:space="preserve"> y </w:t>
      </w:r>
      <w:r w:rsidR="007C7E76">
        <w:rPr>
          <w:rFonts w:ascii="Book Antiqua" w:hAnsi="Book Antiqua"/>
          <w:szCs w:val="24"/>
          <w:lang w:val="es-PR"/>
        </w:rPr>
        <w:t>recomendar</w:t>
      </w:r>
      <w:r w:rsidR="008872BF">
        <w:rPr>
          <w:rFonts w:ascii="Book Antiqua" w:hAnsi="Book Antiqua"/>
          <w:szCs w:val="24"/>
          <w:lang w:val="es-PR"/>
        </w:rPr>
        <w:t xml:space="preserve"> </w:t>
      </w:r>
      <w:r w:rsidR="008872BF" w:rsidRPr="00393589">
        <w:rPr>
          <w:rFonts w:ascii="Book Antiqua" w:hAnsi="Book Antiqua"/>
          <w:szCs w:val="24"/>
          <w:lang w:val="es-PR"/>
        </w:rPr>
        <w:t xml:space="preserve">las acciones legislativas y administrativas necesarias que deban adoptarse para </w:t>
      </w:r>
      <w:r w:rsidR="008872BF" w:rsidRPr="008872BF">
        <w:rPr>
          <w:rFonts w:ascii="Book Antiqua" w:hAnsi="Book Antiqua"/>
          <w:szCs w:val="24"/>
          <w:lang w:val="es-PR"/>
        </w:rPr>
        <w:t>su efectivo cumplimiento</w:t>
      </w:r>
      <w:r w:rsidR="008872BF">
        <w:rPr>
          <w:rFonts w:ascii="Book Antiqua" w:hAnsi="Book Antiqua"/>
          <w:szCs w:val="24"/>
          <w:lang w:val="es-PR"/>
        </w:rPr>
        <w:t xml:space="preserve">. </w:t>
      </w:r>
    </w:p>
    <w:p w14:paraId="77E02731" w14:textId="77777777" w:rsidR="008872BF" w:rsidRPr="008872BF" w:rsidRDefault="008872BF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0"/>
    <w:p w14:paraId="28359763" w14:textId="5144BF16" w:rsidR="00A22A39" w:rsidRDefault="00A22A39" w:rsidP="00212D00">
      <w:pPr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</w:t>
      </w:r>
      <w:r w:rsidR="00B40FC0">
        <w:rPr>
          <w:rFonts w:ascii="Book Antiqua" w:hAnsi="Book Antiqua"/>
          <w:i/>
          <w:lang w:val="es-ES_tradnl"/>
        </w:rPr>
        <w:t>E</w:t>
      </w:r>
      <w:r w:rsidRPr="003302CE">
        <w:rPr>
          <w:rFonts w:ascii="Book Antiqua" w:hAnsi="Book Antiqua"/>
          <w:i/>
          <w:lang w:val="es-ES_tradnl"/>
        </w:rPr>
        <w:t>SE POR LA CÁMARA DE REPRESENTANTES DE PUERTO RICO:</w:t>
      </w:r>
    </w:p>
    <w:p w14:paraId="6C6089F5" w14:textId="77777777" w:rsidR="00212D00" w:rsidRDefault="00212D00" w:rsidP="00212D00">
      <w:pPr>
        <w:rPr>
          <w:rFonts w:ascii="Book Antiqua" w:hAnsi="Book Antiqua"/>
          <w:lang w:val="es-ES_tradnl"/>
        </w:rPr>
      </w:pPr>
    </w:p>
    <w:p w14:paraId="458A578E" w14:textId="77777777" w:rsidR="00212D00" w:rsidRPr="003302CE" w:rsidRDefault="00212D00" w:rsidP="00212D00">
      <w:pPr>
        <w:jc w:val="both"/>
        <w:rPr>
          <w:rFonts w:ascii="Book Antiqua" w:hAnsi="Book Antiqua"/>
          <w:lang w:val="es-ES_tradnl"/>
        </w:rPr>
        <w:sectPr w:rsidR="00212D00" w:rsidRPr="003302CE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47AD1DC" w14:textId="20C50531" w:rsidR="008872BF" w:rsidRPr="0076236C" w:rsidRDefault="00A22A39" w:rsidP="008872BF">
      <w:pPr>
        <w:pStyle w:val="BodyTextIndent2"/>
        <w:suppressAutoHyphens/>
        <w:spacing w:line="480" w:lineRule="auto"/>
        <w:ind w:firstLine="567"/>
        <w:rPr>
          <w:rFonts w:ascii="Book Antiqua" w:hAnsi="Book Antiqua"/>
        </w:rPr>
      </w:pPr>
      <w:r w:rsidRPr="00A80AFE">
        <w:rPr>
          <w:rFonts w:ascii="Book Antiqua" w:hAnsi="Book Antiqua"/>
          <w:lang w:val="es-ES_tradnl"/>
        </w:rPr>
        <w:t>Sección 1.-</w:t>
      </w:r>
      <w:r w:rsidR="00A20194" w:rsidRPr="00A80AFE">
        <w:rPr>
          <w:rFonts w:ascii="Book Antiqua" w:hAnsi="Book Antiqua"/>
          <w:lang w:val="es-ES_tradnl"/>
        </w:rPr>
        <w:t xml:space="preserve">Ordenar a la Comisión </w:t>
      </w:r>
      <w:r w:rsidR="007D0A0C" w:rsidRPr="00A80AFE">
        <w:rPr>
          <w:rFonts w:ascii="Book Antiqua" w:hAnsi="Book Antiqua"/>
          <w:lang w:val="es-ES_tradnl"/>
        </w:rPr>
        <w:t>de</w:t>
      </w:r>
      <w:r w:rsidR="00074FC6" w:rsidRPr="00A80AFE">
        <w:rPr>
          <w:rFonts w:ascii="Book Antiqua" w:hAnsi="Book Antiqua"/>
          <w:lang w:val="es-ES_tradnl"/>
        </w:rPr>
        <w:t xml:space="preserve"> </w:t>
      </w:r>
      <w:r w:rsidR="009E3C98" w:rsidRPr="00A80AFE">
        <w:rPr>
          <w:rFonts w:ascii="Book Antiqua" w:hAnsi="Book Antiqua"/>
          <w:lang w:val="es-ES_tradnl"/>
        </w:rPr>
        <w:t>Asuntos Federales</w:t>
      </w:r>
      <w:r w:rsidR="00074FC6" w:rsidRPr="00A80AFE">
        <w:rPr>
          <w:rFonts w:ascii="Book Antiqua" w:hAnsi="Book Antiqua"/>
          <w:lang w:val="es-ES_tradnl"/>
        </w:rPr>
        <w:t xml:space="preserve"> </w:t>
      </w:r>
      <w:r w:rsidR="00FC764A" w:rsidRPr="00A80AFE">
        <w:rPr>
          <w:rFonts w:ascii="Book Antiqua" w:hAnsi="Book Antiqua"/>
          <w:lang w:val="es-ES_tradnl"/>
        </w:rPr>
        <w:t xml:space="preserve">y Veteranos </w:t>
      </w:r>
      <w:r w:rsidR="00090DF5" w:rsidRPr="00A80AFE">
        <w:rPr>
          <w:rFonts w:ascii="Book Antiqua" w:hAnsi="Book Antiqua"/>
          <w:lang w:val="es-ES_tradnl"/>
        </w:rPr>
        <w:t xml:space="preserve">de la Cámara de Representantes de Puerto Rico, </w:t>
      </w:r>
      <w:r w:rsidR="008872BF">
        <w:rPr>
          <w:rFonts w:ascii="Book Antiqua" w:hAnsi="Book Antiqua"/>
          <w:lang w:val="es-ES_tradnl"/>
        </w:rPr>
        <w:t xml:space="preserve">realizar una investigación </w:t>
      </w:r>
      <w:r w:rsidR="008872BF" w:rsidRPr="0076236C">
        <w:rPr>
          <w:rFonts w:ascii="Book Antiqua" w:hAnsi="Book Antiqua"/>
          <w:lang w:val="es-ES"/>
        </w:rPr>
        <w:t>sobre</w:t>
      </w:r>
      <w:r w:rsidR="008872BF">
        <w:rPr>
          <w:rFonts w:ascii="Book Antiqua" w:hAnsi="Book Antiqua"/>
          <w:lang w:val="es-ES"/>
        </w:rPr>
        <w:t xml:space="preserve"> la implementación y ejecución de las </w:t>
      </w:r>
      <w:r w:rsidR="008872BF" w:rsidRPr="0076236C">
        <w:rPr>
          <w:rFonts w:ascii="Book Antiqua" w:hAnsi="Book Antiqua"/>
          <w:lang w:val="es-ES"/>
        </w:rPr>
        <w:t>disposiciones de la Ley Núm. 203</w:t>
      </w:r>
      <w:r w:rsidR="008872BF">
        <w:rPr>
          <w:rFonts w:ascii="Book Antiqua" w:hAnsi="Book Antiqua"/>
          <w:lang w:val="es-ES"/>
        </w:rPr>
        <w:t>-</w:t>
      </w:r>
      <w:r w:rsidR="008872BF" w:rsidRPr="0076236C">
        <w:rPr>
          <w:rFonts w:ascii="Book Antiqua" w:hAnsi="Book Antiqua"/>
          <w:lang w:val="es-ES"/>
        </w:rPr>
        <w:t xml:space="preserve">2007, conocida como “Carta de Derechos del Veterano Puertorriqueño del Siglo XXI”, </w:t>
      </w:r>
      <w:r w:rsidR="008872BF">
        <w:rPr>
          <w:rFonts w:ascii="Book Antiqua" w:hAnsi="Book Antiqua"/>
          <w:lang w:val="es-ES"/>
        </w:rPr>
        <w:t xml:space="preserve">mediante la cual se concede </w:t>
      </w:r>
      <w:r w:rsidR="008872BF" w:rsidRPr="0076236C">
        <w:rPr>
          <w:rFonts w:ascii="Book Antiqua" w:hAnsi="Book Antiqua"/>
          <w:lang w:val="es-ES"/>
        </w:rPr>
        <w:t xml:space="preserve">derechos y beneficios </w:t>
      </w:r>
      <w:r w:rsidR="008872BF">
        <w:rPr>
          <w:rFonts w:ascii="Book Antiqua" w:hAnsi="Book Antiqua"/>
          <w:lang w:val="es-ES"/>
        </w:rPr>
        <w:t xml:space="preserve">para </w:t>
      </w:r>
      <w:r w:rsidR="008872BF" w:rsidRPr="0076236C">
        <w:rPr>
          <w:rFonts w:ascii="Book Antiqua" w:hAnsi="Book Antiqua"/>
          <w:lang w:val="es-ES"/>
        </w:rPr>
        <w:t>los veteranos</w:t>
      </w:r>
      <w:r w:rsidR="008872BF">
        <w:rPr>
          <w:rFonts w:ascii="Book Antiqua" w:hAnsi="Book Antiqua"/>
          <w:lang w:val="es-ES"/>
        </w:rPr>
        <w:t xml:space="preserve">; </w:t>
      </w:r>
      <w:r w:rsidR="008872BF">
        <w:rPr>
          <w:rFonts w:ascii="Book Antiqua" w:hAnsi="Book Antiqua"/>
          <w:szCs w:val="24"/>
        </w:rPr>
        <w:t xml:space="preserve">con el fin de </w:t>
      </w:r>
      <w:r w:rsidR="007C7E76">
        <w:rPr>
          <w:rFonts w:ascii="Book Antiqua" w:hAnsi="Book Antiqua"/>
          <w:szCs w:val="24"/>
        </w:rPr>
        <w:t xml:space="preserve">recomendar </w:t>
      </w:r>
      <w:r w:rsidR="008872BF" w:rsidRPr="00393589">
        <w:rPr>
          <w:rFonts w:ascii="Book Antiqua" w:hAnsi="Book Antiqua"/>
          <w:szCs w:val="24"/>
        </w:rPr>
        <w:t xml:space="preserve">las acciones legislativas y administrativas necesarias que deban adoptarse para </w:t>
      </w:r>
      <w:r w:rsidR="008872BF">
        <w:rPr>
          <w:rFonts w:ascii="Book Antiqua" w:hAnsi="Book Antiqua"/>
          <w:szCs w:val="24"/>
        </w:rPr>
        <w:t>su efectivo cumplimiento</w:t>
      </w:r>
      <w:r w:rsidR="008872BF" w:rsidRPr="0076236C">
        <w:rPr>
          <w:rFonts w:ascii="Book Antiqua" w:hAnsi="Book Antiqua"/>
        </w:rPr>
        <w:t>.</w:t>
      </w:r>
    </w:p>
    <w:p w14:paraId="7B10F0F7" w14:textId="76D1952C" w:rsidR="00A20194" w:rsidRPr="00A80AFE" w:rsidRDefault="7E79DF77" w:rsidP="7E79DF7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80AFE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80AF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</w:t>
      </w:r>
      <w:r w:rsidRPr="00A80AFE">
        <w:rPr>
          <w:rFonts w:ascii="Book Antiqua" w:hAnsi="Book Antiqua"/>
          <w:lang w:val="es-ES_tradnl"/>
        </w:rPr>
        <w:lastRenderedPageBreak/>
        <w:t xml:space="preserve">información, requerimientos, e informes que entienda necesarios y podrá investigar cualquier asunto que entienda pertinente para cumplir con lo dispuesto en esta Resolución. </w:t>
      </w:r>
    </w:p>
    <w:p w14:paraId="18AF1BFE" w14:textId="5C28DDEA" w:rsidR="00A20194" w:rsidRPr="00A80AF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t>Sección 4.-</w:t>
      </w:r>
      <w:r w:rsidR="001A37A5" w:rsidRPr="00A80AF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</w:t>
      </w:r>
      <w:r w:rsidR="0095401E">
        <w:rPr>
          <w:rFonts w:ascii="Book Antiqua" w:hAnsi="Book Antiqua"/>
          <w:lang w:val="es-ES_tradnl"/>
        </w:rPr>
        <w:t xml:space="preserve">dentro de ciento ochenta (180) días </w:t>
      </w:r>
      <w:r w:rsidR="00226FA3" w:rsidRPr="0095401E">
        <w:rPr>
          <w:rFonts w:ascii="Book Antiqua" w:hAnsi="Book Antiqua"/>
          <w:lang w:val="es-ES_tradnl"/>
        </w:rPr>
        <w:t>de aprobación</w:t>
      </w:r>
      <w:r w:rsidR="0095401E" w:rsidRPr="0095401E">
        <w:rPr>
          <w:rFonts w:ascii="Book Antiqua" w:hAnsi="Book Antiqua"/>
          <w:lang w:val="es-ES_tradnl"/>
        </w:rPr>
        <w:t xml:space="preserve"> de esta Resolución</w:t>
      </w:r>
      <w:r w:rsidR="00316723">
        <w:rPr>
          <w:lang w:val="es-ES_tradnl"/>
        </w:rPr>
        <w:t>.</w:t>
      </w:r>
    </w:p>
    <w:p w14:paraId="31EBBA22" w14:textId="58BFAB0F" w:rsidR="00A22A39" w:rsidRPr="00A80AFE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80AFE">
        <w:rPr>
          <w:rFonts w:ascii="Book Antiqua" w:hAnsi="Book Antiqua"/>
          <w:lang w:val="es-ES_tradnl"/>
        </w:rPr>
        <w:t xml:space="preserve">Sección 5.-Esta Resolución </w:t>
      </w:r>
      <w:r w:rsidR="00855075" w:rsidRPr="00A80AFE">
        <w:rPr>
          <w:rFonts w:ascii="Book Antiqua" w:hAnsi="Book Antiqua"/>
          <w:lang w:val="es-ES_tradnl"/>
        </w:rPr>
        <w:t>comenzará a regir inmediatamente</w:t>
      </w:r>
      <w:r w:rsidR="007A69EB" w:rsidRPr="00A80AFE">
        <w:rPr>
          <w:rFonts w:ascii="Book Antiqua" w:hAnsi="Book Antiqua"/>
          <w:lang w:val="es-ES_tradnl"/>
        </w:rPr>
        <w:t xml:space="preserve"> después</w:t>
      </w:r>
      <w:r w:rsidR="00855075" w:rsidRPr="00A80AFE">
        <w:rPr>
          <w:rFonts w:ascii="Book Antiqua" w:hAnsi="Book Antiqua"/>
          <w:lang w:val="es-ES_tradnl"/>
        </w:rPr>
        <w:t xml:space="preserve"> </w:t>
      </w:r>
      <w:r w:rsidRPr="00A80AFE">
        <w:rPr>
          <w:rFonts w:ascii="Book Antiqua" w:hAnsi="Book Antiqua"/>
          <w:lang w:val="es-ES_tradnl"/>
        </w:rPr>
        <w:t>de su aprobación.</w:t>
      </w:r>
    </w:p>
    <w:sectPr w:rsidR="00A22A39" w:rsidRPr="00A80AFE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257C7" w14:textId="77777777" w:rsidR="00B47C75" w:rsidRDefault="00B47C75">
      <w:r>
        <w:separator/>
      </w:r>
    </w:p>
  </w:endnote>
  <w:endnote w:type="continuationSeparator" w:id="0">
    <w:p w14:paraId="794AFC94" w14:textId="77777777" w:rsidR="00B47C75" w:rsidRDefault="00B47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E8C33" w14:textId="77777777" w:rsidR="00B47C75" w:rsidRDefault="00B47C75">
      <w:r>
        <w:separator/>
      </w:r>
    </w:p>
  </w:footnote>
  <w:footnote w:type="continuationSeparator" w:id="0">
    <w:p w14:paraId="2BEDF210" w14:textId="77777777" w:rsidR="00B47C75" w:rsidRDefault="00B47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CDBB" w14:textId="037D48C3" w:rsidR="00C859FC" w:rsidRPr="00C859FC" w:rsidRDefault="00C859FC" w:rsidP="00C859FC">
    <w:pPr>
      <w:pStyle w:val="Header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AD31660"/>
    <w:multiLevelType w:val="multilevel"/>
    <w:tmpl w:val="38F69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D70969"/>
    <w:multiLevelType w:val="multilevel"/>
    <w:tmpl w:val="66E62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36962A4"/>
    <w:multiLevelType w:val="multilevel"/>
    <w:tmpl w:val="0D0CD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5"/>
  </w:num>
  <w:num w:numId="4" w16cid:durableId="1466311548">
    <w:abstractNumId w:val="3"/>
  </w:num>
  <w:num w:numId="5" w16cid:durableId="938413161">
    <w:abstractNumId w:val="4"/>
  </w:num>
  <w:num w:numId="6" w16cid:durableId="454642889">
    <w:abstractNumId w:val="2"/>
  </w:num>
  <w:num w:numId="7" w16cid:durableId="17146933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237C"/>
    <w:rsid w:val="0002400A"/>
    <w:rsid w:val="0003523F"/>
    <w:rsid w:val="00045F17"/>
    <w:rsid w:val="00056024"/>
    <w:rsid w:val="00061613"/>
    <w:rsid w:val="00074FC6"/>
    <w:rsid w:val="000847AA"/>
    <w:rsid w:val="00090DF5"/>
    <w:rsid w:val="00095AE1"/>
    <w:rsid w:val="000A18FB"/>
    <w:rsid w:val="000A6650"/>
    <w:rsid w:val="000A6B6C"/>
    <w:rsid w:val="000B0DBB"/>
    <w:rsid w:val="000D2889"/>
    <w:rsid w:val="000D2B7B"/>
    <w:rsid w:val="000F4777"/>
    <w:rsid w:val="00111E71"/>
    <w:rsid w:val="00127C6A"/>
    <w:rsid w:val="001319F6"/>
    <w:rsid w:val="001363FE"/>
    <w:rsid w:val="00143052"/>
    <w:rsid w:val="00162962"/>
    <w:rsid w:val="0017132B"/>
    <w:rsid w:val="00177C52"/>
    <w:rsid w:val="001970A7"/>
    <w:rsid w:val="001A37A5"/>
    <w:rsid w:val="001A76AD"/>
    <w:rsid w:val="001D0B89"/>
    <w:rsid w:val="001E7765"/>
    <w:rsid w:val="001F4CA3"/>
    <w:rsid w:val="001F612A"/>
    <w:rsid w:val="002030D3"/>
    <w:rsid w:val="00211396"/>
    <w:rsid w:val="00212D00"/>
    <w:rsid w:val="00226AE6"/>
    <w:rsid w:val="00226FA3"/>
    <w:rsid w:val="00245B34"/>
    <w:rsid w:val="00263355"/>
    <w:rsid w:val="00264AA6"/>
    <w:rsid w:val="00266553"/>
    <w:rsid w:val="0027282D"/>
    <w:rsid w:val="00273792"/>
    <w:rsid w:val="00274B38"/>
    <w:rsid w:val="00274FC6"/>
    <w:rsid w:val="00285D6B"/>
    <w:rsid w:val="002946B7"/>
    <w:rsid w:val="002B6A94"/>
    <w:rsid w:val="002D4AC8"/>
    <w:rsid w:val="002E385F"/>
    <w:rsid w:val="00304075"/>
    <w:rsid w:val="00316723"/>
    <w:rsid w:val="003203CE"/>
    <w:rsid w:val="00320D78"/>
    <w:rsid w:val="003302CE"/>
    <w:rsid w:val="00354230"/>
    <w:rsid w:val="003652AB"/>
    <w:rsid w:val="0036766A"/>
    <w:rsid w:val="00380FE5"/>
    <w:rsid w:val="003924DD"/>
    <w:rsid w:val="00394FCB"/>
    <w:rsid w:val="003963F4"/>
    <w:rsid w:val="003A086A"/>
    <w:rsid w:val="003B2DBB"/>
    <w:rsid w:val="003B5254"/>
    <w:rsid w:val="003B75A6"/>
    <w:rsid w:val="003C55C0"/>
    <w:rsid w:val="003F1675"/>
    <w:rsid w:val="004061CA"/>
    <w:rsid w:val="00415689"/>
    <w:rsid w:val="00431B25"/>
    <w:rsid w:val="004423EB"/>
    <w:rsid w:val="004440CB"/>
    <w:rsid w:val="0045678C"/>
    <w:rsid w:val="00463473"/>
    <w:rsid w:val="0046472A"/>
    <w:rsid w:val="00467F99"/>
    <w:rsid w:val="004713D2"/>
    <w:rsid w:val="0047183A"/>
    <w:rsid w:val="00476253"/>
    <w:rsid w:val="00477E03"/>
    <w:rsid w:val="004849EA"/>
    <w:rsid w:val="00491817"/>
    <w:rsid w:val="00492F4E"/>
    <w:rsid w:val="00496916"/>
    <w:rsid w:val="004B5D0E"/>
    <w:rsid w:val="004D3C40"/>
    <w:rsid w:val="004E5AEE"/>
    <w:rsid w:val="004F7573"/>
    <w:rsid w:val="005033C0"/>
    <w:rsid w:val="00521639"/>
    <w:rsid w:val="00532BB7"/>
    <w:rsid w:val="005332E4"/>
    <w:rsid w:val="0053550C"/>
    <w:rsid w:val="00542761"/>
    <w:rsid w:val="00547CDD"/>
    <w:rsid w:val="005526CA"/>
    <w:rsid w:val="005545D9"/>
    <w:rsid w:val="00555018"/>
    <w:rsid w:val="005723DC"/>
    <w:rsid w:val="00585107"/>
    <w:rsid w:val="00587B9D"/>
    <w:rsid w:val="005A69E2"/>
    <w:rsid w:val="005B24DA"/>
    <w:rsid w:val="005D1059"/>
    <w:rsid w:val="005F6989"/>
    <w:rsid w:val="006154C7"/>
    <w:rsid w:val="006210DC"/>
    <w:rsid w:val="0064349D"/>
    <w:rsid w:val="00644303"/>
    <w:rsid w:val="00653EED"/>
    <w:rsid w:val="00655122"/>
    <w:rsid w:val="00671168"/>
    <w:rsid w:val="00672984"/>
    <w:rsid w:val="00685549"/>
    <w:rsid w:val="00687437"/>
    <w:rsid w:val="006A14A2"/>
    <w:rsid w:val="006A7788"/>
    <w:rsid w:val="006B7365"/>
    <w:rsid w:val="006C2D81"/>
    <w:rsid w:val="006C7DF8"/>
    <w:rsid w:val="00707C7B"/>
    <w:rsid w:val="00710307"/>
    <w:rsid w:val="0072097D"/>
    <w:rsid w:val="00723209"/>
    <w:rsid w:val="00726E8E"/>
    <w:rsid w:val="00750FC8"/>
    <w:rsid w:val="007533D0"/>
    <w:rsid w:val="00755069"/>
    <w:rsid w:val="00756EA0"/>
    <w:rsid w:val="007664D9"/>
    <w:rsid w:val="0077639B"/>
    <w:rsid w:val="0077793A"/>
    <w:rsid w:val="0078014A"/>
    <w:rsid w:val="00793BDF"/>
    <w:rsid w:val="007A69EB"/>
    <w:rsid w:val="007B0660"/>
    <w:rsid w:val="007B19F1"/>
    <w:rsid w:val="007C7E76"/>
    <w:rsid w:val="007D0A0C"/>
    <w:rsid w:val="007D1AA4"/>
    <w:rsid w:val="007E3868"/>
    <w:rsid w:val="007E3F2F"/>
    <w:rsid w:val="007E6791"/>
    <w:rsid w:val="007F1F27"/>
    <w:rsid w:val="007F2EC2"/>
    <w:rsid w:val="00820C41"/>
    <w:rsid w:val="008248B8"/>
    <w:rsid w:val="00825BAE"/>
    <w:rsid w:val="00826FA1"/>
    <w:rsid w:val="00850256"/>
    <w:rsid w:val="00855075"/>
    <w:rsid w:val="00866D69"/>
    <w:rsid w:val="008872BF"/>
    <w:rsid w:val="00891545"/>
    <w:rsid w:val="008B13C2"/>
    <w:rsid w:val="0093686F"/>
    <w:rsid w:val="00936D4F"/>
    <w:rsid w:val="00942FD4"/>
    <w:rsid w:val="00951997"/>
    <w:rsid w:val="009536BD"/>
    <w:rsid w:val="009537FD"/>
    <w:rsid w:val="0095401E"/>
    <w:rsid w:val="00985F03"/>
    <w:rsid w:val="00990352"/>
    <w:rsid w:val="009A07AF"/>
    <w:rsid w:val="009A53EF"/>
    <w:rsid w:val="009B6920"/>
    <w:rsid w:val="009C2609"/>
    <w:rsid w:val="009E3C98"/>
    <w:rsid w:val="00A03405"/>
    <w:rsid w:val="00A12984"/>
    <w:rsid w:val="00A1528A"/>
    <w:rsid w:val="00A20194"/>
    <w:rsid w:val="00A22A39"/>
    <w:rsid w:val="00A230B0"/>
    <w:rsid w:val="00A305BE"/>
    <w:rsid w:val="00A33918"/>
    <w:rsid w:val="00A7629F"/>
    <w:rsid w:val="00A80AFE"/>
    <w:rsid w:val="00A97479"/>
    <w:rsid w:val="00AA0E19"/>
    <w:rsid w:val="00AA4526"/>
    <w:rsid w:val="00AA56F4"/>
    <w:rsid w:val="00AB2A2B"/>
    <w:rsid w:val="00AB7AF6"/>
    <w:rsid w:val="00AC6FF5"/>
    <w:rsid w:val="00AF0CEE"/>
    <w:rsid w:val="00B03A11"/>
    <w:rsid w:val="00B34806"/>
    <w:rsid w:val="00B40FC0"/>
    <w:rsid w:val="00B47C75"/>
    <w:rsid w:val="00B55CC9"/>
    <w:rsid w:val="00B65C5E"/>
    <w:rsid w:val="00B667AD"/>
    <w:rsid w:val="00B84C38"/>
    <w:rsid w:val="00B85B69"/>
    <w:rsid w:val="00B86C00"/>
    <w:rsid w:val="00B947F6"/>
    <w:rsid w:val="00BB41C8"/>
    <w:rsid w:val="00BB7EA3"/>
    <w:rsid w:val="00BD5DFB"/>
    <w:rsid w:val="00BF16AA"/>
    <w:rsid w:val="00C2154E"/>
    <w:rsid w:val="00C25DF1"/>
    <w:rsid w:val="00C354B8"/>
    <w:rsid w:val="00C52517"/>
    <w:rsid w:val="00C6045F"/>
    <w:rsid w:val="00C60921"/>
    <w:rsid w:val="00C611ED"/>
    <w:rsid w:val="00C62936"/>
    <w:rsid w:val="00C6373E"/>
    <w:rsid w:val="00C653F2"/>
    <w:rsid w:val="00C679E6"/>
    <w:rsid w:val="00C73121"/>
    <w:rsid w:val="00C84368"/>
    <w:rsid w:val="00C859FC"/>
    <w:rsid w:val="00C908F9"/>
    <w:rsid w:val="00CA0917"/>
    <w:rsid w:val="00CA1099"/>
    <w:rsid w:val="00CB3E2F"/>
    <w:rsid w:val="00CC577B"/>
    <w:rsid w:val="00D03EE3"/>
    <w:rsid w:val="00D417C2"/>
    <w:rsid w:val="00D41F2A"/>
    <w:rsid w:val="00D60936"/>
    <w:rsid w:val="00D709EB"/>
    <w:rsid w:val="00D74462"/>
    <w:rsid w:val="00D74714"/>
    <w:rsid w:val="00D76468"/>
    <w:rsid w:val="00D82F3F"/>
    <w:rsid w:val="00D921C6"/>
    <w:rsid w:val="00D958C2"/>
    <w:rsid w:val="00D96541"/>
    <w:rsid w:val="00DA54E2"/>
    <w:rsid w:val="00DC0AED"/>
    <w:rsid w:val="00DD0E9A"/>
    <w:rsid w:val="00E0051D"/>
    <w:rsid w:val="00E04AB5"/>
    <w:rsid w:val="00E21975"/>
    <w:rsid w:val="00E426FC"/>
    <w:rsid w:val="00E50EEA"/>
    <w:rsid w:val="00E52F58"/>
    <w:rsid w:val="00E63EBF"/>
    <w:rsid w:val="00E6681D"/>
    <w:rsid w:val="00E774AF"/>
    <w:rsid w:val="00EC26AA"/>
    <w:rsid w:val="00ED7A53"/>
    <w:rsid w:val="00EE3830"/>
    <w:rsid w:val="00EE3FF4"/>
    <w:rsid w:val="00EE4273"/>
    <w:rsid w:val="00F02004"/>
    <w:rsid w:val="00F042CB"/>
    <w:rsid w:val="00F44DC8"/>
    <w:rsid w:val="00F55C69"/>
    <w:rsid w:val="00F55D7D"/>
    <w:rsid w:val="00F60A20"/>
    <w:rsid w:val="00F71906"/>
    <w:rsid w:val="00F8549F"/>
    <w:rsid w:val="00FC0A95"/>
    <w:rsid w:val="00FC1E1C"/>
    <w:rsid w:val="00FC3D9C"/>
    <w:rsid w:val="00FC764A"/>
    <w:rsid w:val="00FD4E14"/>
    <w:rsid w:val="00FD58D8"/>
    <w:rsid w:val="00FD63DB"/>
    <w:rsid w:val="00FE3686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  <w:style w:type="paragraph" w:styleId="BodyTextIndent2">
    <w:name w:val="Body Text Indent 2"/>
    <w:basedOn w:val="Normal"/>
    <w:link w:val="BodyTextIndent2Char"/>
    <w:rsid w:val="00264AA6"/>
    <w:pPr>
      <w:ind w:firstLine="741"/>
      <w:jc w:val="both"/>
    </w:pPr>
    <w:rPr>
      <w:rFonts w:ascii="CG Times (W1)" w:hAnsi="CG Times (W1)"/>
      <w:lang w:val="es-PR"/>
    </w:rPr>
  </w:style>
  <w:style w:type="character" w:customStyle="1" w:styleId="BodyTextIndent2Char">
    <w:name w:val="Body Text Indent 2 Char"/>
    <w:basedOn w:val="DefaultParagraphFont"/>
    <w:link w:val="BodyTextIndent2"/>
    <w:rsid w:val="00264AA6"/>
    <w:rPr>
      <w:rFonts w:ascii="CG Times (W1)" w:hAnsi="CG Times (W1)"/>
      <w:sz w:val="24"/>
      <w:lang w:val="es-P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3A1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3A11"/>
    <w:rPr>
      <w:sz w:val="24"/>
    </w:rPr>
  </w:style>
  <w:style w:type="character" w:styleId="Hyperlink">
    <w:name w:val="Hyperlink"/>
    <w:basedOn w:val="DefaultParagraphFont"/>
    <w:uiPriority w:val="99"/>
    <w:unhideWhenUsed/>
    <w:rsid w:val="00B03A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3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27134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9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72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9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745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15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45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942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5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3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447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533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379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8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186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245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90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989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0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492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63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96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27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6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10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68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13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8786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71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6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0177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9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85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0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00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85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34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53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354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58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18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16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120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0371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8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241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1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1247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0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1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40453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57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2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9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0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8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8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48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08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75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05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4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738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8913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6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84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171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39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144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1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21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19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441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2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105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29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11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2080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16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132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1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77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79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63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650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113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8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3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61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0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36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5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93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7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34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649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JFA</dc:creator>
  <cp:keywords/>
  <cp:lastModifiedBy>Gladys J. Burgos Torres</cp:lastModifiedBy>
  <cp:revision>3</cp:revision>
  <cp:lastPrinted>2025-08-04T15:28:00Z</cp:lastPrinted>
  <dcterms:created xsi:type="dcterms:W3CDTF">2025-08-26T18:41:00Z</dcterms:created>
  <dcterms:modified xsi:type="dcterms:W3CDTF">2025-08-26T19:16:00Z</dcterms:modified>
</cp:coreProperties>
</file>