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8A144F" w:rsidRDefault="00487314" w:rsidP="0017081B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8A144F">
        <w:rPr>
          <w:rFonts w:ascii="Book Antiqua" w:hAnsi="Book Antiqua"/>
          <w:sz w:val="28"/>
          <w:szCs w:val="28"/>
          <w:lang w:val="es-ES_tradnl"/>
        </w:rPr>
        <w:t>GOBIERNO</w:t>
      </w:r>
      <w:r w:rsidR="00653164" w:rsidRPr="008A144F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="00653164" w:rsidRPr="008A144F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432289E8" w14:textId="77777777" w:rsidR="00653164" w:rsidRPr="008A144F" w:rsidRDefault="00653164" w:rsidP="0017081B">
      <w:pPr>
        <w:suppressLineNumbers/>
        <w:rPr>
          <w:rFonts w:ascii="Book Antiqua" w:hAnsi="Book Antiqua"/>
          <w:szCs w:val="24"/>
          <w:lang w:val="es-ES_tradnl"/>
        </w:rPr>
      </w:pPr>
    </w:p>
    <w:p w14:paraId="1F115470" w14:textId="48371776" w:rsidR="00653164" w:rsidRPr="008A144F" w:rsidRDefault="00487314" w:rsidP="0017081B">
      <w:pPr>
        <w:suppressLineNumbers/>
        <w:jc w:val="both"/>
        <w:rPr>
          <w:rFonts w:ascii="Book Antiqua" w:hAnsi="Book Antiqua"/>
          <w:szCs w:val="24"/>
          <w:lang w:val="es-ES_tradnl"/>
        </w:rPr>
      </w:pPr>
      <w:r w:rsidRPr="008A144F">
        <w:rPr>
          <w:rFonts w:ascii="Book Antiqua" w:hAnsi="Book Antiqua"/>
          <w:szCs w:val="24"/>
          <w:lang w:val="es-ES_tradnl"/>
        </w:rPr>
        <w:t>20m</w:t>
      </w:r>
      <w:r w:rsidR="00653164" w:rsidRPr="008A144F">
        <w:rPr>
          <w:rFonts w:ascii="Book Antiqua" w:hAnsi="Book Antiqua"/>
          <w:szCs w:val="24"/>
          <w:lang w:val="es-ES_tradnl"/>
        </w:rPr>
        <w:t>a. Asamblea</w:t>
      </w:r>
      <w:r w:rsidR="00653164" w:rsidRPr="008A144F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</w:t>
      </w:r>
      <w:r w:rsidR="00653164" w:rsidRPr="008A144F">
        <w:rPr>
          <w:rFonts w:ascii="Book Antiqua" w:hAnsi="Book Antiqua"/>
          <w:szCs w:val="24"/>
          <w:lang w:val="es-ES_tradnl"/>
        </w:rPr>
        <w:tab/>
        <w:t xml:space="preserve">         </w:t>
      </w:r>
      <w:r w:rsidR="00771EFB" w:rsidRPr="008A144F">
        <w:rPr>
          <w:rFonts w:ascii="Book Antiqua" w:hAnsi="Book Antiqua"/>
          <w:szCs w:val="24"/>
          <w:lang w:val="es-ES_tradnl"/>
        </w:rPr>
        <w:t>2d</w:t>
      </w:r>
      <w:r w:rsidR="00653164" w:rsidRPr="008A144F">
        <w:rPr>
          <w:rFonts w:ascii="Book Antiqua" w:hAnsi="Book Antiqua"/>
          <w:szCs w:val="24"/>
          <w:lang w:val="es-ES_tradnl"/>
        </w:rPr>
        <w:t>a. Sesión</w:t>
      </w:r>
    </w:p>
    <w:p w14:paraId="76E10747" w14:textId="77777777" w:rsidR="00653164" w:rsidRPr="008A144F" w:rsidRDefault="00653164" w:rsidP="0017081B">
      <w:pPr>
        <w:suppressLineNumbers/>
        <w:jc w:val="both"/>
        <w:rPr>
          <w:rFonts w:ascii="Book Antiqua" w:hAnsi="Book Antiqua"/>
          <w:szCs w:val="24"/>
          <w:lang w:val="es-ES_tradnl"/>
        </w:rPr>
      </w:pPr>
      <w:r w:rsidRPr="008A144F">
        <w:rPr>
          <w:rFonts w:ascii="Book Antiqua" w:hAnsi="Book Antiqua"/>
          <w:szCs w:val="24"/>
          <w:lang w:val="es-ES_tradnl"/>
        </w:rPr>
        <w:t xml:space="preserve">          Legislativa</w:t>
      </w:r>
      <w:r w:rsidRPr="008A144F">
        <w:rPr>
          <w:rFonts w:ascii="Book Antiqua" w:hAnsi="Book Antiqua"/>
          <w:szCs w:val="24"/>
          <w:lang w:val="es-ES_tradnl"/>
        </w:rPr>
        <w:tab/>
      </w:r>
      <w:r w:rsidRPr="008A144F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</w:t>
      </w:r>
      <w:r w:rsidRPr="008A144F">
        <w:rPr>
          <w:rFonts w:ascii="Book Antiqua" w:hAnsi="Book Antiqua"/>
          <w:szCs w:val="24"/>
          <w:lang w:val="es-ES_tradnl"/>
        </w:rPr>
        <w:tab/>
        <w:t xml:space="preserve">     Ordinaria</w:t>
      </w:r>
    </w:p>
    <w:p w14:paraId="03C82B2E" w14:textId="77777777" w:rsidR="00E827F6" w:rsidRPr="008A144F" w:rsidRDefault="00E827F6" w:rsidP="0017081B">
      <w:pPr>
        <w:rPr>
          <w:lang w:val="es-ES_tradnl"/>
        </w:rPr>
      </w:pPr>
    </w:p>
    <w:p w14:paraId="312D3457" w14:textId="77777777" w:rsidR="00E827F6" w:rsidRPr="008A144F" w:rsidRDefault="00E827F6" w:rsidP="0017081B">
      <w:pPr>
        <w:jc w:val="center"/>
        <w:rPr>
          <w:rFonts w:ascii="Book Antiqua" w:hAnsi="Book Antiqua"/>
          <w:b/>
          <w:sz w:val="36"/>
          <w:lang w:val="es-ES_tradnl"/>
        </w:rPr>
      </w:pPr>
      <w:r w:rsidRPr="008A144F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4ADF6B3F" w14:textId="77777777" w:rsidR="0017081B" w:rsidRPr="008A144F" w:rsidRDefault="0017081B" w:rsidP="0017081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6F99B8" w14:textId="1546F761" w:rsidR="00E827F6" w:rsidRPr="008A144F" w:rsidRDefault="00E827F6" w:rsidP="0017081B">
      <w:pPr>
        <w:jc w:val="center"/>
        <w:rPr>
          <w:rFonts w:ascii="Book Antiqua" w:hAnsi="Book Antiqua"/>
          <w:b/>
          <w:sz w:val="52"/>
          <w:lang w:val="es-ES_tradnl"/>
        </w:rPr>
      </w:pPr>
      <w:r w:rsidRPr="008A144F">
        <w:rPr>
          <w:rFonts w:ascii="Book Antiqua" w:hAnsi="Book Antiqua"/>
          <w:b/>
          <w:sz w:val="52"/>
          <w:lang w:val="es-ES_tradnl"/>
        </w:rPr>
        <w:t xml:space="preserve">R. de la C. </w:t>
      </w:r>
      <w:r w:rsidR="001E2453" w:rsidRPr="008A144F">
        <w:rPr>
          <w:rFonts w:ascii="Book Antiqua" w:hAnsi="Book Antiqua"/>
          <w:b/>
          <w:sz w:val="52"/>
          <w:lang w:val="es-ES_tradnl"/>
        </w:rPr>
        <w:t>416</w:t>
      </w:r>
    </w:p>
    <w:p w14:paraId="13FD03B5" w14:textId="77777777" w:rsidR="0017081B" w:rsidRPr="008A144F" w:rsidRDefault="0017081B" w:rsidP="0017081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E68E7D5" w14:textId="448F28AE" w:rsidR="00E827F6" w:rsidRPr="008A144F" w:rsidRDefault="001E2453" w:rsidP="0017081B">
      <w:pPr>
        <w:jc w:val="center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27</w:t>
      </w:r>
      <w:r w:rsidR="00487314" w:rsidRPr="008A144F">
        <w:rPr>
          <w:rFonts w:ascii="Book Antiqua" w:hAnsi="Book Antiqua"/>
          <w:lang w:val="es-ES_tradnl"/>
        </w:rPr>
        <w:t xml:space="preserve"> DE</w:t>
      </w:r>
      <w:r w:rsidR="00362A71" w:rsidRPr="008A144F">
        <w:rPr>
          <w:rFonts w:ascii="Book Antiqua" w:hAnsi="Book Antiqua"/>
          <w:lang w:val="es-ES_tradnl"/>
        </w:rPr>
        <w:t xml:space="preserve"> AGOSTO</w:t>
      </w:r>
      <w:r w:rsidR="00487314" w:rsidRPr="008A144F">
        <w:rPr>
          <w:rFonts w:ascii="Book Antiqua" w:hAnsi="Book Antiqua"/>
          <w:lang w:val="es-ES_tradnl"/>
        </w:rPr>
        <w:t xml:space="preserve"> DE 2025</w:t>
      </w:r>
    </w:p>
    <w:p w14:paraId="7E439D01" w14:textId="77777777" w:rsidR="0017081B" w:rsidRPr="008A144F" w:rsidRDefault="0017081B" w:rsidP="0017081B">
      <w:pPr>
        <w:jc w:val="center"/>
        <w:rPr>
          <w:rFonts w:ascii="Book Antiqua" w:hAnsi="Book Antiqua"/>
          <w:lang w:val="es-ES_tradnl"/>
        </w:rPr>
      </w:pPr>
    </w:p>
    <w:p w14:paraId="7992B4DC" w14:textId="071B0B85" w:rsidR="00E827F6" w:rsidRPr="008A144F" w:rsidRDefault="00E827F6" w:rsidP="0017081B">
      <w:pPr>
        <w:jc w:val="center"/>
        <w:rPr>
          <w:rFonts w:ascii="Book Antiqua" w:hAnsi="Book Antiqua"/>
          <w:i/>
          <w:lang w:val="es-ES_tradnl"/>
        </w:rPr>
      </w:pPr>
      <w:r w:rsidRPr="008A144F">
        <w:rPr>
          <w:rFonts w:ascii="Book Antiqua" w:hAnsi="Book Antiqua"/>
          <w:lang w:val="es-ES_tradnl"/>
        </w:rPr>
        <w:t xml:space="preserve">Presentada por el representante </w:t>
      </w:r>
      <w:r w:rsidR="00E2117F" w:rsidRPr="008A144F">
        <w:rPr>
          <w:rFonts w:ascii="Book Antiqua" w:hAnsi="Book Antiqua"/>
          <w:i/>
          <w:lang w:val="es-ES_tradnl"/>
        </w:rPr>
        <w:t>Nieves Rosario</w:t>
      </w:r>
      <w:r w:rsidRPr="008A144F">
        <w:rPr>
          <w:rFonts w:ascii="Book Antiqua" w:hAnsi="Book Antiqua"/>
          <w:i/>
          <w:lang w:val="es-ES_tradnl"/>
        </w:rPr>
        <w:t xml:space="preserve"> </w:t>
      </w:r>
    </w:p>
    <w:p w14:paraId="797E7A7F" w14:textId="77777777" w:rsidR="0017081B" w:rsidRPr="008A144F" w:rsidRDefault="0017081B" w:rsidP="0017081B">
      <w:pPr>
        <w:jc w:val="center"/>
        <w:rPr>
          <w:rFonts w:ascii="Book Antiqua" w:hAnsi="Book Antiqua"/>
          <w:lang w:val="es-ES_tradnl"/>
        </w:rPr>
      </w:pPr>
    </w:p>
    <w:p w14:paraId="0C315E00" w14:textId="297B1268" w:rsidR="00E827F6" w:rsidRPr="008A144F" w:rsidRDefault="0017081B" w:rsidP="0017081B">
      <w:pPr>
        <w:jc w:val="center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Referida a la Comisión de Asuntos Internos</w:t>
      </w:r>
      <w:r w:rsidR="00226770" w:rsidRPr="008A144F">
        <w:rPr>
          <w:rFonts w:ascii="Book Antiqua" w:hAnsi="Book Antiqua"/>
          <w:lang w:val="es-ES_tradnl"/>
        </w:rPr>
        <w:t xml:space="preserve"> </w:t>
      </w:r>
    </w:p>
    <w:p w14:paraId="5CEFE610" w14:textId="77777777" w:rsidR="00E827F6" w:rsidRPr="008A144F" w:rsidRDefault="00E827F6" w:rsidP="0017081B">
      <w:pPr>
        <w:jc w:val="both"/>
        <w:rPr>
          <w:rFonts w:ascii="Book Antiqua" w:hAnsi="Book Antiqua"/>
          <w:lang w:val="es-ES_tradnl"/>
        </w:rPr>
      </w:pPr>
    </w:p>
    <w:p w14:paraId="7A59D943" w14:textId="21D9A5F1" w:rsidR="00E827F6" w:rsidRPr="008A144F" w:rsidRDefault="00E827F6" w:rsidP="0017081B">
      <w:pPr>
        <w:jc w:val="center"/>
        <w:rPr>
          <w:rFonts w:ascii="Book Antiqua" w:hAnsi="Book Antiqua"/>
          <w:b/>
          <w:sz w:val="28"/>
          <w:lang w:val="es-ES_tradnl"/>
        </w:rPr>
      </w:pPr>
      <w:r w:rsidRPr="008A144F">
        <w:rPr>
          <w:rFonts w:ascii="Book Antiqua" w:hAnsi="Book Antiqua"/>
          <w:b/>
          <w:sz w:val="28"/>
          <w:lang w:val="es-ES_tradnl"/>
        </w:rPr>
        <w:t>RESOLUCIÓN</w:t>
      </w:r>
    </w:p>
    <w:p w14:paraId="72341F05" w14:textId="77777777" w:rsidR="007B44AB" w:rsidRPr="008A144F" w:rsidRDefault="007B44AB" w:rsidP="007B44AB">
      <w:pPr>
        <w:jc w:val="both"/>
        <w:rPr>
          <w:rFonts w:ascii="Book Antiqua" w:hAnsi="Book Antiqua"/>
          <w:lang w:val="es-ES_tradnl"/>
        </w:rPr>
      </w:pPr>
    </w:p>
    <w:p w14:paraId="75A32BDC" w14:textId="38B49C68" w:rsidR="007B44AB" w:rsidRPr="008A144F" w:rsidRDefault="007B44AB" w:rsidP="007B44AB">
      <w:pPr>
        <w:ind w:left="567" w:hanging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 xml:space="preserve">Para ordenar a la Comisión de la Región Norte de la Cámara de Representantes del Gobierno de Puerto Rico, realizar una investigación </w:t>
      </w:r>
      <w:r w:rsidRPr="008A144F">
        <w:rPr>
          <w:rFonts w:ascii="Book Antiqua" w:hAnsi="Book Antiqua"/>
          <w:i/>
          <w:u w:val="single"/>
          <w:lang w:val="es-ES_tradnl"/>
        </w:rPr>
        <w:t>inmediata y</w:t>
      </w:r>
      <w:r w:rsidRPr="008A144F">
        <w:rPr>
          <w:rFonts w:ascii="Book Antiqua" w:hAnsi="Book Antiqua"/>
          <w:lang w:val="es-ES_tradnl"/>
        </w:rPr>
        <w:t xml:space="preserve"> exhaustiva sobre el persistente problema de </w:t>
      </w:r>
      <w:r w:rsidRPr="008A144F">
        <w:rPr>
          <w:rFonts w:ascii="Book Antiqua" w:hAnsi="Book Antiqua"/>
          <w:strike/>
          <w:lang w:val="es-ES_tradnl"/>
        </w:rPr>
        <w:t>desborde de aguas negras</w:t>
      </w:r>
      <w:r w:rsidRPr="008A144F">
        <w:rPr>
          <w:rFonts w:ascii="Book Antiqua" w:hAnsi="Book Antiqua"/>
          <w:lang w:val="es-ES_tradnl"/>
        </w:rPr>
        <w:t xml:space="preserve"> </w:t>
      </w:r>
      <w:r w:rsidRPr="008A144F">
        <w:rPr>
          <w:rFonts w:ascii="Book Antiqua" w:hAnsi="Book Antiqua"/>
          <w:i/>
          <w:u w:val="single"/>
          <w:lang w:val="es-ES_tradnl"/>
        </w:rPr>
        <w:t>desbordamiento de aguas residuales (aguas negras)</w:t>
      </w:r>
      <w:r w:rsidRPr="008A144F">
        <w:rPr>
          <w:rFonts w:ascii="Book Antiqua" w:hAnsi="Book Antiqua"/>
          <w:lang w:val="es-ES_tradnl"/>
        </w:rPr>
        <w:t xml:space="preserve"> en el barrio Islote, específicamente </w:t>
      </w:r>
      <w:r w:rsidRPr="008A144F">
        <w:rPr>
          <w:rFonts w:ascii="Book Antiqua" w:hAnsi="Book Antiqua"/>
          <w:strike/>
          <w:lang w:val="es-ES_tradnl"/>
        </w:rPr>
        <w:t>en el área del kilómetro 3.2, en el</w:t>
      </w:r>
      <w:r w:rsidRPr="008A144F">
        <w:rPr>
          <w:rFonts w:ascii="Book Antiqua" w:hAnsi="Book Antiqua"/>
          <w:lang w:val="es-ES_tradnl"/>
        </w:rPr>
        <w:t xml:space="preserve"> </w:t>
      </w:r>
      <w:r w:rsidRPr="008A144F">
        <w:rPr>
          <w:rFonts w:ascii="Book Antiqua" w:hAnsi="Book Antiqua"/>
          <w:i/>
          <w:u w:val="single"/>
          <w:lang w:val="es-ES_tradnl"/>
        </w:rPr>
        <w:t>a la altura del kilómetro 3.2 del</w:t>
      </w:r>
      <w:r w:rsidRPr="008A144F">
        <w:rPr>
          <w:rFonts w:ascii="Book Antiqua" w:hAnsi="Book Antiqua"/>
          <w:lang w:val="es-ES_tradnl"/>
        </w:rPr>
        <w:t xml:space="preserve"> municipio de Arecibo y áreas limítrofes, </w:t>
      </w:r>
      <w:r w:rsidRPr="008A144F">
        <w:rPr>
          <w:rFonts w:ascii="Book Antiqua" w:hAnsi="Book Antiqua"/>
          <w:strike/>
          <w:lang w:val="es-ES_tradnl"/>
        </w:rPr>
        <w:t>y el impacto que esta situación tiene sobre</w:t>
      </w:r>
      <w:r w:rsidRPr="008A144F">
        <w:rPr>
          <w:rFonts w:ascii="Book Antiqua" w:hAnsi="Book Antiqua"/>
          <w:lang w:val="es-ES_tradnl"/>
        </w:rPr>
        <w:t xml:space="preserve"> </w:t>
      </w:r>
      <w:r w:rsidRPr="008A144F">
        <w:rPr>
          <w:rFonts w:ascii="Book Antiqua" w:hAnsi="Book Antiqua"/>
          <w:i/>
          <w:u w:val="single"/>
          <w:lang w:val="es-ES_tradnl"/>
        </w:rPr>
        <w:t>incluyendo la evaluación de su impacto en</w:t>
      </w:r>
      <w:r w:rsidRPr="008A144F">
        <w:rPr>
          <w:rFonts w:ascii="Book Antiqua" w:hAnsi="Book Antiqua"/>
          <w:lang w:val="es-ES_tradnl"/>
        </w:rPr>
        <w:t xml:space="preserve"> la salud</w:t>
      </w:r>
      <w:r w:rsidRPr="008A144F">
        <w:rPr>
          <w:rFonts w:ascii="Book Antiqua" w:hAnsi="Book Antiqua"/>
          <w:strike/>
          <w:lang w:val="es-ES_tradnl"/>
        </w:rPr>
        <w:t>,</w:t>
      </w:r>
      <w:r w:rsidRPr="008A144F">
        <w:rPr>
          <w:rFonts w:ascii="Book Antiqua" w:hAnsi="Book Antiqua"/>
          <w:lang w:val="es-ES_tradnl"/>
        </w:rPr>
        <w:t xml:space="preserve"> </w:t>
      </w:r>
      <w:r w:rsidRPr="008A144F">
        <w:rPr>
          <w:rFonts w:ascii="Book Antiqua" w:hAnsi="Book Antiqua"/>
          <w:i/>
          <w:u w:val="single"/>
          <w:lang w:val="es-ES_tradnl"/>
        </w:rPr>
        <w:t>pública</w:t>
      </w:r>
      <w:r w:rsidRPr="008A144F">
        <w:rPr>
          <w:rFonts w:ascii="Book Antiqua" w:hAnsi="Book Antiqua"/>
          <w:lang w:val="es-ES_tradnl"/>
        </w:rPr>
        <w:t>, el medio ambiente y la calidad de vida de los residentes.</w:t>
      </w:r>
    </w:p>
    <w:p w14:paraId="6D5C7522" w14:textId="77777777" w:rsidR="00E52704" w:rsidRPr="008A144F" w:rsidRDefault="00E52704" w:rsidP="0017081B">
      <w:pPr>
        <w:ind w:left="360" w:hanging="360"/>
        <w:jc w:val="center"/>
        <w:rPr>
          <w:rFonts w:ascii="Book Antiqua" w:hAnsi="Book Antiqua"/>
          <w:lang w:val="es-ES_tradnl"/>
        </w:rPr>
      </w:pPr>
    </w:p>
    <w:p w14:paraId="3675272A" w14:textId="7AE63A6E" w:rsidR="00E827F6" w:rsidRPr="008A144F" w:rsidRDefault="00E827F6" w:rsidP="0017081B">
      <w:pPr>
        <w:ind w:left="360" w:hanging="360"/>
        <w:jc w:val="center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EXPOSICIÓN DE MOTIVOS</w:t>
      </w:r>
    </w:p>
    <w:p w14:paraId="1C94F91A" w14:textId="77777777" w:rsidR="00E827F6" w:rsidRPr="008A144F" w:rsidRDefault="00E827F6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</w:p>
    <w:p w14:paraId="44564E87" w14:textId="058696D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8A144F">
        <w:rPr>
          <w:rFonts w:ascii="Book Antiqua" w:hAnsi="Book Antiqua"/>
          <w:bCs/>
          <w:lang w:val="es-ES_tradnl"/>
        </w:rPr>
        <w:t xml:space="preserve">Durante los últimos meses, los residentes del </w:t>
      </w:r>
      <w:r w:rsidRPr="004E3FBB">
        <w:rPr>
          <w:rFonts w:ascii="Book Antiqua" w:hAnsi="Book Antiqua"/>
          <w:bCs/>
          <w:lang w:val="es-ES_tradnl"/>
        </w:rPr>
        <w:t>barrio</w:t>
      </w:r>
      <w:r w:rsidR="004E3FBB">
        <w:rPr>
          <w:rFonts w:ascii="Book Antiqua" w:hAnsi="Book Antiqua"/>
          <w:bCs/>
          <w:lang w:val="es-ES_tradnl"/>
        </w:rPr>
        <w:t xml:space="preserve"> </w:t>
      </w:r>
      <w:r w:rsidRPr="008A144F">
        <w:rPr>
          <w:rFonts w:ascii="Book Antiqua" w:hAnsi="Book Antiqua"/>
          <w:bCs/>
          <w:lang w:val="es-ES_tradnl"/>
        </w:rPr>
        <w:t>Islote en Arecibo, particularmente en la zona del kilómetro 3.2, han enfrentado una crisis recurrente y grave debido al desbordamiento de aguas negras. Esta situación insalubre ha convertido las calles y los alrededores de las viviendas en focos de contaminación.</w:t>
      </w:r>
    </w:p>
    <w:p w14:paraId="3E0F5CB9" w14:textId="7777777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</w:p>
    <w:p w14:paraId="6E64EA37" w14:textId="7777777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8A144F">
        <w:rPr>
          <w:rFonts w:ascii="Book Antiqua" w:hAnsi="Book Antiqua"/>
          <w:bCs/>
          <w:lang w:val="es-ES_tradnl"/>
        </w:rPr>
        <w:t>Este problema representa un riesgo inminente para la salud pública, exponiendo a los ciudadanos, especialmente a niños y personas de edad avanzada, a bacterias y patógenos peligrosos que pueden causar enfermedades gastrointestinales, infecciones en la piel y otras condiciones graves. El hedor constante y la presencia de aguas residuales crudas afectan drásticamente la calidad de vida de los residentes, impidiéndoles disfrutar de sus hogares y espacios comunitarios.</w:t>
      </w:r>
    </w:p>
    <w:p w14:paraId="307A24FC" w14:textId="7777777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</w:p>
    <w:p w14:paraId="107ABC01" w14:textId="076CC86C" w:rsidR="007B44AB" w:rsidRPr="008A144F" w:rsidRDefault="00831A6A" w:rsidP="007B44AB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8A144F">
        <w:rPr>
          <w:rFonts w:ascii="Book Antiqua" w:hAnsi="Book Antiqua"/>
          <w:bCs/>
          <w:lang w:val="es-ES_tradnl"/>
        </w:rPr>
        <w:t xml:space="preserve">Además del impacto en la salud, el desborde de aguas negras provoca un daño ambiental significativo, contaminando los terrenos y cuerpos de agua cercanos, lo cual </w:t>
      </w:r>
      <w:r w:rsidRPr="008A144F">
        <w:rPr>
          <w:rFonts w:ascii="Book Antiqua" w:hAnsi="Book Antiqua"/>
          <w:bCs/>
          <w:lang w:val="es-ES_tradnl"/>
        </w:rPr>
        <w:lastRenderedPageBreak/>
        <w:t xml:space="preserve">atenta contra la flora y fauna de esta importante zona costera. La falta de una solución efectiva y permanente por parte de las agencias pertinentes, principalmente la Autoridad de Acueductos y Alcantarillados (AAA), </w:t>
      </w:r>
      <w:r w:rsidR="007B44AB" w:rsidRPr="008A144F">
        <w:rPr>
          <w:rFonts w:ascii="Book Antiqua" w:hAnsi="Book Antiqua"/>
          <w:bCs/>
          <w:i/>
          <w:iCs/>
          <w:u w:val="single"/>
          <w:lang w:val="es-ES_tradnl"/>
        </w:rPr>
        <w:t xml:space="preserve">constituye un incumplimiento con su deber de garantizar la prestación adecuada de servicios esenciales conforme a las leyes de salud pública y ambientales aplicables, lo que a su vez </w:t>
      </w:r>
      <w:r w:rsidR="007B44AB" w:rsidRPr="008A144F">
        <w:rPr>
          <w:rFonts w:ascii="Book Antiqua" w:hAnsi="Book Antiqua"/>
          <w:bCs/>
          <w:iCs/>
          <w:lang w:val="es-ES_tradnl"/>
        </w:rPr>
        <w:t>ha generado una profunda frustración y desconfianza en la comunidad</w:t>
      </w:r>
      <w:r w:rsidR="007B44AB" w:rsidRPr="008A144F">
        <w:rPr>
          <w:rFonts w:ascii="Book Antiqua" w:hAnsi="Book Antiqua"/>
          <w:bCs/>
          <w:lang w:val="es-ES_tradnl"/>
        </w:rPr>
        <w:t>.</w:t>
      </w:r>
    </w:p>
    <w:p w14:paraId="4D9C751B" w14:textId="77777777" w:rsidR="007B44AB" w:rsidRPr="008A144F" w:rsidRDefault="007B44AB" w:rsidP="007B44AB">
      <w:pPr>
        <w:jc w:val="both"/>
        <w:rPr>
          <w:rFonts w:ascii="Book Antiqua" w:hAnsi="Book Antiqua"/>
          <w:bCs/>
          <w:lang w:val="es-ES_tradnl"/>
        </w:rPr>
      </w:pPr>
    </w:p>
    <w:p w14:paraId="383C7AEA" w14:textId="7777777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8A144F">
        <w:rPr>
          <w:rFonts w:ascii="Book Antiqua" w:hAnsi="Book Antiqua"/>
          <w:bCs/>
          <w:lang w:val="es-ES_tradnl"/>
        </w:rPr>
        <w:t>Resulta inaceptable que los ciudadanos tengan que convivir con esta problemática, que parece ser el resultado de una infraestructura deficiente o falta de mantenimiento adecuado. La gestión de la AAA y su capacidad de respuesta ante estas emergencias sanitarias levanta serias dudas sobre su compromiso con el bienestar de las comunidades a las que sirve.</w:t>
      </w:r>
    </w:p>
    <w:p w14:paraId="03443B21" w14:textId="77777777" w:rsidR="00831A6A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</w:p>
    <w:p w14:paraId="3D81EDC0" w14:textId="6B9D057A" w:rsidR="00E52704" w:rsidRPr="008A144F" w:rsidRDefault="00831A6A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  <w:r w:rsidRPr="008A144F">
        <w:rPr>
          <w:rFonts w:ascii="Book Antiqua" w:hAnsi="Book Antiqua"/>
          <w:bCs/>
          <w:lang w:val="es-ES_tradnl"/>
        </w:rPr>
        <w:t>Ante esta situación, la Asamblea Legislativa tiene el deber de investigar las causas fundamentales de este problema, fiscalizar la respuesta de las agencias responsables y asegurar que se implementen las acciones correctivas necesarias para garantizar un ambiente seguro y saludable para los residentes del barrio Islote de Arecibo.</w:t>
      </w:r>
    </w:p>
    <w:p w14:paraId="67CB39E5" w14:textId="0DDBAE1C" w:rsidR="003071FD" w:rsidRPr="008A144F" w:rsidRDefault="003071FD" w:rsidP="0017081B">
      <w:pPr>
        <w:ind w:firstLine="720"/>
        <w:jc w:val="both"/>
        <w:rPr>
          <w:rFonts w:ascii="Book Antiqua" w:hAnsi="Book Antiqua"/>
          <w:bCs/>
          <w:lang w:val="es-ES_tradnl"/>
        </w:rPr>
      </w:pPr>
    </w:p>
    <w:p w14:paraId="023E603C" w14:textId="720C955E" w:rsidR="00E827F6" w:rsidRPr="008A144F" w:rsidRDefault="00E827F6" w:rsidP="0017081B">
      <w:pPr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i/>
          <w:lang w:val="es-ES_tradnl"/>
        </w:rPr>
        <w:t>RESUÉLV</w:t>
      </w:r>
      <w:r w:rsidR="0057150E" w:rsidRPr="008A144F">
        <w:rPr>
          <w:rFonts w:ascii="Book Antiqua" w:hAnsi="Book Antiqua"/>
          <w:i/>
          <w:lang w:val="es-ES_tradnl"/>
        </w:rPr>
        <w:t>E</w:t>
      </w:r>
      <w:r w:rsidRPr="008A144F">
        <w:rPr>
          <w:rFonts w:ascii="Book Antiqua" w:hAnsi="Book Antiqua"/>
          <w:i/>
          <w:lang w:val="es-ES_tradnl"/>
        </w:rPr>
        <w:t xml:space="preserve">SE POR LA CÁMARA DE REPRESENTANTES DE PUERTO RICO: </w:t>
      </w:r>
    </w:p>
    <w:p w14:paraId="4A8B633F" w14:textId="77777777" w:rsidR="00E827F6" w:rsidRPr="008A144F" w:rsidRDefault="00E827F6" w:rsidP="00AB727F">
      <w:pPr>
        <w:jc w:val="both"/>
        <w:rPr>
          <w:rFonts w:ascii="Book Antiqua" w:hAnsi="Book Antiqua"/>
          <w:lang w:val="es-ES_tradnl"/>
        </w:rPr>
      </w:pPr>
    </w:p>
    <w:p w14:paraId="2DFE8A75" w14:textId="77777777" w:rsidR="001C7E59" w:rsidRPr="008A144F" w:rsidRDefault="001C7E59" w:rsidP="00AB727F">
      <w:pPr>
        <w:jc w:val="both"/>
        <w:rPr>
          <w:rFonts w:ascii="Book Antiqua" w:hAnsi="Book Antiqua"/>
          <w:lang w:val="es-ES_tradnl"/>
        </w:rPr>
        <w:sectPr w:rsidR="001C7E59" w:rsidRPr="008A144F" w:rsidSect="007B44AB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93E0557" w14:textId="4641EE96" w:rsidR="007B44AB" w:rsidRPr="008A144F" w:rsidRDefault="00E827F6" w:rsidP="003B2389">
      <w:pPr>
        <w:spacing w:line="480" w:lineRule="auto"/>
        <w:ind w:firstLine="567"/>
        <w:jc w:val="both"/>
        <w:rPr>
          <w:rFonts w:ascii="Book Antiqua" w:hAnsi="Book Antiqua"/>
          <w:i/>
          <w:strike/>
          <w:u w:val="single"/>
          <w:lang w:val="es-ES_tradnl"/>
        </w:rPr>
      </w:pPr>
      <w:r w:rsidRPr="008A144F">
        <w:rPr>
          <w:rFonts w:ascii="Book Antiqua" w:hAnsi="Book Antiqua"/>
          <w:lang w:val="es-ES_tradnl"/>
        </w:rPr>
        <w:t xml:space="preserve">Sección 1.- </w:t>
      </w:r>
      <w:r w:rsidR="00FF0B3E" w:rsidRPr="008A144F">
        <w:rPr>
          <w:rFonts w:ascii="Book Antiqua" w:hAnsi="Book Antiqua"/>
          <w:lang w:val="es-ES_tradnl"/>
        </w:rPr>
        <w:t xml:space="preserve">Se ordena a la Comisión de la Región Norte de la Cámara de Representantes del Gobierno de Puerto Rico, </w:t>
      </w:r>
      <w:r w:rsidR="007B44AB" w:rsidRPr="008A144F">
        <w:rPr>
          <w:rFonts w:ascii="Book Antiqua" w:hAnsi="Book Antiqua"/>
          <w:lang w:val="es-ES_tradnl"/>
        </w:rPr>
        <w:t xml:space="preserve">realizar una investigación inmediata y exhaustiva sobre </w:t>
      </w:r>
      <w:r w:rsidR="007B44AB" w:rsidRPr="008A144F">
        <w:rPr>
          <w:rFonts w:ascii="Book Antiqua" w:hAnsi="Book Antiqua"/>
          <w:strike/>
          <w:lang w:val="es-ES_tradnl"/>
        </w:rPr>
        <w:t>las causas y consecuencias del</w:t>
      </w:r>
      <w:r w:rsidR="007B44AB" w:rsidRPr="008A144F">
        <w:rPr>
          <w:rFonts w:ascii="Book Antiqua" w:hAnsi="Book Antiqua"/>
          <w:lang w:val="es-ES_tradnl"/>
        </w:rPr>
        <w:t xml:space="preserve"> </w:t>
      </w:r>
      <w:r w:rsidR="007B44AB" w:rsidRPr="008A144F">
        <w:rPr>
          <w:rFonts w:ascii="Book Antiqua" w:hAnsi="Book Antiqua"/>
          <w:i/>
          <w:u w:val="single"/>
          <w:lang w:val="es-ES_tradnl"/>
        </w:rPr>
        <w:t>el persistente problema de</w:t>
      </w:r>
      <w:r w:rsidR="003B2389" w:rsidRPr="008A144F">
        <w:rPr>
          <w:rFonts w:ascii="Book Antiqua" w:hAnsi="Book Antiqua"/>
          <w:lang w:val="es-ES_tradnl"/>
        </w:rPr>
        <w:t xml:space="preserve"> </w:t>
      </w:r>
      <w:r w:rsidR="007B44AB" w:rsidRPr="008A144F">
        <w:rPr>
          <w:rFonts w:ascii="Book Antiqua" w:hAnsi="Book Antiqua"/>
          <w:strike/>
          <w:lang w:val="es-ES_tradnl"/>
        </w:rPr>
        <w:t>desborde de aguas negras</w:t>
      </w:r>
      <w:r w:rsidR="007B44AB" w:rsidRPr="008A144F">
        <w:rPr>
          <w:rFonts w:ascii="Book Antiqua" w:hAnsi="Book Antiqua"/>
          <w:lang w:val="es-ES_tradnl"/>
        </w:rPr>
        <w:t xml:space="preserve"> </w:t>
      </w:r>
      <w:r w:rsidR="007B44AB" w:rsidRPr="008A144F">
        <w:rPr>
          <w:rFonts w:ascii="Book Antiqua" w:hAnsi="Book Antiqua"/>
          <w:i/>
          <w:u w:val="single"/>
          <w:lang w:val="es-ES_tradnl"/>
        </w:rPr>
        <w:t>desbordamiento de aguas residuales (aguas negras)</w:t>
      </w:r>
      <w:r w:rsidR="007B44AB" w:rsidRPr="008A144F">
        <w:rPr>
          <w:rFonts w:ascii="Book Antiqua" w:hAnsi="Book Antiqua"/>
          <w:lang w:val="es-ES_tradnl"/>
        </w:rPr>
        <w:t xml:space="preserve"> en el barrio Islote, </w:t>
      </w:r>
      <w:r w:rsidR="007B44AB" w:rsidRPr="008A144F">
        <w:rPr>
          <w:rFonts w:ascii="Book Antiqua" w:hAnsi="Book Antiqua"/>
          <w:i/>
          <w:u w:val="single"/>
          <w:lang w:val="es-ES_tradnl"/>
        </w:rPr>
        <w:t>específicamente</w:t>
      </w:r>
      <w:r w:rsidR="007B44AB" w:rsidRPr="008A144F">
        <w:rPr>
          <w:rFonts w:ascii="Book Antiqua" w:hAnsi="Book Antiqua"/>
          <w:lang w:val="es-ES_tradnl"/>
        </w:rPr>
        <w:t xml:space="preserve"> </w:t>
      </w:r>
      <w:r w:rsidR="007B44AB" w:rsidRPr="008A144F">
        <w:rPr>
          <w:rFonts w:ascii="Book Antiqua" w:hAnsi="Book Antiqua"/>
          <w:i/>
          <w:u w:val="single"/>
          <w:lang w:val="es-ES_tradnl"/>
        </w:rPr>
        <w:t>a la altura del</w:t>
      </w:r>
      <w:r w:rsidR="007B44AB" w:rsidRPr="008A144F">
        <w:rPr>
          <w:rFonts w:ascii="Book Antiqua" w:hAnsi="Book Antiqua"/>
          <w:lang w:val="es-ES_tradnl"/>
        </w:rPr>
        <w:t xml:space="preserve"> kilómetro 3.2 del municipio de Arecibo y áreas limítrofes, </w:t>
      </w:r>
      <w:r w:rsidR="007B44AB" w:rsidRPr="008A144F">
        <w:rPr>
          <w:rFonts w:ascii="Book Antiqua" w:hAnsi="Book Antiqua"/>
          <w:strike/>
          <w:lang w:val="es-ES_tradnl"/>
        </w:rPr>
        <w:t xml:space="preserve">y </w:t>
      </w:r>
      <w:r w:rsidR="003B2389" w:rsidRPr="008A144F">
        <w:rPr>
          <w:rFonts w:ascii="Book Antiqua" w:hAnsi="Book Antiqua"/>
          <w:strike/>
          <w:lang w:val="es-ES_tradnl"/>
        </w:rPr>
        <w:t>la respuesta ofrecida por las agencias gubernamentales correspondientes.</w:t>
      </w:r>
      <w:r w:rsidR="003B2389" w:rsidRPr="008A144F">
        <w:rPr>
          <w:rFonts w:ascii="Book Antiqua" w:hAnsi="Book Antiqua"/>
          <w:lang w:val="es-ES_tradnl"/>
        </w:rPr>
        <w:t xml:space="preserve"> </w:t>
      </w:r>
      <w:r w:rsidR="007B44AB" w:rsidRPr="008A144F">
        <w:rPr>
          <w:rFonts w:ascii="Book Antiqua" w:hAnsi="Book Antiqua"/>
          <w:i/>
          <w:u w:val="single"/>
          <w:lang w:val="es-ES_tradnl"/>
        </w:rPr>
        <w:t>incluyendo la evaluación de su impacto en la salud pública, el medio ambiente y la calidad de vida de los residentes.</w:t>
      </w:r>
    </w:p>
    <w:p w14:paraId="1D75CB99" w14:textId="71972481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Sección 2.- La investigación deberá examinar, pero no limitarse a:</w:t>
      </w:r>
    </w:p>
    <w:p w14:paraId="5163ED0A" w14:textId="6C5BC0E8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a. Las causas técnicas específicas de los desbordamientos (</w:t>
      </w:r>
      <w:proofErr w:type="spellStart"/>
      <w:r w:rsidRPr="008A144F">
        <w:rPr>
          <w:rFonts w:ascii="Book Antiqua" w:hAnsi="Book Antiqua"/>
          <w:lang w:val="es-ES_tradnl"/>
        </w:rPr>
        <w:t>e.g</w:t>
      </w:r>
      <w:proofErr w:type="spellEnd"/>
      <w:r w:rsidRPr="008A144F">
        <w:rPr>
          <w:rFonts w:ascii="Book Antiqua" w:hAnsi="Book Antiqua"/>
          <w:lang w:val="es-ES_tradnl"/>
        </w:rPr>
        <w:t>., obstrucciones, fallas en bombas, capacidad de la infraestructura).</w:t>
      </w:r>
    </w:p>
    <w:p w14:paraId="11133C78" w14:textId="74E8A742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lastRenderedPageBreak/>
        <w:t>b. La frecuencia y duración de estos incidentes durante los últimos años, según los registros de la Autoridad de Acueductos y Alcantarillados (AAA) y los querellantes.</w:t>
      </w:r>
    </w:p>
    <w:p w14:paraId="2A037BE6" w14:textId="77777777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c. Los protocolos y el tiempo de respuesta de la AAA para atender las querellas y emergencias reportadas por los ciudadanos de la comunidad afectada.</w:t>
      </w:r>
    </w:p>
    <w:p w14:paraId="4F9A40F4" w14:textId="77777777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d. Los informes y evaluaciones del Departamento de Salud y el Departamento de Recursos Naturales y Ambientales (DRNA) sobre el impacto en la salud pública y el medio ambiente en la zona.</w:t>
      </w:r>
    </w:p>
    <w:p w14:paraId="67E4EAE8" w14:textId="0BE1B461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e. Los planes de mantenimiento, mejoras capitales e inversión en infraestructura que la AAA ha programado o ejecutado en esa área.</w:t>
      </w:r>
    </w:p>
    <w:p w14:paraId="6078F314" w14:textId="77777777" w:rsidR="0088170D" w:rsidRPr="008A144F" w:rsidRDefault="0088170D" w:rsidP="0088170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>f. El cumplimiento de la AAA y otras entidades pertinentes con las regulaciones ambientales y de salud aplicables en la gestión de aguas residuales.</w:t>
      </w:r>
    </w:p>
    <w:p w14:paraId="237DEEE3" w14:textId="77777777" w:rsidR="00771EFB" w:rsidRPr="008A144F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 xml:space="preserve">Sección 3.- </w:t>
      </w:r>
      <w:r w:rsidR="00771EFB" w:rsidRPr="008A144F">
        <w:rPr>
          <w:rFonts w:ascii="Book Antiqua" w:hAnsi="Book Antiqua"/>
          <w:lang w:val="es-ES_tradnl"/>
        </w:rPr>
        <w:t>Se faculta a la Comisión para citar a cualquier funcionario, empleado o representante de la Autoridad de Acueductos y Alcantarillados, el Departamento de Salud, el Departamento de Recursos Naturales y Ambientales, el Municipio de Arecibo, o cualquier otra entidad pública o privada que la Comisión estime necesaria, para que comparezcan a rendir testimonio y/o a presentar cualquier documento o evidencia pertinente para la investigación.</w:t>
      </w:r>
    </w:p>
    <w:p w14:paraId="1626BE74" w14:textId="1A07AB48" w:rsidR="003B2389" w:rsidRPr="008A144F" w:rsidRDefault="00522FD5" w:rsidP="003B2389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t xml:space="preserve">Sección 4.- La Comisión deberá someter un informe con sus hallazgos, conclusiones y recomendaciones </w:t>
      </w:r>
      <w:r w:rsidR="003B2389" w:rsidRPr="008A144F">
        <w:rPr>
          <w:rFonts w:ascii="Book Antiqua" w:eastAsia="MS Mincho" w:hAnsi="Book Antiqua"/>
          <w:i/>
          <w:szCs w:val="24"/>
          <w:u w:val="single"/>
          <w:lang w:val="es-ES_tradnl"/>
        </w:rPr>
        <w:t>a esta Cámara de Representantes</w:t>
      </w:r>
      <w:r w:rsidR="003B2389" w:rsidRPr="008A144F">
        <w:rPr>
          <w:rFonts w:ascii="Book Antiqua" w:hAnsi="Book Antiqua"/>
          <w:lang w:val="es-ES_tradnl"/>
        </w:rPr>
        <w:t xml:space="preserve"> </w:t>
      </w:r>
      <w:r w:rsidR="00FB0523" w:rsidRPr="008A144F">
        <w:rPr>
          <w:rFonts w:ascii="Book Antiqua" w:hAnsi="Book Antiqua"/>
          <w:strike/>
          <w:lang w:val="es-ES_tradnl"/>
        </w:rPr>
        <w:t>a</w:t>
      </w:r>
      <w:r w:rsidR="001F6943" w:rsidRPr="008A144F">
        <w:rPr>
          <w:rFonts w:ascii="Book Antiqua" w:hAnsi="Book Antiqua"/>
          <w:strike/>
          <w:lang w:val="es-ES_tradnl"/>
        </w:rPr>
        <w:t xml:space="preserve">ntes de </w:t>
      </w:r>
      <w:r w:rsidR="00FB0523" w:rsidRPr="008A144F">
        <w:rPr>
          <w:rFonts w:ascii="Book Antiqua" w:hAnsi="Book Antiqua"/>
          <w:strike/>
          <w:lang w:val="es-ES_tradnl"/>
        </w:rPr>
        <w:t xml:space="preserve">concluir la </w:t>
      </w:r>
      <w:r w:rsidR="001F6943" w:rsidRPr="008A144F">
        <w:rPr>
          <w:rFonts w:ascii="Book Antiqua" w:hAnsi="Book Antiqua"/>
          <w:strike/>
          <w:lang w:val="es-ES_tradnl"/>
        </w:rPr>
        <w:t>Vigésima Asamblea Legislativa.</w:t>
      </w:r>
      <w:r w:rsidR="001F6943" w:rsidRPr="008A144F">
        <w:rPr>
          <w:rFonts w:ascii="Book Antiqua" w:hAnsi="Book Antiqua"/>
          <w:lang w:val="es-ES_tradnl"/>
        </w:rPr>
        <w:t xml:space="preserve"> </w:t>
      </w:r>
      <w:r w:rsidR="003B2389" w:rsidRPr="008A144F">
        <w:rPr>
          <w:rFonts w:ascii="Book Antiqua" w:eastAsia="MS Mincho" w:hAnsi="Book Antiqua"/>
          <w:i/>
          <w:szCs w:val="24"/>
          <w:u w:val="single"/>
          <w:lang w:val="es-ES_tradnl"/>
        </w:rPr>
        <w:t>en un término no mayor de ciento veinte (120) días a partir de la aprobación de esta Resolución.</w:t>
      </w:r>
    </w:p>
    <w:p w14:paraId="1FE57654" w14:textId="77777777" w:rsidR="003B2389" w:rsidRPr="008A144F" w:rsidRDefault="003B2389" w:rsidP="003B2389">
      <w:pPr>
        <w:spacing w:line="480" w:lineRule="auto"/>
        <w:jc w:val="both"/>
        <w:rPr>
          <w:rFonts w:ascii="Book Antiqua" w:hAnsi="Book Antiqua"/>
          <w:lang w:val="es-ES_tradnl"/>
        </w:rPr>
      </w:pPr>
    </w:p>
    <w:p w14:paraId="0D63ABDE" w14:textId="1534A4F2" w:rsidR="00AB1BCF" w:rsidRPr="008A144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8A144F">
        <w:rPr>
          <w:rFonts w:ascii="Book Antiqua" w:hAnsi="Book Antiqua"/>
          <w:lang w:val="es-ES_tradnl"/>
        </w:rPr>
        <w:lastRenderedPageBreak/>
        <w:t xml:space="preserve">Sección </w:t>
      </w:r>
      <w:r w:rsidR="009466D1" w:rsidRPr="008A144F">
        <w:rPr>
          <w:rFonts w:ascii="Book Antiqua" w:hAnsi="Book Antiqua"/>
          <w:lang w:val="es-ES_tradnl"/>
        </w:rPr>
        <w:t>5</w:t>
      </w:r>
      <w:r w:rsidRPr="008A144F">
        <w:rPr>
          <w:rFonts w:ascii="Book Antiqua" w:hAnsi="Book Antiqua"/>
          <w:lang w:val="es-ES_tradnl"/>
        </w:rPr>
        <w:t>.-Esta Resolución comenzará a regir inmediatamente después de su aprobación.</w:t>
      </w:r>
    </w:p>
    <w:sectPr w:rsidR="00AB1BCF" w:rsidRPr="008A144F" w:rsidSect="007B44AB">
      <w:headerReference w:type="even" r:id="rId8"/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408BE" w14:textId="77777777" w:rsidR="004E3FBB" w:rsidRDefault="004E3FBB">
      <w:r>
        <w:separator/>
      </w:r>
    </w:p>
  </w:endnote>
  <w:endnote w:type="continuationSeparator" w:id="0">
    <w:p w14:paraId="6C907D3E" w14:textId="77777777" w:rsidR="004E3FBB" w:rsidRDefault="004E3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00A1D" w14:textId="77777777" w:rsidR="004E3FBB" w:rsidRDefault="004E3FBB">
      <w:r>
        <w:separator/>
      </w:r>
    </w:p>
  </w:footnote>
  <w:footnote w:type="continuationSeparator" w:id="0">
    <w:p w14:paraId="1DE74211" w14:textId="77777777" w:rsidR="004E3FBB" w:rsidRDefault="004E3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4E3FBB" w:rsidRDefault="004E3FB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A4D9C" w14:textId="62EE7CBC" w:rsidR="004E3FBB" w:rsidRPr="007B44AB" w:rsidRDefault="004E3FBB" w:rsidP="007B44AB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4E3FBB" w:rsidRDefault="004E3F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4E3FBB" w:rsidRDefault="004E3FB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4E3FBB" w:rsidRDefault="004E3F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855EFB9" w14:textId="77777777" w:rsidR="004E3FBB" w:rsidRDefault="004E3F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27F6"/>
    <w:rsid w:val="00091379"/>
    <w:rsid w:val="000A39CC"/>
    <w:rsid w:val="000E0602"/>
    <w:rsid w:val="00164D9F"/>
    <w:rsid w:val="0017081B"/>
    <w:rsid w:val="00174DFD"/>
    <w:rsid w:val="00180FFE"/>
    <w:rsid w:val="001821E6"/>
    <w:rsid w:val="001A7154"/>
    <w:rsid w:val="001C7E59"/>
    <w:rsid w:val="001E2453"/>
    <w:rsid w:val="001F6943"/>
    <w:rsid w:val="001F74C9"/>
    <w:rsid w:val="00204908"/>
    <w:rsid w:val="00223B6B"/>
    <w:rsid w:val="00226770"/>
    <w:rsid w:val="002E3783"/>
    <w:rsid w:val="0030399F"/>
    <w:rsid w:val="003071FD"/>
    <w:rsid w:val="003278AF"/>
    <w:rsid w:val="00362A71"/>
    <w:rsid w:val="003A2F43"/>
    <w:rsid w:val="003B2389"/>
    <w:rsid w:val="003D1950"/>
    <w:rsid w:val="00423A10"/>
    <w:rsid w:val="00486936"/>
    <w:rsid w:val="00487314"/>
    <w:rsid w:val="004C1B66"/>
    <w:rsid w:val="004C28AB"/>
    <w:rsid w:val="004E18F7"/>
    <w:rsid w:val="004E3FBB"/>
    <w:rsid w:val="004E6E11"/>
    <w:rsid w:val="004F5359"/>
    <w:rsid w:val="00522FD5"/>
    <w:rsid w:val="00525A3A"/>
    <w:rsid w:val="00541800"/>
    <w:rsid w:val="0057150E"/>
    <w:rsid w:val="005A652C"/>
    <w:rsid w:val="005C179B"/>
    <w:rsid w:val="005C6F82"/>
    <w:rsid w:val="00613C54"/>
    <w:rsid w:val="00616A3A"/>
    <w:rsid w:val="00653164"/>
    <w:rsid w:val="006A1550"/>
    <w:rsid w:val="006C4EB8"/>
    <w:rsid w:val="006D4E06"/>
    <w:rsid w:val="00720C4D"/>
    <w:rsid w:val="00725BF3"/>
    <w:rsid w:val="00731A6B"/>
    <w:rsid w:val="00736CF7"/>
    <w:rsid w:val="00740A5D"/>
    <w:rsid w:val="00747247"/>
    <w:rsid w:val="00771EFB"/>
    <w:rsid w:val="00784166"/>
    <w:rsid w:val="0079291F"/>
    <w:rsid w:val="007A3DD3"/>
    <w:rsid w:val="007B44AB"/>
    <w:rsid w:val="00804038"/>
    <w:rsid w:val="00824586"/>
    <w:rsid w:val="0083174E"/>
    <w:rsid w:val="00831A6A"/>
    <w:rsid w:val="00853B32"/>
    <w:rsid w:val="008673EB"/>
    <w:rsid w:val="0088170D"/>
    <w:rsid w:val="008A144F"/>
    <w:rsid w:val="00911984"/>
    <w:rsid w:val="009466D1"/>
    <w:rsid w:val="00965662"/>
    <w:rsid w:val="009A0450"/>
    <w:rsid w:val="009B0603"/>
    <w:rsid w:val="009B44DE"/>
    <w:rsid w:val="009D357D"/>
    <w:rsid w:val="00A05959"/>
    <w:rsid w:val="00A16F32"/>
    <w:rsid w:val="00A405F6"/>
    <w:rsid w:val="00A452ED"/>
    <w:rsid w:val="00A65F3D"/>
    <w:rsid w:val="00AB1BCF"/>
    <w:rsid w:val="00AB2D76"/>
    <w:rsid w:val="00AB727F"/>
    <w:rsid w:val="00AF3C1E"/>
    <w:rsid w:val="00B2111C"/>
    <w:rsid w:val="00B54094"/>
    <w:rsid w:val="00B815AA"/>
    <w:rsid w:val="00BE10B9"/>
    <w:rsid w:val="00BE3D16"/>
    <w:rsid w:val="00C06C1E"/>
    <w:rsid w:val="00C54E20"/>
    <w:rsid w:val="00C649B1"/>
    <w:rsid w:val="00C944B3"/>
    <w:rsid w:val="00CA1FC0"/>
    <w:rsid w:val="00CF6A88"/>
    <w:rsid w:val="00D0495F"/>
    <w:rsid w:val="00D113FC"/>
    <w:rsid w:val="00D610C8"/>
    <w:rsid w:val="00D65C84"/>
    <w:rsid w:val="00D7412C"/>
    <w:rsid w:val="00DD0D1C"/>
    <w:rsid w:val="00E2117F"/>
    <w:rsid w:val="00E329AE"/>
    <w:rsid w:val="00E42E4C"/>
    <w:rsid w:val="00E52704"/>
    <w:rsid w:val="00E56308"/>
    <w:rsid w:val="00E827F6"/>
    <w:rsid w:val="00F33AA4"/>
    <w:rsid w:val="00F4493B"/>
    <w:rsid w:val="00F76ED8"/>
    <w:rsid w:val="00F848A5"/>
    <w:rsid w:val="00FB0523"/>
    <w:rsid w:val="00FC7440"/>
    <w:rsid w:val="00FF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docId w15:val="{19ABA28E-2275-4C54-8DF3-23C144E86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  <w:style w:type="paragraph" w:styleId="Footer">
    <w:name w:val="footer"/>
    <w:basedOn w:val="Normal"/>
    <w:link w:val="FooterChar"/>
    <w:uiPriority w:val="99"/>
    <w:unhideWhenUsed/>
    <w:rsid w:val="007B44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4AB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1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4782</Characters>
  <Application>Microsoft Office Word</Application>
  <DocSecurity>4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Alondra Negrón Rivera</cp:lastModifiedBy>
  <cp:revision>2</cp:revision>
  <cp:lastPrinted>2023-09-26T19:23:00Z</cp:lastPrinted>
  <dcterms:created xsi:type="dcterms:W3CDTF">2025-09-24T13:36:00Z</dcterms:created>
  <dcterms:modified xsi:type="dcterms:W3CDTF">2025-09-24T13:36:00Z</dcterms:modified>
</cp:coreProperties>
</file>