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DD932" w14:textId="397386FC" w:rsidR="00FF6BD2" w:rsidRDefault="00C10981" w:rsidP="00C01308">
      <w:pPr>
        <w:suppressLineNumbers/>
        <w:jc w:val="center"/>
        <w:rPr>
          <w:rFonts w:ascii="Book Antiqua" w:hAnsi="Book Antiqua"/>
          <w:sz w:val="28"/>
          <w:lang w:val="es-ES_tradnl"/>
        </w:rPr>
      </w:pPr>
      <w:r>
        <w:rPr>
          <w:rFonts w:ascii="Book Antiqua" w:hAnsi="Book Antiqua"/>
          <w:sz w:val="28"/>
          <w:lang w:val="es-ES_tradnl"/>
        </w:rPr>
        <w:t>GOBIERNO</w:t>
      </w:r>
      <w:r w:rsidR="00F37FA3">
        <w:rPr>
          <w:rFonts w:ascii="Book Antiqua" w:hAnsi="Book Antiqua"/>
          <w:sz w:val="28"/>
          <w:lang w:val="es-ES_tradnl"/>
        </w:rPr>
        <w:t xml:space="preserve"> DE PUERTO RICO</w:t>
      </w:r>
    </w:p>
    <w:p w14:paraId="1E2A0FD1" w14:textId="77777777" w:rsidR="00F37FA3" w:rsidRPr="002D130B" w:rsidRDefault="00F37FA3" w:rsidP="00C01308">
      <w:pPr>
        <w:suppressLineNumbers/>
        <w:jc w:val="center"/>
        <w:rPr>
          <w:rFonts w:ascii="Book Antiqua" w:hAnsi="Book Antiqua"/>
          <w:szCs w:val="24"/>
          <w:lang w:val="es-ES_tradnl"/>
        </w:rPr>
      </w:pPr>
    </w:p>
    <w:p w14:paraId="73E1CBB2" w14:textId="5507E61D" w:rsidR="00F37FA3" w:rsidRDefault="00C10981" w:rsidP="002D130B">
      <w:pPr>
        <w:pStyle w:val="Title2"/>
        <w:suppressLineNumbers/>
        <w:tabs>
          <w:tab w:val="clear" w:pos="648"/>
          <w:tab w:val="clear" w:pos="7776"/>
          <w:tab w:val="clear" w:pos="7848"/>
        </w:tabs>
        <w:rPr>
          <w:rFonts w:ascii="Book Antiqua" w:hAnsi="Book Antiqua"/>
          <w:lang w:val="es-ES_tradnl"/>
        </w:rPr>
      </w:pPr>
      <w:r>
        <w:rPr>
          <w:rFonts w:ascii="Book Antiqua" w:hAnsi="Book Antiqua"/>
          <w:lang w:val="es-ES_tradnl"/>
        </w:rPr>
        <w:t>20</w:t>
      </w:r>
      <w:r w:rsidR="00FC46C4">
        <w:rPr>
          <w:rFonts w:ascii="Book Antiqua" w:hAnsi="Book Antiqua"/>
          <w:lang w:val="es-ES_tradnl"/>
        </w:rPr>
        <w:t>m</w:t>
      </w:r>
      <w:r>
        <w:rPr>
          <w:rFonts w:ascii="Book Antiqua" w:hAnsi="Book Antiqua"/>
          <w:lang w:val="es-ES_tradnl"/>
        </w:rPr>
        <w:t>a</w:t>
      </w:r>
      <w:r w:rsidR="002D130B">
        <w:rPr>
          <w:rFonts w:ascii="Book Antiqua" w:hAnsi="Book Antiqua"/>
          <w:lang w:val="es-ES_tradnl"/>
        </w:rPr>
        <w:t>.</w:t>
      </w:r>
      <w:r w:rsidR="00F37FA3">
        <w:rPr>
          <w:rFonts w:ascii="Book Antiqua" w:hAnsi="Book Antiqua"/>
          <w:lang w:val="es-ES_tradnl"/>
        </w:rPr>
        <w:t xml:space="preserve"> Asamblea</w:t>
      </w:r>
      <w:r w:rsidR="00F37FA3">
        <w:rPr>
          <w:rFonts w:ascii="Book Antiqua" w:hAnsi="Book Antiqua"/>
          <w:lang w:val="es-ES_tradnl"/>
        </w:rPr>
        <w:tab/>
      </w:r>
      <w:r w:rsidR="003B0E45">
        <w:rPr>
          <w:rFonts w:ascii="Book Antiqua" w:hAnsi="Book Antiqua"/>
          <w:lang w:val="es-ES_tradnl"/>
        </w:rPr>
        <w:tab/>
      </w:r>
      <w:r w:rsidR="002D130B">
        <w:rPr>
          <w:rFonts w:ascii="Book Antiqua" w:hAnsi="Book Antiqua"/>
          <w:lang w:val="es-ES_tradnl"/>
        </w:rPr>
        <w:tab/>
      </w:r>
      <w:r w:rsidR="002D130B">
        <w:rPr>
          <w:rFonts w:ascii="Book Antiqua" w:hAnsi="Book Antiqua"/>
          <w:lang w:val="es-ES_tradnl"/>
        </w:rPr>
        <w:tab/>
      </w:r>
      <w:r w:rsidR="002D130B">
        <w:rPr>
          <w:rFonts w:ascii="Book Antiqua" w:hAnsi="Book Antiqua"/>
          <w:lang w:val="es-ES_tradnl"/>
        </w:rPr>
        <w:tab/>
      </w:r>
      <w:r w:rsidR="002D130B">
        <w:rPr>
          <w:rFonts w:ascii="Book Antiqua" w:hAnsi="Book Antiqua"/>
          <w:lang w:val="es-ES_tradnl"/>
        </w:rPr>
        <w:tab/>
      </w:r>
      <w:r w:rsidR="002D130B">
        <w:rPr>
          <w:rFonts w:ascii="Book Antiqua" w:hAnsi="Book Antiqua"/>
          <w:lang w:val="es-ES_tradnl"/>
        </w:rPr>
        <w:tab/>
      </w:r>
      <w:r w:rsidR="002D130B">
        <w:rPr>
          <w:rFonts w:ascii="Book Antiqua" w:hAnsi="Book Antiqua"/>
          <w:lang w:val="es-ES_tradnl"/>
        </w:rPr>
        <w:tab/>
        <w:t xml:space="preserve">          </w:t>
      </w:r>
      <w:r w:rsidR="00096FC4">
        <w:rPr>
          <w:rFonts w:ascii="Book Antiqua" w:hAnsi="Book Antiqua"/>
          <w:lang w:val="es-ES_tradnl"/>
        </w:rPr>
        <w:t>2d</w:t>
      </w:r>
      <w:r w:rsidR="00F37FA3">
        <w:rPr>
          <w:rFonts w:ascii="Book Antiqua" w:hAnsi="Book Antiqua"/>
          <w:lang w:val="es-ES_tradnl"/>
        </w:rPr>
        <w:t>a</w:t>
      </w:r>
      <w:r w:rsidR="002D130B">
        <w:rPr>
          <w:rFonts w:ascii="Book Antiqua" w:hAnsi="Book Antiqua"/>
          <w:lang w:val="es-ES_tradnl"/>
        </w:rPr>
        <w:t>.</w:t>
      </w:r>
      <w:r w:rsidR="00F37FA3">
        <w:rPr>
          <w:rFonts w:ascii="Book Antiqua" w:hAnsi="Book Antiqua"/>
          <w:lang w:val="es-ES_tradnl"/>
        </w:rPr>
        <w:t xml:space="preserve"> Sesión</w:t>
      </w:r>
    </w:p>
    <w:p w14:paraId="4FDDC2A5" w14:textId="5CE3E1D7" w:rsidR="00F37FA3" w:rsidRDefault="002D130B" w:rsidP="002D130B">
      <w:pPr>
        <w:pStyle w:val="Title2"/>
        <w:suppressLineNumbers/>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F37FA3">
        <w:rPr>
          <w:rFonts w:ascii="Book Antiqua" w:hAnsi="Book Antiqua"/>
          <w:lang w:val="es-ES_tradnl"/>
        </w:rPr>
        <w:t>Legislativa</w:t>
      </w:r>
      <w:r w:rsidR="00F37FA3">
        <w:rPr>
          <w:rFonts w:ascii="Book Antiqua" w:hAnsi="Book Antiqua"/>
          <w:lang w:val="es-ES_tradnl"/>
        </w:rPr>
        <w:tab/>
      </w:r>
      <w:r w:rsidR="00F37FA3">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Ordinaria</w:t>
      </w:r>
      <w:r>
        <w:rPr>
          <w:rFonts w:ascii="Book Antiqua" w:hAnsi="Book Antiqua"/>
          <w:lang w:val="es-ES_tradnl"/>
        </w:rPr>
        <w:tab/>
        <w:t xml:space="preserve">      </w:t>
      </w:r>
    </w:p>
    <w:p w14:paraId="396F010D" w14:textId="77777777" w:rsidR="00F37FA3" w:rsidRDefault="00F37FA3" w:rsidP="00C01308">
      <w:pPr>
        <w:suppressLineNumbers/>
        <w:rPr>
          <w:lang w:val="es-ES_tradnl"/>
        </w:rPr>
      </w:pPr>
    </w:p>
    <w:p w14:paraId="6D56037B" w14:textId="17D07C99" w:rsidR="00F37FA3" w:rsidRPr="002D130B" w:rsidRDefault="00F37FA3" w:rsidP="002D130B">
      <w:pPr>
        <w:suppressLineNumbers/>
        <w:jc w:val="center"/>
        <w:rPr>
          <w:rFonts w:ascii="Book Antiqua" w:hAnsi="Book Antiqua"/>
          <w:b/>
          <w:sz w:val="36"/>
          <w:szCs w:val="36"/>
          <w:lang w:val="es-ES_tradnl"/>
        </w:rPr>
      </w:pPr>
      <w:r w:rsidRPr="002D130B">
        <w:rPr>
          <w:rFonts w:ascii="Book Antiqua" w:hAnsi="Book Antiqua"/>
          <w:b/>
          <w:sz w:val="36"/>
          <w:szCs w:val="36"/>
          <w:lang w:val="es-ES_tradnl"/>
        </w:rPr>
        <w:t>CÁMARA DE REPRESENTANTES</w:t>
      </w:r>
    </w:p>
    <w:p w14:paraId="5C82C930" w14:textId="77777777" w:rsidR="002D130B" w:rsidRPr="002D130B" w:rsidRDefault="002D130B" w:rsidP="002D130B">
      <w:pPr>
        <w:suppressLineNumbers/>
        <w:jc w:val="center"/>
        <w:rPr>
          <w:rFonts w:ascii="Book Antiqua" w:hAnsi="Book Antiqua"/>
          <w:b/>
          <w:szCs w:val="24"/>
          <w:lang w:val="es-ES_tradnl"/>
        </w:rPr>
      </w:pPr>
    </w:p>
    <w:p w14:paraId="3AB3F078" w14:textId="29311F19" w:rsidR="00F37FA3" w:rsidRPr="002D130B" w:rsidRDefault="00581743" w:rsidP="002D130B">
      <w:pPr>
        <w:suppressLineNumbers/>
        <w:jc w:val="center"/>
        <w:rPr>
          <w:rFonts w:ascii="Book Antiqua" w:hAnsi="Book Antiqua"/>
          <w:b/>
          <w:sz w:val="52"/>
          <w:szCs w:val="52"/>
          <w:lang w:val="es-ES_tradnl"/>
        </w:rPr>
      </w:pPr>
      <w:r w:rsidRPr="002D130B">
        <w:rPr>
          <w:rFonts w:ascii="Book Antiqua" w:hAnsi="Book Antiqua"/>
          <w:b/>
          <w:sz w:val="52"/>
          <w:szCs w:val="52"/>
          <w:lang w:val="es-ES_tradnl"/>
        </w:rPr>
        <w:t>P</w:t>
      </w:r>
      <w:r w:rsidR="00F37FA3" w:rsidRPr="002D130B">
        <w:rPr>
          <w:rFonts w:ascii="Book Antiqua" w:hAnsi="Book Antiqua"/>
          <w:b/>
          <w:sz w:val="52"/>
          <w:szCs w:val="52"/>
          <w:lang w:val="es-ES_tradnl"/>
        </w:rPr>
        <w:t xml:space="preserve">. de la C. </w:t>
      </w:r>
      <w:r w:rsidR="003E21B0" w:rsidRPr="002D130B">
        <w:rPr>
          <w:rFonts w:ascii="Book Antiqua" w:hAnsi="Book Antiqua"/>
          <w:b/>
          <w:sz w:val="52"/>
          <w:szCs w:val="52"/>
          <w:lang w:val="es-ES_tradnl"/>
        </w:rPr>
        <w:t>831</w:t>
      </w:r>
    </w:p>
    <w:p w14:paraId="054FA3E4" w14:textId="77777777" w:rsidR="002D130B" w:rsidRDefault="002D130B" w:rsidP="002D130B">
      <w:pPr>
        <w:suppressLineNumbers/>
        <w:jc w:val="center"/>
        <w:rPr>
          <w:rFonts w:ascii="Book Antiqua" w:hAnsi="Book Antiqua"/>
          <w:szCs w:val="24"/>
          <w:lang w:val="es-ES_tradnl"/>
        </w:rPr>
      </w:pPr>
    </w:p>
    <w:p w14:paraId="135933B8" w14:textId="7D1AB99C" w:rsidR="00F37FA3" w:rsidRPr="002D130B" w:rsidRDefault="00F37FA3" w:rsidP="002D130B">
      <w:pPr>
        <w:suppressLineNumbers/>
        <w:jc w:val="center"/>
        <w:rPr>
          <w:rFonts w:ascii="Book Antiqua" w:hAnsi="Book Antiqua"/>
          <w:szCs w:val="24"/>
          <w:lang w:val="es-ES_tradnl"/>
        </w:rPr>
      </w:pPr>
      <w:r w:rsidRPr="002D130B">
        <w:rPr>
          <w:rFonts w:ascii="Book Antiqua" w:hAnsi="Book Antiqua"/>
          <w:szCs w:val="24"/>
          <w:lang w:val="es-ES_tradnl"/>
        </w:rPr>
        <w:t xml:space="preserve"> </w:t>
      </w:r>
      <w:r w:rsidR="003E21B0" w:rsidRPr="002D130B">
        <w:rPr>
          <w:rFonts w:ascii="Book Antiqua" w:hAnsi="Book Antiqua"/>
          <w:szCs w:val="24"/>
          <w:lang w:val="es-ES_tradnl"/>
        </w:rPr>
        <w:t>28</w:t>
      </w:r>
      <w:r w:rsidR="00B66CCD" w:rsidRPr="002D130B">
        <w:rPr>
          <w:rFonts w:ascii="Book Antiqua" w:hAnsi="Book Antiqua"/>
          <w:szCs w:val="24"/>
          <w:lang w:val="es-ES_tradnl"/>
        </w:rPr>
        <w:t xml:space="preserve"> </w:t>
      </w:r>
      <w:r w:rsidRPr="002D130B">
        <w:rPr>
          <w:rFonts w:ascii="Book Antiqua" w:hAnsi="Book Antiqua"/>
          <w:szCs w:val="24"/>
          <w:lang w:val="es-ES_tradnl"/>
        </w:rPr>
        <w:t xml:space="preserve">DE </w:t>
      </w:r>
      <w:r w:rsidR="00096FC4" w:rsidRPr="002D130B">
        <w:rPr>
          <w:rFonts w:ascii="Book Antiqua" w:hAnsi="Book Antiqua"/>
          <w:szCs w:val="24"/>
          <w:lang w:val="es-ES_tradnl"/>
        </w:rPr>
        <w:t>AGOSTO</w:t>
      </w:r>
      <w:r w:rsidRPr="002D130B">
        <w:rPr>
          <w:rFonts w:ascii="Book Antiqua" w:hAnsi="Book Antiqua"/>
          <w:szCs w:val="24"/>
          <w:lang w:val="es-ES_tradnl"/>
        </w:rPr>
        <w:t xml:space="preserve"> DE 202</w:t>
      </w:r>
      <w:r w:rsidR="00C10981" w:rsidRPr="002D130B">
        <w:rPr>
          <w:rFonts w:ascii="Book Antiqua" w:hAnsi="Book Antiqua"/>
          <w:szCs w:val="24"/>
          <w:lang w:val="es-ES_tradnl"/>
        </w:rPr>
        <w:t>5</w:t>
      </w:r>
    </w:p>
    <w:p w14:paraId="028CB30C" w14:textId="77777777" w:rsidR="002D130B" w:rsidRDefault="002D130B" w:rsidP="002D130B">
      <w:pPr>
        <w:suppressLineNumbers/>
        <w:jc w:val="center"/>
        <w:rPr>
          <w:rFonts w:ascii="Book Antiqua" w:hAnsi="Book Antiqua"/>
          <w:szCs w:val="24"/>
          <w:lang w:val="es-ES_tradnl"/>
        </w:rPr>
      </w:pPr>
    </w:p>
    <w:p w14:paraId="7B055DA7" w14:textId="5B4F0C03" w:rsidR="00F37FA3" w:rsidRPr="002D130B" w:rsidRDefault="00F37FA3" w:rsidP="002D130B">
      <w:pPr>
        <w:suppressLineNumbers/>
        <w:jc w:val="center"/>
        <w:rPr>
          <w:rFonts w:ascii="Book Antiqua" w:hAnsi="Book Antiqua"/>
          <w:szCs w:val="24"/>
          <w:lang w:val="es-ES_tradnl"/>
        </w:rPr>
      </w:pPr>
      <w:r w:rsidRPr="002D130B">
        <w:rPr>
          <w:rFonts w:ascii="Book Antiqua" w:hAnsi="Book Antiqua"/>
          <w:szCs w:val="24"/>
          <w:lang w:val="es-ES_tradnl"/>
        </w:rPr>
        <w:t xml:space="preserve">Presentado por el representante </w:t>
      </w:r>
      <w:proofErr w:type="spellStart"/>
      <w:r w:rsidR="00581743" w:rsidRPr="002D130B">
        <w:rPr>
          <w:rFonts w:ascii="Book Antiqua" w:hAnsi="Book Antiqua"/>
          <w:i/>
          <w:iCs/>
          <w:szCs w:val="24"/>
          <w:lang w:val="es-ES_tradnl"/>
        </w:rPr>
        <w:t>Franqui</w:t>
      </w:r>
      <w:proofErr w:type="spellEnd"/>
      <w:r w:rsidR="00581743" w:rsidRPr="002D130B">
        <w:rPr>
          <w:rFonts w:ascii="Book Antiqua" w:hAnsi="Book Antiqua"/>
          <w:i/>
          <w:iCs/>
          <w:szCs w:val="24"/>
          <w:lang w:val="es-ES_tradnl"/>
        </w:rPr>
        <w:t xml:space="preserve"> Atiles</w:t>
      </w:r>
    </w:p>
    <w:p w14:paraId="05B0BCFD" w14:textId="77777777" w:rsidR="002D130B" w:rsidRDefault="002D130B" w:rsidP="002D130B">
      <w:pPr>
        <w:suppressLineNumbers/>
        <w:jc w:val="center"/>
        <w:rPr>
          <w:rFonts w:ascii="Book Antiqua" w:hAnsi="Book Antiqua"/>
          <w:szCs w:val="24"/>
          <w:lang w:val="es-ES_tradnl"/>
        </w:rPr>
      </w:pPr>
    </w:p>
    <w:p w14:paraId="22FDE843" w14:textId="686BA19B" w:rsidR="000D0AF3" w:rsidRPr="002D130B" w:rsidRDefault="00F37FA3" w:rsidP="002D130B">
      <w:pPr>
        <w:suppressLineNumbers/>
        <w:jc w:val="center"/>
        <w:rPr>
          <w:rFonts w:ascii="Book Antiqua" w:hAnsi="Book Antiqua"/>
          <w:color w:val="000000" w:themeColor="text1"/>
          <w:szCs w:val="24"/>
          <w:lang w:val="es-ES_tradnl"/>
        </w:rPr>
      </w:pPr>
      <w:r w:rsidRPr="002D130B">
        <w:rPr>
          <w:rFonts w:ascii="Book Antiqua" w:hAnsi="Book Antiqua"/>
          <w:szCs w:val="24"/>
          <w:lang w:val="es-ES_tradnl"/>
        </w:rPr>
        <w:t xml:space="preserve">Referido a </w:t>
      </w:r>
      <w:r w:rsidR="000D0AF3" w:rsidRPr="002D130B">
        <w:rPr>
          <w:rFonts w:ascii="Book Antiqua" w:hAnsi="Book Antiqua"/>
          <w:szCs w:val="24"/>
          <w:lang w:val="es-ES_tradnl"/>
        </w:rPr>
        <w:t xml:space="preserve">la Comisión </w:t>
      </w:r>
      <w:r w:rsidR="00696627" w:rsidRPr="002D130B">
        <w:rPr>
          <w:rFonts w:ascii="Book Antiqua" w:hAnsi="Book Antiqua"/>
          <w:color w:val="000000" w:themeColor="text1"/>
          <w:szCs w:val="24"/>
          <w:lang w:val="es-ES_tradnl"/>
        </w:rPr>
        <w:t xml:space="preserve">de </w:t>
      </w:r>
      <w:r w:rsidR="002D130B">
        <w:rPr>
          <w:rFonts w:ascii="Book Antiqua" w:hAnsi="Book Antiqua"/>
          <w:color w:val="000000" w:themeColor="text1"/>
          <w:szCs w:val="24"/>
          <w:lang w:val="es-ES_tradnl"/>
        </w:rPr>
        <w:t>Hacienda</w:t>
      </w:r>
    </w:p>
    <w:p w14:paraId="2852E4E0" w14:textId="77777777" w:rsidR="00F37FA3" w:rsidRPr="002D130B" w:rsidRDefault="00F37FA3" w:rsidP="00C01308">
      <w:pPr>
        <w:suppressLineNumbers/>
        <w:jc w:val="both"/>
        <w:rPr>
          <w:rFonts w:ascii="Book Antiqua" w:hAnsi="Book Antiqua"/>
          <w:szCs w:val="24"/>
          <w:lang w:val="es-ES_tradnl"/>
        </w:rPr>
      </w:pPr>
    </w:p>
    <w:p w14:paraId="564E31E0" w14:textId="10DC4568" w:rsidR="00F37FA3" w:rsidRPr="002D130B" w:rsidRDefault="00F37FA3" w:rsidP="00C01308">
      <w:pPr>
        <w:suppressLineNumbers/>
        <w:jc w:val="center"/>
        <w:rPr>
          <w:rFonts w:ascii="Book Antiqua" w:hAnsi="Book Antiqua"/>
          <w:b/>
          <w:sz w:val="28"/>
          <w:szCs w:val="28"/>
          <w:lang w:val="es-ES_tradnl"/>
        </w:rPr>
      </w:pPr>
      <w:r w:rsidRPr="002D130B">
        <w:rPr>
          <w:rFonts w:ascii="Book Antiqua" w:hAnsi="Book Antiqua"/>
          <w:b/>
          <w:sz w:val="28"/>
          <w:szCs w:val="28"/>
          <w:lang w:val="es-ES_tradnl"/>
        </w:rPr>
        <w:t>LEY</w:t>
      </w:r>
    </w:p>
    <w:p w14:paraId="7CAF17D0" w14:textId="77777777" w:rsidR="00F37FA3" w:rsidRPr="002D130B" w:rsidRDefault="00F37FA3" w:rsidP="00C01308">
      <w:pPr>
        <w:suppressLineNumbers/>
        <w:jc w:val="both"/>
        <w:rPr>
          <w:rFonts w:ascii="Book Antiqua" w:hAnsi="Book Antiqua"/>
          <w:szCs w:val="24"/>
          <w:lang w:val="es-ES_tradnl"/>
        </w:rPr>
      </w:pPr>
    </w:p>
    <w:p w14:paraId="57B3457D" w14:textId="23BD03DD" w:rsidR="00F37FA3" w:rsidRPr="00276A72" w:rsidRDefault="00F37FA3" w:rsidP="002D130B">
      <w:pPr>
        <w:suppressLineNumbers/>
        <w:ind w:left="720" w:hanging="720"/>
        <w:jc w:val="both"/>
        <w:rPr>
          <w:rFonts w:ascii="Book Antiqua" w:hAnsi="Book Antiqua"/>
          <w:bCs/>
          <w:lang w:val="es-PR"/>
        </w:rPr>
      </w:pPr>
      <w:r>
        <w:rPr>
          <w:rFonts w:ascii="Book Antiqua" w:hAnsi="Book Antiqua"/>
          <w:lang w:val="es-ES_tradnl"/>
        </w:rPr>
        <w:t xml:space="preserve">Para </w:t>
      </w:r>
      <w:r w:rsidR="00AA61F5">
        <w:rPr>
          <w:rFonts w:ascii="Book Antiqua" w:hAnsi="Book Antiqua"/>
          <w:lang w:val="es-ES_tradnl"/>
        </w:rPr>
        <w:t xml:space="preserve">crear la “Ley para Establecer una Tasa de IVU de 7% en Toda Compraventa de Vehículos en Puerto Rico”; </w:t>
      </w:r>
      <w:r w:rsidR="0013589D">
        <w:rPr>
          <w:rFonts w:ascii="Book Antiqua" w:hAnsi="Book Antiqua"/>
          <w:bCs/>
          <w:lang w:val="es-PR"/>
        </w:rPr>
        <w:t>enmendar</w:t>
      </w:r>
      <w:r w:rsidR="005C2275">
        <w:rPr>
          <w:rFonts w:ascii="Book Antiqua" w:hAnsi="Book Antiqua"/>
          <w:bCs/>
          <w:lang w:val="es-PR"/>
        </w:rPr>
        <w:t xml:space="preserve"> la Sección 3020.08 </w:t>
      </w:r>
      <w:r w:rsidR="00436D7C">
        <w:rPr>
          <w:rFonts w:ascii="Book Antiqua" w:hAnsi="Book Antiqua"/>
          <w:bCs/>
          <w:lang w:val="es-PR"/>
        </w:rPr>
        <w:t>de la Ley 1-2011, según enmendada, conocida como “Código de Rentas Internas de Puerto Rico de 2011”</w:t>
      </w:r>
      <w:r w:rsidR="00E602A3">
        <w:rPr>
          <w:rFonts w:ascii="Book Antiqua" w:hAnsi="Book Antiqua"/>
          <w:bCs/>
          <w:lang w:val="es-PR"/>
        </w:rPr>
        <w:t>,</w:t>
      </w:r>
      <w:r w:rsidR="00436D7C">
        <w:rPr>
          <w:rFonts w:ascii="Book Antiqua" w:hAnsi="Book Antiqua"/>
          <w:bCs/>
          <w:lang w:val="es-PR"/>
        </w:rPr>
        <w:t xml:space="preserve"> </w:t>
      </w:r>
      <w:r w:rsidR="005C2275">
        <w:rPr>
          <w:rFonts w:ascii="Book Antiqua" w:hAnsi="Book Antiqua"/>
          <w:bCs/>
          <w:lang w:val="es-PR"/>
        </w:rPr>
        <w:t>para modificar el cobro de arbitrios sobre</w:t>
      </w:r>
      <w:r w:rsidR="00436D7C">
        <w:rPr>
          <w:rFonts w:ascii="Book Antiqua" w:hAnsi="Book Antiqua"/>
          <w:bCs/>
          <w:lang w:val="es-PR"/>
        </w:rPr>
        <w:t xml:space="preserve"> vehículos exportados de afuera o fabricado</w:t>
      </w:r>
      <w:r w:rsidR="00962B8A">
        <w:rPr>
          <w:rFonts w:ascii="Book Antiqua" w:hAnsi="Book Antiqua"/>
          <w:bCs/>
          <w:lang w:val="es-PR"/>
        </w:rPr>
        <w:t>s</w:t>
      </w:r>
      <w:r w:rsidR="00436D7C">
        <w:rPr>
          <w:rFonts w:ascii="Book Antiqua" w:hAnsi="Book Antiqua"/>
          <w:bCs/>
          <w:lang w:val="es-PR"/>
        </w:rPr>
        <w:t xml:space="preserve"> en Puerto Rico</w:t>
      </w:r>
      <w:r w:rsidRPr="00F37FA3">
        <w:rPr>
          <w:rFonts w:ascii="Book Antiqua" w:hAnsi="Book Antiqua"/>
          <w:bCs/>
          <w:lang w:val="es-PR"/>
        </w:rPr>
        <w:t xml:space="preserve">; </w:t>
      </w:r>
      <w:r w:rsidR="00AA61F5">
        <w:rPr>
          <w:rFonts w:ascii="Book Antiqua" w:hAnsi="Book Antiqua"/>
          <w:bCs/>
          <w:lang w:val="es-PR"/>
        </w:rPr>
        <w:t>enmendar el Artículo 2.41 de la Ley 22-2000, según enmendada, conocida como ”Ley de Vehículos y Tránsito de Puerto Rico”</w:t>
      </w:r>
      <w:r w:rsidR="00E602A3">
        <w:rPr>
          <w:rFonts w:ascii="Book Antiqua" w:hAnsi="Book Antiqua"/>
          <w:bCs/>
          <w:lang w:val="es-PR"/>
        </w:rPr>
        <w:t>,</w:t>
      </w:r>
      <w:r w:rsidR="00AA61F5">
        <w:rPr>
          <w:rFonts w:ascii="Book Antiqua" w:hAnsi="Book Antiqua"/>
          <w:bCs/>
          <w:lang w:val="es-PR"/>
        </w:rPr>
        <w:t xml:space="preserve"> para el cobro de 7% </w:t>
      </w:r>
      <w:r w:rsidR="00E602A3">
        <w:rPr>
          <w:rFonts w:ascii="Book Antiqua" w:hAnsi="Book Antiqua"/>
          <w:bCs/>
          <w:lang w:val="es-PR"/>
        </w:rPr>
        <w:t>de impuesto sobre ventas y uso</w:t>
      </w:r>
      <w:r w:rsidR="00AA61F5">
        <w:rPr>
          <w:rFonts w:ascii="Book Antiqua" w:hAnsi="Book Antiqua"/>
          <w:bCs/>
          <w:lang w:val="es-PR"/>
        </w:rPr>
        <w:t xml:space="preserve"> en el proceso de traspaso tras la </w:t>
      </w:r>
      <w:r w:rsidR="001A73EF">
        <w:rPr>
          <w:rFonts w:ascii="Book Antiqua" w:hAnsi="Book Antiqua"/>
          <w:bCs/>
          <w:lang w:val="es-PR"/>
        </w:rPr>
        <w:t>compra</w:t>
      </w:r>
      <w:r w:rsidR="00AA61F5">
        <w:rPr>
          <w:rFonts w:ascii="Book Antiqua" w:hAnsi="Book Antiqua"/>
          <w:bCs/>
          <w:lang w:val="es-PR"/>
        </w:rPr>
        <w:t xml:space="preserve">venta de un vehículo usado; </w:t>
      </w:r>
      <w:r w:rsidRPr="00F37FA3">
        <w:rPr>
          <w:rFonts w:ascii="Book Antiqua" w:hAnsi="Book Antiqua"/>
          <w:bCs/>
          <w:lang w:val="es-PR"/>
        </w:rPr>
        <w:t>y para otros fines relacionados.</w:t>
      </w:r>
    </w:p>
    <w:p w14:paraId="206EAABD" w14:textId="77777777" w:rsidR="002D130B" w:rsidRDefault="002D130B" w:rsidP="002D130B">
      <w:pPr>
        <w:suppressLineNumbers/>
        <w:ind w:firstLine="360"/>
        <w:jc w:val="center"/>
        <w:rPr>
          <w:rFonts w:ascii="Book Antiqua" w:hAnsi="Book Antiqua"/>
          <w:lang w:val="es-ES_tradnl"/>
        </w:rPr>
      </w:pPr>
    </w:p>
    <w:p w14:paraId="34E8DB11" w14:textId="6C309FC8" w:rsidR="00FE0639" w:rsidRDefault="00F37FA3" w:rsidP="002D130B">
      <w:pPr>
        <w:suppressLineNumbers/>
        <w:ind w:firstLine="360"/>
        <w:jc w:val="center"/>
        <w:rPr>
          <w:rFonts w:ascii="Book Antiqua" w:hAnsi="Book Antiqua"/>
          <w:lang w:val="es-ES_tradnl"/>
        </w:rPr>
      </w:pPr>
      <w:r>
        <w:rPr>
          <w:rFonts w:ascii="Book Antiqua" w:hAnsi="Book Antiqua"/>
          <w:lang w:val="es-ES_tradnl"/>
        </w:rPr>
        <w:t>EXPOSICIÓN DE MOTIVOS</w:t>
      </w:r>
    </w:p>
    <w:p w14:paraId="1E82B6CC" w14:textId="77777777" w:rsidR="002D130B" w:rsidRPr="00374E5B" w:rsidRDefault="002D130B" w:rsidP="002D130B">
      <w:pPr>
        <w:suppressLineNumbers/>
        <w:ind w:firstLine="360"/>
        <w:jc w:val="center"/>
        <w:rPr>
          <w:rFonts w:ascii="Book Antiqua" w:hAnsi="Book Antiqua"/>
          <w:lang w:val="es-ES_tradnl"/>
        </w:rPr>
      </w:pPr>
    </w:p>
    <w:p w14:paraId="1C50866D" w14:textId="61BD7ED5" w:rsidR="00094F01" w:rsidRPr="00094F01" w:rsidRDefault="00094F01" w:rsidP="002D130B">
      <w:pPr>
        <w:suppressLineNumbers/>
        <w:ind w:firstLine="720"/>
        <w:jc w:val="both"/>
        <w:rPr>
          <w:rFonts w:ascii="Book Antiqua" w:hAnsi="Book Antiqua"/>
          <w:bCs/>
          <w:color w:val="000000" w:themeColor="text1"/>
          <w:lang w:val="es-ES"/>
        </w:rPr>
      </w:pPr>
      <w:r w:rsidRPr="00094F01">
        <w:rPr>
          <w:rFonts w:ascii="Book Antiqua" w:hAnsi="Book Antiqua"/>
          <w:bCs/>
          <w:color w:val="000000" w:themeColor="text1"/>
          <w:lang w:val="es-ES"/>
        </w:rPr>
        <w:t>El actual sistema de cobro de arbitrios sobre vehículos de motor en Puerto Rico se basa en una fórmula compleja que ha sido objeto de crítica</w:t>
      </w:r>
      <w:r w:rsidR="000C2D55">
        <w:rPr>
          <w:rFonts w:ascii="Book Antiqua" w:hAnsi="Book Antiqua"/>
          <w:bCs/>
          <w:color w:val="000000" w:themeColor="text1"/>
          <w:lang w:val="es-ES"/>
        </w:rPr>
        <w:t>s</w:t>
      </w:r>
      <w:r w:rsidRPr="00094F01">
        <w:rPr>
          <w:rFonts w:ascii="Book Antiqua" w:hAnsi="Book Antiqua"/>
          <w:bCs/>
          <w:color w:val="000000" w:themeColor="text1"/>
          <w:lang w:val="es-ES"/>
        </w:rPr>
        <w:t xml:space="preserve"> por su impacto negativo en la compraventa de vehículos</w:t>
      </w:r>
      <w:r w:rsidR="00C72414">
        <w:rPr>
          <w:rFonts w:ascii="Book Antiqua" w:hAnsi="Book Antiqua"/>
          <w:bCs/>
          <w:color w:val="000000" w:themeColor="text1"/>
          <w:lang w:val="es-ES"/>
        </w:rPr>
        <w:t xml:space="preserve">. </w:t>
      </w:r>
      <w:r w:rsidRPr="00094F01">
        <w:rPr>
          <w:rFonts w:ascii="Book Antiqua" w:hAnsi="Book Antiqua"/>
          <w:bCs/>
          <w:color w:val="000000" w:themeColor="text1"/>
          <w:lang w:val="es-ES"/>
        </w:rPr>
        <w:t>Ante esta situación, resulta necesario adoptar un sistema más sencillo, justo y transparente</w:t>
      </w:r>
      <w:r>
        <w:rPr>
          <w:rFonts w:ascii="Book Antiqua" w:hAnsi="Book Antiqua"/>
          <w:bCs/>
          <w:color w:val="000000" w:themeColor="text1"/>
          <w:lang w:val="es-ES"/>
        </w:rPr>
        <w:t xml:space="preserve"> para el cobro de</w:t>
      </w:r>
      <w:r w:rsidR="00DA6CC5">
        <w:rPr>
          <w:rFonts w:ascii="Book Antiqua" w:hAnsi="Book Antiqua"/>
          <w:bCs/>
          <w:color w:val="000000" w:themeColor="text1"/>
          <w:lang w:val="es-ES"/>
        </w:rPr>
        <w:t xml:space="preserve"> </w:t>
      </w:r>
      <w:r w:rsidR="00584FA2">
        <w:rPr>
          <w:rFonts w:ascii="Book Antiqua" w:hAnsi="Book Antiqua"/>
          <w:bCs/>
          <w:color w:val="000000" w:themeColor="text1"/>
          <w:lang w:val="es-ES"/>
        </w:rPr>
        <w:t xml:space="preserve">impuestos </w:t>
      </w:r>
      <w:r>
        <w:rPr>
          <w:rFonts w:ascii="Book Antiqua" w:hAnsi="Book Antiqua"/>
          <w:bCs/>
          <w:color w:val="000000" w:themeColor="text1"/>
          <w:lang w:val="es-ES"/>
        </w:rPr>
        <w:t>por</w:t>
      </w:r>
      <w:r w:rsidR="00E223FC">
        <w:rPr>
          <w:rFonts w:ascii="Book Antiqua" w:hAnsi="Book Antiqua"/>
          <w:bCs/>
          <w:color w:val="000000" w:themeColor="text1"/>
          <w:lang w:val="es-ES"/>
        </w:rPr>
        <w:t xml:space="preserve"> la venta de</w:t>
      </w:r>
      <w:r>
        <w:rPr>
          <w:rFonts w:ascii="Book Antiqua" w:hAnsi="Book Antiqua"/>
          <w:bCs/>
          <w:color w:val="000000" w:themeColor="text1"/>
          <w:lang w:val="es-ES"/>
        </w:rPr>
        <w:t xml:space="preserve"> vehículos</w:t>
      </w:r>
      <w:r w:rsidRPr="00094F01">
        <w:rPr>
          <w:rFonts w:ascii="Book Antiqua" w:hAnsi="Book Antiqua"/>
          <w:bCs/>
          <w:color w:val="000000" w:themeColor="text1"/>
          <w:lang w:val="es-ES"/>
        </w:rPr>
        <w:t xml:space="preserve">. Esta medida propone </w:t>
      </w:r>
      <w:r>
        <w:rPr>
          <w:rFonts w:ascii="Book Antiqua" w:hAnsi="Book Antiqua"/>
          <w:bCs/>
          <w:lang w:val="es-PR"/>
        </w:rPr>
        <w:t xml:space="preserve">enmendar la Sección 3020.08 de la Ley 1-2011, según enmendada, conocida como “Código de Rentas Internas de Puerto Rico de 2011”, </w:t>
      </w:r>
      <w:r w:rsidRPr="00094F01">
        <w:rPr>
          <w:rFonts w:ascii="Book Antiqua" w:hAnsi="Book Antiqua"/>
          <w:bCs/>
          <w:color w:val="000000" w:themeColor="text1"/>
          <w:lang w:val="es-ES"/>
        </w:rPr>
        <w:t xml:space="preserve">para establecer un mecanismo uniforme mediante el cual </w:t>
      </w:r>
      <w:r w:rsidR="006F24B1">
        <w:rPr>
          <w:rFonts w:ascii="Book Antiqua" w:hAnsi="Book Antiqua"/>
          <w:bCs/>
          <w:color w:val="000000" w:themeColor="text1"/>
          <w:lang w:val="es-ES"/>
        </w:rPr>
        <w:t>los impuestos</w:t>
      </w:r>
      <w:r w:rsidRPr="00094F01">
        <w:rPr>
          <w:rFonts w:ascii="Book Antiqua" w:hAnsi="Book Antiqua"/>
          <w:bCs/>
          <w:color w:val="000000" w:themeColor="text1"/>
          <w:lang w:val="es-ES"/>
        </w:rPr>
        <w:t xml:space="preserve"> sobre</w:t>
      </w:r>
      <w:r w:rsidR="00C72414">
        <w:rPr>
          <w:rFonts w:ascii="Book Antiqua" w:hAnsi="Book Antiqua"/>
          <w:bCs/>
          <w:color w:val="000000" w:themeColor="text1"/>
          <w:lang w:val="es-ES"/>
        </w:rPr>
        <w:t xml:space="preserve"> toda compraventa de </w:t>
      </w:r>
      <w:r w:rsidRPr="00094F01">
        <w:rPr>
          <w:rFonts w:ascii="Book Antiqua" w:hAnsi="Book Antiqua"/>
          <w:bCs/>
          <w:color w:val="000000" w:themeColor="text1"/>
          <w:lang w:val="es-ES"/>
        </w:rPr>
        <w:t>vehículos</w:t>
      </w:r>
      <w:r w:rsidR="00C72414">
        <w:rPr>
          <w:rFonts w:ascii="Book Antiqua" w:hAnsi="Book Antiqua"/>
          <w:bCs/>
          <w:color w:val="000000" w:themeColor="text1"/>
          <w:lang w:val="es-ES"/>
        </w:rPr>
        <w:t xml:space="preserve"> </w:t>
      </w:r>
      <w:r w:rsidRPr="00094F01">
        <w:rPr>
          <w:rFonts w:ascii="Book Antiqua" w:hAnsi="Book Antiqua"/>
          <w:bCs/>
          <w:color w:val="000000" w:themeColor="text1"/>
          <w:lang w:val="es-ES"/>
        </w:rPr>
        <w:t>sea</w:t>
      </w:r>
      <w:r w:rsidR="00C72414">
        <w:rPr>
          <w:rFonts w:ascii="Book Antiqua" w:hAnsi="Book Antiqua"/>
          <w:bCs/>
          <w:color w:val="000000" w:themeColor="text1"/>
          <w:lang w:val="es-ES"/>
        </w:rPr>
        <w:t>n</w:t>
      </w:r>
      <w:r w:rsidRPr="00094F01">
        <w:rPr>
          <w:rFonts w:ascii="Book Antiqua" w:hAnsi="Book Antiqua"/>
          <w:bCs/>
          <w:color w:val="000000" w:themeColor="text1"/>
          <w:lang w:val="es-ES"/>
        </w:rPr>
        <w:t xml:space="preserve"> equivalente</w:t>
      </w:r>
      <w:r w:rsidR="00C72414">
        <w:rPr>
          <w:rFonts w:ascii="Book Antiqua" w:hAnsi="Book Antiqua"/>
          <w:bCs/>
          <w:color w:val="000000" w:themeColor="text1"/>
          <w:lang w:val="es-ES"/>
        </w:rPr>
        <w:t>s</w:t>
      </w:r>
      <w:r w:rsidRPr="00094F01">
        <w:rPr>
          <w:rFonts w:ascii="Book Antiqua" w:hAnsi="Book Antiqua"/>
          <w:bCs/>
          <w:color w:val="000000" w:themeColor="text1"/>
          <w:lang w:val="es-ES"/>
        </w:rPr>
        <w:t xml:space="preserve"> al siete por ciento (7%) del </w:t>
      </w:r>
      <w:r w:rsidR="00787817">
        <w:rPr>
          <w:rFonts w:ascii="Book Antiqua" w:hAnsi="Book Antiqua"/>
          <w:bCs/>
          <w:color w:val="000000" w:themeColor="text1"/>
          <w:lang w:val="es-ES"/>
        </w:rPr>
        <w:t>precio de venta</w:t>
      </w:r>
      <w:r w:rsidR="00787817" w:rsidRPr="00094F01">
        <w:rPr>
          <w:rFonts w:ascii="Book Antiqua" w:hAnsi="Book Antiqua"/>
          <w:bCs/>
          <w:color w:val="000000" w:themeColor="text1"/>
          <w:lang w:val="es-ES"/>
        </w:rPr>
        <w:t xml:space="preserve"> </w:t>
      </w:r>
      <w:r w:rsidRPr="00094F01">
        <w:rPr>
          <w:rFonts w:ascii="Book Antiqua" w:hAnsi="Book Antiqua"/>
          <w:bCs/>
          <w:color w:val="000000" w:themeColor="text1"/>
          <w:lang w:val="es-ES"/>
        </w:rPr>
        <w:t>del vehículo</w:t>
      </w:r>
      <w:r>
        <w:rPr>
          <w:rFonts w:ascii="Book Antiqua" w:hAnsi="Book Antiqua"/>
          <w:bCs/>
          <w:color w:val="000000" w:themeColor="text1"/>
          <w:lang w:val="es-ES"/>
        </w:rPr>
        <w:t>.</w:t>
      </w:r>
    </w:p>
    <w:p w14:paraId="5841C05D" w14:textId="77777777" w:rsidR="00094F01" w:rsidRPr="00094F01" w:rsidRDefault="00094F01" w:rsidP="002D130B">
      <w:pPr>
        <w:suppressLineNumbers/>
        <w:ind w:firstLine="720"/>
        <w:jc w:val="both"/>
        <w:rPr>
          <w:rFonts w:ascii="Book Antiqua" w:hAnsi="Book Antiqua"/>
          <w:bCs/>
          <w:color w:val="000000" w:themeColor="text1"/>
          <w:lang w:val="es-ES"/>
        </w:rPr>
      </w:pPr>
    </w:p>
    <w:p w14:paraId="6D7D9589" w14:textId="67E0D2BA" w:rsidR="00094F01" w:rsidRPr="00094F01" w:rsidRDefault="00094F01" w:rsidP="002D130B">
      <w:pPr>
        <w:suppressLineNumbers/>
        <w:ind w:firstLine="720"/>
        <w:jc w:val="both"/>
        <w:rPr>
          <w:rFonts w:ascii="Book Antiqua" w:hAnsi="Book Antiqua"/>
          <w:bCs/>
          <w:color w:val="000000" w:themeColor="text1"/>
          <w:lang w:val="es-ES"/>
        </w:rPr>
      </w:pPr>
      <w:r>
        <w:rPr>
          <w:rFonts w:ascii="Book Antiqua" w:hAnsi="Book Antiqua"/>
          <w:bCs/>
          <w:color w:val="000000" w:themeColor="text1"/>
          <w:lang w:val="es-ES"/>
        </w:rPr>
        <w:t>Por otro lado, e</w:t>
      </w:r>
      <w:r w:rsidRPr="00094F01">
        <w:rPr>
          <w:rFonts w:ascii="Book Antiqua" w:hAnsi="Book Antiqua"/>
          <w:bCs/>
          <w:color w:val="000000" w:themeColor="text1"/>
          <w:lang w:val="es-ES"/>
        </w:rPr>
        <w:t xml:space="preserve">n Puerto Rico, al momento de revender vehículos usados, tanto comerciantes como </w:t>
      </w:r>
      <w:r w:rsidR="001C6FE7">
        <w:rPr>
          <w:rFonts w:ascii="Book Antiqua" w:hAnsi="Book Antiqua"/>
          <w:bCs/>
          <w:color w:val="000000" w:themeColor="text1"/>
          <w:lang w:val="es-ES"/>
        </w:rPr>
        <w:t>ciudadanos</w:t>
      </w:r>
      <w:r w:rsidRPr="00094F01">
        <w:rPr>
          <w:rFonts w:ascii="Book Antiqua" w:hAnsi="Book Antiqua"/>
          <w:bCs/>
          <w:color w:val="000000" w:themeColor="text1"/>
          <w:lang w:val="es-ES"/>
        </w:rPr>
        <w:t xml:space="preserve"> utilizan herramientas como</w:t>
      </w:r>
      <w:r w:rsidR="002665B5">
        <w:rPr>
          <w:rFonts w:ascii="Book Antiqua" w:hAnsi="Book Antiqua"/>
          <w:bCs/>
          <w:color w:val="000000" w:themeColor="text1"/>
          <w:lang w:val="es-ES"/>
        </w:rPr>
        <w:t xml:space="preserve"> </w:t>
      </w:r>
      <w:r w:rsidR="002665B5" w:rsidRPr="00F36DC6">
        <w:rPr>
          <w:rFonts w:ascii="Book Antiqua" w:hAnsi="Book Antiqua"/>
          <w:bCs/>
          <w:color w:val="000000" w:themeColor="text1"/>
          <w:lang w:val="es-ES"/>
        </w:rPr>
        <w:t>el</w:t>
      </w:r>
      <w:r w:rsidRPr="00F36DC6">
        <w:rPr>
          <w:rFonts w:ascii="Book Antiqua" w:hAnsi="Book Antiqua"/>
          <w:bCs/>
          <w:color w:val="000000" w:themeColor="text1"/>
          <w:lang w:val="es-ES"/>
        </w:rPr>
        <w:t xml:space="preserve"> </w:t>
      </w:r>
      <w:r w:rsidR="0098717A" w:rsidRPr="00F36DC6">
        <w:rPr>
          <w:rFonts w:ascii="Book Antiqua" w:hAnsi="Book Antiqua"/>
          <w:bCs/>
          <w:i/>
          <w:iCs/>
          <w:color w:val="000000" w:themeColor="text1"/>
          <w:lang w:val="es-ES"/>
        </w:rPr>
        <w:t xml:space="preserve">Black Book New Car </w:t>
      </w:r>
      <w:proofErr w:type="spellStart"/>
      <w:r w:rsidR="0098717A" w:rsidRPr="00F36DC6">
        <w:rPr>
          <w:rFonts w:ascii="Book Antiqua" w:hAnsi="Book Antiqua"/>
          <w:bCs/>
          <w:i/>
          <w:iCs/>
          <w:color w:val="000000" w:themeColor="text1"/>
          <w:lang w:val="es-ES"/>
        </w:rPr>
        <w:t>Market</w:t>
      </w:r>
      <w:proofErr w:type="spellEnd"/>
      <w:r w:rsidR="0098717A" w:rsidRPr="00F36DC6">
        <w:rPr>
          <w:rFonts w:ascii="Book Antiqua" w:hAnsi="Book Antiqua"/>
          <w:bCs/>
          <w:i/>
          <w:iCs/>
          <w:color w:val="000000" w:themeColor="text1"/>
          <w:lang w:val="es-ES"/>
        </w:rPr>
        <w:t xml:space="preserve"> Guide </w:t>
      </w:r>
      <w:r w:rsidR="0098717A" w:rsidRPr="00F36DC6">
        <w:rPr>
          <w:rFonts w:ascii="Book Antiqua" w:hAnsi="Book Antiqua"/>
          <w:bCs/>
          <w:color w:val="000000" w:themeColor="text1"/>
          <w:lang w:val="es-ES"/>
        </w:rPr>
        <w:t>o</w:t>
      </w:r>
      <w:r w:rsidR="0098717A">
        <w:rPr>
          <w:rFonts w:ascii="Book Antiqua" w:hAnsi="Book Antiqua"/>
          <w:bCs/>
          <w:color w:val="000000" w:themeColor="text1"/>
          <w:lang w:val="es-ES"/>
        </w:rPr>
        <w:t xml:space="preserve"> el </w:t>
      </w:r>
      <w:r w:rsidRPr="00094F01">
        <w:rPr>
          <w:rFonts w:ascii="Book Antiqua" w:hAnsi="Book Antiqua"/>
          <w:bCs/>
          <w:i/>
          <w:iCs/>
          <w:color w:val="000000" w:themeColor="text1"/>
          <w:lang w:val="es-ES"/>
        </w:rPr>
        <w:t>Kelley Blue Book</w:t>
      </w:r>
      <w:r w:rsidRPr="00094F01">
        <w:rPr>
          <w:rFonts w:ascii="Book Antiqua" w:hAnsi="Book Antiqua"/>
          <w:bCs/>
          <w:color w:val="000000" w:themeColor="text1"/>
          <w:lang w:val="es-ES"/>
        </w:rPr>
        <w:t>, entre otr</w:t>
      </w:r>
      <w:r w:rsidR="002947B3">
        <w:rPr>
          <w:rFonts w:ascii="Book Antiqua" w:hAnsi="Book Antiqua"/>
          <w:bCs/>
          <w:color w:val="000000" w:themeColor="text1"/>
          <w:lang w:val="es-ES"/>
        </w:rPr>
        <w:t>o</w:t>
      </w:r>
      <w:r w:rsidRPr="00094F01">
        <w:rPr>
          <w:rFonts w:ascii="Book Antiqua" w:hAnsi="Book Antiqua"/>
          <w:bCs/>
          <w:color w:val="000000" w:themeColor="text1"/>
          <w:lang w:val="es-ES"/>
        </w:rPr>
        <w:t xml:space="preserve">s, para determinar el precio de reventa. Sin embargo, estas plataformas no consideran </w:t>
      </w:r>
      <w:r>
        <w:rPr>
          <w:rFonts w:ascii="Book Antiqua" w:hAnsi="Book Antiqua"/>
          <w:bCs/>
          <w:color w:val="000000" w:themeColor="text1"/>
          <w:lang w:val="es-ES"/>
        </w:rPr>
        <w:t>el costo</w:t>
      </w:r>
      <w:r w:rsidRPr="00094F01">
        <w:rPr>
          <w:rFonts w:ascii="Book Antiqua" w:hAnsi="Book Antiqua"/>
          <w:bCs/>
          <w:color w:val="000000" w:themeColor="text1"/>
          <w:lang w:val="es-ES"/>
        </w:rPr>
        <w:t xml:space="preserve"> de los arbitrios pagados originalmente </w:t>
      </w:r>
      <w:r>
        <w:rPr>
          <w:rFonts w:ascii="Book Antiqua" w:hAnsi="Book Antiqua"/>
          <w:bCs/>
          <w:color w:val="000000" w:themeColor="text1"/>
          <w:lang w:val="es-ES"/>
        </w:rPr>
        <w:t>con la compra del vehículo nuevo</w:t>
      </w:r>
      <w:r w:rsidR="00DA6CC5">
        <w:rPr>
          <w:rFonts w:ascii="Book Antiqua" w:hAnsi="Book Antiqua"/>
          <w:bCs/>
          <w:color w:val="000000" w:themeColor="text1"/>
          <w:lang w:val="es-ES"/>
        </w:rPr>
        <w:t xml:space="preserve"> en Puerto Rico</w:t>
      </w:r>
      <w:r w:rsidRPr="00094F01">
        <w:rPr>
          <w:rFonts w:ascii="Book Antiqua" w:hAnsi="Book Antiqua"/>
          <w:bCs/>
          <w:color w:val="000000" w:themeColor="text1"/>
          <w:lang w:val="es-ES"/>
        </w:rPr>
        <w:t xml:space="preserve">, lo que genera distorsiones en el valor de </w:t>
      </w:r>
      <w:r w:rsidRPr="00094F01">
        <w:rPr>
          <w:rFonts w:ascii="Book Antiqua" w:hAnsi="Book Antiqua"/>
          <w:bCs/>
          <w:color w:val="000000" w:themeColor="text1"/>
          <w:lang w:val="es-ES"/>
        </w:rPr>
        <w:lastRenderedPageBreak/>
        <w:t>mercado.</w:t>
      </w:r>
      <w:r>
        <w:rPr>
          <w:rFonts w:ascii="Book Antiqua" w:hAnsi="Book Antiqua"/>
          <w:bCs/>
          <w:color w:val="000000" w:themeColor="text1"/>
          <w:lang w:val="es-ES"/>
        </w:rPr>
        <w:t xml:space="preserve"> Además, ello significa una pérdida de dinero para el vendedor que inicialmente compró un vehículo por el que tuvo que pagar arbitrios.</w:t>
      </w:r>
    </w:p>
    <w:p w14:paraId="05DE9C3D" w14:textId="77777777" w:rsidR="00094F01" w:rsidRPr="00094F01" w:rsidRDefault="00094F01" w:rsidP="00094F01">
      <w:pPr>
        <w:suppressLineNumbers/>
        <w:ind w:firstLine="720"/>
        <w:jc w:val="both"/>
        <w:rPr>
          <w:rFonts w:ascii="Book Antiqua" w:hAnsi="Book Antiqua"/>
          <w:bCs/>
          <w:color w:val="000000" w:themeColor="text1"/>
          <w:lang w:val="es-ES"/>
        </w:rPr>
      </w:pPr>
    </w:p>
    <w:p w14:paraId="086DE9C5" w14:textId="38356E2C" w:rsidR="00C72414" w:rsidRPr="000310D9" w:rsidRDefault="00094F01" w:rsidP="00C72414">
      <w:pPr>
        <w:suppressLineNumbers/>
        <w:ind w:firstLine="720"/>
        <w:jc w:val="both"/>
        <w:rPr>
          <w:rFonts w:ascii="Book Antiqua" w:hAnsi="Book Antiqua"/>
          <w:bCs/>
          <w:color w:val="000000" w:themeColor="text1"/>
          <w:lang w:val="es-ES"/>
        </w:rPr>
      </w:pPr>
      <w:r w:rsidRPr="00094F01">
        <w:rPr>
          <w:rFonts w:ascii="Book Antiqua" w:hAnsi="Book Antiqua"/>
          <w:bCs/>
          <w:color w:val="000000" w:themeColor="text1"/>
          <w:lang w:val="es-ES"/>
        </w:rPr>
        <w:t xml:space="preserve">Esta legislación, además de establecer </w:t>
      </w:r>
      <w:r>
        <w:rPr>
          <w:rFonts w:ascii="Book Antiqua" w:hAnsi="Book Antiqua"/>
          <w:bCs/>
          <w:color w:val="000000" w:themeColor="text1"/>
          <w:lang w:val="es-ES"/>
        </w:rPr>
        <w:t xml:space="preserve">un </w:t>
      </w:r>
      <w:r w:rsidR="00B06B27">
        <w:rPr>
          <w:rFonts w:ascii="Book Antiqua" w:hAnsi="Book Antiqua"/>
          <w:bCs/>
          <w:color w:val="000000" w:themeColor="text1"/>
          <w:lang w:val="es-ES"/>
        </w:rPr>
        <w:t>I</w:t>
      </w:r>
      <w:r w:rsidR="00DA6CC5">
        <w:rPr>
          <w:rFonts w:ascii="Book Antiqua" w:hAnsi="Book Antiqua"/>
          <w:bCs/>
          <w:color w:val="000000" w:themeColor="text1"/>
          <w:lang w:val="es-ES"/>
        </w:rPr>
        <w:t xml:space="preserve">mpuesto sobre </w:t>
      </w:r>
      <w:r w:rsidR="00B06B27">
        <w:rPr>
          <w:rFonts w:ascii="Book Antiqua" w:hAnsi="Book Antiqua"/>
          <w:bCs/>
          <w:color w:val="000000" w:themeColor="text1"/>
          <w:lang w:val="es-ES"/>
        </w:rPr>
        <w:t>V</w:t>
      </w:r>
      <w:r w:rsidR="00DA6CC5">
        <w:rPr>
          <w:rFonts w:ascii="Book Antiqua" w:hAnsi="Book Antiqua"/>
          <w:bCs/>
          <w:color w:val="000000" w:themeColor="text1"/>
          <w:lang w:val="es-ES"/>
        </w:rPr>
        <w:t xml:space="preserve">entas y </w:t>
      </w:r>
      <w:r w:rsidR="00B06B27">
        <w:rPr>
          <w:rFonts w:ascii="Book Antiqua" w:hAnsi="Book Antiqua"/>
          <w:bCs/>
          <w:color w:val="000000" w:themeColor="text1"/>
          <w:lang w:val="es-ES"/>
        </w:rPr>
        <w:t>U</w:t>
      </w:r>
      <w:r w:rsidR="00DA6CC5">
        <w:rPr>
          <w:rFonts w:ascii="Book Antiqua" w:hAnsi="Book Antiqua"/>
          <w:bCs/>
          <w:color w:val="000000" w:themeColor="text1"/>
          <w:lang w:val="es-ES"/>
        </w:rPr>
        <w:t xml:space="preserve">so (IVU) </w:t>
      </w:r>
      <w:r w:rsidR="00B06B27">
        <w:rPr>
          <w:rFonts w:ascii="Book Antiqua" w:hAnsi="Book Antiqua"/>
          <w:bCs/>
          <w:color w:val="000000" w:themeColor="text1"/>
          <w:lang w:val="es-ES"/>
        </w:rPr>
        <w:t>de</w:t>
      </w:r>
      <w:r w:rsidRPr="00094F01">
        <w:rPr>
          <w:rFonts w:ascii="Book Antiqua" w:hAnsi="Book Antiqua"/>
          <w:bCs/>
          <w:color w:val="000000" w:themeColor="text1"/>
          <w:lang w:val="es-ES"/>
        </w:rPr>
        <w:t xml:space="preserve"> 7% al momento de </w:t>
      </w:r>
      <w:r w:rsidR="00153D44">
        <w:rPr>
          <w:rFonts w:ascii="Book Antiqua" w:hAnsi="Book Antiqua"/>
          <w:bCs/>
          <w:color w:val="000000" w:themeColor="text1"/>
          <w:lang w:val="es-ES"/>
        </w:rPr>
        <w:t>la venta de</w:t>
      </w:r>
      <w:r w:rsidR="00153D44" w:rsidRPr="00094F01">
        <w:rPr>
          <w:rFonts w:ascii="Book Antiqua" w:hAnsi="Book Antiqua"/>
          <w:bCs/>
          <w:color w:val="000000" w:themeColor="text1"/>
          <w:lang w:val="es-ES"/>
        </w:rPr>
        <w:t xml:space="preserve"> </w:t>
      </w:r>
      <w:r w:rsidRPr="00094F01">
        <w:rPr>
          <w:rFonts w:ascii="Book Antiqua" w:hAnsi="Book Antiqua"/>
          <w:bCs/>
          <w:color w:val="000000" w:themeColor="text1"/>
          <w:lang w:val="es-ES"/>
        </w:rPr>
        <w:t xml:space="preserve">un vehículo a Puerto Rico, </w:t>
      </w:r>
      <w:r w:rsidR="00153D44">
        <w:rPr>
          <w:rFonts w:ascii="Book Antiqua" w:hAnsi="Book Antiqua"/>
          <w:bCs/>
          <w:color w:val="000000" w:themeColor="text1"/>
          <w:lang w:val="es-ES"/>
        </w:rPr>
        <w:t xml:space="preserve">a la vez que se elimina el arbitrio </w:t>
      </w:r>
      <w:r w:rsidR="00153D44" w:rsidRPr="000310D9">
        <w:rPr>
          <w:rFonts w:ascii="Book Antiqua" w:hAnsi="Book Antiqua"/>
          <w:bCs/>
          <w:color w:val="000000" w:themeColor="text1"/>
          <w:lang w:val="es-ES"/>
        </w:rPr>
        <w:t xml:space="preserve">existente, </w:t>
      </w:r>
      <w:r w:rsidRPr="000310D9">
        <w:rPr>
          <w:rFonts w:ascii="Book Antiqua" w:hAnsi="Book Antiqua"/>
          <w:bCs/>
          <w:color w:val="000000" w:themeColor="text1"/>
          <w:lang w:val="es-ES"/>
        </w:rPr>
        <w:t>también crea un mecanismo para cobrar dicho 7% en el traspaso de títulos de vehículos usados</w:t>
      </w:r>
      <w:r w:rsidR="009D02C8">
        <w:rPr>
          <w:rFonts w:ascii="Book Antiqua" w:hAnsi="Book Antiqua"/>
          <w:bCs/>
          <w:color w:val="000000" w:themeColor="text1"/>
          <w:lang w:val="es-ES"/>
        </w:rPr>
        <w:t xml:space="preserve">, el cual aplicará a toda </w:t>
      </w:r>
      <w:r w:rsidR="007B4867">
        <w:rPr>
          <w:rFonts w:ascii="Book Antiqua" w:hAnsi="Book Antiqua"/>
          <w:bCs/>
          <w:color w:val="000000" w:themeColor="text1"/>
          <w:lang w:val="es-ES"/>
        </w:rPr>
        <w:t>re</w:t>
      </w:r>
      <w:r w:rsidR="009D02C8">
        <w:rPr>
          <w:rFonts w:ascii="Book Antiqua" w:hAnsi="Book Antiqua"/>
          <w:bCs/>
          <w:color w:val="000000" w:themeColor="text1"/>
          <w:lang w:val="es-ES"/>
        </w:rPr>
        <w:t xml:space="preserve">venta </w:t>
      </w:r>
      <w:r w:rsidR="005C6B87">
        <w:rPr>
          <w:rFonts w:ascii="Book Antiqua" w:hAnsi="Book Antiqua"/>
          <w:bCs/>
          <w:color w:val="000000" w:themeColor="text1"/>
          <w:lang w:val="es-ES"/>
        </w:rPr>
        <w:t xml:space="preserve">de vehículos </w:t>
      </w:r>
      <w:r w:rsidR="00BD79A0">
        <w:rPr>
          <w:rFonts w:ascii="Book Antiqua" w:hAnsi="Book Antiqua"/>
          <w:bCs/>
          <w:color w:val="000000" w:themeColor="text1"/>
          <w:lang w:val="es-ES"/>
        </w:rPr>
        <w:t>con menos de diez (10) años de uso</w:t>
      </w:r>
      <w:r w:rsidRPr="000310D9">
        <w:rPr>
          <w:rFonts w:ascii="Book Antiqua" w:hAnsi="Book Antiqua"/>
          <w:bCs/>
          <w:color w:val="000000" w:themeColor="text1"/>
          <w:lang w:val="es-ES"/>
        </w:rPr>
        <w:t xml:space="preserve">. </w:t>
      </w:r>
      <w:r w:rsidR="00962B8A" w:rsidRPr="000310D9">
        <w:rPr>
          <w:rFonts w:ascii="Book Antiqua" w:hAnsi="Book Antiqua"/>
          <w:bCs/>
          <w:color w:val="000000" w:themeColor="text1"/>
          <w:lang w:val="es-ES"/>
        </w:rPr>
        <w:t>En el traspaso, el vendedor deberá consta</w:t>
      </w:r>
      <w:r w:rsidR="00CB59B9">
        <w:rPr>
          <w:rFonts w:ascii="Book Antiqua" w:hAnsi="Book Antiqua"/>
          <w:bCs/>
          <w:color w:val="000000" w:themeColor="text1"/>
          <w:lang w:val="es-ES"/>
        </w:rPr>
        <w:t>r</w:t>
      </w:r>
      <w:r w:rsidR="00962B8A" w:rsidRPr="000310D9">
        <w:rPr>
          <w:rFonts w:ascii="Book Antiqua" w:hAnsi="Book Antiqua"/>
          <w:bCs/>
          <w:color w:val="000000" w:themeColor="text1"/>
          <w:lang w:val="es-ES"/>
        </w:rPr>
        <w:t xml:space="preserve"> el valor de </w:t>
      </w:r>
      <w:r w:rsidR="00CF3E4F" w:rsidRPr="000310D9">
        <w:rPr>
          <w:rFonts w:ascii="Book Antiqua" w:hAnsi="Book Antiqua"/>
          <w:bCs/>
          <w:color w:val="000000" w:themeColor="text1"/>
          <w:lang w:val="es-ES"/>
        </w:rPr>
        <w:t xml:space="preserve">la </w:t>
      </w:r>
      <w:r w:rsidR="00962B8A" w:rsidRPr="000310D9">
        <w:rPr>
          <w:rFonts w:ascii="Book Antiqua" w:hAnsi="Book Antiqua"/>
          <w:bCs/>
          <w:color w:val="000000" w:themeColor="text1"/>
          <w:lang w:val="es-ES"/>
        </w:rPr>
        <w:t>compraventa del vehículo</w:t>
      </w:r>
      <w:r w:rsidR="00BD3D93">
        <w:rPr>
          <w:rFonts w:ascii="Book Antiqua" w:hAnsi="Book Antiqua"/>
          <w:bCs/>
          <w:color w:val="000000" w:themeColor="text1"/>
          <w:lang w:val="es-ES"/>
        </w:rPr>
        <w:t>.</w:t>
      </w:r>
      <w:r w:rsidR="00962B8A" w:rsidRPr="000310D9">
        <w:rPr>
          <w:rFonts w:ascii="Book Antiqua" w:hAnsi="Book Antiqua"/>
          <w:bCs/>
          <w:color w:val="000000" w:themeColor="text1"/>
          <w:lang w:val="es-ES"/>
        </w:rPr>
        <w:t xml:space="preserve"> </w:t>
      </w:r>
      <w:r w:rsidRPr="000310D9">
        <w:rPr>
          <w:rFonts w:ascii="Book Antiqua" w:hAnsi="Book Antiqua"/>
          <w:bCs/>
          <w:color w:val="000000" w:themeColor="text1"/>
          <w:lang w:val="es-ES"/>
        </w:rPr>
        <w:t>De este modo, se asegura que el Estado reciba una contribución razonable y proporcional en las transacciones posteriores</w:t>
      </w:r>
      <w:r w:rsidR="00BD3D93">
        <w:rPr>
          <w:rFonts w:ascii="Book Antiqua" w:hAnsi="Book Antiqua"/>
          <w:bCs/>
          <w:color w:val="000000" w:themeColor="text1"/>
          <w:lang w:val="es-ES"/>
        </w:rPr>
        <w:t xml:space="preserve"> a la venta original del veh</w:t>
      </w:r>
      <w:r w:rsidR="00A92D85">
        <w:rPr>
          <w:rFonts w:ascii="Book Antiqua" w:hAnsi="Book Antiqua"/>
          <w:bCs/>
          <w:color w:val="000000" w:themeColor="text1"/>
          <w:lang w:val="es-ES"/>
        </w:rPr>
        <w:t>ículo</w:t>
      </w:r>
      <w:r w:rsidRPr="000310D9">
        <w:rPr>
          <w:rFonts w:ascii="Book Antiqua" w:hAnsi="Book Antiqua"/>
          <w:bCs/>
          <w:color w:val="000000" w:themeColor="text1"/>
          <w:lang w:val="es-ES"/>
        </w:rPr>
        <w:t>, sin castigar excesivamente a los consumidores ni desalentar el mercado de vehículos usados,</w:t>
      </w:r>
      <w:r w:rsidR="00DA6CC5" w:rsidRPr="000310D9">
        <w:rPr>
          <w:rFonts w:ascii="Book Antiqua" w:hAnsi="Book Antiqua"/>
          <w:bCs/>
          <w:color w:val="000000" w:themeColor="text1"/>
          <w:lang w:val="es-ES"/>
        </w:rPr>
        <w:t xml:space="preserve"> el cual</w:t>
      </w:r>
      <w:r w:rsidRPr="000310D9">
        <w:rPr>
          <w:rFonts w:ascii="Book Antiqua" w:hAnsi="Book Antiqua"/>
          <w:bCs/>
          <w:color w:val="000000" w:themeColor="text1"/>
          <w:lang w:val="es-ES"/>
        </w:rPr>
        <w:t xml:space="preserve"> representa una alternativa asequible para muchas personas.</w:t>
      </w:r>
      <w:r w:rsidR="00797F5C">
        <w:rPr>
          <w:rFonts w:ascii="Book Antiqua" w:hAnsi="Book Antiqua"/>
          <w:bCs/>
          <w:color w:val="000000" w:themeColor="text1"/>
          <w:lang w:val="es-ES"/>
        </w:rPr>
        <w:t xml:space="preserve"> </w:t>
      </w:r>
    </w:p>
    <w:p w14:paraId="3F32A64F" w14:textId="77777777" w:rsidR="00C72414" w:rsidRPr="000310D9" w:rsidRDefault="00C72414" w:rsidP="00094F01">
      <w:pPr>
        <w:suppressLineNumbers/>
        <w:ind w:firstLine="720"/>
        <w:jc w:val="both"/>
        <w:rPr>
          <w:rFonts w:ascii="Book Antiqua" w:hAnsi="Book Antiqua"/>
          <w:bCs/>
          <w:color w:val="000000" w:themeColor="text1"/>
          <w:lang w:val="es-ES"/>
        </w:rPr>
      </w:pPr>
    </w:p>
    <w:p w14:paraId="07F760AD" w14:textId="3B553578" w:rsidR="00C72414" w:rsidRPr="000310D9" w:rsidRDefault="00C72414" w:rsidP="00094F01">
      <w:pPr>
        <w:suppressLineNumbers/>
        <w:ind w:firstLine="720"/>
        <w:jc w:val="both"/>
        <w:rPr>
          <w:rFonts w:ascii="Book Antiqua" w:hAnsi="Book Antiqua"/>
          <w:iCs/>
          <w:color w:val="000000" w:themeColor="text1"/>
          <w:lang w:val="es-PR"/>
        </w:rPr>
      </w:pPr>
      <w:r w:rsidRPr="000310D9">
        <w:rPr>
          <w:rFonts w:ascii="Book Antiqua" w:hAnsi="Book Antiqua"/>
          <w:iCs/>
          <w:color w:val="000000" w:themeColor="text1"/>
          <w:lang w:val="es-PR"/>
        </w:rPr>
        <w:t xml:space="preserve">Otras jurisdicciones imponen impuestos sobre venta y uso o impuestos especiales en la compraventa de vehículos </w:t>
      </w:r>
      <w:r w:rsidR="00A5537A" w:rsidRPr="000310D9">
        <w:rPr>
          <w:rFonts w:ascii="Book Antiqua" w:hAnsi="Book Antiqua"/>
          <w:iCs/>
          <w:color w:val="000000" w:themeColor="text1"/>
          <w:lang w:val="es-PR"/>
        </w:rPr>
        <w:t>durante la</w:t>
      </w:r>
      <w:r w:rsidRPr="000310D9">
        <w:rPr>
          <w:rFonts w:ascii="Book Antiqua" w:hAnsi="Book Antiqua"/>
          <w:iCs/>
          <w:color w:val="000000" w:themeColor="text1"/>
          <w:lang w:val="es-PR"/>
        </w:rPr>
        <w:t xml:space="preserve"> </w:t>
      </w:r>
      <w:r w:rsidR="00A5537A" w:rsidRPr="000310D9">
        <w:rPr>
          <w:rFonts w:ascii="Book Antiqua" w:hAnsi="Book Antiqua"/>
          <w:iCs/>
          <w:color w:val="000000" w:themeColor="text1"/>
          <w:lang w:val="es-PR"/>
        </w:rPr>
        <w:t xml:space="preserve">transacción </w:t>
      </w:r>
      <w:r w:rsidRPr="000310D9">
        <w:rPr>
          <w:rFonts w:ascii="Book Antiqua" w:hAnsi="Book Antiqua"/>
          <w:iCs/>
          <w:color w:val="000000" w:themeColor="text1"/>
          <w:lang w:val="es-PR"/>
        </w:rPr>
        <w:t>original, así como en compraventas futuras. En New Jersey se cobra un impuesto sobre venta y uso al 6.625% del valor de la compraventa de vehículos nuevos o en la transferencia de título de cualquier compraventa posterior.</w:t>
      </w:r>
      <w:r w:rsidRPr="000310D9">
        <w:rPr>
          <w:rStyle w:val="Refdenotaalpie"/>
          <w:rFonts w:ascii="Book Antiqua" w:hAnsi="Book Antiqua"/>
          <w:iCs/>
          <w:color w:val="000000" w:themeColor="text1"/>
          <w:lang w:val="es-PR"/>
        </w:rPr>
        <w:footnoteReference w:id="2"/>
      </w:r>
      <w:r w:rsidRPr="000310D9">
        <w:rPr>
          <w:rFonts w:ascii="Book Antiqua" w:hAnsi="Book Antiqua"/>
          <w:iCs/>
          <w:color w:val="000000" w:themeColor="text1"/>
          <w:lang w:val="es-PR"/>
        </w:rPr>
        <w:t xml:space="preserve"> Similarmente, en Rhode Island se impone un impuesto especial de 6% sobre la compraventa original o </w:t>
      </w:r>
      <w:r w:rsidR="00841D03" w:rsidRPr="000310D9">
        <w:rPr>
          <w:rFonts w:ascii="Book Antiqua" w:hAnsi="Book Antiqua"/>
          <w:iCs/>
          <w:color w:val="000000" w:themeColor="text1"/>
          <w:lang w:val="es-PR"/>
        </w:rPr>
        <w:t>reventa</w:t>
      </w:r>
      <w:r w:rsidRPr="000310D9">
        <w:rPr>
          <w:rFonts w:ascii="Book Antiqua" w:hAnsi="Book Antiqua"/>
          <w:iCs/>
          <w:color w:val="000000" w:themeColor="text1"/>
          <w:lang w:val="es-PR"/>
        </w:rPr>
        <w:t xml:space="preserve"> de vehículos.</w:t>
      </w:r>
      <w:r w:rsidRPr="000310D9">
        <w:rPr>
          <w:rStyle w:val="Refdenotaalpie"/>
          <w:rFonts w:ascii="Book Antiqua" w:hAnsi="Book Antiqua"/>
          <w:iCs/>
          <w:color w:val="000000" w:themeColor="text1"/>
          <w:lang w:val="es-PR"/>
        </w:rPr>
        <w:footnoteReference w:id="3"/>
      </w:r>
      <w:r w:rsidRPr="000310D9">
        <w:rPr>
          <w:rFonts w:ascii="Book Antiqua" w:hAnsi="Book Antiqua"/>
          <w:iCs/>
          <w:color w:val="000000" w:themeColor="text1"/>
          <w:lang w:val="es-PR"/>
        </w:rPr>
        <w:t xml:space="preserve"> En Alabama se impone un impuesto especial de ventas de hasta tres octavos (0.375%) cuando se compran vehículos de personas </w:t>
      </w:r>
      <w:r w:rsidR="00841D03" w:rsidRPr="000310D9">
        <w:rPr>
          <w:rFonts w:ascii="Book Antiqua" w:hAnsi="Book Antiqua"/>
          <w:iCs/>
          <w:color w:val="000000" w:themeColor="text1"/>
          <w:lang w:val="es-PR"/>
        </w:rPr>
        <w:t>naturales o jurídicas</w:t>
      </w:r>
      <w:r w:rsidRPr="000310D9">
        <w:rPr>
          <w:rFonts w:ascii="Book Antiqua" w:hAnsi="Book Antiqua"/>
          <w:iCs/>
          <w:color w:val="000000" w:themeColor="text1"/>
          <w:lang w:val="es-PR"/>
        </w:rPr>
        <w:t xml:space="preserve"> que no son concesionarios autorizados.</w:t>
      </w:r>
      <w:r w:rsidRPr="000310D9">
        <w:rPr>
          <w:rStyle w:val="Refdenotaalpie"/>
          <w:rFonts w:ascii="Book Antiqua" w:hAnsi="Book Antiqua"/>
          <w:iCs/>
          <w:color w:val="000000" w:themeColor="text1"/>
          <w:lang w:val="es-PR"/>
        </w:rPr>
        <w:footnoteReference w:id="4"/>
      </w:r>
    </w:p>
    <w:p w14:paraId="53162C1D" w14:textId="77777777" w:rsidR="00C72414" w:rsidRDefault="00C72414" w:rsidP="00094F01">
      <w:pPr>
        <w:suppressLineNumbers/>
        <w:ind w:firstLine="720"/>
        <w:jc w:val="both"/>
        <w:rPr>
          <w:rFonts w:ascii="Book Antiqua" w:hAnsi="Book Antiqua"/>
          <w:iCs/>
          <w:lang w:val="es-PR"/>
        </w:rPr>
      </w:pPr>
    </w:p>
    <w:p w14:paraId="65344E5C" w14:textId="46E1E3D7" w:rsidR="00B910F5" w:rsidRPr="007B399E" w:rsidRDefault="00094F01" w:rsidP="00094F01">
      <w:pPr>
        <w:suppressLineNumbers/>
        <w:ind w:firstLine="720"/>
        <w:jc w:val="both"/>
        <w:rPr>
          <w:rFonts w:ascii="Book Antiqua" w:hAnsi="Book Antiqua"/>
          <w:iCs/>
          <w:lang w:val="es-PR"/>
        </w:rPr>
      </w:pPr>
      <w:r w:rsidRPr="00094F01">
        <w:rPr>
          <w:rFonts w:ascii="Book Antiqua" w:hAnsi="Book Antiqua"/>
          <w:bCs/>
          <w:color w:val="000000" w:themeColor="text1"/>
          <w:lang w:val="es-ES"/>
        </w:rPr>
        <w:t xml:space="preserve">El cambio propuesto </w:t>
      </w:r>
      <w:r w:rsidR="00DA6CC5">
        <w:rPr>
          <w:rFonts w:ascii="Book Antiqua" w:hAnsi="Book Antiqua"/>
          <w:bCs/>
          <w:color w:val="000000" w:themeColor="text1"/>
          <w:lang w:val="es-ES"/>
        </w:rPr>
        <w:t xml:space="preserve">en </w:t>
      </w:r>
      <w:r w:rsidR="00431976">
        <w:rPr>
          <w:rFonts w:ascii="Book Antiqua" w:hAnsi="Book Antiqua"/>
          <w:bCs/>
          <w:color w:val="000000" w:themeColor="text1"/>
          <w:lang w:val="es-ES"/>
        </w:rPr>
        <w:t>esta medida legislativa</w:t>
      </w:r>
      <w:r w:rsidR="00DA6CC5">
        <w:rPr>
          <w:rFonts w:ascii="Book Antiqua" w:hAnsi="Book Antiqua"/>
          <w:bCs/>
          <w:color w:val="000000" w:themeColor="text1"/>
          <w:lang w:val="es-ES"/>
        </w:rPr>
        <w:t xml:space="preserve"> </w:t>
      </w:r>
      <w:r w:rsidRPr="00094F01">
        <w:rPr>
          <w:rFonts w:ascii="Book Antiqua" w:hAnsi="Book Antiqua"/>
          <w:bCs/>
          <w:color w:val="000000" w:themeColor="text1"/>
          <w:lang w:val="es-ES"/>
        </w:rPr>
        <w:t>armoniza el sistema contributivo con los estándares de transparencia y eficiencia administrativa, al tiempo que impulsa una política pública de justicia contributiva y facilita la fiscalización de las transacciones</w:t>
      </w:r>
      <w:r w:rsidR="00E842F9">
        <w:rPr>
          <w:rFonts w:ascii="Book Antiqua" w:hAnsi="Book Antiqua"/>
          <w:bCs/>
          <w:color w:val="000000" w:themeColor="text1"/>
          <w:lang w:val="es-ES"/>
        </w:rPr>
        <w:t xml:space="preserve"> comerciales</w:t>
      </w:r>
      <w:r w:rsidRPr="00094F01">
        <w:rPr>
          <w:rFonts w:ascii="Book Antiqua" w:hAnsi="Book Antiqua"/>
          <w:bCs/>
          <w:color w:val="000000" w:themeColor="text1"/>
          <w:lang w:val="es-ES"/>
        </w:rPr>
        <w:t xml:space="preserve"> </w:t>
      </w:r>
      <w:r w:rsidR="00841D03">
        <w:rPr>
          <w:rFonts w:ascii="Book Antiqua" w:hAnsi="Book Antiqua"/>
          <w:bCs/>
          <w:color w:val="000000" w:themeColor="text1"/>
          <w:lang w:val="es-ES"/>
        </w:rPr>
        <w:t>en cuanto a los vehículos</w:t>
      </w:r>
      <w:r w:rsidR="00E842F9">
        <w:rPr>
          <w:rFonts w:ascii="Book Antiqua" w:hAnsi="Book Antiqua"/>
          <w:bCs/>
          <w:color w:val="000000" w:themeColor="text1"/>
          <w:lang w:val="es-ES"/>
        </w:rPr>
        <w:t xml:space="preserve"> de motor</w:t>
      </w:r>
      <w:r w:rsidRPr="00094F01">
        <w:rPr>
          <w:rFonts w:ascii="Book Antiqua" w:hAnsi="Book Antiqua"/>
          <w:bCs/>
          <w:color w:val="000000" w:themeColor="text1"/>
          <w:lang w:val="es-ES"/>
        </w:rPr>
        <w:t>. Con esta enmienda, Puerto Rico adopta</w:t>
      </w:r>
      <w:r>
        <w:rPr>
          <w:rFonts w:ascii="Book Antiqua" w:hAnsi="Book Antiqua"/>
          <w:bCs/>
          <w:color w:val="000000" w:themeColor="text1"/>
          <w:lang w:val="es-ES"/>
        </w:rPr>
        <w:t>rá</w:t>
      </w:r>
      <w:r w:rsidRPr="00094F01">
        <w:rPr>
          <w:rFonts w:ascii="Book Antiqua" w:hAnsi="Book Antiqua"/>
          <w:bCs/>
          <w:color w:val="000000" w:themeColor="text1"/>
          <w:lang w:val="es-ES"/>
        </w:rPr>
        <w:t xml:space="preserve"> un modelo más justo, predecible y fácil de implementar para el cobro de </w:t>
      </w:r>
      <w:r w:rsidR="00C4250B">
        <w:rPr>
          <w:rFonts w:ascii="Book Antiqua" w:hAnsi="Book Antiqua"/>
          <w:bCs/>
          <w:color w:val="000000" w:themeColor="text1"/>
          <w:lang w:val="es-ES"/>
        </w:rPr>
        <w:t>impuestos</w:t>
      </w:r>
      <w:r w:rsidRPr="00094F01">
        <w:rPr>
          <w:rFonts w:ascii="Book Antiqua" w:hAnsi="Book Antiqua"/>
          <w:bCs/>
          <w:color w:val="000000" w:themeColor="text1"/>
          <w:lang w:val="es-ES"/>
        </w:rPr>
        <w:t>, tanto en la</w:t>
      </w:r>
      <w:r>
        <w:rPr>
          <w:rFonts w:ascii="Book Antiqua" w:hAnsi="Book Antiqua"/>
          <w:bCs/>
          <w:color w:val="000000" w:themeColor="text1"/>
          <w:lang w:val="es-ES"/>
        </w:rPr>
        <w:t xml:space="preserve"> </w:t>
      </w:r>
      <w:r w:rsidRPr="000310D9">
        <w:rPr>
          <w:rFonts w:ascii="Book Antiqua" w:hAnsi="Book Antiqua"/>
          <w:bCs/>
          <w:color w:val="000000" w:themeColor="text1"/>
          <w:lang w:val="es-ES"/>
        </w:rPr>
        <w:t xml:space="preserve">compraventa </w:t>
      </w:r>
      <w:r w:rsidR="00C72414" w:rsidRPr="000310D9">
        <w:rPr>
          <w:rFonts w:ascii="Book Antiqua" w:hAnsi="Book Antiqua"/>
          <w:bCs/>
          <w:color w:val="000000" w:themeColor="text1"/>
          <w:lang w:val="es-ES"/>
        </w:rPr>
        <w:t xml:space="preserve">original </w:t>
      </w:r>
      <w:r w:rsidRPr="000310D9">
        <w:rPr>
          <w:rFonts w:ascii="Book Antiqua" w:hAnsi="Book Antiqua"/>
          <w:bCs/>
          <w:color w:val="000000" w:themeColor="text1"/>
          <w:lang w:val="es-ES"/>
        </w:rPr>
        <w:t xml:space="preserve">de vehículos nuevos, como en la </w:t>
      </w:r>
      <w:r w:rsidR="00841D03" w:rsidRPr="000310D9">
        <w:rPr>
          <w:rFonts w:ascii="Book Antiqua" w:hAnsi="Book Antiqua"/>
          <w:bCs/>
          <w:color w:val="000000" w:themeColor="text1"/>
          <w:lang w:val="es-ES"/>
        </w:rPr>
        <w:t xml:space="preserve">reventa </w:t>
      </w:r>
      <w:r w:rsidRPr="000310D9">
        <w:rPr>
          <w:rFonts w:ascii="Book Antiqua" w:hAnsi="Book Antiqua"/>
          <w:bCs/>
          <w:color w:val="000000" w:themeColor="text1"/>
          <w:lang w:val="es-ES"/>
        </w:rPr>
        <w:t>de vehículos</w:t>
      </w:r>
      <w:r w:rsidR="00DA6CC5" w:rsidRPr="000310D9">
        <w:rPr>
          <w:rFonts w:ascii="Book Antiqua" w:hAnsi="Book Antiqua"/>
          <w:bCs/>
          <w:color w:val="000000" w:themeColor="text1"/>
          <w:lang w:val="es-ES"/>
        </w:rPr>
        <w:t xml:space="preserve"> </w:t>
      </w:r>
      <w:r w:rsidR="00C72414" w:rsidRPr="000310D9">
        <w:rPr>
          <w:rFonts w:ascii="Book Antiqua" w:hAnsi="Book Antiqua"/>
          <w:bCs/>
          <w:color w:val="000000" w:themeColor="text1"/>
          <w:lang w:val="es-ES"/>
        </w:rPr>
        <w:t>usados</w:t>
      </w:r>
      <w:r w:rsidRPr="000310D9">
        <w:rPr>
          <w:rFonts w:ascii="Book Antiqua" w:hAnsi="Book Antiqua"/>
          <w:bCs/>
          <w:color w:val="000000" w:themeColor="text1"/>
          <w:lang w:val="es-ES"/>
        </w:rPr>
        <w:t>.</w:t>
      </w:r>
    </w:p>
    <w:p w14:paraId="05057342" w14:textId="77777777" w:rsidR="00C72414" w:rsidRPr="007B399E" w:rsidRDefault="00C72414" w:rsidP="000310D9">
      <w:pPr>
        <w:suppressLineNumbers/>
        <w:jc w:val="both"/>
        <w:rPr>
          <w:rFonts w:ascii="Book Antiqua" w:hAnsi="Book Antiqua"/>
          <w:iCs/>
          <w:lang w:val="es-PR"/>
        </w:rPr>
      </w:pPr>
    </w:p>
    <w:p w14:paraId="1FF8D435" w14:textId="634B0B37" w:rsidR="00C01308" w:rsidRPr="00B3135F" w:rsidRDefault="00F37FA3" w:rsidP="00C01308">
      <w:pPr>
        <w:suppressLineNumbers/>
        <w:spacing w:line="480" w:lineRule="auto"/>
        <w:rPr>
          <w:rFonts w:ascii="Book Antiqua" w:hAnsi="Book Antiqua"/>
          <w:i/>
          <w:lang w:val="es-ES"/>
        </w:rPr>
      </w:pPr>
      <w:r w:rsidRPr="00B3135F">
        <w:rPr>
          <w:rFonts w:ascii="Book Antiqua" w:hAnsi="Book Antiqua"/>
          <w:i/>
          <w:lang w:val="es-ES"/>
        </w:rPr>
        <w:t>DECRÉTASE POR LA ASAMBLEA LEGISLATIVA DE PUERTO RICO:</w:t>
      </w:r>
    </w:p>
    <w:p w14:paraId="3D355639" w14:textId="55A337E9" w:rsidR="001E33D5" w:rsidRDefault="00F37FA3" w:rsidP="00094F01">
      <w:pPr>
        <w:spacing w:line="480" w:lineRule="auto"/>
        <w:ind w:firstLine="720"/>
        <w:jc w:val="both"/>
        <w:rPr>
          <w:rFonts w:ascii="Book Antiqua" w:hAnsi="Book Antiqua"/>
          <w:iCs/>
          <w:lang w:val="es-ES"/>
        </w:rPr>
      </w:pPr>
      <w:r w:rsidRPr="00B3135F">
        <w:rPr>
          <w:rFonts w:ascii="Book Antiqua" w:hAnsi="Book Antiqua"/>
          <w:iCs/>
          <w:lang w:val="es-ES"/>
        </w:rPr>
        <w:t>Artículo 1</w:t>
      </w:r>
      <w:r w:rsidR="00A80F3F" w:rsidRPr="00B3135F">
        <w:rPr>
          <w:rFonts w:ascii="Book Antiqua" w:hAnsi="Book Antiqua"/>
          <w:iCs/>
          <w:lang w:val="es-ES"/>
        </w:rPr>
        <w:t>.</w:t>
      </w:r>
      <w:r w:rsidR="008E070E" w:rsidRPr="00B3135F">
        <w:rPr>
          <w:rFonts w:ascii="Book Antiqua" w:hAnsi="Book Antiqua"/>
          <w:iCs/>
          <w:lang w:val="es-ES"/>
        </w:rPr>
        <w:t>-</w:t>
      </w:r>
      <w:r w:rsidR="00094F01">
        <w:rPr>
          <w:rFonts w:ascii="Book Antiqua" w:hAnsi="Book Antiqua"/>
          <w:iCs/>
          <w:lang w:val="es-ES"/>
        </w:rPr>
        <w:t xml:space="preserve"> </w:t>
      </w:r>
      <w:r w:rsidR="001E33D5">
        <w:rPr>
          <w:rFonts w:ascii="Book Antiqua" w:hAnsi="Book Antiqua"/>
          <w:iCs/>
          <w:lang w:val="es-ES"/>
        </w:rPr>
        <w:t>Título.</w:t>
      </w:r>
    </w:p>
    <w:p w14:paraId="3B5878A7" w14:textId="5B976F6B" w:rsidR="001E33D5" w:rsidRDefault="001E33D5" w:rsidP="00094F01">
      <w:pPr>
        <w:spacing w:line="480" w:lineRule="auto"/>
        <w:ind w:firstLine="720"/>
        <w:jc w:val="both"/>
        <w:rPr>
          <w:rFonts w:ascii="Book Antiqua" w:hAnsi="Book Antiqua"/>
          <w:iCs/>
          <w:lang w:val="es-ES"/>
        </w:rPr>
      </w:pPr>
      <w:r>
        <w:rPr>
          <w:rFonts w:ascii="Book Antiqua" w:hAnsi="Book Antiqua"/>
          <w:iCs/>
          <w:lang w:val="es-ES"/>
        </w:rPr>
        <w:t xml:space="preserve">Esta Ley se conocerá </w:t>
      </w:r>
      <w:r w:rsidR="00DA6CC5">
        <w:rPr>
          <w:rFonts w:ascii="Book Antiqua" w:hAnsi="Book Antiqua"/>
          <w:iCs/>
          <w:lang w:val="es-ES"/>
        </w:rPr>
        <w:t xml:space="preserve">y se podrá citar </w:t>
      </w:r>
      <w:r>
        <w:rPr>
          <w:rFonts w:ascii="Book Antiqua" w:hAnsi="Book Antiqua"/>
          <w:iCs/>
          <w:lang w:val="es-ES"/>
        </w:rPr>
        <w:t xml:space="preserve">como la </w:t>
      </w:r>
      <w:r>
        <w:rPr>
          <w:rFonts w:ascii="Book Antiqua" w:hAnsi="Book Antiqua"/>
          <w:lang w:val="es-ES_tradnl"/>
        </w:rPr>
        <w:t>“Ley para Establecer una Tasa de IVU de 7% en Toda Compraventa de Vehículos en Puerto Rico”.</w:t>
      </w:r>
    </w:p>
    <w:p w14:paraId="4AAB7AE9" w14:textId="0EAF422A" w:rsidR="00094F01" w:rsidRDefault="001E33D5" w:rsidP="00094F01">
      <w:pPr>
        <w:spacing w:line="480" w:lineRule="auto"/>
        <w:ind w:firstLine="720"/>
        <w:jc w:val="both"/>
        <w:rPr>
          <w:rFonts w:ascii="Book Antiqua" w:hAnsi="Book Antiqua"/>
          <w:iCs/>
          <w:lang w:val="es-ES"/>
        </w:rPr>
      </w:pPr>
      <w:r>
        <w:rPr>
          <w:rFonts w:ascii="Book Antiqua" w:hAnsi="Book Antiqua"/>
          <w:iCs/>
          <w:lang w:val="es-ES"/>
        </w:rPr>
        <w:lastRenderedPageBreak/>
        <w:t xml:space="preserve">Artículo 2.- </w:t>
      </w:r>
      <w:r w:rsidR="00094F01">
        <w:rPr>
          <w:rFonts w:ascii="Book Antiqua" w:hAnsi="Book Antiqua"/>
          <w:iCs/>
          <w:lang w:val="es-ES"/>
        </w:rPr>
        <w:t>Se enmienda la Sección 3020.08 de la Ley 1-2011, según enmendada, conocida como “Código de Rentas Internas de Puerto Rico de 2011”, para que lea como sigue:</w:t>
      </w:r>
    </w:p>
    <w:p w14:paraId="1AF8BE61" w14:textId="762C6F91" w:rsidR="00094F01" w:rsidRDefault="00094F01" w:rsidP="00094F01">
      <w:pPr>
        <w:spacing w:line="480" w:lineRule="auto"/>
        <w:ind w:firstLine="720"/>
        <w:jc w:val="both"/>
        <w:rPr>
          <w:rFonts w:ascii="Book Antiqua" w:hAnsi="Book Antiqua"/>
          <w:iCs/>
          <w:lang w:val="es-ES"/>
        </w:rPr>
      </w:pPr>
      <w:r>
        <w:rPr>
          <w:rFonts w:ascii="Book Antiqua" w:hAnsi="Book Antiqua"/>
          <w:iCs/>
          <w:lang w:val="es-ES"/>
        </w:rPr>
        <w:t>“</w:t>
      </w:r>
      <w:r w:rsidRPr="00094F01">
        <w:rPr>
          <w:rFonts w:ascii="Book Antiqua" w:hAnsi="Book Antiqua"/>
          <w:iCs/>
          <w:lang w:val="es-ES"/>
        </w:rPr>
        <w:t>Sección 3020.08. — Vehículos.</w:t>
      </w:r>
    </w:p>
    <w:p w14:paraId="117203A8" w14:textId="037FC06E" w:rsidR="00536C8F" w:rsidRPr="009258D9" w:rsidRDefault="00094F01" w:rsidP="00536C8F">
      <w:pPr>
        <w:pStyle w:val="Prrafodelista"/>
        <w:numPr>
          <w:ilvl w:val="0"/>
          <w:numId w:val="6"/>
        </w:numPr>
        <w:spacing w:line="480" w:lineRule="auto"/>
        <w:jc w:val="both"/>
        <w:rPr>
          <w:rFonts w:ascii="Book Antiqua" w:hAnsi="Book Antiqua"/>
          <w:b/>
          <w:lang w:val="es-PR"/>
        </w:rPr>
      </w:pPr>
      <w:r>
        <w:rPr>
          <w:rFonts w:ascii="Book Antiqua" w:hAnsi="Book Antiqua"/>
          <w:bCs/>
          <w:lang w:val="es-PR"/>
        </w:rPr>
        <w:t xml:space="preserve">Se </w:t>
      </w:r>
      <w:r w:rsidR="00536C8F" w:rsidRPr="00536C8F">
        <w:rPr>
          <w:rFonts w:ascii="Book Antiqua" w:hAnsi="Book Antiqua"/>
          <w:bCs/>
          <w:lang w:val="es-PR"/>
        </w:rPr>
        <w:t xml:space="preserve">impondrá, cobrará y pagará sobre todo vehículo que se </w:t>
      </w:r>
      <w:r w:rsidR="00A07E16" w:rsidRPr="000310D9">
        <w:rPr>
          <w:rFonts w:ascii="Book Antiqua" w:hAnsi="Book Antiqua"/>
          <w:b/>
          <w:lang w:val="es-PR"/>
        </w:rPr>
        <w:t>[</w:t>
      </w:r>
      <w:r w:rsidR="00536C8F" w:rsidRPr="000310D9">
        <w:rPr>
          <w:rFonts w:ascii="Book Antiqua" w:hAnsi="Book Antiqua"/>
          <w:b/>
          <w:lang w:val="es-PR"/>
        </w:rPr>
        <w:t>introduzca del exterior o se fabrique</w:t>
      </w:r>
      <w:r w:rsidR="005B241B" w:rsidRPr="000310D9">
        <w:rPr>
          <w:rFonts w:ascii="Book Antiqua" w:hAnsi="Book Antiqua"/>
          <w:b/>
          <w:lang w:val="es-PR"/>
        </w:rPr>
        <w:t>]</w:t>
      </w:r>
      <w:r w:rsidR="005B241B">
        <w:rPr>
          <w:rFonts w:ascii="Book Antiqua" w:hAnsi="Book Antiqua"/>
          <w:bCs/>
          <w:lang w:val="es-PR"/>
        </w:rPr>
        <w:t xml:space="preserve"> </w:t>
      </w:r>
      <w:r w:rsidR="005B241B" w:rsidRPr="007B399E">
        <w:rPr>
          <w:rFonts w:ascii="Book Antiqua" w:hAnsi="Book Antiqua"/>
          <w:bCs/>
          <w:i/>
          <w:iCs/>
          <w:lang w:val="es-PR"/>
        </w:rPr>
        <w:t>ven</w:t>
      </w:r>
      <w:r w:rsidR="00C5681F">
        <w:rPr>
          <w:rFonts w:ascii="Book Antiqua" w:hAnsi="Book Antiqua"/>
          <w:bCs/>
          <w:i/>
          <w:iCs/>
          <w:lang w:val="es-PR"/>
        </w:rPr>
        <w:t>da</w:t>
      </w:r>
      <w:r w:rsidR="00536C8F">
        <w:rPr>
          <w:rFonts w:ascii="Book Antiqua" w:hAnsi="Book Antiqua"/>
          <w:bCs/>
          <w:lang w:val="es-PR"/>
        </w:rPr>
        <w:t xml:space="preserve"> </w:t>
      </w:r>
      <w:r w:rsidR="00536C8F" w:rsidRPr="00536C8F">
        <w:rPr>
          <w:rFonts w:ascii="Book Antiqua" w:hAnsi="Book Antiqua"/>
          <w:bCs/>
          <w:lang w:val="es-PR"/>
        </w:rPr>
        <w:t>en Puerto Rico</w:t>
      </w:r>
      <w:r w:rsidR="007B399E">
        <w:rPr>
          <w:rFonts w:ascii="Book Antiqua" w:hAnsi="Book Antiqua"/>
          <w:bCs/>
          <w:lang w:val="es-PR"/>
        </w:rPr>
        <w:t xml:space="preserve"> </w:t>
      </w:r>
      <w:r w:rsidR="00334DDD" w:rsidRPr="00334DDD">
        <w:rPr>
          <w:rFonts w:ascii="Book Antiqua" w:hAnsi="Book Antiqua"/>
          <w:bCs/>
          <w:i/>
          <w:iCs/>
          <w:lang w:val="es-PR"/>
        </w:rPr>
        <w:t>un impuesto sobre ventas y uso</w:t>
      </w:r>
      <w:r w:rsidR="00334DDD">
        <w:rPr>
          <w:rFonts w:ascii="Book Antiqua" w:hAnsi="Book Antiqua"/>
          <w:bCs/>
          <w:lang w:val="es-PR"/>
        </w:rPr>
        <w:t xml:space="preserve"> </w:t>
      </w:r>
      <w:r w:rsidR="009258D9">
        <w:rPr>
          <w:rFonts w:ascii="Book Antiqua" w:hAnsi="Book Antiqua"/>
          <w:bCs/>
          <w:i/>
          <w:iCs/>
          <w:lang w:val="es-PR"/>
        </w:rPr>
        <w:t>de un siete por</w:t>
      </w:r>
      <w:r w:rsidR="00334DDD">
        <w:rPr>
          <w:rFonts w:ascii="Book Antiqua" w:hAnsi="Book Antiqua"/>
          <w:bCs/>
          <w:i/>
          <w:iCs/>
          <w:lang w:val="es-PR"/>
        </w:rPr>
        <w:t xml:space="preserve"> </w:t>
      </w:r>
      <w:r w:rsidR="009258D9">
        <w:rPr>
          <w:rFonts w:ascii="Book Antiqua" w:hAnsi="Book Antiqua"/>
          <w:bCs/>
          <w:i/>
          <w:iCs/>
          <w:lang w:val="es-PR"/>
        </w:rPr>
        <w:t xml:space="preserve">ciento (7%) del </w:t>
      </w:r>
      <w:r w:rsidR="003F49D6">
        <w:rPr>
          <w:rFonts w:ascii="Book Antiqua" w:hAnsi="Book Antiqua"/>
          <w:bCs/>
          <w:i/>
          <w:iCs/>
          <w:lang w:val="es-PR"/>
        </w:rPr>
        <w:t xml:space="preserve">precio de venta </w:t>
      </w:r>
      <w:r w:rsidR="009258D9">
        <w:rPr>
          <w:rFonts w:ascii="Book Antiqua" w:hAnsi="Book Antiqua"/>
          <w:bCs/>
          <w:i/>
          <w:iCs/>
          <w:lang w:val="es-PR"/>
        </w:rPr>
        <w:t>del vehícul</w:t>
      </w:r>
      <w:r w:rsidR="009258D9" w:rsidRPr="000310D9">
        <w:rPr>
          <w:rFonts w:ascii="Book Antiqua" w:hAnsi="Book Antiqua"/>
          <w:bCs/>
          <w:i/>
          <w:iCs/>
          <w:color w:val="000000" w:themeColor="text1"/>
          <w:lang w:val="es-PR"/>
        </w:rPr>
        <w:t>o</w:t>
      </w:r>
      <w:r w:rsidR="007B399E" w:rsidRPr="000310D9">
        <w:rPr>
          <w:rFonts w:ascii="Book Antiqua" w:hAnsi="Book Antiqua"/>
          <w:bCs/>
          <w:i/>
          <w:iCs/>
          <w:color w:val="000000" w:themeColor="text1"/>
          <w:lang w:val="es-PR"/>
        </w:rPr>
        <w:t xml:space="preserve"> en la compraventa original y las futuras compraventas</w:t>
      </w:r>
      <w:r w:rsidR="008B415B">
        <w:rPr>
          <w:rFonts w:ascii="Book Antiqua" w:hAnsi="Book Antiqua"/>
          <w:bCs/>
          <w:i/>
          <w:iCs/>
          <w:color w:val="000000" w:themeColor="text1"/>
          <w:lang w:val="es-PR"/>
        </w:rPr>
        <w:t xml:space="preserve"> </w:t>
      </w:r>
      <w:r w:rsidR="00907A37">
        <w:rPr>
          <w:rFonts w:ascii="Book Antiqua" w:hAnsi="Book Antiqua"/>
          <w:bCs/>
          <w:i/>
          <w:iCs/>
          <w:color w:val="000000" w:themeColor="text1"/>
          <w:lang w:val="es-PR"/>
        </w:rPr>
        <w:t>de</w:t>
      </w:r>
      <w:r w:rsidR="00BB6A9B">
        <w:rPr>
          <w:rFonts w:ascii="Book Antiqua" w:hAnsi="Book Antiqua"/>
          <w:bCs/>
          <w:i/>
          <w:iCs/>
          <w:color w:val="000000" w:themeColor="text1"/>
          <w:lang w:val="es-PR"/>
        </w:rPr>
        <w:t xml:space="preserve"> vehículos</w:t>
      </w:r>
      <w:r w:rsidR="00907A37">
        <w:rPr>
          <w:rFonts w:ascii="Book Antiqua" w:hAnsi="Book Antiqua"/>
          <w:bCs/>
          <w:i/>
          <w:iCs/>
          <w:color w:val="000000" w:themeColor="text1"/>
          <w:lang w:val="es-PR"/>
        </w:rPr>
        <w:t xml:space="preserve"> usados</w:t>
      </w:r>
      <w:r w:rsidR="00BB6A9B">
        <w:rPr>
          <w:rFonts w:ascii="Book Antiqua" w:hAnsi="Book Antiqua"/>
          <w:bCs/>
          <w:i/>
          <w:iCs/>
          <w:color w:val="000000" w:themeColor="text1"/>
          <w:lang w:val="es-PR"/>
        </w:rPr>
        <w:t xml:space="preserve"> que no </w:t>
      </w:r>
      <w:r w:rsidR="00907A37">
        <w:rPr>
          <w:rFonts w:ascii="Book Antiqua" w:hAnsi="Book Antiqua"/>
          <w:bCs/>
          <w:i/>
          <w:iCs/>
          <w:color w:val="000000" w:themeColor="text1"/>
          <w:lang w:val="es-PR"/>
        </w:rPr>
        <w:t>excedan</w:t>
      </w:r>
      <w:r w:rsidR="00BB6A9B">
        <w:rPr>
          <w:rFonts w:ascii="Book Antiqua" w:hAnsi="Book Antiqua"/>
          <w:bCs/>
          <w:i/>
          <w:iCs/>
          <w:color w:val="000000" w:themeColor="text1"/>
          <w:lang w:val="es-PR"/>
        </w:rPr>
        <w:t xml:space="preserve"> diez (10) años de uso</w:t>
      </w:r>
      <w:r w:rsidR="009258D9" w:rsidRPr="000310D9">
        <w:rPr>
          <w:rFonts w:ascii="Book Antiqua" w:hAnsi="Book Antiqua"/>
          <w:bCs/>
          <w:i/>
          <w:iCs/>
          <w:color w:val="000000" w:themeColor="text1"/>
          <w:lang w:val="es-PR"/>
        </w:rPr>
        <w:t>.</w:t>
      </w:r>
      <w:r w:rsidR="00536C8F" w:rsidRPr="000310D9">
        <w:rPr>
          <w:rFonts w:ascii="Book Antiqua" w:hAnsi="Book Antiqua"/>
          <w:bCs/>
          <w:color w:val="000000" w:themeColor="text1"/>
          <w:lang w:val="es-PR"/>
        </w:rPr>
        <w:t xml:space="preserve"> </w:t>
      </w:r>
      <w:r w:rsidR="009258D9" w:rsidRPr="00334DDD">
        <w:rPr>
          <w:rFonts w:ascii="Book Antiqua" w:hAnsi="Book Antiqua"/>
          <w:b/>
          <w:lang w:val="es-PR"/>
        </w:rPr>
        <w:t>[</w:t>
      </w:r>
      <w:r w:rsidR="00334DDD" w:rsidRPr="00334DDD">
        <w:rPr>
          <w:rFonts w:ascii="Book Antiqua" w:hAnsi="Book Antiqua"/>
          <w:b/>
          <w:lang w:val="es-PR"/>
        </w:rPr>
        <w:t>el arbitrio</w:t>
      </w:r>
      <w:r w:rsidR="00334DDD">
        <w:rPr>
          <w:rFonts w:ascii="Book Antiqua" w:hAnsi="Book Antiqua"/>
          <w:bCs/>
          <w:lang w:val="es-PR"/>
        </w:rPr>
        <w:t xml:space="preserve"> </w:t>
      </w:r>
      <w:r w:rsidR="00536C8F" w:rsidRPr="009258D9">
        <w:rPr>
          <w:rFonts w:ascii="Book Antiqua" w:hAnsi="Book Antiqua"/>
          <w:b/>
          <w:lang w:val="es-PR"/>
        </w:rPr>
        <w:t xml:space="preserve">que a continuación de la descripción </w:t>
      </w:r>
      <w:proofErr w:type="gramStart"/>
      <w:r w:rsidR="00536C8F" w:rsidRPr="009258D9">
        <w:rPr>
          <w:rFonts w:ascii="Book Antiqua" w:hAnsi="Book Antiqua"/>
          <w:b/>
          <w:lang w:val="es-PR"/>
        </w:rPr>
        <w:t>del mismo</w:t>
      </w:r>
      <w:proofErr w:type="gramEnd"/>
      <w:r w:rsidR="00536C8F" w:rsidRPr="009258D9">
        <w:rPr>
          <w:rFonts w:ascii="Book Antiqua" w:hAnsi="Book Antiqua"/>
          <w:b/>
          <w:lang w:val="es-PR"/>
        </w:rPr>
        <w:t xml:space="preserve"> se establece subsiguientemente:</w:t>
      </w:r>
    </w:p>
    <w:p w14:paraId="28F1D8F2" w14:textId="766C54AD" w:rsidR="002D4895" w:rsidRPr="00AA61F5" w:rsidRDefault="00536C8F" w:rsidP="00AA61F5">
      <w:pPr>
        <w:pStyle w:val="Prrafodelista"/>
        <w:numPr>
          <w:ilvl w:val="0"/>
          <w:numId w:val="7"/>
        </w:numPr>
        <w:spacing w:line="480" w:lineRule="auto"/>
        <w:jc w:val="both"/>
        <w:rPr>
          <w:rFonts w:ascii="Book Antiqua" w:hAnsi="Book Antiqua"/>
          <w:b/>
          <w:lang w:val="es-PR"/>
        </w:rPr>
      </w:pPr>
      <w:r w:rsidRPr="009258D9">
        <w:rPr>
          <w:rFonts w:ascii="Book Antiqua" w:hAnsi="Book Antiqua"/>
          <w:b/>
          <w:lang w:val="es-PR"/>
        </w:rPr>
        <w:t xml:space="preserve">Automóviles introducidos del exterior o fabricados en Puerto Rico antes del 16 de marzo de 2007, el </w:t>
      </w:r>
      <w:r w:rsidRPr="00AA61F5">
        <w:rPr>
          <w:rFonts w:ascii="Book Antiqua" w:hAnsi="Book Antiqua"/>
          <w:b/>
          <w:lang w:val="es-PR"/>
        </w:rPr>
        <w:t>por ciento que corresponda al precio contributivo en Puerto Rico dispuesto en la tabla que sigue:</w:t>
      </w:r>
    </w:p>
    <w:p w14:paraId="7E3D712E" w14:textId="77C8A98D"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9258D9">
        <w:rPr>
          <w:rFonts w:ascii="Book Antiqua" w:hAnsi="Book Antiqua"/>
          <w:b/>
          <w:color w:val="000000"/>
          <w:szCs w:val="24"/>
          <w:lang w:val="es-PR"/>
        </w:rPr>
        <w:tab/>
      </w:r>
      <w:r w:rsidRPr="009258D9">
        <w:rPr>
          <w:rFonts w:ascii="Book Antiqua" w:hAnsi="Book Antiqua"/>
          <w:b/>
          <w:color w:val="000000"/>
          <w:szCs w:val="24"/>
          <w:lang w:val="es-PR"/>
        </w:rPr>
        <w:tab/>
      </w:r>
      <w:r w:rsidRPr="009258D9">
        <w:rPr>
          <w:rFonts w:ascii="Book Antiqua" w:hAnsi="Book Antiqua"/>
          <w:b/>
          <w:color w:val="000000"/>
          <w:szCs w:val="24"/>
          <w:lang w:val="es-PR"/>
        </w:rPr>
        <w:tab/>
      </w:r>
      <w:r w:rsidRPr="009258D9">
        <w:rPr>
          <w:rFonts w:ascii="Book Antiqua" w:hAnsi="Book Antiqua"/>
          <w:b/>
          <w:color w:val="000000"/>
          <w:szCs w:val="24"/>
          <w:lang w:val="es-PR"/>
        </w:rPr>
        <w:tab/>
      </w:r>
      <w:r w:rsidRPr="009258D9">
        <w:rPr>
          <w:rFonts w:ascii="Book Antiqua" w:hAnsi="Book Antiqua"/>
          <w:b/>
          <w:color w:val="000000"/>
          <w:szCs w:val="24"/>
          <w:lang w:val="es-PR"/>
        </w:rPr>
        <w:tab/>
      </w:r>
      <w:r w:rsidRPr="009258D9">
        <w:rPr>
          <w:rFonts w:ascii="Book Antiqua" w:hAnsi="Book Antiqua"/>
          <w:b/>
          <w:color w:val="000000"/>
          <w:szCs w:val="24"/>
          <w:lang w:val="es-PR"/>
        </w:rPr>
        <w:tab/>
      </w:r>
      <w:r w:rsidRPr="009258D9">
        <w:rPr>
          <w:rFonts w:ascii="Book Antiqua" w:hAnsi="Book Antiqua"/>
          <w:b/>
          <w:color w:val="000000"/>
          <w:szCs w:val="24"/>
          <w:lang w:val="es-PR"/>
        </w:rPr>
        <w:tab/>
      </w:r>
      <w:r w:rsidRPr="00AA61F5">
        <w:rPr>
          <w:rFonts w:ascii="Book Antiqua" w:hAnsi="Book Antiqua"/>
          <w:b/>
          <w:color w:val="000000"/>
          <w:szCs w:val="24"/>
          <w:lang w:val="es-PR"/>
        </w:rPr>
        <w:t>IMPUESTO A PAGAR</w:t>
      </w:r>
    </w:p>
    <w:p w14:paraId="162BEBC6" w14:textId="78017898"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i/>
          <w:iCs/>
          <w:color w:val="000000"/>
          <w:szCs w:val="24"/>
          <w:lang w:val="es-PR"/>
        </w:rPr>
      </w:pPr>
      <w:r w:rsidRPr="00AA61F5">
        <w:rPr>
          <w:rFonts w:ascii="Book Antiqua" w:hAnsi="Book Antiqua"/>
          <w:b/>
          <w:i/>
          <w:iCs/>
          <w:color w:val="000000"/>
          <w:szCs w:val="24"/>
          <w:lang w:val="es-PR"/>
        </w:rPr>
        <w:tab/>
      </w:r>
      <w:r w:rsidRPr="00AA61F5">
        <w:rPr>
          <w:rFonts w:ascii="Book Antiqua" w:hAnsi="Book Antiqua"/>
          <w:b/>
          <w:i/>
          <w:iCs/>
          <w:color w:val="000000"/>
          <w:szCs w:val="24"/>
          <w:lang w:val="es-PR"/>
        </w:rPr>
        <w:tab/>
      </w:r>
      <w:r w:rsidRPr="00AA61F5">
        <w:rPr>
          <w:rFonts w:ascii="Book Antiqua" w:hAnsi="Book Antiqua"/>
          <w:b/>
          <w:i/>
          <w:iCs/>
          <w:color w:val="000000"/>
          <w:szCs w:val="24"/>
          <w:lang w:val="es-PR"/>
        </w:rPr>
        <w:tab/>
        <w:t>Si el precio contributivo</w:t>
      </w:r>
    </w:p>
    <w:p w14:paraId="2E00BA5C" w14:textId="5F40411D"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i/>
          <w:iCs/>
          <w:color w:val="000000"/>
          <w:szCs w:val="24"/>
          <w:lang w:val="es-PR"/>
        </w:rPr>
      </w:pPr>
      <w:r w:rsidRPr="00AA61F5">
        <w:rPr>
          <w:rFonts w:ascii="Book Antiqua" w:hAnsi="Book Antiqua"/>
          <w:b/>
          <w:i/>
          <w:iCs/>
          <w:color w:val="000000"/>
          <w:szCs w:val="24"/>
          <w:lang w:val="es-PR"/>
        </w:rPr>
        <w:tab/>
      </w:r>
      <w:r w:rsidRPr="00AA61F5">
        <w:rPr>
          <w:rFonts w:ascii="Book Antiqua" w:hAnsi="Book Antiqua"/>
          <w:b/>
          <w:i/>
          <w:iCs/>
          <w:color w:val="000000"/>
          <w:szCs w:val="24"/>
          <w:lang w:val="es-PR"/>
        </w:rPr>
        <w:tab/>
      </w:r>
      <w:r w:rsidRPr="00AA61F5">
        <w:rPr>
          <w:rFonts w:ascii="Book Antiqua" w:hAnsi="Book Antiqua"/>
          <w:b/>
          <w:i/>
          <w:iCs/>
          <w:color w:val="000000"/>
          <w:szCs w:val="24"/>
          <w:lang w:val="es-PR"/>
        </w:rPr>
        <w:tab/>
        <w:t xml:space="preserve">en Puerto Rico fuere: </w:t>
      </w:r>
      <w:r w:rsidRPr="00AA61F5">
        <w:rPr>
          <w:rFonts w:ascii="Book Antiqua" w:hAnsi="Book Antiqua"/>
          <w:b/>
          <w:i/>
          <w:iCs/>
          <w:color w:val="000000"/>
          <w:szCs w:val="24"/>
          <w:lang w:val="es-PR"/>
        </w:rPr>
        <w:tab/>
      </w:r>
      <w:r w:rsidRPr="00AA61F5">
        <w:rPr>
          <w:rFonts w:ascii="Book Antiqua" w:hAnsi="Book Antiqua"/>
          <w:b/>
          <w:i/>
          <w:iCs/>
          <w:color w:val="000000"/>
          <w:szCs w:val="24"/>
          <w:lang w:val="es-PR"/>
        </w:rPr>
        <w:tab/>
      </w:r>
      <w:r w:rsidRPr="00AA61F5">
        <w:rPr>
          <w:rFonts w:ascii="Book Antiqua" w:hAnsi="Book Antiqua"/>
          <w:b/>
          <w:i/>
          <w:iCs/>
          <w:color w:val="000000"/>
          <w:szCs w:val="24"/>
          <w:lang w:val="es-PR"/>
        </w:rPr>
        <w:tab/>
      </w:r>
      <w:r w:rsidRPr="00AA61F5">
        <w:rPr>
          <w:rFonts w:ascii="Book Antiqua" w:hAnsi="Book Antiqua"/>
          <w:b/>
          <w:i/>
          <w:iCs/>
          <w:color w:val="000000"/>
          <w:szCs w:val="24"/>
          <w:lang w:val="es-PR"/>
        </w:rPr>
        <w:tab/>
        <w:t>El impuesto será:</w:t>
      </w:r>
    </w:p>
    <w:p w14:paraId="0F833EC2" w14:textId="77777777"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i/>
          <w:iCs/>
          <w:color w:val="000000"/>
          <w:szCs w:val="24"/>
          <w:lang w:val="es-PR"/>
        </w:rPr>
      </w:pPr>
    </w:p>
    <w:p w14:paraId="6CFA346F" w14:textId="50CDCF08"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Hasta $6,170</w:t>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$750 (impuesto mínimo)</w:t>
      </w:r>
    </w:p>
    <w:p w14:paraId="216508A7" w14:textId="77777777"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r>
    </w:p>
    <w:p w14:paraId="55BA7E6F" w14:textId="097F404C"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 xml:space="preserve">Mayor de $ 6,170 </w:t>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$750 más el 13% del</w:t>
      </w:r>
    </w:p>
    <w:p w14:paraId="6E9148C1" w14:textId="314325C0"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 xml:space="preserve">hasta $10,690 </w:t>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exceso de $6,170</w:t>
      </w:r>
    </w:p>
    <w:p w14:paraId="0EF81D60" w14:textId="77777777"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p>
    <w:p w14:paraId="56A10B8C" w14:textId="72792CED"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 xml:space="preserve">Mayor de $10,690 </w:t>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$1,338 más el 25% del</w:t>
      </w:r>
    </w:p>
    <w:p w14:paraId="7B44E860" w14:textId="205B9EB3"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AA61F5">
        <w:rPr>
          <w:rFonts w:ascii="Book Antiqua" w:hAnsi="Book Antiqua"/>
          <w:b/>
          <w:color w:val="000000"/>
          <w:szCs w:val="24"/>
          <w:lang w:val="es-PR"/>
        </w:rPr>
        <w:lastRenderedPageBreak/>
        <w:tab/>
      </w:r>
      <w:r w:rsidRPr="00AA61F5">
        <w:rPr>
          <w:rFonts w:ascii="Book Antiqua" w:hAnsi="Book Antiqua"/>
          <w:b/>
          <w:color w:val="000000"/>
          <w:szCs w:val="24"/>
          <w:lang w:val="es-PR"/>
        </w:rPr>
        <w:tab/>
      </w:r>
      <w:r w:rsidRPr="00AA61F5">
        <w:rPr>
          <w:rFonts w:ascii="Book Antiqua" w:hAnsi="Book Antiqua"/>
          <w:b/>
          <w:color w:val="000000"/>
          <w:szCs w:val="24"/>
          <w:lang w:val="es-PR"/>
        </w:rPr>
        <w:tab/>
        <w:t xml:space="preserve">hasta $21,380 </w:t>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exceso de $10,690</w:t>
      </w:r>
    </w:p>
    <w:p w14:paraId="052587D7" w14:textId="77777777"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p>
    <w:p w14:paraId="1D93A802" w14:textId="5081E32E"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 xml:space="preserve">Mayor de $21,380 </w:t>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$4,011 más el 30% del</w:t>
      </w:r>
    </w:p>
    <w:p w14:paraId="44A11564" w14:textId="622AB00F"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 xml:space="preserve">hasta $31,780 </w:t>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exceso de $21,380</w:t>
      </w:r>
    </w:p>
    <w:p w14:paraId="41E84EE9" w14:textId="77777777"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p>
    <w:p w14:paraId="72BE6DCC" w14:textId="1411BA3D"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 xml:space="preserve">Mayor de $31,780 </w:t>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$7,130 más el 35% del</w:t>
      </w:r>
    </w:p>
    <w:p w14:paraId="0E872E76" w14:textId="66C4942F"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 xml:space="preserve">hasta $44,890 </w:t>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exceso de $31,780</w:t>
      </w:r>
    </w:p>
    <w:p w14:paraId="3E68609E" w14:textId="77777777" w:rsidR="00AA61F5" w:rsidRP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p>
    <w:p w14:paraId="34F5E3B5" w14:textId="7714BB99" w:rsidR="00AA61F5" w:rsidRDefault="00AA61F5" w:rsidP="00DA6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 xml:space="preserve">Mayor de $44,890 </w:t>
      </w:r>
      <w:r w:rsidRPr="00AA61F5">
        <w:rPr>
          <w:rFonts w:ascii="Book Antiqua" w:hAnsi="Book Antiqua"/>
          <w:b/>
          <w:color w:val="000000"/>
          <w:szCs w:val="24"/>
          <w:lang w:val="es-PR"/>
        </w:rPr>
        <w:tab/>
      </w:r>
      <w:r w:rsidRPr="00AA61F5">
        <w:rPr>
          <w:rFonts w:ascii="Book Antiqua" w:hAnsi="Book Antiqua"/>
          <w:b/>
          <w:color w:val="000000"/>
          <w:szCs w:val="24"/>
          <w:lang w:val="es-PR"/>
        </w:rPr>
        <w:tab/>
      </w:r>
      <w:r w:rsidRPr="00AA61F5">
        <w:rPr>
          <w:rFonts w:ascii="Book Antiqua" w:hAnsi="Book Antiqua"/>
          <w:b/>
          <w:color w:val="000000"/>
          <w:szCs w:val="24"/>
          <w:lang w:val="es-PR"/>
        </w:rPr>
        <w:tab/>
        <w:t>40%</w:t>
      </w:r>
    </w:p>
    <w:p w14:paraId="24632692" w14:textId="4FADADFE" w:rsidR="00AA61F5" w:rsidRPr="00AA61F5" w:rsidRDefault="00AA61F5" w:rsidP="00DA6CC5">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AA61F5">
        <w:rPr>
          <w:rFonts w:ascii="Book Antiqua" w:hAnsi="Book Antiqua"/>
          <w:b/>
          <w:color w:val="000000"/>
          <w:szCs w:val="24"/>
          <w:lang w:val="es-PR"/>
        </w:rPr>
        <w:t>Automóviles introducidos del exterior o fabricados en Puerto Rico después del 15 de</w:t>
      </w:r>
      <w:r>
        <w:rPr>
          <w:rFonts w:ascii="Book Antiqua" w:hAnsi="Book Antiqua"/>
          <w:b/>
          <w:color w:val="000000"/>
          <w:szCs w:val="24"/>
          <w:lang w:val="es-PR"/>
        </w:rPr>
        <w:t xml:space="preserve"> </w:t>
      </w:r>
      <w:r w:rsidRPr="00AA61F5">
        <w:rPr>
          <w:rFonts w:ascii="Book Antiqua" w:hAnsi="Book Antiqua"/>
          <w:b/>
          <w:color w:val="000000"/>
          <w:szCs w:val="24"/>
          <w:lang w:val="es-PR"/>
        </w:rPr>
        <w:t>marzo de 2007:</w:t>
      </w:r>
    </w:p>
    <w:p w14:paraId="3C15AB02" w14:textId="39870870" w:rsidR="00AA61F5" w:rsidRPr="00AA61F5" w:rsidRDefault="00AA61F5" w:rsidP="005230C9">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AA61F5">
        <w:rPr>
          <w:rFonts w:ascii="Book Antiqua" w:hAnsi="Book Antiqua"/>
          <w:b/>
          <w:color w:val="000000"/>
          <w:szCs w:val="24"/>
          <w:lang w:val="es-PR"/>
        </w:rPr>
        <w:t>El por ciento que corresponda al precio contributivo en Puerto Rico dispuesto</w:t>
      </w:r>
      <w:r>
        <w:rPr>
          <w:rFonts w:ascii="Book Antiqua" w:hAnsi="Book Antiqua"/>
          <w:b/>
          <w:color w:val="000000"/>
          <w:szCs w:val="24"/>
          <w:lang w:val="es-PR"/>
        </w:rPr>
        <w:t xml:space="preserve"> </w:t>
      </w:r>
      <w:r w:rsidRPr="00AA61F5">
        <w:rPr>
          <w:rFonts w:ascii="Book Antiqua" w:hAnsi="Book Antiqua"/>
          <w:b/>
          <w:color w:val="000000"/>
          <w:szCs w:val="24"/>
          <w:lang w:val="es-PR"/>
        </w:rPr>
        <w:t>en la tabla que sigue:</w:t>
      </w:r>
    </w:p>
    <w:p w14:paraId="264E489A" w14:textId="6FAAF658" w:rsidR="00AA61F5" w:rsidRPr="00AA61F5" w:rsidRDefault="00AA61F5"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AA61F5">
        <w:rPr>
          <w:rFonts w:ascii="Book Antiqua" w:hAnsi="Book Antiqua"/>
          <w:b/>
          <w:color w:val="000000"/>
          <w:szCs w:val="24"/>
          <w:lang w:val="es-PR"/>
        </w:rPr>
        <w:t>IMPUESTO A PAGAR</w:t>
      </w:r>
    </w:p>
    <w:p w14:paraId="03818305" w14:textId="769617E5" w:rsidR="00AA61F5" w:rsidRDefault="00AA61F5"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i/>
          <w:iCs/>
          <w:color w:val="000000"/>
          <w:szCs w:val="24"/>
          <w:lang w:val="es-PR"/>
        </w:rPr>
      </w:pPr>
      <w:r>
        <w:rPr>
          <w:rFonts w:ascii="Book Antiqua" w:hAnsi="Book Antiqua"/>
          <w:b/>
          <w:i/>
          <w:iCs/>
          <w:color w:val="000000"/>
          <w:szCs w:val="24"/>
          <w:lang w:val="es-PR"/>
        </w:rPr>
        <w:tab/>
      </w:r>
      <w:r>
        <w:rPr>
          <w:rFonts w:ascii="Book Antiqua" w:hAnsi="Book Antiqua"/>
          <w:b/>
          <w:i/>
          <w:iCs/>
          <w:color w:val="000000"/>
          <w:szCs w:val="24"/>
          <w:lang w:val="es-PR"/>
        </w:rPr>
        <w:tab/>
      </w:r>
      <w:r>
        <w:rPr>
          <w:rFonts w:ascii="Book Antiqua" w:hAnsi="Book Antiqua"/>
          <w:b/>
          <w:i/>
          <w:iCs/>
          <w:color w:val="000000"/>
          <w:szCs w:val="24"/>
          <w:lang w:val="es-PR"/>
        </w:rPr>
        <w:tab/>
      </w:r>
      <w:r w:rsidRPr="00AA61F5">
        <w:rPr>
          <w:rFonts w:ascii="Book Antiqua" w:hAnsi="Book Antiqua"/>
          <w:b/>
          <w:i/>
          <w:iCs/>
          <w:color w:val="000000"/>
          <w:szCs w:val="24"/>
          <w:lang w:val="es-PR"/>
        </w:rPr>
        <w:t xml:space="preserve">Si el precio contributivo </w:t>
      </w:r>
      <w:r>
        <w:rPr>
          <w:rFonts w:ascii="Book Antiqua" w:hAnsi="Book Antiqua"/>
          <w:b/>
          <w:i/>
          <w:iCs/>
          <w:color w:val="000000"/>
          <w:szCs w:val="24"/>
          <w:lang w:val="es-PR"/>
        </w:rPr>
        <w:tab/>
      </w:r>
      <w:r>
        <w:rPr>
          <w:rFonts w:ascii="Book Antiqua" w:hAnsi="Book Antiqua"/>
          <w:b/>
          <w:i/>
          <w:iCs/>
          <w:color w:val="000000"/>
          <w:szCs w:val="24"/>
          <w:lang w:val="es-PR"/>
        </w:rPr>
        <w:tab/>
      </w:r>
      <w:r w:rsidRPr="00AA61F5">
        <w:rPr>
          <w:rFonts w:ascii="Book Antiqua" w:hAnsi="Book Antiqua"/>
          <w:b/>
          <w:i/>
          <w:iCs/>
          <w:color w:val="000000"/>
          <w:szCs w:val="24"/>
          <w:lang w:val="es-PR"/>
        </w:rPr>
        <w:t xml:space="preserve">El impuesto será: </w:t>
      </w:r>
    </w:p>
    <w:p w14:paraId="57CF6A96" w14:textId="085C14E6" w:rsidR="005230C9" w:rsidRPr="00FD2770" w:rsidRDefault="00AA61F5"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i/>
          <w:iCs/>
          <w:color w:val="000000"/>
          <w:szCs w:val="24"/>
          <w:lang w:val="es-PR"/>
        </w:rPr>
      </w:pPr>
      <w:r>
        <w:rPr>
          <w:rFonts w:ascii="Book Antiqua" w:hAnsi="Book Antiqua"/>
          <w:b/>
          <w:i/>
          <w:iCs/>
          <w:color w:val="000000"/>
          <w:szCs w:val="24"/>
          <w:lang w:val="es-PR"/>
        </w:rPr>
        <w:tab/>
      </w:r>
      <w:r>
        <w:rPr>
          <w:rFonts w:ascii="Book Antiqua" w:hAnsi="Book Antiqua"/>
          <w:b/>
          <w:i/>
          <w:iCs/>
          <w:color w:val="000000"/>
          <w:szCs w:val="24"/>
          <w:lang w:val="es-PR"/>
        </w:rPr>
        <w:tab/>
      </w:r>
      <w:r>
        <w:rPr>
          <w:rFonts w:ascii="Book Antiqua" w:hAnsi="Book Antiqua"/>
          <w:b/>
          <w:i/>
          <w:iCs/>
          <w:color w:val="000000"/>
          <w:szCs w:val="24"/>
          <w:lang w:val="es-PR"/>
        </w:rPr>
        <w:tab/>
      </w:r>
      <w:r w:rsidRPr="00AA61F5">
        <w:rPr>
          <w:rFonts w:ascii="Book Antiqua" w:hAnsi="Book Antiqua"/>
          <w:b/>
          <w:i/>
          <w:iCs/>
          <w:color w:val="000000"/>
          <w:szCs w:val="24"/>
          <w:lang w:val="es-PR"/>
        </w:rPr>
        <w:t>en Puerto Rico fuere:</w:t>
      </w:r>
    </w:p>
    <w:p w14:paraId="350D604A" w14:textId="28E31794" w:rsidR="00AA61F5" w:rsidRDefault="00AA61F5"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FD2770">
        <w:rPr>
          <w:rFonts w:ascii="Book Antiqua" w:hAnsi="Book Antiqua"/>
          <w:b/>
          <w:color w:val="000000"/>
          <w:szCs w:val="24"/>
          <w:lang w:val="es-PR"/>
        </w:rPr>
        <w:tab/>
      </w:r>
      <w:r w:rsidRPr="00FD2770">
        <w:rPr>
          <w:rFonts w:ascii="Book Antiqua" w:hAnsi="Book Antiqua"/>
          <w:b/>
          <w:color w:val="000000"/>
          <w:szCs w:val="24"/>
          <w:lang w:val="es-PR"/>
        </w:rPr>
        <w:tab/>
      </w:r>
      <w:r w:rsidRPr="00FD2770">
        <w:rPr>
          <w:rFonts w:ascii="Book Antiqua" w:hAnsi="Book Antiqua"/>
          <w:b/>
          <w:color w:val="000000"/>
          <w:szCs w:val="24"/>
          <w:lang w:val="es-PR"/>
        </w:rPr>
        <w:tab/>
        <w:t xml:space="preserve">Hasta $6,170 </w:t>
      </w:r>
      <w:r w:rsidRPr="00FD2770">
        <w:rPr>
          <w:rFonts w:ascii="Book Antiqua" w:hAnsi="Book Antiqua"/>
          <w:b/>
          <w:color w:val="000000"/>
          <w:szCs w:val="24"/>
          <w:lang w:val="es-PR"/>
        </w:rPr>
        <w:tab/>
      </w:r>
      <w:r w:rsidRPr="00FD2770">
        <w:rPr>
          <w:rFonts w:ascii="Book Antiqua" w:hAnsi="Book Antiqua"/>
          <w:b/>
          <w:color w:val="000000"/>
          <w:szCs w:val="24"/>
          <w:lang w:val="es-PR"/>
        </w:rPr>
        <w:tab/>
      </w:r>
      <w:r w:rsidRPr="00FD2770">
        <w:rPr>
          <w:rFonts w:ascii="Book Antiqua" w:hAnsi="Book Antiqua"/>
          <w:b/>
          <w:color w:val="000000"/>
          <w:szCs w:val="24"/>
          <w:lang w:val="es-PR"/>
        </w:rPr>
        <w:tab/>
      </w:r>
      <w:r w:rsidRPr="00FD2770">
        <w:rPr>
          <w:rFonts w:ascii="Book Antiqua" w:hAnsi="Book Antiqua"/>
          <w:b/>
          <w:color w:val="000000"/>
          <w:szCs w:val="24"/>
          <w:lang w:val="es-PR"/>
        </w:rPr>
        <w:tab/>
        <w:t>$750 (impuesto mínimo)</w:t>
      </w:r>
    </w:p>
    <w:p w14:paraId="7857A2C9" w14:textId="77777777" w:rsidR="005230C9" w:rsidRPr="005230C9" w:rsidRDefault="005230C9"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p>
    <w:p w14:paraId="1D422397" w14:textId="77777777" w:rsidR="00FD2770" w:rsidRDefault="00AA61F5"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120" w:hanging="1120"/>
        <w:rPr>
          <w:rFonts w:ascii="Book Antiqua" w:hAnsi="Book Antiqua"/>
          <w:b/>
          <w:color w:val="000000"/>
          <w:szCs w:val="24"/>
          <w:lang w:val="es-PR"/>
        </w:rPr>
      </w:pPr>
      <w:r w:rsidRPr="00FD2770">
        <w:rPr>
          <w:rFonts w:ascii="Book Antiqua" w:hAnsi="Book Antiqua"/>
          <w:b/>
          <w:color w:val="000000"/>
          <w:szCs w:val="24"/>
          <w:lang w:val="es-PR"/>
        </w:rPr>
        <w:t xml:space="preserve">  </w:t>
      </w:r>
      <w:r w:rsidR="00FD2770">
        <w:rPr>
          <w:rFonts w:ascii="Book Antiqua" w:hAnsi="Book Antiqua"/>
          <w:b/>
          <w:color w:val="000000"/>
          <w:szCs w:val="24"/>
          <w:lang w:val="es-PR"/>
        </w:rPr>
        <w:tab/>
      </w:r>
      <w:r w:rsidR="00FD2770">
        <w:rPr>
          <w:rFonts w:ascii="Book Antiqua" w:hAnsi="Book Antiqua"/>
          <w:b/>
          <w:color w:val="000000"/>
          <w:szCs w:val="24"/>
          <w:lang w:val="es-PR"/>
        </w:rPr>
        <w:tab/>
      </w:r>
      <w:r w:rsidR="00FD2770">
        <w:rPr>
          <w:rFonts w:ascii="Book Antiqua" w:hAnsi="Book Antiqua"/>
          <w:b/>
          <w:color w:val="000000"/>
          <w:szCs w:val="24"/>
          <w:lang w:val="es-PR"/>
        </w:rPr>
        <w:tab/>
      </w:r>
      <w:r w:rsidRPr="00FD2770">
        <w:rPr>
          <w:rFonts w:ascii="Book Antiqua" w:hAnsi="Book Antiqua"/>
          <w:b/>
          <w:color w:val="000000"/>
          <w:szCs w:val="24"/>
          <w:lang w:val="es-PR"/>
        </w:rPr>
        <w:t>Mayor de $ 6,170</w:t>
      </w:r>
      <w:r w:rsidRPr="00FD2770">
        <w:rPr>
          <w:rFonts w:ascii="Book Antiqua" w:hAnsi="Book Antiqua"/>
          <w:b/>
          <w:color w:val="000000"/>
          <w:szCs w:val="24"/>
          <w:lang w:val="es-PR"/>
        </w:rPr>
        <w:tab/>
      </w:r>
      <w:r w:rsidRPr="00FD2770">
        <w:rPr>
          <w:rFonts w:ascii="Book Antiqua" w:hAnsi="Book Antiqua"/>
          <w:b/>
          <w:color w:val="000000"/>
          <w:szCs w:val="24"/>
          <w:lang w:val="es-PR"/>
        </w:rPr>
        <w:tab/>
      </w:r>
      <w:r w:rsidRPr="00FD2770">
        <w:rPr>
          <w:rFonts w:ascii="Book Antiqua" w:hAnsi="Book Antiqua"/>
          <w:b/>
          <w:color w:val="000000"/>
          <w:szCs w:val="24"/>
          <w:lang w:val="es-PR"/>
        </w:rPr>
        <w:tab/>
        <w:t>$750 más el 12% del</w:t>
      </w:r>
      <w:r w:rsidR="00FD2770" w:rsidRPr="00FD2770">
        <w:rPr>
          <w:rFonts w:ascii="Book Antiqua" w:hAnsi="Book Antiqua"/>
          <w:b/>
          <w:color w:val="000000"/>
          <w:szCs w:val="24"/>
          <w:lang w:val="es-PR"/>
        </w:rPr>
        <w:t xml:space="preserve"> </w:t>
      </w:r>
    </w:p>
    <w:p w14:paraId="55971DBE" w14:textId="228C1E76" w:rsid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120" w:hanging="1120"/>
        <w:rPr>
          <w:rFonts w:ascii="Book Antiqua" w:hAnsi="Book Antiqua"/>
          <w:b/>
          <w:color w:val="000000"/>
          <w:szCs w:val="24"/>
          <w:lang w:val="es-PR"/>
        </w:rPr>
      </w:pP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 xml:space="preserve">hasta $10,690 </w:t>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exceso de $6,170</w:t>
      </w:r>
    </w:p>
    <w:p w14:paraId="68AFC06F" w14:textId="77777777" w:rsidR="005230C9" w:rsidRPr="00FD2770" w:rsidRDefault="005230C9"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120" w:hanging="1120"/>
        <w:rPr>
          <w:rFonts w:ascii="Book Antiqua" w:hAnsi="Book Antiqua"/>
          <w:b/>
          <w:color w:val="000000"/>
          <w:szCs w:val="24"/>
          <w:lang w:val="es-PR"/>
        </w:rPr>
      </w:pPr>
    </w:p>
    <w:p w14:paraId="7BB30FCF" w14:textId="69983F7A" w:rsidR="00FD2770" w:rsidRP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 xml:space="preserve">Mayor de $10,690 </w:t>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$1,292 más el 23% del</w:t>
      </w:r>
    </w:p>
    <w:p w14:paraId="1F7275B5" w14:textId="70E08CBE" w:rsid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 xml:space="preserve">hasta $21,380 </w:t>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exceso de $10,690</w:t>
      </w:r>
    </w:p>
    <w:p w14:paraId="0FC4DDC0" w14:textId="77777777" w:rsidR="00FD2770" w:rsidRP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p>
    <w:p w14:paraId="051A5DD3" w14:textId="2FE200B7" w:rsidR="00FD2770" w:rsidRP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 xml:space="preserve">Mayor de $21,380 </w:t>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$3,751 más el 27% del</w:t>
      </w:r>
    </w:p>
    <w:p w14:paraId="5F8E1C8D" w14:textId="486FD8EC" w:rsidR="00FD2770" w:rsidRP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 xml:space="preserve">hasta $31,780 </w:t>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exceso de $21,380</w:t>
      </w:r>
    </w:p>
    <w:p w14:paraId="6DEF79C4" w14:textId="77777777" w:rsid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p>
    <w:p w14:paraId="69EA3033" w14:textId="0169D4C4" w:rsidR="00FD2770" w:rsidRP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 xml:space="preserve">Mayor de $31,780 </w:t>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$6,559 más el 32% del</w:t>
      </w:r>
    </w:p>
    <w:p w14:paraId="584812B5" w14:textId="16C8D6F9" w:rsidR="00FD2770" w:rsidRP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 xml:space="preserve">hasta $44,890 </w:t>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exceso de $31,780</w:t>
      </w:r>
    </w:p>
    <w:p w14:paraId="70982150" w14:textId="77777777" w:rsid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p>
    <w:p w14:paraId="60027F18" w14:textId="795DDBD4" w:rsidR="00FD2770" w:rsidRP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 xml:space="preserve">Mayor de $44,890 </w:t>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$10,886 más el 40% del</w:t>
      </w:r>
    </w:p>
    <w:p w14:paraId="5AD2B7A6" w14:textId="02DA9914" w:rsidR="00FD2770" w:rsidRP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Pr>
          <w:rFonts w:ascii="Book Antiqua" w:hAnsi="Book Antiqua"/>
          <w:b/>
          <w:color w:val="000000"/>
          <w:szCs w:val="24"/>
          <w:lang w:val="es-PR"/>
        </w:rPr>
        <w:tab/>
      </w:r>
      <w:r w:rsidRPr="00FD2770">
        <w:rPr>
          <w:rFonts w:ascii="Book Antiqua" w:hAnsi="Book Antiqua"/>
          <w:b/>
          <w:color w:val="000000"/>
          <w:szCs w:val="24"/>
          <w:lang w:val="es-PR"/>
        </w:rPr>
        <w:t>exceso de $44,890</w:t>
      </w:r>
    </w:p>
    <w:p w14:paraId="34BED2EA" w14:textId="17A0881F" w:rsidR="00FD2770" w:rsidRPr="00C42A3E" w:rsidRDefault="00FD2770" w:rsidP="00FD2770">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b/>
          <w:color w:val="000000"/>
          <w:szCs w:val="24"/>
          <w:lang w:val="es-PR"/>
        </w:rPr>
      </w:pPr>
      <w:r w:rsidRPr="00FD2770">
        <w:rPr>
          <w:rFonts w:ascii="Book Antiqua" w:hAnsi="Book Antiqua"/>
          <w:b/>
          <w:color w:val="000000"/>
          <w:szCs w:val="24"/>
          <w:lang w:val="es-PR"/>
        </w:rPr>
        <w:t xml:space="preserve">La tabla contenida en el inciso (A) aplicará a todos los automóviles </w:t>
      </w:r>
      <w:r w:rsidRPr="00C42A3E">
        <w:rPr>
          <w:rFonts w:ascii="Book Antiqua" w:hAnsi="Book Antiqua"/>
          <w:b/>
          <w:color w:val="000000"/>
          <w:szCs w:val="24"/>
          <w:lang w:val="es-PR"/>
        </w:rPr>
        <w:t>nuevos y usados, introducidos a Puerto Rico, excepto en el caso de los automóviles nuevos que sean exportados.</w:t>
      </w:r>
    </w:p>
    <w:p w14:paraId="3EC9EF91" w14:textId="3B678036" w:rsidR="00FD2770" w:rsidRPr="00101961" w:rsidRDefault="00FD2770" w:rsidP="00FD2770">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b/>
          <w:color w:val="000000"/>
          <w:szCs w:val="24"/>
          <w:lang w:val="es-PR"/>
        </w:rPr>
      </w:pPr>
      <w:r w:rsidRPr="00101961">
        <w:rPr>
          <w:rFonts w:ascii="Book Antiqua" w:hAnsi="Book Antiqua"/>
          <w:b/>
          <w:color w:val="000000"/>
          <w:szCs w:val="24"/>
          <w:lang w:val="es-PR"/>
        </w:rPr>
        <w:t xml:space="preserve">El </w:t>
      </w:r>
      <w:proofErr w:type="gramStart"/>
      <w:r w:rsidRPr="00101961">
        <w:rPr>
          <w:rFonts w:ascii="Book Antiqua" w:hAnsi="Book Antiqua"/>
          <w:b/>
          <w:color w:val="000000"/>
          <w:szCs w:val="24"/>
          <w:lang w:val="es-PR"/>
        </w:rPr>
        <w:t>Secretario</w:t>
      </w:r>
      <w:proofErr w:type="gramEnd"/>
      <w:r w:rsidR="00F36DC6" w:rsidRPr="00101961">
        <w:rPr>
          <w:rFonts w:ascii="Book Antiqua" w:hAnsi="Book Antiqua"/>
          <w:b/>
          <w:color w:val="000000"/>
          <w:szCs w:val="24"/>
          <w:lang w:val="es-PR"/>
        </w:rPr>
        <w:t xml:space="preserve"> </w:t>
      </w:r>
      <w:r w:rsidRPr="00101961">
        <w:rPr>
          <w:rFonts w:ascii="Book Antiqua" w:hAnsi="Book Antiqua"/>
          <w:b/>
          <w:color w:val="000000"/>
          <w:szCs w:val="24"/>
          <w:lang w:val="es-PR"/>
        </w:rPr>
        <w:t>ajustará los intervalos de precio de la tabla contenida</w:t>
      </w:r>
      <w:r w:rsidR="00C42A3E" w:rsidRPr="00101961">
        <w:rPr>
          <w:rFonts w:ascii="Book Antiqua" w:hAnsi="Book Antiqua"/>
          <w:b/>
          <w:color w:val="000000"/>
          <w:szCs w:val="24"/>
          <w:lang w:val="es-PR"/>
        </w:rPr>
        <w:t xml:space="preserve"> </w:t>
      </w:r>
      <w:r w:rsidRPr="00101961">
        <w:rPr>
          <w:rFonts w:ascii="Book Antiqua" w:hAnsi="Book Antiqua"/>
          <w:b/>
          <w:color w:val="000000"/>
          <w:szCs w:val="24"/>
          <w:lang w:val="es-PR"/>
        </w:rPr>
        <w:t>en el inciso (A) con el objetivo de proteger al consumidor de los efectos contributivos adversos que la inflación y el consiguiente aumento en el precio de venta al consumidor pudiera tener</w:t>
      </w:r>
      <w:r w:rsidR="00101961" w:rsidRPr="00101961">
        <w:rPr>
          <w:rFonts w:ascii="Book Antiqua" w:hAnsi="Book Antiqua"/>
          <w:b/>
          <w:i/>
          <w:iCs/>
          <w:color w:val="000000"/>
          <w:szCs w:val="24"/>
          <w:lang w:val="es-PR"/>
        </w:rPr>
        <w:t xml:space="preserve"> </w:t>
      </w:r>
      <w:r w:rsidRPr="00101961">
        <w:rPr>
          <w:rFonts w:ascii="Book Antiqua" w:hAnsi="Book Antiqua"/>
          <w:b/>
          <w:color w:val="000000"/>
          <w:szCs w:val="24"/>
          <w:lang w:val="es-PR"/>
        </w:rPr>
        <w:t>sobre los arbitrios</w:t>
      </w:r>
      <w:r w:rsidR="00C42A3E" w:rsidRPr="00101961">
        <w:rPr>
          <w:rFonts w:ascii="Book Antiqua" w:hAnsi="Book Antiqua"/>
          <w:b/>
          <w:color w:val="000000"/>
          <w:szCs w:val="24"/>
          <w:lang w:val="es-PR"/>
        </w:rPr>
        <w:t xml:space="preserve"> </w:t>
      </w:r>
      <w:r w:rsidRPr="00101961">
        <w:rPr>
          <w:rFonts w:ascii="Book Antiqua" w:hAnsi="Book Antiqua"/>
          <w:b/>
          <w:color w:val="000000"/>
          <w:szCs w:val="24"/>
          <w:lang w:val="es-PR"/>
        </w:rPr>
        <w:t>efectivos</w:t>
      </w:r>
      <w:r w:rsidR="00C42A3E" w:rsidRPr="00101961">
        <w:rPr>
          <w:rFonts w:ascii="Book Antiqua" w:hAnsi="Book Antiqua"/>
          <w:b/>
          <w:color w:val="000000"/>
          <w:szCs w:val="24"/>
          <w:lang w:val="es-PR"/>
        </w:rPr>
        <w:t xml:space="preserve"> especificados</w:t>
      </w:r>
      <w:r w:rsidR="00101961" w:rsidRPr="00101961">
        <w:rPr>
          <w:rFonts w:ascii="Book Antiqua" w:hAnsi="Book Antiqua"/>
          <w:b/>
          <w:color w:val="000000"/>
          <w:szCs w:val="24"/>
          <w:lang w:val="es-PR"/>
        </w:rPr>
        <w:t xml:space="preserve"> </w:t>
      </w:r>
      <w:r w:rsidRPr="00101961">
        <w:rPr>
          <w:rFonts w:ascii="Book Antiqua" w:hAnsi="Book Antiqua"/>
          <w:b/>
          <w:color w:val="000000"/>
          <w:szCs w:val="24"/>
          <w:lang w:val="es-PR"/>
        </w:rPr>
        <w:t xml:space="preserve">en dicha tabla. Tal ajuste se hará mediante determinación administrativa, en un período no mayor de tres años contados a partir de la fecha de vigencia de este Subtítulo y subsiguientemente en períodos sucesivos no mayores de tres años. La base para hacer dicho ajuste será el Deflector Implícito de los Gastos de Consumo de Bienes Duraderos según publicados por la Junta de Planificación. El </w:t>
      </w:r>
      <w:proofErr w:type="gramStart"/>
      <w:r w:rsidRPr="00101961">
        <w:rPr>
          <w:rFonts w:ascii="Book Antiqua" w:hAnsi="Book Antiqua"/>
          <w:b/>
          <w:color w:val="000000"/>
          <w:szCs w:val="24"/>
          <w:lang w:val="es-PR"/>
        </w:rPr>
        <w:t>Secretario</w:t>
      </w:r>
      <w:proofErr w:type="gramEnd"/>
      <w:r w:rsidRPr="00101961">
        <w:rPr>
          <w:rFonts w:ascii="Book Antiqua" w:hAnsi="Book Antiqua"/>
          <w:b/>
          <w:color w:val="000000"/>
          <w:szCs w:val="24"/>
          <w:lang w:val="es-PR"/>
        </w:rPr>
        <w:t xml:space="preserve"> publicará </w:t>
      </w:r>
      <w:r w:rsidRPr="00101961">
        <w:rPr>
          <w:rFonts w:ascii="Book Antiqua" w:hAnsi="Book Antiqua"/>
          <w:b/>
          <w:color w:val="000000"/>
          <w:szCs w:val="24"/>
          <w:lang w:val="es-PR"/>
        </w:rPr>
        <w:lastRenderedPageBreak/>
        <w:t>estos ajustes en un periódico de circulación general y enviará copia de dichos ajustes a la Asamblea Legislativa.</w:t>
      </w:r>
    </w:p>
    <w:p w14:paraId="66FA58AC" w14:textId="365B3200" w:rsidR="00FD2770" w:rsidRPr="00101961" w:rsidRDefault="00C42A3E" w:rsidP="00C42A3E">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040"/>
        <w:jc w:val="both"/>
        <w:rPr>
          <w:rFonts w:ascii="Book Antiqua" w:hAnsi="Book Antiqua"/>
          <w:b/>
          <w:color w:val="000000"/>
          <w:szCs w:val="24"/>
          <w:lang w:val="es-PR"/>
        </w:rPr>
      </w:pPr>
      <w:r w:rsidRPr="00101961">
        <w:rPr>
          <w:rFonts w:ascii="Book Antiqua" w:hAnsi="Book Antiqua"/>
          <w:b/>
          <w:color w:val="000000"/>
          <w:szCs w:val="24"/>
          <w:lang w:val="es-PR"/>
        </w:rPr>
        <w:t>(D)</w:t>
      </w:r>
      <w:r w:rsidR="00101961" w:rsidRPr="00101961">
        <w:rPr>
          <w:rFonts w:ascii="Book Antiqua" w:hAnsi="Book Antiqua"/>
          <w:b/>
          <w:color w:val="000000"/>
          <w:szCs w:val="24"/>
          <w:lang w:val="es-PR"/>
        </w:rPr>
        <w:t xml:space="preserve"> </w:t>
      </w:r>
      <w:r w:rsidR="00FD2770" w:rsidRPr="00101961">
        <w:rPr>
          <w:rFonts w:ascii="Book Antiqua" w:hAnsi="Book Antiqua"/>
          <w:b/>
          <w:color w:val="000000"/>
          <w:szCs w:val="24"/>
          <w:lang w:val="es-PR"/>
        </w:rPr>
        <w:t xml:space="preserve">En todo caso los ajustes realizados por el </w:t>
      </w:r>
      <w:proofErr w:type="gramStart"/>
      <w:r w:rsidR="00FD2770" w:rsidRPr="00101961">
        <w:rPr>
          <w:rFonts w:ascii="Book Antiqua" w:hAnsi="Book Antiqua"/>
          <w:b/>
          <w:color w:val="000000"/>
          <w:szCs w:val="24"/>
          <w:lang w:val="es-PR"/>
        </w:rPr>
        <w:t>Secretario</w:t>
      </w:r>
      <w:proofErr w:type="gramEnd"/>
      <w:r w:rsidR="00FD2770" w:rsidRPr="00101961">
        <w:rPr>
          <w:rFonts w:ascii="Book Antiqua" w:hAnsi="Book Antiqua"/>
          <w:b/>
          <w:color w:val="000000"/>
          <w:szCs w:val="24"/>
          <w:lang w:val="es-PR"/>
        </w:rPr>
        <w:t xml:space="preserve"> en los intervalos de precio</w:t>
      </w:r>
      <w:r w:rsidR="00101961" w:rsidRPr="00101961">
        <w:rPr>
          <w:rFonts w:ascii="Book Antiqua" w:hAnsi="Book Antiqua"/>
          <w:b/>
          <w:color w:val="000000"/>
          <w:szCs w:val="24"/>
          <w:lang w:val="es-PR"/>
        </w:rPr>
        <w:t xml:space="preserve"> </w:t>
      </w:r>
      <w:r w:rsidR="00FD2770" w:rsidRPr="00101961">
        <w:rPr>
          <w:rFonts w:ascii="Book Antiqua" w:hAnsi="Book Antiqua"/>
          <w:b/>
          <w:color w:val="000000"/>
          <w:szCs w:val="24"/>
          <w:lang w:val="es-PR"/>
        </w:rPr>
        <w:t xml:space="preserve">tendrán el efecto de que se determinen impuestos menores que los que corresponderían de no haberse hecho el ajuste inflacionario. </w:t>
      </w:r>
    </w:p>
    <w:p w14:paraId="36D11477" w14:textId="27C00427" w:rsidR="00FD2770" w:rsidRPr="006B31EE" w:rsidRDefault="006B31EE" w:rsidP="006B31EE">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440"/>
        <w:jc w:val="both"/>
        <w:rPr>
          <w:rFonts w:ascii="Book Antiqua" w:hAnsi="Book Antiqua"/>
          <w:b/>
          <w:color w:val="000000"/>
          <w:szCs w:val="24"/>
          <w:lang w:val="es-PR"/>
        </w:rPr>
      </w:pPr>
      <w:r>
        <w:rPr>
          <w:rFonts w:ascii="Book Antiqua" w:hAnsi="Book Antiqua"/>
          <w:b/>
          <w:color w:val="000000"/>
          <w:szCs w:val="24"/>
          <w:lang w:val="es-PR"/>
        </w:rPr>
        <w:t>(3) A</w:t>
      </w:r>
      <w:r w:rsidR="00FD2770" w:rsidRPr="006B31EE">
        <w:rPr>
          <w:rFonts w:ascii="Book Antiqua" w:hAnsi="Book Antiqua"/>
          <w:b/>
          <w:color w:val="000000"/>
          <w:szCs w:val="24"/>
          <w:lang w:val="es-PR"/>
        </w:rPr>
        <w:t>utomóviles introducidos del exterior o fabricados en Puerto Rico después del 31 de octubre de 2014:</w:t>
      </w:r>
    </w:p>
    <w:p w14:paraId="55FEE0FE" w14:textId="786CBBAE" w:rsidR="00FD2770" w:rsidRPr="00F610AD" w:rsidRDefault="005230C9" w:rsidP="005230C9">
      <w:pPr>
        <w:pStyle w:val="Prrafodelista"/>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b/>
          <w:color w:val="000000"/>
          <w:szCs w:val="24"/>
          <w:lang w:val="es-PR"/>
        </w:rPr>
      </w:pPr>
      <w:r>
        <w:rPr>
          <w:rFonts w:ascii="Book Antiqua" w:hAnsi="Book Antiqua"/>
          <w:b/>
          <w:color w:val="000000"/>
          <w:szCs w:val="24"/>
          <w:lang w:val="es-PR"/>
        </w:rPr>
        <w:t xml:space="preserve"> </w:t>
      </w:r>
      <w:r w:rsidR="00FD2770" w:rsidRPr="00F610AD">
        <w:rPr>
          <w:rFonts w:ascii="Book Antiqua" w:hAnsi="Book Antiqua"/>
          <w:b/>
          <w:color w:val="000000"/>
          <w:szCs w:val="24"/>
          <w:lang w:val="es-PR"/>
        </w:rPr>
        <w:t>El por ciento que corresponda al precio contributivo en Puerto Rico dispuesto en la tabla que sigue:</w:t>
      </w:r>
    </w:p>
    <w:p w14:paraId="2E0A5D5F" w14:textId="533AD3F9" w:rsidR="00FD2770" w:rsidRPr="00F610AD"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F610AD">
        <w:rPr>
          <w:rFonts w:ascii="Book Antiqua" w:hAnsi="Book Antiqua"/>
          <w:b/>
          <w:color w:val="000000"/>
          <w:szCs w:val="24"/>
          <w:lang w:val="es-PR"/>
        </w:rPr>
        <w:tab/>
      </w:r>
      <w:r w:rsidRPr="00F610AD">
        <w:rPr>
          <w:rFonts w:ascii="Book Antiqua" w:hAnsi="Book Antiqua"/>
          <w:b/>
          <w:color w:val="000000"/>
          <w:szCs w:val="24"/>
          <w:lang w:val="es-PR"/>
        </w:rPr>
        <w:tab/>
      </w:r>
      <w:r w:rsidRPr="00F610AD">
        <w:rPr>
          <w:rFonts w:ascii="Book Antiqua" w:hAnsi="Book Antiqua"/>
          <w:b/>
          <w:color w:val="000000"/>
          <w:szCs w:val="24"/>
          <w:lang w:val="es-PR"/>
        </w:rPr>
        <w:tab/>
      </w:r>
      <w:r w:rsidRPr="00F610AD">
        <w:rPr>
          <w:rFonts w:ascii="Book Antiqua" w:hAnsi="Book Antiqua"/>
          <w:b/>
          <w:color w:val="000000"/>
          <w:szCs w:val="24"/>
          <w:lang w:val="es-PR"/>
        </w:rPr>
        <w:tab/>
      </w:r>
      <w:r w:rsidRPr="00F610AD">
        <w:rPr>
          <w:rFonts w:ascii="Book Antiqua" w:hAnsi="Book Antiqua"/>
          <w:b/>
          <w:color w:val="000000"/>
          <w:szCs w:val="24"/>
          <w:lang w:val="es-PR"/>
        </w:rPr>
        <w:tab/>
      </w:r>
      <w:r w:rsidRPr="00F610AD">
        <w:rPr>
          <w:rFonts w:ascii="Book Antiqua" w:hAnsi="Book Antiqua"/>
          <w:b/>
          <w:color w:val="000000"/>
          <w:szCs w:val="24"/>
          <w:lang w:val="es-PR"/>
        </w:rPr>
        <w:tab/>
      </w:r>
      <w:r w:rsidRPr="00F610AD">
        <w:rPr>
          <w:rFonts w:ascii="Book Antiqua" w:hAnsi="Book Antiqua"/>
          <w:b/>
          <w:color w:val="000000"/>
          <w:szCs w:val="24"/>
          <w:lang w:val="es-PR"/>
        </w:rPr>
        <w:tab/>
        <w:t>IMPUESTO A PAGAR</w:t>
      </w:r>
    </w:p>
    <w:p w14:paraId="5EACCAF8" w14:textId="59C994FB" w:rsidR="00FD2770" w:rsidRPr="00F610AD"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i/>
          <w:iCs/>
          <w:color w:val="000000"/>
          <w:szCs w:val="24"/>
          <w:lang w:val="es-PR"/>
        </w:rPr>
      </w:pPr>
      <w:r w:rsidRPr="00F610AD">
        <w:rPr>
          <w:rFonts w:ascii="Book Antiqua" w:hAnsi="Book Antiqua"/>
          <w:b/>
          <w:i/>
          <w:iCs/>
          <w:color w:val="000000"/>
          <w:szCs w:val="24"/>
          <w:lang w:val="es-PR"/>
        </w:rPr>
        <w:tab/>
      </w:r>
      <w:r w:rsidRPr="00F610AD">
        <w:rPr>
          <w:rFonts w:ascii="Book Antiqua" w:hAnsi="Book Antiqua"/>
          <w:b/>
          <w:i/>
          <w:iCs/>
          <w:color w:val="000000"/>
          <w:szCs w:val="24"/>
          <w:lang w:val="es-PR"/>
        </w:rPr>
        <w:tab/>
      </w:r>
      <w:r w:rsidR="00DA6CC5">
        <w:rPr>
          <w:rFonts w:ascii="Book Antiqua" w:hAnsi="Book Antiqua"/>
          <w:b/>
          <w:i/>
          <w:iCs/>
          <w:color w:val="000000"/>
          <w:szCs w:val="24"/>
          <w:lang w:val="es-PR"/>
        </w:rPr>
        <w:tab/>
      </w:r>
      <w:r w:rsidRPr="00F610AD">
        <w:rPr>
          <w:rFonts w:ascii="Book Antiqua" w:hAnsi="Book Antiqua"/>
          <w:b/>
          <w:i/>
          <w:iCs/>
          <w:color w:val="000000"/>
          <w:szCs w:val="24"/>
          <w:lang w:val="es-PR"/>
        </w:rPr>
        <w:t>Si el precio contributivo</w:t>
      </w:r>
    </w:p>
    <w:p w14:paraId="018DEC6C" w14:textId="7132A200" w:rsid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i/>
          <w:iCs/>
          <w:color w:val="000000"/>
          <w:szCs w:val="24"/>
          <w:lang w:val="es-PR"/>
        </w:rPr>
      </w:pPr>
      <w:r w:rsidRPr="00F610AD">
        <w:rPr>
          <w:rFonts w:ascii="Book Antiqua" w:hAnsi="Book Antiqua"/>
          <w:b/>
          <w:i/>
          <w:iCs/>
          <w:color w:val="000000"/>
          <w:szCs w:val="24"/>
          <w:lang w:val="es-PR"/>
        </w:rPr>
        <w:tab/>
      </w:r>
      <w:r w:rsidRPr="00F610AD">
        <w:rPr>
          <w:rFonts w:ascii="Book Antiqua" w:hAnsi="Book Antiqua"/>
          <w:b/>
          <w:i/>
          <w:iCs/>
          <w:color w:val="000000"/>
          <w:szCs w:val="24"/>
          <w:lang w:val="es-PR"/>
        </w:rPr>
        <w:tab/>
      </w:r>
      <w:r w:rsidR="00DA6CC5">
        <w:rPr>
          <w:rFonts w:ascii="Book Antiqua" w:hAnsi="Book Antiqua"/>
          <w:b/>
          <w:i/>
          <w:iCs/>
          <w:color w:val="000000"/>
          <w:szCs w:val="24"/>
          <w:lang w:val="es-PR"/>
        </w:rPr>
        <w:tab/>
      </w:r>
      <w:r w:rsidRPr="00F610AD">
        <w:rPr>
          <w:rFonts w:ascii="Book Antiqua" w:hAnsi="Book Antiqua"/>
          <w:b/>
          <w:i/>
          <w:iCs/>
          <w:color w:val="000000"/>
          <w:szCs w:val="24"/>
          <w:lang w:val="es-PR"/>
        </w:rPr>
        <w:t xml:space="preserve">en Puerto Rico fuere: </w:t>
      </w:r>
      <w:r w:rsidRPr="00F610AD">
        <w:rPr>
          <w:rFonts w:ascii="Book Antiqua" w:hAnsi="Book Antiqua"/>
          <w:b/>
          <w:i/>
          <w:iCs/>
          <w:color w:val="000000"/>
          <w:szCs w:val="24"/>
          <w:lang w:val="es-PR"/>
        </w:rPr>
        <w:tab/>
      </w:r>
      <w:r w:rsidRPr="00F610AD">
        <w:rPr>
          <w:rFonts w:ascii="Book Antiqua" w:hAnsi="Book Antiqua"/>
          <w:b/>
          <w:i/>
          <w:iCs/>
          <w:color w:val="000000"/>
          <w:szCs w:val="24"/>
          <w:lang w:val="es-PR"/>
        </w:rPr>
        <w:tab/>
      </w:r>
      <w:r w:rsidR="00DA6CC5">
        <w:rPr>
          <w:rFonts w:ascii="Book Antiqua" w:hAnsi="Book Antiqua"/>
          <w:b/>
          <w:i/>
          <w:iCs/>
          <w:color w:val="000000"/>
          <w:szCs w:val="24"/>
          <w:lang w:val="es-PR"/>
        </w:rPr>
        <w:tab/>
      </w:r>
      <w:r w:rsidRPr="00F610AD">
        <w:rPr>
          <w:rFonts w:ascii="Book Antiqua" w:hAnsi="Book Antiqua"/>
          <w:b/>
          <w:i/>
          <w:iCs/>
          <w:color w:val="000000"/>
          <w:szCs w:val="24"/>
          <w:lang w:val="es-PR"/>
        </w:rPr>
        <w:t>El impuesto será:</w:t>
      </w:r>
    </w:p>
    <w:p w14:paraId="3C1145ED" w14:textId="77777777" w:rsidR="00575726" w:rsidRPr="005230C9" w:rsidRDefault="00575726"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i/>
          <w:iCs/>
          <w:color w:val="000000"/>
          <w:szCs w:val="24"/>
          <w:lang w:val="es-PR"/>
        </w:rPr>
      </w:pPr>
    </w:p>
    <w:p w14:paraId="1B21DC14" w14:textId="37F83ADE" w:rsidR="00FD2770"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r w:rsidRPr="00F610AD">
        <w:rPr>
          <w:rFonts w:ascii="Book Antiqua" w:hAnsi="Book Antiqua"/>
          <w:b/>
          <w:color w:val="000000"/>
          <w:szCs w:val="24"/>
          <w:lang w:val="es-PR"/>
        </w:rPr>
        <w:tab/>
      </w:r>
      <w:r w:rsidRPr="00F610AD">
        <w:rPr>
          <w:rFonts w:ascii="Book Antiqua" w:hAnsi="Book Antiqua"/>
          <w:b/>
          <w:color w:val="000000"/>
          <w:szCs w:val="24"/>
          <w:lang w:val="es-PR"/>
        </w:rPr>
        <w:tab/>
      </w:r>
      <w:r w:rsidR="00DA6CC5">
        <w:rPr>
          <w:rFonts w:ascii="Book Antiqua" w:hAnsi="Book Antiqua"/>
          <w:b/>
          <w:color w:val="000000"/>
          <w:szCs w:val="24"/>
          <w:lang w:val="es-PR"/>
        </w:rPr>
        <w:tab/>
      </w:r>
      <w:r w:rsidRPr="00F610AD">
        <w:rPr>
          <w:rFonts w:ascii="Book Antiqua" w:hAnsi="Book Antiqua"/>
          <w:b/>
          <w:color w:val="000000"/>
          <w:szCs w:val="24"/>
          <w:lang w:val="es-PR"/>
        </w:rPr>
        <w:t>Hasta $6,170</w:t>
      </w:r>
      <w:r w:rsidR="00DA6CC5">
        <w:rPr>
          <w:rFonts w:ascii="Book Antiqua" w:hAnsi="Book Antiqua"/>
          <w:b/>
          <w:color w:val="000000"/>
          <w:szCs w:val="24"/>
          <w:lang w:val="es-PR"/>
        </w:rPr>
        <w:tab/>
      </w:r>
      <w:r w:rsidR="00DA6CC5">
        <w:rPr>
          <w:rFonts w:ascii="Book Antiqua" w:hAnsi="Book Antiqua"/>
          <w:b/>
          <w:color w:val="000000"/>
          <w:szCs w:val="24"/>
          <w:lang w:val="es-PR"/>
        </w:rPr>
        <w:tab/>
      </w:r>
      <w:r w:rsidR="00DA6CC5">
        <w:rPr>
          <w:rFonts w:ascii="Book Antiqua" w:hAnsi="Book Antiqua"/>
          <w:b/>
          <w:color w:val="000000"/>
          <w:szCs w:val="24"/>
          <w:lang w:val="es-PR"/>
        </w:rPr>
        <w:tab/>
      </w:r>
      <w:r w:rsidR="00DA6CC5">
        <w:rPr>
          <w:rFonts w:ascii="Book Antiqua" w:hAnsi="Book Antiqua"/>
          <w:b/>
          <w:color w:val="000000"/>
          <w:szCs w:val="24"/>
          <w:lang w:val="es-PR"/>
        </w:rPr>
        <w:tab/>
      </w:r>
      <w:r w:rsidR="00DA6CC5">
        <w:rPr>
          <w:rFonts w:ascii="Book Antiqua" w:hAnsi="Book Antiqua"/>
          <w:b/>
          <w:color w:val="000000"/>
          <w:szCs w:val="24"/>
          <w:lang w:val="es-PR"/>
        </w:rPr>
        <w:tab/>
        <w:t xml:space="preserve"> </w:t>
      </w:r>
      <w:r w:rsidRPr="00F610AD">
        <w:rPr>
          <w:rFonts w:ascii="Book Antiqua" w:hAnsi="Book Antiqua"/>
          <w:b/>
          <w:color w:val="000000"/>
          <w:szCs w:val="24"/>
          <w:lang w:val="es-PR"/>
        </w:rPr>
        <w:t>$637.50 (impuesto mínimo)</w:t>
      </w:r>
    </w:p>
    <w:p w14:paraId="491C5BB0" w14:textId="77777777" w:rsidR="00860C30" w:rsidRPr="00F610AD" w:rsidRDefault="00860C3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color w:val="000000"/>
          <w:szCs w:val="24"/>
          <w:lang w:val="es-PR"/>
        </w:rPr>
      </w:pPr>
    </w:p>
    <w:p w14:paraId="2CADF299" w14:textId="03A134EF" w:rsidR="00DA6CC5" w:rsidRDefault="00860C30" w:rsidP="00DA6CC5">
      <w:pPr>
        <w:spacing w:line="480" w:lineRule="auto"/>
        <w:ind w:left="1440"/>
        <w:rPr>
          <w:rFonts w:ascii="Book Antiqua" w:hAnsi="Book Antiqua"/>
          <w:b/>
          <w:color w:val="000000"/>
          <w:szCs w:val="24"/>
          <w:lang w:val="es-PR"/>
        </w:rPr>
      </w:pPr>
      <w:r>
        <w:rPr>
          <w:rFonts w:ascii="Book Antiqua" w:hAnsi="Book Antiqua"/>
          <w:b/>
          <w:color w:val="000000"/>
          <w:szCs w:val="24"/>
          <w:lang w:val="es-PR"/>
        </w:rPr>
        <w:t xml:space="preserve">    </w:t>
      </w:r>
      <w:r w:rsidR="00FD2770" w:rsidRPr="00F610AD">
        <w:rPr>
          <w:rFonts w:ascii="Book Antiqua" w:hAnsi="Book Antiqua"/>
          <w:b/>
          <w:color w:val="000000"/>
          <w:szCs w:val="24"/>
          <w:lang w:val="es-PR"/>
        </w:rPr>
        <w:t>Mayor de $6,170 hasta $10,690</w:t>
      </w:r>
      <w:r w:rsidR="00DA6CC5">
        <w:rPr>
          <w:rFonts w:ascii="Book Antiqua" w:hAnsi="Book Antiqua"/>
          <w:b/>
          <w:color w:val="000000"/>
          <w:szCs w:val="24"/>
          <w:lang w:val="es-PR"/>
        </w:rPr>
        <w:tab/>
      </w:r>
      <w:r w:rsidR="00DA6CC5">
        <w:rPr>
          <w:rFonts w:ascii="Book Antiqua" w:hAnsi="Book Antiqua"/>
          <w:b/>
          <w:color w:val="000000"/>
          <w:szCs w:val="24"/>
          <w:lang w:val="es-PR"/>
        </w:rPr>
        <w:tab/>
      </w:r>
      <w:r w:rsidR="00FD2770" w:rsidRPr="00F610AD">
        <w:rPr>
          <w:rFonts w:ascii="Book Antiqua" w:hAnsi="Book Antiqua"/>
          <w:b/>
          <w:color w:val="000000"/>
          <w:szCs w:val="24"/>
          <w:lang w:val="es-PR"/>
        </w:rPr>
        <w:t xml:space="preserve">$637.50 más el 10.2% del </w:t>
      </w:r>
    </w:p>
    <w:p w14:paraId="16572554" w14:textId="701D3CAF" w:rsidR="00FD2770" w:rsidRDefault="00FD2770" w:rsidP="00DA6CC5">
      <w:pPr>
        <w:spacing w:line="480" w:lineRule="auto"/>
        <w:ind w:left="5040" w:firstLine="720"/>
        <w:rPr>
          <w:rFonts w:ascii="Book Antiqua" w:hAnsi="Book Antiqua"/>
          <w:b/>
          <w:color w:val="000000"/>
          <w:szCs w:val="24"/>
          <w:lang w:val="es-PR"/>
        </w:rPr>
      </w:pPr>
      <w:r w:rsidRPr="00F610AD">
        <w:rPr>
          <w:rFonts w:ascii="Book Antiqua" w:hAnsi="Book Antiqua"/>
          <w:b/>
          <w:color w:val="000000"/>
          <w:szCs w:val="24"/>
          <w:lang w:val="es-PR"/>
        </w:rPr>
        <w:t>exceso de $6,170</w:t>
      </w:r>
    </w:p>
    <w:p w14:paraId="46574466" w14:textId="77777777" w:rsidR="00DA6CC5" w:rsidRPr="005230C9" w:rsidRDefault="00DA6CC5" w:rsidP="00DA6CC5">
      <w:pPr>
        <w:spacing w:line="480" w:lineRule="auto"/>
        <w:ind w:left="4320" w:firstLine="720"/>
        <w:rPr>
          <w:rFonts w:ascii="Book Antiqua" w:hAnsi="Book Antiqua"/>
          <w:b/>
          <w:color w:val="000000"/>
          <w:szCs w:val="24"/>
          <w:lang w:val="es-PR"/>
        </w:rPr>
      </w:pPr>
    </w:p>
    <w:p w14:paraId="6E798188" w14:textId="77777777" w:rsidR="00DA6CC5"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bCs/>
          <w:color w:val="000000"/>
          <w:szCs w:val="24"/>
          <w:lang w:val="es-PR"/>
        </w:rPr>
      </w:pPr>
      <w:r w:rsidRPr="00F610AD">
        <w:rPr>
          <w:rFonts w:ascii="Book Antiqua" w:hAnsi="Book Antiqua"/>
          <w:b/>
          <w:bCs/>
          <w:color w:val="000000"/>
          <w:szCs w:val="24"/>
          <w:lang w:val="es-PR"/>
        </w:rPr>
        <w:tab/>
        <w:t xml:space="preserve">  </w:t>
      </w:r>
      <w:r w:rsidR="00F610AD">
        <w:rPr>
          <w:rFonts w:ascii="Book Antiqua" w:hAnsi="Book Antiqua"/>
          <w:b/>
          <w:bCs/>
          <w:color w:val="000000"/>
          <w:szCs w:val="24"/>
          <w:lang w:val="es-PR"/>
        </w:rPr>
        <w:t xml:space="preserve"> </w:t>
      </w:r>
      <w:r w:rsidR="00DA6CC5">
        <w:rPr>
          <w:rFonts w:ascii="Book Antiqua" w:hAnsi="Book Antiqua"/>
          <w:b/>
          <w:bCs/>
          <w:color w:val="000000"/>
          <w:szCs w:val="24"/>
          <w:lang w:val="es-PR"/>
        </w:rPr>
        <w:tab/>
      </w:r>
      <w:r w:rsidR="00DA6CC5">
        <w:rPr>
          <w:rFonts w:ascii="Book Antiqua" w:hAnsi="Book Antiqua"/>
          <w:b/>
          <w:bCs/>
          <w:color w:val="000000"/>
          <w:szCs w:val="24"/>
          <w:lang w:val="es-PR"/>
        </w:rPr>
        <w:tab/>
      </w:r>
      <w:r w:rsidRPr="00F610AD">
        <w:rPr>
          <w:rFonts w:ascii="Book Antiqua" w:hAnsi="Book Antiqua"/>
          <w:b/>
          <w:bCs/>
          <w:color w:val="000000"/>
          <w:szCs w:val="24"/>
          <w:lang w:val="es-PR"/>
        </w:rPr>
        <w:t xml:space="preserve">Mayor de $10,690 hasta $21,380 </w:t>
      </w:r>
      <w:r w:rsidRPr="00F610AD">
        <w:rPr>
          <w:rFonts w:ascii="Book Antiqua" w:hAnsi="Book Antiqua"/>
          <w:b/>
          <w:bCs/>
          <w:color w:val="000000"/>
          <w:szCs w:val="24"/>
          <w:lang w:val="es-PR"/>
        </w:rPr>
        <w:tab/>
        <w:t xml:space="preserve">$1,098.00 más el 19.6% </w:t>
      </w:r>
    </w:p>
    <w:p w14:paraId="6D556EC3" w14:textId="515DE176" w:rsidR="00FD2770" w:rsidRPr="00F610AD" w:rsidRDefault="00DA6CC5"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bCs/>
          <w:color w:val="000000"/>
          <w:szCs w:val="24"/>
          <w:lang w:val="es-PR"/>
        </w:rPr>
      </w:pP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sidR="00FD2770" w:rsidRPr="00F610AD">
        <w:rPr>
          <w:rFonts w:ascii="Book Antiqua" w:hAnsi="Book Antiqua"/>
          <w:b/>
          <w:bCs/>
          <w:color w:val="000000"/>
          <w:szCs w:val="24"/>
          <w:lang w:val="es-PR"/>
        </w:rPr>
        <w:t>del exceso de $10,690</w:t>
      </w:r>
    </w:p>
    <w:p w14:paraId="2AB08E54" w14:textId="77777777" w:rsidR="00DA6CC5"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bCs/>
          <w:color w:val="000000"/>
          <w:szCs w:val="24"/>
          <w:lang w:val="es-PR"/>
        </w:rPr>
      </w:pPr>
      <w:r w:rsidRPr="00F610AD">
        <w:rPr>
          <w:rFonts w:ascii="Book Antiqua" w:hAnsi="Book Antiqua"/>
          <w:b/>
          <w:bCs/>
          <w:color w:val="000000"/>
          <w:szCs w:val="24"/>
          <w:lang w:val="es-PR"/>
        </w:rPr>
        <w:tab/>
        <w:t xml:space="preserve">  </w:t>
      </w:r>
      <w:r w:rsidR="00F610AD">
        <w:rPr>
          <w:rFonts w:ascii="Book Antiqua" w:hAnsi="Book Antiqua"/>
          <w:b/>
          <w:bCs/>
          <w:color w:val="000000"/>
          <w:szCs w:val="24"/>
          <w:lang w:val="es-PR"/>
        </w:rPr>
        <w:t xml:space="preserve"> </w:t>
      </w:r>
    </w:p>
    <w:p w14:paraId="755C1B44" w14:textId="77777777" w:rsidR="00DA6CC5" w:rsidRDefault="00DA6CC5"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bCs/>
          <w:color w:val="000000"/>
          <w:szCs w:val="24"/>
          <w:lang w:val="es-PR"/>
        </w:rPr>
      </w:pP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sidR="00FD2770" w:rsidRPr="00F610AD">
        <w:rPr>
          <w:rFonts w:ascii="Book Antiqua" w:hAnsi="Book Antiqua"/>
          <w:b/>
          <w:bCs/>
          <w:color w:val="000000"/>
          <w:szCs w:val="24"/>
          <w:lang w:val="es-PR"/>
        </w:rPr>
        <w:t xml:space="preserve">Mayor de $21,380 hasta $31,780 </w:t>
      </w:r>
      <w:r w:rsidR="00FD2770" w:rsidRPr="00F610AD">
        <w:rPr>
          <w:rFonts w:ascii="Book Antiqua" w:hAnsi="Book Antiqua"/>
          <w:b/>
          <w:bCs/>
          <w:color w:val="000000"/>
          <w:szCs w:val="24"/>
          <w:lang w:val="es-PR"/>
        </w:rPr>
        <w:tab/>
        <w:t xml:space="preserve">$3,188.35 más el 23.0% </w:t>
      </w:r>
    </w:p>
    <w:p w14:paraId="738538B3" w14:textId="0C3EA793" w:rsidR="00FD2770" w:rsidRDefault="00DA6CC5"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bCs/>
          <w:color w:val="000000"/>
          <w:szCs w:val="24"/>
          <w:lang w:val="es-PR"/>
        </w:rPr>
      </w:pPr>
      <w:r>
        <w:rPr>
          <w:rFonts w:ascii="Book Antiqua" w:hAnsi="Book Antiqua"/>
          <w:b/>
          <w:bCs/>
          <w:color w:val="000000"/>
          <w:szCs w:val="24"/>
          <w:lang w:val="es-PR"/>
        </w:rPr>
        <w:lastRenderedPageBreak/>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sidR="00FD2770" w:rsidRPr="00F610AD">
        <w:rPr>
          <w:rFonts w:ascii="Book Antiqua" w:hAnsi="Book Antiqua"/>
          <w:b/>
          <w:bCs/>
          <w:color w:val="000000"/>
          <w:szCs w:val="24"/>
          <w:lang w:val="es-PR"/>
        </w:rPr>
        <w:t>del exceso de $21,380</w:t>
      </w:r>
    </w:p>
    <w:p w14:paraId="2A3ED034" w14:textId="77777777" w:rsidR="00DA6CC5" w:rsidRPr="00F610AD" w:rsidRDefault="00DA6CC5"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bCs/>
          <w:color w:val="000000"/>
          <w:szCs w:val="24"/>
          <w:lang w:val="es-PR"/>
        </w:rPr>
      </w:pPr>
    </w:p>
    <w:p w14:paraId="17ADFB3C" w14:textId="77777777" w:rsidR="00DA6CC5" w:rsidRDefault="00FD2770"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bCs/>
          <w:color w:val="000000"/>
          <w:szCs w:val="24"/>
          <w:lang w:val="es-PR"/>
        </w:rPr>
      </w:pPr>
      <w:r w:rsidRPr="00F610AD">
        <w:rPr>
          <w:rFonts w:ascii="Book Antiqua" w:hAnsi="Book Antiqua"/>
          <w:b/>
          <w:bCs/>
          <w:color w:val="000000"/>
          <w:szCs w:val="24"/>
          <w:lang w:val="es-PR"/>
        </w:rPr>
        <w:tab/>
        <w:t xml:space="preserve">  </w:t>
      </w:r>
      <w:r w:rsidR="00F610AD">
        <w:rPr>
          <w:rFonts w:ascii="Book Antiqua" w:hAnsi="Book Antiqua"/>
          <w:b/>
          <w:bCs/>
          <w:color w:val="000000"/>
          <w:szCs w:val="24"/>
          <w:lang w:val="es-PR"/>
        </w:rPr>
        <w:t xml:space="preserve"> </w:t>
      </w:r>
      <w:r w:rsidR="00DA6CC5">
        <w:rPr>
          <w:rFonts w:ascii="Book Antiqua" w:hAnsi="Book Antiqua"/>
          <w:b/>
          <w:bCs/>
          <w:color w:val="000000"/>
          <w:szCs w:val="24"/>
          <w:lang w:val="es-PR"/>
        </w:rPr>
        <w:tab/>
      </w:r>
      <w:r w:rsidR="00DA6CC5">
        <w:rPr>
          <w:rFonts w:ascii="Book Antiqua" w:hAnsi="Book Antiqua"/>
          <w:b/>
          <w:bCs/>
          <w:color w:val="000000"/>
          <w:szCs w:val="24"/>
          <w:lang w:val="es-PR"/>
        </w:rPr>
        <w:tab/>
      </w:r>
      <w:r w:rsidRPr="00F610AD">
        <w:rPr>
          <w:rFonts w:ascii="Book Antiqua" w:hAnsi="Book Antiqua"/>
          <w:b/>
          <w:bCs/>
          <w:color w:val="000000"/>
          <w:szCs w:val="24"/>
          <w:lang w:val="es-PR"/>
        </w:rPr>
        <w:t xml:space="preserve">Mayor de $31,780 hasta $44,890 </w:t>
      </w:r>
      <w:r w:rsidRPr="00F610AD">
        <w:rPr>
          <w:rFonts w:ascii="Book Antiqua" w:hAnsi="Book Antiqua"/>
          <w:b/>
          <w:bCs/>
          <w:color w:val="000000"/>
          <w:szCs w:val="24"/>
          <w:lang w:val="es-PR"/>
        </w:rPr>
        <w:tab/>
        <w:t xml:space="preserve">$5,575.15 más el 27.2% </w:t>
      </w:r>
    </w:p>
    <w:p w14:paraId="59F6BB34" w14:textId="78BC3A2B" w:rsidR="00FD2770" w:rsidRDefault="00DA6CC5"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bCs/>
          <w:color w:val="000000"/>
          <w:szCs w:val="24"/>
          <w:lang w:val="es-PR"/>
        </w:rPr>
      </w:pP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Pr>
          <w:rFonts w:ascii="Book Antiqua" w:hAnsi="Book Antiqua"/>
          <w:b/>
          <w:bCs/>
          <w:color w:val="000000"/>
          <w:szCs w:val="24"/>
          <w:lang w:val="es-PR"/>
        </w:rPr>
        <w:tab/>
      </w:r>
      <w:r w:rsidR="00FD2770" w:rsidRPr="00F610AD">
        <w:rPr>
          <w:rFonts w:ascii="Book Antiqua" w:hAnsi="Book Antiqua"/>
          <w:b/>
          <w:bCs/>
          <w:color w:val="000000"/>
          <w:szCs w:val="24"/>
          <w:lang w:val="es-PR"/>
        </w:rPr>
        <w:t>del exceso de $31,780</w:t>
      </w:r>
    </w:p>
    <w:p w14:paraId="54846478" w14:textId="77777777" w:rsidR="00DA6CC5" w:rsidRPr="00F610AD" w:rsidRDefault="00DA6CC5" w:rsidP="00523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hAnsi="Book Antiqua"/>
          <w:b/>
          <w:bCs/>
          <w:color w:val="000000"/>
          <w:szCs w:val="24"/>
          <w:lang w:val="es-PR"/>
        </w:rPr>
      </w:pPr>
    </w:p>
    <w:p w14:paraId="0D80D38E" w14:textId="6ED87D5B" w:rsidR="00DA6CC5" w:rsidRDefault="00F610AD" w:rsidP="005230C9">
      <w:pPr>
        <w:spacing w:line="480" w:lineRule="auto"/>
        <w:ind w:firstLine="720"/>
        <w:rPr>
          <w:rFonts w:ascii="Book Antiqua" w:hAnsi="Book Antiqua"/>
          <w:b/>
          <w:bCs/>
          <w:color w:val="000000"/>
          <w:szCs w:val="24"/>
          <w:lang w:val="es-PR"/>
        </w:rPr>
      </w:pPr>
      <w:r>
        <w:rPr>
          <w:rFonts w:ascii="Book Antiqua" w:hAnsi="Book Antiqua"/>
          <w:b/>
          <w:bCs/>
          <w:color w:val="000000"/>
          <w:szCs w:val="24"/>
          <w:lang w:val="es-PR"/>
        </w:rPr>
        <w:t xml:space="preserve"> </w:t>
      </w:r>
      <w:r w:rsidR="00DA6CC5">
        <w:rPr>
          <w:rFonts w:ascii="Book Antiqua" w:hAnsi="Book Antiqua"/>
          <w:b/>
          <w:bCs/>
          <w:color w:val="000000"/>
          <w:szCs w:val="24"/>
          <w:lang w:val="es-PR"/>
        </w:rPr>
        <w:tab/>
      </w:r>
      <w:r w:rsidR="00860C30">
        <w:rPr>
          <w:rFonts w:ascii="Book Antiqua" w:hAnsi="Book Antiqua"/>
          <w:b/>
          <w:bCs/>
          <w:color w:val="000000"/>
          <w:szCs w:val="24"/>
          <w:lang w:val="es-PR"/>
        </w:rPr>
        <w:t xml:space="preserve">     </w:t>
      </w:r>
      <w:r w:rsidR="00FD2770" w:rsidRPr="00F610AD">
        <w:rPr>
          <w:rFonts w:ascii="Book Antiqua" w:hAnsi="Book Antiqua"/>
          <w:b/>
          <w:bCs/>
          <w:color w:val="000000"/>
          <w:szCs w:val="24"/>
          <w:lang w:val="es-PR"/>
        </w:rPr>
        <w:t xml:space="preserve">Mayor de $44,890 </w:t>
      </w:r>
      <w:r w:rsidR="00FD2770" w:rsidRPr="00F610AD">
        <w:rPr>
          <w:rFonts w:ascii="Book Antiqua" w:hAnsi="Book Antiqua"/>
          <w:b/>
          <w:bCs/>
          <w:color w:val="000000"/>
          <w:szCs w:val="24"/>
          <w:lang w:val="es-PR"/>
        </w:rPr>
        <w:tab/>
      </w:r>
      <w:r w:rsidR="00FD2770" w:rsidRPr="00F610AD">
        <w:rPr>
          <w:rFonts w:ascii="Book Antiqua" w:hAnsi="Book Antiqua"/>
          <w:b/>
          <w:bCs/>
          <w:color w:val="000000"/>
          <w:szCs w:val="24"/>
          <w:lang w:val="es-PR"/>
        </w:rPr>
        <w:tab/>
      </w:r>
      <w:r w:rsidR="00860C30">
        <w:rPr>
          <w:rFonts w:ascii="Book Antiqua" w:hAnsi="Book Antiqua"/>
          <w:b/>
          <w:bCs/>
          <w:color w:val="000000"/>
          <w:szCs w:val="24"/>
          <w:lang w:val="es-PR"/>
        </w:rPr>
        <w:t xml:space="preserve">            </w:t>
      </w:r>
      <w:r w:rsidR="00FD2770" w:rsidRPr="00F610AD">
        <w:rPr>
          <w:rFonts w:ascii="Book Antiqua" w:hAnsi="Book Antiqua"/>
          <w:b/>
          <w:bCs/>
          <w:color w:val="000000"/>
          <w:szCs w:val="24"/>
          <w:lang w:val="es-PR"/>
        </w:rPr>
        <w:t xml:space="preserve">$9,253.10 más el 34.0% </w:t>
      </w:r>
    </w:p>
    <w:p w14:paraId="338B0C5F" w14:textId="2ED070B6" w:rsidR="00FD2770" w:rsidRPr="005230C9" w:rsidRDefault="00FD2770" w:rsidP="00DA6CC5">
      <w:pPr>
        <w:spacing w:line="480" w:lineRule="auto"/>
        <w:ind w:left="5040" w:firstLine="720"/>
        <w:rPr>
          <w:rFonts w:ascii="Book Antiqua" w:hAnsi="Book Antiqua"/>
          <w:b/>
          <w:bCs/>
          <w:color w:val="000000"/>
          <w:szCs w:val="24"/>
          <w:lang w:val="es-PR"/>
        </w:rPr>
      </w:pPr>
      <w:r w:rsidRPr="00F610AD">
        <w:rPr>
          <w:rFonts w:ascii="Book Antiqua" w:hAnsi="Book Antiqua"/>
          <w:b/>
          <w:bCs/>
          <w:color w:val="000000"/>
          <w:szCs w:val="24"/>
          <w:lang w:val="es-PR"/>
        </w:rPr>
        <w:t>del exceso de $44,890</w:t>
      </w:r>
    </w:p>
    <w:p w14:paraId="2F518810" w14:textId="0555F368" w:rsidR="006B31EE" w:rsidRPr="008D0D8C" w:rsidRDefault="006B31EE" w:rsidP="006B31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440"/>
        <w:jc w:val="both"/>
        <w:rPr>
          <w:rFonts w:ascii="Book Antiqua" w:hAnsi="Book Antiqua"/>
          <w:b/>
          <w:bCs/>
          <w:color w:val="000000"/>
          <w:szCs w:val="24"/>
          <w:lang w:val="es-PR"/>
        </w:rPr>
      </w:pPr>
      <w:r w:rsidRPr="008D0D8C">
        <w:rPr>
          <w:rFonts w:ascii="Book Antiqua" w:hAnsi="Book Antiqua"/>
          <w:b/>
          <w:bCs/>
          <w:color w:val="000000"/>
          <w:szCs w:val="24"/>
          <w:lang w:val="es-PR"/>
        </w:rPr>
        <w:t xml:space="preserve">(4) </w:t>
      </w:r>
      <w:r w:rsidR="00FD2770" w:rsidRPr="008D0D8C">
        <w:rPr>
          <w:rFonts w:ascii="Book Antiqua" w:hAnsi="Book Antiqua"/>
          <w:b/>
          <w:bCs/>
          <w:color w:val="000000"/>
          <w:szCs w:val="24"/>
          <w:lang w:val="es-PR"/>
        </w:rPr>
        <w:t xml:space="preserve">La tabla contenida en el inciso (A) aplicará a todos los automóviles nuevos y usados, introducidos a Puerto Rico, excepto en el caso de los automóviles </w:t>
      </w:r>
      <w:r w:rsidR="00FD2770" w:rsidRPr="008D0D8C">
        <w:rPr>
          <w:rFonts w:ascii="Book Antiqua" w:hAnsi="Book Antiqua"/>
          <w:b/>
          <w:bCs/>
          <w:lang w:val="es-PR"/>
        </w:rPr>
        <w:t>nuevos que sean exportados.</w:t>
      </w:r>
    </w:p>
    <w:p w14:paraId="2870E652" w14:textId="29B73D21" w:rsidR="006B31EE" w:rsidRPr="008012AD" w:rsidRDefault="006B31EE" w:rsidP="006B31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440"/>
        <w:jc w:val="both"/>
        <w:rPr>
          <w:rFonts w:ascii="Book Antiqua" w:hAnsi="Book Antiqua"/>
          <w:b/>
          <w:bCs/>
          <w:color w:val="000000"/>
          <w:szCs w:val="24"/>
          <w:lang w:val="es-PR"/>
        </w:rPr>
      </w:pPr>
      <w:r w:rsidRPr="008012AD">
        <w:rPr>
          <w:rFonts w:ascii="Book Antiqua" w:hAnsi="Book Antiqua"/>
          <w:b/>
          <w:bCs/>
          <w:color w:val="000000"/>
          <w:szCs w:val="24"/>
          <w:lang w:val="es-PR"/>
        </w:rPr>
        <w:t xml:space="preserve">(5) </w:t>
      </w:r>
      <w:r w:rsidR="00C42A3E" w:rsidRPr="008012AD">
        <w:rPr>
          <w:rFonts w:ascii="Book Antiqua" w:hAnsi="Book Antiqua"/>
          <w:b/>
          <w:bCs/>
          <w:color w:val="000000"/>
          <w:szCs w:val="24"/>
          <w:lang w:val="es-PR"/>
        </w:rPr>
        <w:t>Propulsores: diecisiete (17) por ciento sobre el precio contributivo en Puerto Rico.</w:t>
      </w:r>
    </w:p>
    <w:p w14:paraId="5B913CDF" w14:textId="3B1F564F" w:rsidR="006B31EE" w:rsidRPr="008012AD" w:rsidRDefault="006B31EE" w:rsidP="006B31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440"/>
        <w:jc w:val="both"/>
        <w:rPr>
          <w:rFonts w:ascii="Book Antiqua" w:hAnsi="Book Antiqua"/>
          <w:b/>
          <w:bCs/>
          <w:color w:val="000000"/>
          <w:szCs w:val="24"/>
          <w:lang w:val="es-PR"/>
        </w:rPr>
      </w:pPr>
      <w:r w:rsidRPr="008012AD">
        <w:rPr>
          <w:rFonts w:ascii="Book Antiqua" w:hAnsi="Book Antiqua"/>
          <w:b/>
          <w:bCs/>
          <w:color w:val="000000"/>
          <w:szCs w:val="24"/>
          <w:lang w:val="es-PR"/>
        </w:rPr>
        <w:t xml:space="preserve">(6) </w:t>
      </w:r>
      <w:r w:rsidR="00C42A3E" w:rsidRPr="008012AD">
        <w:rPr>
          <w:rFonts w:ascii="Book Antiqua" w:hAnsi="Book Antiqua"/>
          <w:b/>
          <w:bCs/>
          <w:color w:val="000000"/>
          <w:szCs w:val="24"/>
          <w:lang w:val="es-PR"/>
        </w:rPr>
        <w:t>Ómnibus (guaguas): veinte (20) por ciento sobre el precio contributivo en Puerto Rico.</w:t>
      </w:r>
    </w:p>
    <w:p w14:paraId="6051625C" w14:textId="2E16E9BA" w:rsidR="006B31EE" w:rsidRPr="008012AD" w:rsidRDefault="006B31EE" w:rsidP="006B31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440"/>
        <w:jc w:val="both"/>
        <w:rPr>
          <w:rFonts w:ascii="Book Antiqua" w:hAnsi="Book Antiqua"/>
          <w:b/>
          <w:bCs/>
          <w:color w:val="000000"/>
          <w:szCs w:val="24"/>
          <w:lang w:val="es-PR"/>
        </w:rPr>
      </w:pPr>
      <w:r w:rsidRPr="008012AD">
        <w:rPr>
          <w:rFonts w:ascii="Book Antiqua" w:hAnsi="Book Antiqua"/>
          <w:b/>
          <w:bCs/>
          <w:color w:val="000000"/>
          <w:szCs w:val="24"/>
          <w:lang w:val="es-PR"/>
        </w:rPr>
        <w:t xml:space="preserve">(7) </w:t>
      </w:r>
      <w:r w:rsidR="00C42A3E" w:rsidRPr="008012AD">
        <w:rPr>
          <w:rFonts w:ascii="Book Antiqua" w:hAnsi="Book Antiqua"/>
          <w:b/>
          <w:bCs/>
          <w:color w:val="000000"/>
          <w:szCs w:val="24"/>
          <w:lang w:val="es-PR"/>
        </w:rPr>
        <w:t>Camiones: diez (10) por ciento sobre el precio contributivo en Puerto Rico.</w:t>
      </w:r>
    </w:p>
    <w:p w14:paraId="08F790D5" w14:textId="79DCBD62" w:rsidR="006B31EE" w:rsidRPr="008012AD" w:rsidRDefault="006B31EE" w:rsidP="006B31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440"/>
        <w:jc w:val="both"/>
        <w:rPr>
          <w:rFonts w:ascii="Book Antiqua" w:hAnsi="Book Antiqua"/>
          <w:b/>
          <w:bCs/>
          <w:color w:val="000000"/>
          <w:szCs w:val="24"/>
          <w:lang w:val="es-PR"/>
        </w:rPr>
      </w:pPr>
      <w:r w:rsidRPr="008012AD">
        <w:rPr>
          <w:rFonts w:ascii="Book Antiqua" w:hAnsi="Book Antiqua"/>
          <w:b/>
          <w:bCs/>
          <w:color w:val="000000"/>
          <w:szCs w:val="24"/>
          <w:lang w:val="es-PR"/>
        </w:rPr>
        <w:t xml:space="preserve">(8) </w:t>
      </w:r>
      <w:r w:rsidR="00C42A3E" w:rsidRPr="008012AD">
        <w:rPr>
          <w:rFonts w:ascii="Book Antiqua" w:hAnsi="Book Antiqua"/>
          <w:b/>
          <w:bCs/>
          <w:color w:val="000000"/>
          <w:szCs w:val="24"/>
          <w:lang w:val="es-PR"/>
        </w:rPr>
        <w:t>Motocicletas: ocho (8) por ciento del precio contributivo en Puerto Rico.</w:t>
      </w:r>
    </w:p>
    <w:p w14:paraId="54968979" w14:textId="12C60E2F" w:rsidR="006B31EE" w:rsidRPr="008012AD" w:rsidRDefault="006B31EE" w:rsidP="006B31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440"/>
        <w:jc w:val="both"/>
        <w:rPr>
          <w:rFonts w:ascii="Book Antiqua" w:hAnsi="Book Antiqua"/>
          <w:b/>
          <w:bCs/>
          <w:color w:val="000000"/>
          <w:szCs w:val="24"/>
          <w:lang w:val="es-PR"/>
        </w:rPr>
      </w:pPr>
      <w:r w:rsidRPr="008012AD">
        <w:rPr>
          <w:rFonts w:ascii="Book Antiqua" w:hAnsi="Book Antiqua"/>
          <w:b/>
          <w:bCs/>
          <w:color w:val="000000"/>
          <w:szCs w:val="24"/>
          <w:lang w:val="es-PR"/>
        </w:rPr>
        <w:t xml:space="preserve"> (9) </w:t>
      </w:r>
      <w:r w:rsidR="00C42A3E" w:rsidRPr="008012AD">
        <w:rPr>
          <w:rFonts w:ascii="Book Antiqua" w:hAnsi="Book Antiqua"/>
          <w:b/>
          <w:bCs/>
          <w:color w:val="000000"/>
          <w:szCs w:val="24"/>
          <w:lang w:val="es-PR"/>
        </w:rPr>
        <w:t xml:space="preserve">Vehículos ATV: </w:t>
      </w:r>
      <w:proofErr w:type="gramStart"/>
      <w:r w:rsidR="00C42A3E" w:rsidRPr="008012AD">
        <w:rPr>
          <w:rFonts w:ascii="Book Antiqua" w:hAnsi="Book Antiqua"/>
          <w:b/>
          <w:bCs/>
          <w:color w:val="000000"/>
          <w:szCs w:val="24"/>
          <w:lang w:val="es-PR"/>
        </w:rPr>
        <w:t>once punto</w:t>
      </w:r>
      <w:proofErr w:type="gramEnd"/>
      <w:r w:rsidR="00C42A3E" w:rsidRPr="008012AD">
        <w:rPr>
          <w:rFonts w:ascii="Book Antiqua" w:hAnsi="Book Antiqua"/>
          <w:b/>
          <w:bCs/>
          <w:color w:val="000000"/>
          <w:szCs w:val="24"/>
          <w:lang w:val="es-PR"/>
        </w:rPr>
        <w:t xml:space="preserve"> cinco (11.5) por ciento del precio contributivo en Puerto Rico.</w:t>
      </w:r>
    </w:p>
    <w:p w14:paraId="3DF85B03" w14:textId="77777777" w:rsidR="006B31EE" w:rsidRPr="008012AD" w:rsidRDefault="006B31EE" w:rsidP="006B31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440"/>
        <w:jc w:val="both"/>
        <w:rPr>
          <w:rFonts w:ascii="Book Antiqua" w:hAnsi="Book Antiqua"/>
          <w:b/>
          <w:bCs/>
          <w:color w:val="000000"/>
          <w:szCs w:val="24"/>
          <w:lang w:val="es-PR"/>
        </w:rPr>
      </w:pPr>
      <w:r w:rsidRPr="008012AD">
        <w:rPr>
          <w:rFonts w:ascii="Book Antiqua" w:hAnsi="Book Antiqua"/>
          <w:b/>
          <w:bCs/>
          <w:color w:val="000000"/>
          <w:szCs w:val="24"/>
          <w:lang w:val="es-PR"/>
        </w:rPr>
        <w:t xml:space="preserve"> </w:t>
      </w:r>
      <w:r w:rsidR="00C42A3E" w:rsidRPr="008012AD">
        <w:rPr>
          <w:rFonts w:ascii="Book Antiqua" w:hAnsi="Book Antiqua"/>
          <w:b/>
          <w:bCs/>
          <w:color w:val="000000"/>
          <w:szCs w:val="24"/>
          <w:lang w:val="es-PR"/>
        </w:rPr>
        <w:t xml:space="preserve">Remolque de Enganche Manual o de Equipo no Pesado: </w:t>
      </w:r>
      <w:proofErr w:type="gramStart"/>
      <w:r w:rsidR="00C42A3E" w:rsidRPr="008012AD">
        <w:rPr>
          <w:rFonts w:ascii="Book Antiqua" w:hAnsi="Book Antiqua"/>
          <w:b/>
          <w:bCs/>
          <w:color w:val="000000"/>
          <w:szCs w:val="24"/>
          <w:lang w:val="es-PR"/>
        </w:rPr>
        <w:t>seis punto</w:t>
      </w:r>
      <w:proofErr w:type="gramEnd"/>
      <w:r w:rsidR="00C42A3E" w:rsidRPr="008012AD">
        <w:rPr>
          <w:rFonts w:ascii="Book Antiqua" w:hAnsi="Book Antiqua"/>
          <w:b/>
          <w:bCs/>
          <w:color w:val="000000"/>
          <w:szCs w:val="24"/>
          <w:lang w:val="es-PR"/>
        </w:rPr>
        <w:t xml:space="preserve"> seis (6.6) por ciento sobre el precio contributivo en Puerto Rico;</w:t>
      </w:r>
    </w:p>
    <w:p w14:paraId="2DC4A43C" w14:textId="442D548B" w:rsidR="00C42A3E" w:rsidRPr="008012AD" w:rsidRDefault="006B31EE" w:rsidP="006B31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440"/>
        <w:jc w:val="both"/>
        <w:rPr>
          <w:rFonts w:ascii="Book Antiqua" w:hAnsi="Book Antiqua"/>
          <w:b/>
          <w:bCs/>
          <w:color w:val="000000"/>
          <w:szCs w:val="24"/>
          <w:lang w:val="es-PR"/>
        </w:rPr>
      </w:pPr>
      <w:r w:rsidRPr="008012AD">
        <w:rPr>
          <w:rFonts w:ascii="Book Antiqua" w:hAnsi="Book Antiqua"/>
          <w:b/>
          <w:bCs/>
          <w:color w:val="000000"/>
          <w:szCs w:val="24"/>
          <w:lang w:val="es-PR"/>
        </w:rPr>
        <w:t xml:space="preserve">(10) </w:t>
      </w:r>
      <w:r w:rsidR="00C42A3E" w:rsidRPr="008012AD">
        <w:rPr>
          <w:rFonts w:ascii="Book Antiqua" w:hAnsi="Book Antiqua"/>
          <w:b/>
          <w:bCs/>
          <w:color w:val="000000"/>
          <w:szCs w:val="24"/>
          <w:lang w:val="es-PR"/>
        </w:rPr>
        <w:t>Disposiciones transitorias —</w:t>
      </w:r>
    </w:p>
    <w:p w14:paraId="4EAE0DD8" w14:textId="0F2D67CE" w:rsidR="00C42A3E" w:rsidRPr="008012AD" w:rsidRDefault="008D6791" w:rsidP="008D679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160"/>
        <w:jc w:val="both"/>
        <w:rPr>
          <w:rFonts w:ascii="Book Antiqua" w:hAnsi="Book Antiqua"/>
          <w:b/>
          <w:bCs/>
          <w:color w:val="000000"/>
          <w:szCs w:val="24"/>
          <w:lang w:val="es-PR"/>
        </w:rPr>
      </w:pPr>
      <w:r w:rsidRPr="008012AD">
        <w:rPr>
          <w:rFonts w:ascii="Book Antiqua" w:hAnsi="Book Antiqua"/>
          <w:b/>
          <w:bCs/>
          <w:color w:val="000000"/>
          <w:szCs w:val="24"/>
          <w:lang w:val="es-PR"/>
        </w:rPr>
        <w:lastRenderedPageBreak/>
        <w:tab/>
      </w:r>
      <w:r w:rsidR="00C42A3E" w:rsidRPr="008012AD">
        <w:rPr>
          <w:rFonts w:ascii="Book Antiqua" w:hAnsi="Book Antiqua"/>
          <w:b/>
          <w:bCs/>
          <w:color w:val="000000"/>
          <w:szCs w:val="24"/>
          <w:lang w:val="es-PR"/>
        </w:rPr>
        <w:t>(A) En caso de que los arbitrios sobre los automóviles nuevos y usados en inventario no hayan sido pagados previo a la fecha de efectividad de una revisión, a tenor con el párrafo (2)(C)</w:t>
      </w:r>
      <w:r w:rsidR="00943F76" w:rsidRPr="008012AD">
        <w:rPr>
          <w:rFonts w:ascii="Book Antiqua" w:hAnsi="Book Antiqua"/>
          <w:b/>
          <w:bCs/>
          <w:color w:val="000000"/>
          <w:szCs w:val="24"/>
          <w:lang w:val="es-PR"/>
        </w:rPr>
        <w:t xml:space="preserve"> </w:t>
      </w:r>
      <w:r w:rsidR="00C42A3E" w:rsidRPr="008012AD">
        <w:rPr>
          <w:rFonts w:ascii="Book Antiqua" w:hAnsi="Book Antiqua"/>
          <w:b/>
          <w:bCs/>
          <w:color w:val="000000"/>
          <w:szCs w:val="24"/>
          <w:lang w:val="es-PR"/>
        </w:rPr>
        <w:t>de las tasas contributivas dispuestas</w:t>
      </w:r>
      <w:r w:rsidR="006B31EE" w:rsidRPr="008012AD">
        <w:rPr>
          <w:rFonts w:ascii="Book Antiqua" w:hAnsi="Book Antiqua"/>
          <w:b/>
          <w:bCs/>
          <w:color w:val="000000"/>
          <w:szCs w:val="24"/>
          <w:lang w:val="es-PR"/>
        </w:rPr>
        <w:t xml:space="preserve"> </w:t>
      </w:r>
      <w:r w:rsidR="00C42A3E" w:rsidRPr="008012AD">
        <w:rPr>
          <w:rFonts w:ascii="Book Antiqua" w:hAnsi="Book Antiqua"/>
          <w:b/>
          <w:bCs/>
          <w:color w:val="000000"/>
          <w:szCs w:val="24"/>
          <w:lang w:val="es-PR"/>
        </w:rPr>
        <w:t>en el párrafo (2)(A) de este apartado,</w:t>
      </w:r>
      <w:r w:rsidR="00943F76" w:rsidRPr="008012AD">
        <w:rPr>
          <w:rFonts w:ascii="Book Antiqua" w:hAnsi="Book Antiqua"/>
          <w:b/>
          <w:bCs/>
          <w:color w:val="000000"/>
          <w:szCs w:val="24"/>
          <w:lang w:val="es-PR"/>
        </w:rPr>
        <w:t xml:space="preserve"> </w:t>
      </w:r>
      <w:r w:rsidR="00C42A3E" w:rsidRPr="008012AD">
        <w:rPr>
          <w:rFonts w:ascii="Book Antiqua" w:hAnsi="Book Antiqua"/>
          <w:b/>
          <w:bCs/>
          <w:color w:val="000000"/>
          <w:szCs w:val="24"/>
          <w:lang w:val="es-PR"/>
        </w:rPr>
        <w:t>el arbitrio</w:t>
      </w:r>
      <w:r w:rsidR="006B31EE" w:rsidRPr="008012AD">
        <w:rPr>
          <w:rFonts w:ascii="Book Antiqua" w:hAnsi="Book Antiqua"/>
          <w:b/>
          <w:bCs/>
          <w:color w:val="000000"/>
          <w:szCs w:val="24"/>
          <w:lang w:val="es-PR"/>
        </w:rPr>
        <w:t xml:space="preserve"> </w:t>
      </w:r>
      <w:r w:rsidR="00C42A3E" w:rsidRPr="008012AD">
        <w:rPr>
          <w:rFonts w:ascii="Book Antiqua" w:hAnsi="Book Antiqua"/>
          <w:b/>
          <w:bCs/>
          <w:color w:val="000000"/>
          <w:szCs w:val="24"/>
          <w:lang w:val="es-PR"/>
        </w:rPr>
        <w:t>a imponerse será de conformidad a las nuevas tasas.</w:t>
      </w:r>
    </w:p>
    <w:p w14:paraId="6FC10009" w14:textId="7D52EA3F" w:rsidR="00C42A3E" w:rsidRPr="008012AD" w:rsidRDefault="008D6791" w:rsidP="008D679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160"/>
        <w:jc w:val="both"/>
        <w:rPr>
          <w:rFonts w:ascii="Book Antiqua" w:hAnsi="Book Antiqua"/>
          <w:b/>
          <w:bCs/>
          <w:color w:val="000000"/>
          <w:szCs w:val="24"/>
          <w:lang w:val="es-PR"/>
        </w:rPr>
      </w:pPr>
      <w:r w:rsidRPr="008012AD">
        <w:rPr>
          <w:rFonts w:ascii="Book Antiqua" w:hAnsi="Book Antiqua"/>
          <w:b/>
          <w:bCs/>
          <w:color w:val="000000"/>
          <w:szCs w:val="24"/>
          <w:lang w:val="es-PR"/>
        </w:rPr>
        <w:tab/>
      </w:r>
      <w:r w:rsidR="00C42A3E" w:rsidRPr="008012AD">
        <w:rPr>
          <w:rFonts w:ascii="Book Antiqua" w:hAnsi="Book Antiqua"/>
          <w:b/>
          <w:bCs/>
          <w:color w:val="000000"/>
          <w:szCs w:val="24"/>
          <w:lang w:val="es-PR"/>
        </w:rPr>
        <w:t>(B) En caso de que los arbitrios</w:t>
      </w:r>
      <w:r w:rsidR="006B31EE" w:rsidRPr="008012AD">
        <w:rPr>
          <w:rFonts w:ascii="Book Antiqua" w:hAnsi="Book Antiqua"/>
          <w:b/>
          <w:bCs/>
          <w:color w:val="000000"/>
          <w:szCs w:val="24"/>
          <w:lang w:val="es-PR"/>
        </w:rPr>
        <w:t xml:space="preserve"> </w:t>
      </w:r>
      <w:r w:rsidR="00C42A3E" w:rsidRPr="008012AD">
        <w:rPr>
          <w:rFonts w:ascii="Book Antiqua" w:hAnsi="Book Antiqua"/>
          <w:b/>
          <w:bCs/>
          <w:color w:val="000000"/>
          <w:szCs w:val="24"/>
          <w:lang w:val="es-PR"/>
        </w:rPr>
        <w:t>sobre los automóviles nuevos en inventario hayan sido pagados</w:t>
      </w:r>
      <w:r w:rsidR="00943F76" w:rsidRPr="008012AD">
        <w:rPr>
          <w:rFonts w:ascii="Book Antiqua" w:hAnsi="Book Antiqua"/>
          <w:b/>
          <w:bCs/>
          <w:color w:val="000000"/>
          <w:szCs w:val="24"/>
          <w:lang w:val="es-PR"/>
        </w:rPr>
        <w:t xml:space="preserve"> </w:t>
      </w:r>
      <w:r w:rsidR="00C42A3E" w:rsidRPr="008012AD">
        <w:rPr>
          <w:rFonts w:ascii="Book Antiqua" w:hAnsi="Book Antiqua"/>
          <w:b/>
          <w:bCs/>
          <w:color w:val="000000"/>
          <w:szCs w:val="24"/>
          <w:lang w:val="es-PR"/>
        </w:rPr>
        <w:t xml:space="preserve">previo a la fecha de efectividad de una revisión, a tenor con el párrafo </w:t>
      </w:r>
      <w:r w:rsidR="00943F76" w:rsidRPr="008012AD">
        <w:rPr>
          <w:rFonts w:ascii="Book Antiqua" w:hAnsi="Book Antiqua"/>
          <w:b/>
          <w:bCs/>
          <w:color w:val="000000"/>
          <w:szCs w:val="24"/>
          <w:lang w:val="es-PR"/>
        </w:rPr>
        <w:t xml:space="preserve">(2)(C) de las tasas contributivas dispuestas en el párrafo (2)(A) de este apartado, </w:t>
      </w:r>
      <w:r w:rsidR="00C42A3E" w:rsidRPr="008012AD">
        <w:rPr>
          <w:rFonts w:ascii="Book Antiqua" w:hAnsi="Book Antiqua"/>
          <w:b/>
          <w:bCs/>
          <w:color w:val="000000"/>
          <w:szCs w:val="24"/>
          <w:lang w:val="es-PR"/>
        </w:rPr>
        <w:t>el introductor, distribuidor o traficante autorizado podrá reclamar un crédito por cualquier diferencia que resulte entre los arbitrios a imponerse</w:t>
      </w:r>
      <w:r w:rsidR="008D0D8C" w:rsidRPr="008012AD">
        <w:rPr>
          <w:rFonts w:ascii="Book Antiqua" w:hAnsi="Book Antiqua"/>
          <w:b/>
          <w:bCs/>
          <w:color w:val="000000"/>
          <w:szCs w:val="24"/>
          <w:lang w:val="es-PR"/>
        </w:rPr>
        <w:t xml:space="preserve"> </w:t>
      </w:r>
      <w:r w:rsidR="00C42A3E" w:rsidRPr="008012AD">
        <w:rPr>
          <w:rFonts w:ascii="Book Antiqua" w:hAnsi="Book Antiqua"/>
          <w:b/>
          <w:bCs/>
          <w:color w:val="000000"/>
          <w:szCs w:val="24"/>
          <w:lang w:val="es-PR"/>
        </w:rPr>
        <w:t>conforme a las tasas contributivas revisadas</w:t>
      </w:r>
      <w:r w:rsidR="008012AD" w:rsidRPr="008012AD">
        <w:rPr>
          <w:rFonts w:ascii="Book Antiqua" w:hAnsi="Book Antiqua"/>
          <w:b/>
          <w:bCs/>
          <w:color w:val="000000"/>
          <w:szCs w:val="24"/>
          <w:lang w:val="es-PR"/>
        </w:rPr>
        <w:t xml:space="preserve"> </w:t>
      </w:r>
      <w:r w:rsidR="00C42A3E" w:rsidRPr="008012AD">
        <w:rPr>
          <w:rFonts w:ascii="Book Antiqua" w:hAnsi="Book Antiqua"/>
          <w:b/>
          <w:bCs/>
          <w:color w:val="000000"/>
          <w:szCs w:val="24"/>
          <w:lang w:val="es-PR"/>
        </w:rPr>
        <w:t>a tenor con el párrafo (2)(C) de esta sección y los arbitrios pagados conforme a las tasas contributivas dispuestas en el párrafo</w:t>
      </w:r>
      <w:r w:rsidR="00943F76" w:rsidRPr="008012AD">
        <w:rPr>
          <w:rFonts w:ascii="Book Antiqua" w:hAnsi="Book Antiqua"/>
          <w:b/>
          <w:bCs/>
          <w:color w:val="000000"/>
          <w:szCs w:val="24"/>
          <w:lang w:val="es-PR"/>
        </w:rPr>
        <w:t xml:space="preserve"> </w:t>
      </w:r>
      <w:r w:rsidR="00C42A3E" w:rsidRPr="008012AD">
        <w:rPr>
          <w:rFonts w:ascii="Book Antiqua" w:hAnsi="Book Antiqua"/>
          <w:b/>
          <w:bCs/>
          <w:color w:val="000000"/>
          <w:szCs w:val="24"/>
          <w:lang w:val="es-PR"/>
        </w:rPr>
        <w:t>(2)(A) de esta sección antes de la revisión. El crédito aplicará a los pagos futuros de arbitrios</w:t>
      </w:r>
      <w:r w:rsidR="008D0D8C" w:rsidRPr="008012AD">
        <w:rPr>
          <w:rFonts w:ascii="Book Antiqua" w:hAnsi="Book Antiqua"/>
          <w:b/>
          <w:bCs/>
          <w:color w:val="000000"/>
          <w:szCs w:val="24"/>
          <w:lang w:val="es-PR"/>
        </w:rPr>
        <w:t xml:space="preserve"> </w:t>
      </w:r>
      <w:r w:rsidR="00C42A3E" w:rsidRPr="008012AD">
        <w:rPr>
          <w:rFonts w:ascii="Book Antiqua" w:hAnsi="Book Antiqua"/>
          <w:b/>
          <w:bCs/>
          <w:color w:val="000000"/>
          <w:szCs w:val="24"/>
          <w:lang w:val="es-PR"/>
        </w:rPr>
        <w:t xml:space="preserve">sobre automóviles previa autorización del </w:t>
      </w:r>
      <w:proofErr w:type="gramStart"/>
      <w:r w:rsidR="00C42A3E" w:rsidRPr="008012AD">
        <w:rPr>
          <w:rFonts w:ascii="Book Antiqua" w:hAnsi="Book Antiqua"/>
          <w:b/>
          <w:bCs/>
          <w:color w:val="000000"/>
          <w:szCs w:val="24"/>
          <w:lang w:val="es-PR"/>
        </w:rPr>
        <w:t>Secretario</w:t>
      </w:r>
      <w:proofErr w:type="gramEnd"/>
      <w:r w:rsidR="00C42A3E" w:rsidRPr="008012AD">
        <w:rPr>
          <w:rFonts w:ascii="Book Antiqua" w:hAnsi="Book Antiqua"/>
          <w:b/>
          <w:bCs/>
          <w:color w:val="000000"/>
          <w:szCs w:val="24"/>
          <w:lang w:val="es-PR"/>
        </w:rPr>
        <w:t>.</w:t>
      </w:r>
      <w:r w:rsidR="00943F76" w:rsidRPr="008012AD">
        <w:rPr>
          <w:rFonts w:ascii="Book Antiqua" w:hAnsi="Book Antiqua"/>
          <w:b/>
          <w:bCs/>
          <w:color w:val="000000"/>
          <w:szCs w:val="24"/>
          <w:lang w:val="es-PR"/>
        </w:rPr>
        <w:t xml:space="preserve"> </w:t>
      </w:r>
    </w:p>
    <w:p w14:paraId="255F3F8D" w14:textId="73CF3462" w:rsidR="00C42A3E" w:rsidRPr="008012AD" w:rsidRDefault="008D6791" w:rsidP="008D679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160"/>
        <w:jc w:val="both"/>
        <w:rPr>
          <w:rFonts w:ascii="Book Antiqua" w:hAnsi="Book Antiqua"/>
          <w:b/>
          <w:bCs/>
          <w:color w:val="000000"/>
          <w:szCs w:val="24"/>
          <w:lang w:val="es-PR"/>
        </w:rPr>
      </w:pPr>
      <w:r w:rsidRPr="008012AD">
        <w:rPr>
          <w:rFonts w:ascii="Book Antiqua" w:hAnsi="Book Antiqua"/>
          <w:b/>
          <w:bCs/>
          <w:color w:val="000000"/>
          <w:szCs w:val="24"/>
          <w:lang w:val="es-PR"/>
        </w:rPr>
        <w:tab/>
      </w:r>
      <w:r w:rsidR="00C42A3E" w:rsidRPr="008012AD">
        <w:rPr>
          <w:rFonts w:ascii="Book Antiqua" w:hAnsi="Book Antiqua"/>
          <w:b/>
          <w:bCs/>
          <w:color w:val="000000"/>
          <w:szCs w:val="24"/>
          <w:lang w:val="es-PR"/>
        </w:rPr>
        <w:t>(C) En caso de que los arbitrios</w:t>
      </w:r>
      <w:r w:rsidRPr="008012AD">
        <w:rPr>
          <w:rFonts w:ascii="Book Antiqua" w:hAnsi="Book Antiqua"/>
          <w:b/>
          <w:bCs/>
          <w:color w:val="000000"/>
          <w:szCs w:val="24"/>
          <w:lang w:val="es-PR"/>
        </w:rPr>
        <w:t xml:space="preserve"> </w:t>
      </w:r>
      <w:r w:rsidR="00C42A3E" w:rsidRPr="008012AD">
        <w:rPr>
          <w:rFonts w:ascii="Book Antiqua" w:hAnsi="Book Antiqua"/>
          <w:b/>
          <w:bCs/>
          <w:color w:val="000000"/>
          <w:szCs w:val="24"/>
          <w:lang w:val="es-PR"/>
        </w:rPr>
        <w:t>sobre los automóviles nuevos y usados en inventario no hayan sido pagados previo a la fecha de efectividad de las tasas indicadas en el inciso (A</w:t>
      </w:r>
      <w:r w:rsidR="008012AD" w:rsidRPr="008012AD">
        <w:rPr>
          <w:rFonts w:ascii="Book Antiqua" w:hAnsi="Book Antiqua"/>
          <w:b/>
          <w:bCs/>
          <w:color w:val="000000"/>
          <w:szCs w:val="24"/>
          <w:lang w:val="es-PR"/>
        </w:rPr>
        <w:t>)</w:t>
      </w:r>
      <w:r w:rsidRPr="008012AD">
        <w:rPr>
          <w:rFonts w:ascii="Book Antiqua" w:hAnsi="Book Antiqua"/>
          <w:b/>
          <w:bCs/>
          <w:color w:val="000000"/>
          <w:szCs w:val="24"/>
          <w:lang w:val="es-PR"/>
        </w:rPr>
        <w:t xml:space="preserve"> del párrafo (3) anterior, el arbitrio </w:t>
      </w:r>
      <w:r w:rsidR="00C42A3E" w:rsidRPr="008012AD">
        <w:rPr>
          <w:rFonts w:ascii="Book Antiqua" w:hAnsi="Book Antiqua"/>
          <w:b/>
          <w:bCs/>
          <w:color w:val="000000"/>
          <w:szCs w:val="24"/>
          <w:lang w:val="es-PR"/>
        </w:rPr>
        <w:t>a imponerse será de conformidad a dichas nuevas tasas.</w:t>
      </w:r>
    </w:p>
    <w:p w14:paraId="4C9E0F44" w14:textId="4ADF2D51" w:rsidR="008D6791" w:rsidRPr="008D6791" w:rsidRDefault="008D6791" w:rsidP="008D6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440"/>
        <w:jc w:val="both"/>
        <w:rPr>
          <w:rFonts w:ascii="Book Antiqua" w:hAnsi="Book Antiqua"/>
          <w:color w:val="000000"/>
          <w:szCs w:val="24"/>
          <w:lang w:val="es-PR"/>
        </w:rPr>
      </w:pPr>
      <w:r w:rsidRPr="008D6791">
        <w:rPr>
          <w:rFonts w:ascii="Book Antiqua" w:hAnsi="Book Antiqua"/>
          <w:b/>
          <w:bCs/>
          <w:color w:val="000000"/>
          <w:szCs w:val="24"/>
          <w:lang w:val="es-PR"/>
        </w:rPr>
        <w:t>(11)]</w:t>
      </w:r>
      <w:r w:rsidRPr="008D6791">
        <w:rPr>
          <w:rFonts w:ascii="Book Antiqua" w:hAnsi="Book Antiqua"/>
          <w:color w:val="000000"/>
          <w:szCs w:val="24"/>
          <w:lang w:val="es-PR"/>
        </w:rPr>
        <w:t xml:space="preserve"> </w:t>
      </w:r>
      <w:r w:rsidRPr="008D6791">
        <w:rPr>
          <w:rFonts w:ascii="Book Antiqua" w:hAnsi="Book Antiqua"/>
          <w:i/>
          <w:iCs/>
          <w:color w:val="000000"/>
          <w:szCs w:val="24"/>
          <w:lang w:val="es-PR"/>
        </w:rPr>
        <w:t>(</w:t>
      </w:r>
      <w:r w:rsidR="008012AD">
        <w:rPr>
          <w:rFonts w:ascii="Book Antiqua" w:hAnsi="Book Antiqua"/>
          <w:i/>
          <w:iCs/>
          <w:color w:val="000000"/>
          <w:szCs w:val="24"/>
          <w:lang w:val="es-PR"/>
        </w:rPr>
        <w:t>b</w:t>
      </w:r>
      <w:r w:rsidRPr="008D6791">
        <w:rPr>
          <w:rFonts w:ascii="Book Antiqua" w:hAnsi="Book Antiqua"/>
          <w:i/>
          <w:iCs/>
          <w:color w:val="000000"/>
          <w:szCs w:val="24"/>
          <w:lang w:val="es-PR"/>
        </w:rPr>
        <w:t>)</w:t>
      </w:r>
      <w:r>
        <w:rPr>
          <w:rFonts w:ascii="Book Antiqua" w:hAnsi="Book Antiqua"/>
          <w:color w:val="000000"/>
          <w:szCs w:val="24"/>
          <w:lang w:val="es-PR"/>
        </w:rPr>
        <w:t xml:space="preserve"> </w:t>
      </w:r>
      <w:r w:rsidRPr="008D6791">
        <w:rPr>
          <w:rFonts w:ascii="Book Antiqua" w:hAnsi="Book Antiqua"/>
          <w:color w:val="000000"/>
          <w:szCs w:val="24"/>
          <w:lang w:val="es-PR"/>
        </w:rPr>
        <w:t xml:space="preserve">En ningún caso los automóviles, propulsores, ómnibus, camiones, remolque de enganche manual o de equipo no pesado introducidos del </w:t>
      </w:r>
      <w:r w:rsidRPr="008D6791">
        <w:rPr>
          <w:rFonts w:ascii="Book Antiqua" w:hAnsi="Book Antiqua"/>
          <w:color w:val="000000"/>
          <w:szCs w:val="24"/>
          <w:lang w:val="es-PR"/>
        </w:rPr>
        <w:lastRenderedPageBreak/>
        <w:t xml:space="preserve">exterior o fabricados en Puerto Rico en o antes del 31 de octubre de 2014 pagarán un impuesto menor de setecientos cincuenta </w:t>
      </w:r>
      <w:r w:rsidR="00BE2CCC">
        <w:rPr>
          <w:rFonts w:ascii="Book Antiqua" w:hAnsi="Book Antiqua"/>
          <w:color w:val="000000"/>
          <w:szCs w:val="24"/>
          <w:lang w:val="es-PR"/>
        </w:rPr>
        <w:t>[</w:t>
      </w:r>
      <w:r w:rsidRPr="00BE2CCC">
        <w:rPr>
          <w:rFonts w:ascii="Book Antiqua" w:hAnsi="Book Antiqua"/>
          <w:b/>
          <w:bCs/>
          <w:color w:val="000000"/>
          <w:szCs w:val="24"/>
          <w:lang w:val="es-PR"/>
        </w:rPr>
        <w:t>(750)</w:t>
      </w:r>
      <w:r w:rsidR="00BE2CCC">
        <w:rPr>
          <w:rFonts w:ascii="Book Antiqua" w:hAnsi="Book Antiqua"/>
          <w:b/>
          <w:bCs/>
          <w:color w:val="000000"/>
          <w:szCs w:val="24"/>
          <w:lang w:val="es-PR"/>
        </w:rPr>
        <w:t xml:space="preserve">] </w:t>
      </w:r>
      <w:r w:rsidR="00BE2CCC" w:rsidRPr="00BE2CCC">
        <w:rPr>
          <w:rFonts w:ascii="Book Antiqua" w:hAnsi="Book Antiqua"/>
          <w:i/>
          <w:iCs/>
          <w:color w:val="000000"/>
          <w:szCs w:val="24"/>
          <w:lang w:val="es-PR"/>
        </w:rPr>
        <w:t>($750.00)</w:t>
      </w:r>
      <w:r w:rsidRPr="008D6791">
        <w:rPr>
          <w:rFonts w:ascii="Book Antiqua" w:hAnsi="Book Antiqua"/>
          <w:color w:val="000000"/>
          <w:szCs w:val="24"/>
          <w:lang w:val="es-PR"/>
        </w:rPr>
        <w:t xml:space="preserve"> dólares. En ningún caso los automóviles, propulsores, ómnibus, camiones, remolque de enganche manual o de equipo no pesado introducidos del exterior o fabricados en Puerto Rico después del 31 de octubre de 2014 pagarán un impuesto menor de seiscientos treinta y siete dólares con cincuenta centavos ($637.50).</w:t>
      </w:r>
    </w:p>
    <w:p w14:paraId="66BC6F01" w14:textId="6B727AC2" w:rsidR="008D6791" w:rsidRDefault="008D6791" w:rsidP="008D6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440"/>
        <w:jc w:val="both"/>
        <w:rPr>
          <w:rFonts w:ascii="Book Antiqua" w:hAnsi="Book Antiqua"/>
          <w:color w:val="000000"/>
          <w:szCs w:val="24"/>
          <w:lang w:val="es-PR"/>
        </w:rPr>
      </w:pPr>
      <w:r w:rsidRPr="008D6791">
        <w:rPr>
          <w:rFonts w:ascii="Book Antiqua" w:hAnsi="Book Antiqua"/>
          <w:b/>
          <w:bCs/>
          <w:color w:val="000000"/>
          <w:szCs w:val="24"/>
          <w:lang w:val="es-PR"/>
        </w:rPr>
        <w:t>[(12)]</w:t>
      </w:r>
      <w:r>
        <w:rPr>
          <w:rFonts w:ascii="Book Antiqua" w:hAnsi="Book Antiqua"/>
          <w:color w:val="000000"/>
          <w:szCs w:val="24"/>
          <w:lang w:val="es-PR"/>
        </w:rPr>
        <w:t xml:space="preserve"> </w:t>
      </w:r>
      <w:r w:rsidRPr="008D6791">
        <w:rPr>
          <w:rFonts w:ascii="Book Antiqua" w:hAnsi="Book Antiqua"/>
          <w:i/>
          <w:iCs/>
          <w:color w:val="000000"/>
          <w:szCs w:val="24"/>
          <w:lang w:val="es-PR"/>
        </w:rPr>
        <w:t>(</w:t>
      </w:r>
      <w:r w:rsidR="008012AD">
        <w:rPr>
          <w:rFonts w:ascii="Book Antiqua" w:hAnsi="Book Antiqua"/>
          <w:i/>
          <w:iCs/>
          <w:color w:val="000000"/>
          <w:szCs w:val="24"/>
          <w:lang w:val="es-PR"/>
        </w:rPr>
        <w:t>c</w:t>
      </w:r>
      <w:r w:rsidRPr="008D6791">
        <w:rPr>
          <w:rFonts w:ascii="Book Antiqua" w:hAnsi="Book Antiqua"/>
          <w:i/>
          <w:iCs/>
          <w:color w:val="000000"/>
          <w:szCs w:val="24"/>
          <w:lang w:val="es-PR"/>
        </w:rPr>
        <w:t>)</w:t>
      </w:r>
      <w:r w:rsidRPr="008D6791">
        <w:rPr>
          <w:rFonts w:ascii="Book Antiqua" w:hAnsi="Book Antiqua"/>
          <w:color w:val="000000"/>
          <w:szCs w:val="24"/>
          <w:lang w:val="es-PR"/>
        </w:rPr>
        <w:t xml:space="preserve"> Se exceptúan del impuesto contenido en esta Sección las ambulancias destinadas a la transportación de enfermos, lesionados y/o heridos, que sean transportados con urgencia y que necesiten un cuidado especial de un técnico de emergencias médicas autorizado por el </w:t>
      </w:r>
      <w:proofErr w:type="gramStart"/>
      <w:r w:rsidRPr="008D6791">
        <w:rPr>
          <w:rFonts w:ascii="Book Antiqua" w:hAnsi="Book Antiqua"/>
          <w:color w:val="000000"/>
          <w:szCs w:val="24"/>
          <w:lang w:val="es-PR"/>
        </w:rPr>
        <w:t>Secretario</w:t>
      </w:r>
      <w:proofErr w:type="gramEnd"/>
      <w:r w:rsidRPr="008D6791">
        <w:rPr>
          <w:rFonts w:ascii="Book Antiqua" w:hAnsi="Book Antiqua"/>
          <w:color w:val="000000"/>
          <w:szCs w:val="24"/>
          <w:lang w:val="es-PR"/>
        </w:rPr>
        <w:t xml:space="preserve"> de Salud. Estas unidades tienen que ser especialmente diseñadas y construidas para ser equipadas con una sala de emergencia rodante </w:t>
      </w:r>
      <w:proofErr w:type="gramStart"/>
      <w:r w:rsidRPr="008D6791">
        <w:rPr>
          <w:rFonts w:ascii="Book Antiqua" w:hAnsi="Book Antiqua"/>
          <w:color w:val="000000"/>
          <w:szCs w:val="24"/>
          <w:lang w:val="es-PR"/>
        </w:rPr>
        <w:t>de acuerdo a</w:t>
      </w:r>
      <w:proofErr w:type="gramEnd"/>
      <w:r w:rsidRPr="008D6791">
        <w:rPr>
          <w:rFonts w:ascii="Book Antiqua" w:hAnsi="Book Antiqua"/>
          <w:color w:val="000000"/>
          <w:szCs w:val="24"/>
          <w:lang w:val="es-PR"/>
        </w:rPr>
        <w:t xml:space="preserve"> la reglamentación establecida por la Comisión de Servicio Público. </w:t>
      </w:r>
      <w:r w:rsidR="00702CE6">
        <w:rPr>
          <w:rFonts w:ascii="Book Antiqua" w:hAnsi="Book Antiqua"/>
          <w:color w:val="000000"/>
          <w:szCs w:val="24"/>
          <w:lang w:val="es-PR"/>
        </w:rPr>
        <w:t xml:space="preserve">En </w:t>
      </w:r>
      <w:r w:rsidRPr="008D6791">
        <w:rPr>
          <w:rFonts w:ascii="Book Antiqua" w:hAnsi="Book Antiqua"/>
          <w:color w:val="000000"/>
          <w:szCs w:val="24"/>
          <w:lang w:val="es-PR"/>
        </w:rPr>
        <w:t xml:space="preserve">este caso, no se les impondrá ni cobrará cantidad por concepto del pago de </w:t>
      </w:r>
      <w:r w:rsidRPr="008D6791">
        <w:rPr>
          <w:rFonts w:ascii="Book Antiqua" w:hAnsi="Book Antiqua"/>
          <w:b/>
          <w:bCs/>
          <w:color w:val="000000"/>
          <w:szCs w:val="24"/>
          <w:lang w:val="es-PR"/>
        </w:rPr>
        <w:t>[arbitrios]</w:t>
      </w:r>
      <w:r>
        <w:rPr>
          <w:rFonts w:ascii="Book Antiqua" w:hAnsi="Book Antiqua"/>
          <w:color w:val="000000"/>
          <w:szCs w:val="24"/>
          <w:lang w:val="es-PR"/>
        </w:rPr>
        <w:t xml:space="preserve"> </w:t>
      </w:r>
      <w:r w:rsidRPr="008D6791">
        <w:rPr>
          <w:rFonts w:ascii="Book Antiqua" w:hAnsi="Book Antiqua"/>
          <w:i/>
          <w:iCs/>
          <w:color w:val="000000"/>
          <w:szCs w:val="24"/>
          <w:lang w:val="es-PR"/>
        </w:rPr>
        <w:t>impuesto sobre ventas y uso</w:t>
      </w:r>
      <w:r w:rsidRPr="008D6791">
        <w:rPr>
          <w:rFonts w:ascii="Book Antiqua" w:hAnsi="Book Antiqua"/>
          <w:color w:val="000000"/>
          <w:szCs w:val="24"/>
          <w:lang w:val="es-PR"/>
        </w:rPr>
        <w:t>.</w:t>
      </w:r>
      <w:r w:rsidR="00702CE6">
        <w:rPr>
          <w:rFonts w:ascii="Book Antiqua" w:hAnsi="Book Antiqua"/>
          <w:color w:val="000000"/>
          <w:szCs w:val="24"/>
          <w:lang w:val="es-PR"/>
        </w:rPr>
        <w:t xml:space="preserve"> </w:t>
      </w:r>
      <w:r w:rsidR="00702CE6" w:rsidRPr="002806E9">
        <w:rPr>
          <w:rFonts w:ascii="Book Antiqua" w:hAnsi="Book Antiqua"/>
          <w:i/>
          <w:iCs/>
          <w:color w:val="000000"/>
          <w:szCs w:val="24"/>
          <w:lang w:val="es-PR"/>
        </w:rPr>
        <w:t>Además,</w:t>
      </w:r>
      <w:r w:rsidR="00702CE6">
        <w:rPr>
          <w:rFonts w:ascii="Book Antiqua" w:hAnsi="Book Antiqua"/>
          <w:color w:val="000000"/>
          <w:szCs w:val="24"/>
          <w:lang w:val="es-PR"/>
        </w:rPr>
        <w:t xml:space="preserve"> </w:t>
      </w:r>
      <w:r w:rsidR="00702CE6" w:rsidRPr="00453384">
        <w:rPr>
          <w:rFonts w:ascii="Book Antiqua" w:hAnsi="Book Antiqua"/>
          <w:i/>
          <w:iCs/>
          <w:color w:val="000000"/>
          <w:szCs w:val="24"/>
          <w:lang w:val="es-PR"/>
        </w:rPr>
        <w:t>se eximirán del pago del impuesto</w:t>
      </w:r>
      <w:r w:rsidR="00702CE6">
        <w:rPr>
          <w:rFonts w:ascii="Book Antiqua" w:hAnsi="Book Antiqua"/>
          <w:i/>
          <w:iCs/>
          <w:color w:val="000000"/>
          <w:szCs w:val="24"/>
          <w:lang w:val="es-PR"/>
        </w:rPr>
        <w:t xml:space="preserve"> a</w:t>
      </w:r>
      <w:r w:rsidR="00702CE6" w:rsidRPr="00453384">
        <w:rPr>
          <w:rFonts w:ascii="Book Antiqua" w:hAnsi="Book Antiqua"/>
          <w:i/>
          <w:iCs/>
          <w:color w:val="000000"/>
          <w:szCs w:val="24"/>
          <w:lang w:val="es-PR"/>
        </w:rPr>
        <w:t xml:space="preserve"> vehículos con más de diez (10) años de uso que hayan tenido 2 o más </w:t>
      </w:r>
      <w:r w:rsidR="00606D5F">
        <w:rPr>
          <w:rFonts w:ascii="Book Antiqua" w:hAnsi="Book Antiqua"/>
          <w:i/>
          <w:iCs/>
          <w:color w:val="000000"/>
          <w:szCs w:val="24"/>
          <w:lang w:val="es-PR"/>
        </w:rPr>
        <w:t>due</w:t>
      </w:r>
      <w:r w:rsidR="00606D5F">
        <w:rPr>
          <w:i/>
          <w:iCs/>
          <w:color w:val="000000"/>
          <w:szCs w:val="24"/>
          <w:lang w:val="es-PR"/>
        </w:rPr>
        <w:t>ños</w:t>
      </w:r>
      <w:r w:rsidR="00702CE6" w:rsidRPr="00453384">
        <w:rPr>
          <w:rFonts w:ascii="Book Antiqua" w:hAnsi="Book Antiqua"/>
          <w:i/>
          <w:iCs/>
          <w:color w:val="000000"/>
          <w:szCs w:val="24"/>
          <w:lang w:val="es-PR"/>
        </w:rPr>
        <w:t xml:space="preserve"> registrales.</w:t>
      </w:r>
      <w:r w:rsidR="00702CE6">
        <w:rPr>
          <w:rFonts w:ascii="Book Antiqua" w:hAnsi="Book Antiqua"/>
          <w:color w:val="000000"/>
          <w:szCs w:val="24"/>
          <w:lang w:val="es-PR"/>
        </w:rPr>
        <w:t xml:space="preserve"> </w:t>
      </w:r>
    </w:p>
    <w:p w14:paraId="15434E14" w14:textId="520787BC" w:rsidR="00EB710E" w:rsidRPr="00EB710E" w:rsidRDefault="00EB710E"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440"/>
        <w:jc w:val="both"/>
        <w:rPr>
          <w:rFonts w:ascii="Book Antiqua" w:hAnsi="Book Antiqua"/>
          <w:color w:val="000000"/>
          <w:szCs w:val="24"/>
          <w:lang w:val="es-PR"/>
        </w:rPr>
      </w:pPr>
      <w:r w:rsidRPr="00EB710E">
        <w:rPr>
          <w:rFonts w:ascii="Book Antiqua" w:hAnsi="Book Antiqua"/>
          <w:b/>
          <w:bCs/>
          <w:color w:val="000000"/>
          <w:szCs w:val="24"/>
          <w:lang w:val="es-PR"/>
        </w:rPr>
        <w:t>[(b)]</w:t>
      </w:r>
      <w:r>
        <w:rPr>
          <w:rFonts w:ascii="Book Antiqua" w:hAnsi="Book Antiqua"/>
          <w:color w:val="000000"/>
          <w:szCs w:val="24"/>
          <w:lang w:val="es-PR"/>
        </w:rPr>
        <w:t xml:space="preserve"> </w:t>
      </w:r>
      <w:r w:rsidRPr="00EB710E">
        <w:rPr>
          <w:rFonts w:ascii="Book Antiqua" w:hAnsi="Book Antiqua"/>
          <w:i/>
          <w:iCs/>
          <w:color w:val="000000"/>
          <w:szCs w:val="24"/>
          <w:lang w:val="es-PR"/>
        </w:rPr>
        <w:t>(</w:t>
      </w:r>
      <w:r w:rsidR="008012AD">
        <w:rPr>
          <w:rFonts w:ascii="Book Antiqua" w:hAnsi="Book Antiqua"/>
          <w:i/>
          <w:iCs/>
          <w:color w:val="000000"/>
          <w:szCs w:val="24"/>
          <w:lang w:val="es-PR"/>
        </w:rPr>
        <w:t>d</w:t>
      </w:r>
      <w:r w:rsidRPr="00EB710E">
        <w:rPr>
          <w:rFonts w:ascii="Book Antiqua" w:hAnsi="Book Antiqua"/>
          <w:i/>
          <w:iCs/>
          <w:color w:val="000000"/>
          <w:szCs w:val="24"/>
          <w:lang w:val="es-PR"/>
        </w:rPr>
        <w:t>)</w:t>
      </w:r>
      <w:r>
        <w:rPr>
          <w:rFonts w:ascii="Book Antiqua" w:hAnsi="Book Antiqua"/>
          <w:color w:val="000000"/>
          <w:szCs w:val="24"/>
          <w:lang w:val="es-PR"/>
        </w:rPr>
        <w:t xml:space="preserve"> </w:t>
      </w:r>
      <w:r w:rsidRPr="00EB710E">
        <w:rPr>
          <w:rFonts w:ascii="Book Antiqua" w:hAnsi="Book Antiqua"/>
          <w:color w:val="000000"/>
          <w:szCs w:val="24"/>
          <w:lang w:val="es-PR"/>
        </w:rPr>
        <w:t>Definiciones. — A los efectos de esta sección y de cualesquiera otras disposiciones aplicables de este Subtítulo, los siguientes términos tendrán el significado que a continuación se indica:</w:t>
      </w:r>
    </w:p>
    <w:p w14:paraId="3F28BEB8" w14:textId="77777777" w:rsidR="00EB710E" w:rsidRDefault="00EB710E"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160"/>
        <w:jc w:val="both"/>
        <w:rPr>
          <w:rFonts w:ascii="Book Antiqua" w:hAnsi="Book Antiqua"/>
          <w:color w:val="000000"/>
          <w:szCs w:val="24"/>
          <w:lang w:val="es-PR"/>
        </w:rPr>
      </w:pPr>
      <w:r>
        <w:rPr>
          <w:rFonts w:ascii="Book Antiqua" w:hAnsi="Book Antiqua"/>
          <w:color w:val="000000"/>
          <w:szCs w:val="24"/>
          <w:lang w:val="es-PR"/>
        </w:rPr>
        <w:lastRenderedPageBreak/>
        <w:tab/>
      </w:r>
      <w:r w:rsidRPr="00EB710E">
        <w:rPr>
          <w:rFonts w:ascii="Book Antiqua" w:hAnsi="Book Antiqua"/>
          <w:color w:val="000000"/>
          <w:szCs w:val="24"/>
          <w:lang w:val="es-PR"/>
        </w:rPr>
        <w:t xml:space="preserve">(1) “Automóvil”, significará cualquier vehículo provisto de cualquier medio de </w:t>
      </w:r>
      <w:proofErr w:type="spellStart"/>
      <w:r w:rsidRPr="00EB710E">
        <w:rPr>
          <w:rFonts w:ascii="Book Antiqua" w:hAnsi="Book Antiqua"/>
          <w:color w:val="000000"/>
          <w:szCs w:val="24"/>
          <w:lang w:val="es-PR"/>
        </w:rPr>
        <w:t>autoimpulsión</w:t>
      </w:r>
      <w:proofErr w:type="spellEnd"/>
      <w:r w:rsidRPr="00EB710E">
        <w:rPr>
          <w:rFonts w:ascii="Book Antiqua" w:hAnsi="Book Antiqua"/>
          <w:color w:val="000000"/>
          <w:szCs w:val="24"/>
          <w:lang w:val="es-PR"/>
        </w:rPr>
        <w:t xml:space="preserve"> que se haya diseñado para transportar personas, incluyendo los carros fúnebres y los carruajes para llevar flores, pero excluyendo ómnibus, y las ambulancias.</w:t>
      </w:r>
    </w:p>
    <w:p w14:paraId="2DA0B1A9" w14:textId="77777777" w:rsidR="00EB710E" w:rsidRDefault="00EB710E"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160"/>
        <w:jc w:val="both"/>
        <w:rPr>
          <w:rFonts w:ascii="Book Antiqua" w:hAnsi="Book Antiqua"/>
          <w:color w:val="000000"/>
          <w:szCs w:val="24"/>
          <w:lang w:val="es-PR"/>
        </w:rPr>
      </w:pPr>
      <w:r w:rsidRPr="00EB710E">
        <w:rPr>
          <w:rFonts w:ascii="Book Antiqua" w:hAnsi="Book Antiqua"/>
          <w:color w:val="000000"/>
          <w:szCs w:val="24"/>
          <w:lang w:val="es-PR"/>
        </w:rPr>
        <w:t xml:space="preserve">También significará aquellos vehículos de uso múltiple que son aquéllos </w:t>
      </w:r>
      <w:proofErr w:type="gramStart"/>
      <w:r w:rsidRPr="00EB710E">
        <w:rPr>
          <w:rFonts w:ascii="Book Antiqua" w:hAnsi="Book Antiqua"/>
          <w:color w:val="000000"/>
          <w:szCs w:val="24"/>
          <w:lang w:val="es-PR"/>
        </w:rPr>
        <w:t>que</w:t>
      </w:r>
      <w:proofErr w:type="gramEnd"/>
      <w:r w:rsidRPr="00EB710E">
        <w:rPr>
          <w:rFonts w:ascii="Book Antiqua" w:hAnsi="Book Antiqua"/>
          <w:color w:val="000000"/>
          <w:szCs w:val="24"/>
          <w:lang w:val="es-PR"/>
        </w:rPr>
        <w:t xml:space="preserve"> por su diseño, estructura interna, aspectos mecánicos y configuración física, puedan utilizarse, tanto para el transporte de carga, como para el transporte de pasajeros. Incluye a su vez, los vehículos conocidos con el nombre genérico de “vanes”, “minivanes” y vehículos</w:t>
      </w:r>
      <w:r>
        <w:rPr>
          <w:rFonts w:ascii="Book Antiqua" w:hAnsi="Book Antiqua"/>
          <w:color w:val="000000"/>
          <w:szCs w:val="24"/>
          <w:lang w:val="es-PR"/>
        </w:rPr>
        <w:t xml:space="preserve"> </w:t>
      </w:r>
      <w:r w:rsidRPr="00EB710E">
        <w:rPr>
          <w:rFonts w:ascii="Book Antiqua" w:hAnsi="Book Antiqua"/>
          <w:color w:val="000000"/>
          <w:szCs w:val="24"/>
          <w:lang w:val="es-PR"/>
        </w:rPr>
        <w:t>hechos a la orden (“</w:t>
      </w:r>
      <w:proofErr w:type="spellStart"/>
      <w:r w:rsidRPr="00EB710E">
        <w:rPr>
          <w:rFonts w:ascii="Book Antiqua" w:hAnsi="Book Antiqua"/>
          <w:color w:val="000000"/>
          <w:szCs w:val="24"/>
          <w:lang w:val="es-PR"/>
        </w:rPr>
        <w:t>customized</w:t>
      </w:r>
      <w:proofErr w:type="spellEnd"/>
      <w:r w:rsidRPr="00EB710E">
        <w:rPr>
          <w:rFonts w:ascii="Book Antiqua" w:hAnsi="Book Antiqua"/>
          <w:color w:val="000000"/>
          <w:szCs w:val="24"/>
          <w:lang w:val="es-PR"/>
        </w:rPr>
        <w:t>”).</w:t>
      </w:r>
    </w:p>
    <w:p w14:paraId="4AEBED4F" w14:textId="77777777" w:rsidR="00EB710E" w:rsidRDefault="00EB710E"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160"/>
        <w:jc w:val="both"/>
        <w:rPr>
          <w:rFonts w:ascii="Book Antiqua" w:hAnsi="Book Antiqua"/>
          <w:color w:val="000000"/>
          <w:szCs w:val="24"/>
          <w:lang w:val="es-PR"/>
        </w:rPr>
      </w:pPr>
      <w:r w:rsidRPr="00EB710E">
        <w:rPr>
          <w:rFonts w:ascii="Book Antiqua" w:hAnsi="Book Antiqua"/>
          <w:color w:val="000000"/>
          <w:szCs w:val="24"/>
          <w:lang w:val="es-PR"/>
        </w:rPr>
        <w:t>(2) “</w:t>
      </w:r>
      <w:proofErr w:type="spellStart"/>
      <w:r w:rsidRPr="00EB710E">
        <w:rPr>
          <w:rFonts w:ascii="Book Antiqua" w:hAnsi="Book Antiqua"/>
          <w:color w:val="000000"/>
          <w:szCs w:val="24"/>
          <w:lang w:val="es-PR"/>
        </w:rPr>
        <w:t>Omnibus</w:t>
      </w:r>
      <w:proofErr w:type="spellEnd"/>
      <w:r w:rsidRPr="00EB710E">
        <w:rPr>
          <w:rFonts w:ascii="Book Antiqua" w:hAnsi="Book Antiqua"/>
          <w:color w:val="000000"/>
          <w:szCs w:val="24"/>
          <w:lang w:val="es-PR"/>
        </w:rPr>
        <w:t>”, significará e incluirá todo vehículo de motor de viajeros, conocido comúnmente como “autobuses” o “guaguas” con capacidad de quince (15) pasajeros o</w:t>
      </w:r>
      <w:r>
        <w:rPr>
          <w:rFonts w:ascii="Book Antiqua" w:hAnsi="Book Antiqua"/>
          <w:color w:val="000000"/>
          <w:szCs w:val="24"/>
          <w:lang w:val="es-PR"/>
        </w:rPr>
        <w:t xml:space="preserve"> </w:t>
      </w:r>
      <w:r w:rsidRPr="00EB710E">
        <w:rPr>
          <w:rFonts w:ascii="Book Antiqua" w:hAnsi="Book Antiqua"/>
          <w:color w:val="000000"/>
          <w:szCs w:val="24"/>
          <w:lang w:val="es-PR"/>
        </w:rPr>
        <w:t>más incluyendo el conductor, las ambulancias, así como los chasis y las cajas y ómnibus de pasajeros construidos sobre el chasis de camiones.</w:t>
      </w:r>
    </w:p>
    <w:p w14:paraId="470BA23E" w14:textId="77777777" w:rsidR="00EB710E" w:rsidRDefault="00EB710E"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160"/>
        <w:jc w:val="both"/>
        <w:rPr>
          <w:rFonts w:ascii="Book Antiqua" w:hAnsi="Book Antiqua"/>
          <w:color w:val="000000"/>
          <w:szCs w:val="24"/>
          <w:lang w:val="es-PR"/>
        </w:rPr>
      </w:pPr>
      <w:r w:rsidRPr="00EB710E">
        <w:rPr>
          <w:rFonts w:ascii="Book Antiqua" w:hAnsi="Book Antiqua"/>
          <w:color w:val="000000"/>
          <w:szCs w:val="24"/>
          <w:lang w:val="es-PR"/>
        </w:rPr>
        <w:t>(3) “Propulsores”, significará e incluirá todos los camiones especialmente diseñados para arrastrar remolques.</w:t>
      </w:r>
    </w:p>
    <w:p w14:paraId="3DBE0A52" w14:textId="77777777" w:rsidR="00EB710E" w:rsidRDefault="00EB710E"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160"/>
        <w:jc w:val="both"/>
        <w:rPr>
          <w:rFonts w:ascii="Book Antiqua" w:hAnsi="Book Antiqua"/>
          <w:color w:val="000000"/>
          <w:szCs w:val="24"/>
          <w:lang w:val="es-PR"/>
        </w:rPr>
      </w:pPr>
      <w:r w:rsidRPr="00EB710E">
        <w:rPr>
          <w:rFonts w:ascii="Book Antiqua" w:hAnsi="Book Antiqua"/>
          <w:color w:val="000000"/>
          <w:szCs w:val="24"/>
          <w:lang w:val="es-PR"/>
        </w:rPr>
        <w:t>(4) “Camiones”, significará e incluirá:</w:t>
      </w:r>
    </w:p>
    <w:p w14:paraId="223E8765" w14:textId="77777777" w:rsidR="00EB710E" w:rsidRDefault="00EB710E"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800"/>
        <w:jc w:val="both"/>
        <w:rPr>
          <w:rFonts w:ascii="Book Antiqua" w:hAnsi="Book Antiqua"/>
          <w:color w:val="000000"/>
          <w:szCs w:val="24"/>
          <w:lang w:val="es-PR"/>
        </w:rPr>
      </w:pPr>
      <w:r w:rsidRPr="00EB710E">
        <w:rPr>
          <w:rFonts w:ascii="Book Antiqua" w:hAnsi="Book Antiqua"/>
          <w:color w:val="000000"/>
          <w:szCs w:val="24"/>
          <w:lang w:val="es-PR"/>
        </w:rPr>
        <w:t xml:space="preserve">(A) Camiones, camionetas, autos de arrastre y vehículos similares de </w:t>
      </w:r>
      <w:proofErr w:type="spellStart"/>
      <w:r w:rsidRPr="00EB710E">
        <w:rPr>
          <w:rFonts w:ascii="Book Antiqua" w:hAnsi="Book Antiqua"/>
          <w:color w:val="000000"/>
          <w:szCs w:val="24"/>
          <w:lang w:val="es-PR"/>
        </w:rPr>
        <w:t>autoimpulsión</w:t>
      </w:r>
      <w:proofErr w:type="spellEnd"/>
      <w:r w:rsidRPr="00EB710E">
        <w:rPr>
          <w:rFonts w:ascii="Book Antiqua" w:hAnsi="Book Antiqua"/>
          <w:color w:val="000000"/>
          <w:szCs w:val="24"/>
          <w:lang w:val="es-PR"/>
        </w:rPr>
        <w:t xml:space="preserve">, sea cual fuere el nombre con que se conociere, diseñados con el propósito fundamental de transportar carga. Este término excluye aquellos vehículos de </w:t>
      </w:r>
      <w:r w:rsidRPr="00EB710E">
        <w:rPr>
          <w:rFonts w:ascii="Book Antiqua" w:hAnsi="Book Antiqua"/>
          <w:color w:val="000000"/>
          <w:szCs w:val="24"/>
          <w:lang w:val="es-PR"/>
        </w:rPr>
        <w:lastRenderedPageBreak/>
        <w:t>motor que por su diseño y estructura interna se utilizan para el transporte de pasajeros y cuyo propósito fundamental, aunque no exclusivo, sea el transporte de pasajeros, los cuales tributarán como automóviles.</w:t>
      </w:r>
    </w:p>
    <w:p w14:paraId="79450C41" w14:textId="229922A7" w:rsidR="00EB710E" w:rsidRDefault="00EB710E"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800"/>
        <w:jc w:val="both"/>
        <w:rPr>
          <w:rFonts w:ascii="Book Antiqua" w:hAnsi="Book Antiqua"/>
          <w:color w:val="000000"/>
          <w:szCs w:val="24"/>
          <w:lang w:val="es-PR"/>
        </w:rPr>
      </w:pPr>
      <w:r w:rsidRPr="00EB710E">
        <w:rPr>
          <w:rFonts w:ascii="Book Antiqua" w:hAnsi="Book Antiqua"/>
          <w:color w:val="000000"/>
          <w:szCs w:val="24"/>
          <w:lang w:val="es-PR"/>
        </w:rPr>
        <w:t>(B) Vehículos de motor provistos con cualquier número de ruedas, plataforma horizontal o vertical, cucharón, o grúa acoplada a la fuerza motriz del vehículo, diseñados expresamente para la transportación, acarreo, arrastre, izado,</w:t>
      </w:r>
      <w:r>
        <w:rPr>
          <w:rFonts w:ascii="Book Antiqua" w:hAnsi="Book Antiqua"/>
          <w:color w:val="000000"/>
          <w:szCs w:val="24"/>
          <w:lang w:val="es-PR"/>
        </w:rPr>
        <w:t xml:space="preserve"> </w:t>
      </w:r>
      <w:r w:rsidRPr="00EB710E">
        <w:rPr>
          <w:rFonts w:ascii="Book Antiqua" w:hAnsi="Book Antiqua"/>
          <w:color w:val="000000"/>
          <w:szCs w:val="24"/>
          <w:lang w:val="es-PR"/>
        </w:rPr>
        <w:t>enarbolado o estibado de cargas, materiales o bultos, sin importar la distancia recorrida ni el área de actividad de dicho vehículo.</w:t>
      </w:r>
    </w:p>
    <w:p w14:paraId="275516CA" w14:textId="77777777" w:rsidR="00EB710E" w:rsidRPr="00EB710E" w:rsidRDefault="00EB710E"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800"/>
        <w:jc w:val="both"/>
        <w:rPr>
          <w:rFonts w:ascii="Book Antiqua" w:hAnsi="Book Antiqua"/>
          <w:color w:val="000000"/>
          <w:szCs w:val="24"/>
          <w:lang w:val="es-PR"/>
        </w:rPr>
      </w:pPr>
      <w:r w:rsidRPr="00EB710E">
        <w:rPr>
          <w:rFonts w:ascii="Book Antiqua" w:hAnsi="Book Antiqua"/>
          <w:color w:val="000000"/>
          <w:szCs w:val="24"/>
          <w:lang w:val="es-PR"/>
        </w:rPr>
        <w:t>(C) Artefactos o montacargas diseñados o construidos para adaptación a, instalación en, o acoplamiento a cualquier vehículo de los mencionados en los incisos (A) y (B) de este párrafo, y que amplíe, especialice, o en cualquier otra forma modifique la utilidad de dicho vehículo.</w:t>
      </w:r>
    </w:p>
    <w:p w14:paraId="065811FD" w14:textId="77777777" w:rsidR="00EB710E" w:rsidRPr="00EB710E" w:rsidRDefault="00EB710E"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800"/>
        <w:jc w:val="both"/>
        <w:rPr>
          <w:rFonts w:ascii="Book Antiqua" w:hAnsi="Book Antiqua"/>
          <w:color w:val="000000"/>
          <w:szCs w:val="24"/>
          <w:lang w:val="es-PR"/>
        </w:rPr>
      </w:pPr>
      <w:r w:rsidRPr="00EB710E">
        <w:rPr>
          <w:rFonts w:ascii="Book Antiqua" w:hAnsi="Book Antiqua"/>
          <w:color w:val="000000"/>
          <w:szCs w:val="24"/>
          <w:lang w:val="es-PR"/>
        </w:rPr>
        <w:t>(D) El concepto “camiones” también incluirá los remolques que sean diseñados para ser arrastrados por propulsores o por camiones, excluyendo Remolque de Enganche Manual o de Equipo no Pesado. El concepto también incluirá las cajas para almacenamiento o transporte de mercancía.</w:t>
      </w:r>
    </w:p>
    <w:p w14:paraId="377A737D" w14:textId="77777777" w:rsidR="00EB710E" w:rsidRDefault="00EB710E"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160"/>
        <w:jc w:val="both"/>
        <w:rPr>
          <w:rFonts w:ascii="Book Antiqua" w:hAnsi="Book Antiqua"/>
          <w:color w:val="000000"/>
          <w:szCs w:val="24"/>
          <w:lang w:val="es-PR"/>
        </w:rPr>
      </w:pPr>
      <w:r>
        <w:rPr>
          <w:rFonts w:ascii="Book Antiqua" w:hAnsi="Book Antiqua"/>
          <w:color w:val="000000"/>
          <w:szCs w:val="24"/>
          <w:lang w:val="es-PR"/>
        </w:rPr>
        <w:lastRenderedPageBreak/>
        <w:tab/>
      </w:r>
      <w:r w:rsidRPr="00EB710E">
        <w:rPr>
          <w:rFonts w:ascii="Book Antiqua" w:hAnsi="Book Antiqua"/>
          <w:color w:val="000000"/>
          <w:szCs w:val="24"/>
          <w:lang w:val="es-PR"/>
        </w:rPr>
        <w:t xml:space="preserve">(5) “Motocicletas”, significará e incluirá todo vehículo de menos de cuatro (4) ruedas provisto de cualquier medio de </w:t>
      </w:r>
      <w:proofErr w:type="spellStart"/>
      <w:r w:rsidRPr="00EB710E">
        <w:rPr>
          <w:rFonts w:ascii="Book Antiqua" w:hAnsi="Book Antiqua"/>
          <w:color w:val="000000"/>
          <w:szCs w:val="24"/>
          <w:lang w:val="es-PR"/>
        </w:rPr>
        <w:t>autoimpulsión</w:t>
      </w:r>
      <w:proofErr w:type="spellEnd"/>
      <w:r w:rsidRPr="00EB710E">
        <w:rPr>
          <w:rFonts w:ascii="Book Antiqua" w:hAnsi="Book Antiqua"/>
          <w:color w:val="000000"/>
          <w:szCs w:val="24"/>
          <w:lang w:val="es-PR"/>
        </w:rPr>
        <w:t xml:space="preserve"> diseñado para transportar personas, que sea conocido comúnmente como “motocicletas”, “motoras” y “</w:t>
      </w:r>
      <w:proofErr w:type="spellStart"/>
      <w:r w:rsidRPr="00EB710E">
        <w:rPr>
          <w:rFonts w:ascii="Book Antiqua" w:hAnsi="Book Antiqua"/>
          <w:color w:val="000000"/>
          <w:szCs w:val="24"/>
          <w:lang w:val="es-PR"/>
        </w:rPr>
        <w:t>scooters</w:t>
      </w:r>
      <w:proofErr w:type="spellEnd"/>
      <w:r w:rsidRPr="00EB710E">
        <w:rPr>
          <w:rFonts w:ascii="Book Antiqua" w:hAnsi="Book Antiqua"/>
          <w:color w:val="000000"/>
          <w:szCs w:val="24"/>
          <w:lang w:val="es-PR"/>
        </w:rPr>
        <w:t>”.</w:t>
      </w:r>
    </w:p>
    <w:p w14:paraId="3798A43C" w14:textId="175CAB89" w:rsidR="00EB710E" w:rsidRDefault="00EB710E"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160"/>
        <w:jc w:val="both"/>
        <w:rPr>
          <w:rFonts w:ascii="Book Antiqua" w:hAnsi="Book Antiqua"/>
          <w:color w:val="000000"/>
          <w:szCs w:val="24"/>
          <w:lang w:val="es-PR"/>
        </w:rPr>
      </w:pPr>
      <w:r w:rsidRPr="00EB710E">
        <w:rPr>
          <w:rFonts w:ascii="Book Antiqua" w:hAnsi="Book Antiqua"/>
          <w:color w:val="000000"/>
          <w:szCs w:val="24"/>
          <w:lang w:val="es-PR"/>
        </w:rPr>
        <w:t xml:space="preserve">(6) “Vehículos ATV” significará vehículos de más de tres (3) </w:t>
      </w:r>
      <w:r w:rsidR="00096FC4" w:rsidRPr="00EB710E">
        <w:rPr>
          <w:rFonts w:ascii="Book Antiqua" w:hAnsi="Book Antiqua"/>
          <w:color w:val="000000"/>
          <w:szCs w:val="24"/>
          <w:lang w:val="es-PR"/>
        </w:rPr>
        <w:t>ruedas conocidas</w:t>
      </w:r>
      <w:r w:rsidRPr="00EB710E">
        <w:rPr>
          <w:rFonts w:ascii="Book Antiqua" w:hAnsi="Book Antiqua"/>
          <w:color w:val="000000"/>
          <w:szCs w:val="24"/>
          <w:lang w:val="es-PR"/>
        </w:rPr>
        <w:t xml:space="preserve"> en inglés como “</w:t>
      </w:r>
      <w:proofErr w:type="spellStart"/>
      <w:r w:rsidRPr="00EB710E">
        <w:rPr>
          <w:rFonts w:ascii="Book Antiqua" w:hAnsi="Book Antiqua"/>
          <w:color w:val="000000"/>
          <w:szCs w:val="24"/>
          <w:lang w:val="es-PR"/>
        </w:rPr>
        <w:t>All</w:t>
      </w:r>
      <w:proofErr w:type="spellEnd"/>
      <w:r w:rsidRPr="00EB710E">
        <w:rPr>
          <w:rFonts w:ascii="Book Antiqua" w:hAnsi="Book Antiqua"/>
          <w:color w:val="000000"/>
          <w:szCs w:val="24"/>
          <w:lang w:val="es-PR"/>
        </w:rPr>
        <w:t xml:space="preserve"> </w:t>
      </w:r>
      <w:proofErr w:type="spellStart"/>
      <w:r w:rsidRPr="00EB710E">
        <w:rPr>
          <w:rFonts w:ascii="Book Antiqua" w:hAnsi="Book Antiqua"/>
          <w:color w:val="000000"/>
          <w:szCs w:val="24"/>
          <w:lang w:val="es-PR"/>
        </w:rPr>
        <w:t>Terrain</w:t>
      </w:r>
      <w:proofErr w:type="spellEnd"/>
      <w:r w:rsidRPr="00EB710E">
        <w:rPr>
          <w:rFonts w:ascii="Book Antiqua" w:hAnsi="Book Antiqua"/>
          <w:color w:val="000000"/>
          <w:szCs w:val="24"/>
          <w:lang w:val="es-PR"/>
        </w:rPr>
        <w:t xml:space="preserve"> </w:t>
      </w:r>
      <w:proofErr w:type="spellStart"/>
      <w:r w:rsidRPr="00EB710E">
        <w:rPr>
          <w:rFonts w:ascii="Book Antiqua" w:hAnsi="Book Antiqua"/>
          <w:color w:val="000000"/>
          <w:szCs w:val="24"/>
          <w:lang w:val="es-PR"/>
        </w:rPr>
        <w:t>Vehicles</w:t>
      </w:r>
      <w:proofErr w:type="spellEnd"/>
      <w:r w:rsidRPr="00EB710E">
        <w:rPr>
          <w:rFonts w:ascii="Book Antiqua" w:hAnsi="Book Antiqua"/>
          <w:color w:val="000000"/>
          <w:szCs w:val="24"/>
          <w:lang w:val="es-PR"/>
        </w:rPr>
        <w:t>” o “</w:t>
      </w:r>
      <w:proofErr w:type="spellStart"/>
      <w:r w:rsidRPr="00EB710E">
        <w:rPr>
          <w:rFonts w:ascii="Book Antiqua" w:hAnsi="Book Antiqua"/>
          <w:color w:val="000000"/>
          <w:szCs w:val="24"/>
          <w:lang w:val="es-PR"/>
        </w:rPr>
        <w:t>Four</w:t>
      </w:r>
      <w:proofErr w:type="spellEnd"/>
      <w:r w:rsidRPr="00EB710E">
        <w:rPr>
          <w:rFonts w:ascii="Book Antiqua" w:hAnsi="Book Antiqua"/>
          <w:color w:val="000000"/>
          <w:szCs w:val="24"/>
          <w:lang w:val="es-PR"/>
        </w:rPr>
        <w:t xml:space="preserve"> </w:t>
      </w:r>
      <w:proofErr w:type="spellStart"/>
      <w:r w:rsidRPr="00EB710E">
        <w:rPr>
          <w:rFonts w:ascii="Book Antiqua" w:hAnsi="Book Antiqua"/>
          <w:color w:val="000000"/>
          <w:szCs w:val="24"/>
          <w:lang w:val="es-PR"/>
        </w:rPr>
        <w:t>Track</w:t>
      </w:r>
      <w:proofErr w:type="spellEnd"/>
      <w:r w:rsidRPr="00EB710E">
        <w:rPr>
          <w:rFonts w:ascii="Book Antiqua" w:hAnsi="Book Antiqua"/>
          <w:color w:val="000000"/>
          <w:szCs w:val="24"/>
          <w:lang w:val="es-PR"/>
        </w:rPr>
        <w:t>”, los cuales no están autorizados a</w:t>
      </w:r>
      <w:r>
        <w:rPr>
          <w:rFonts w:ascii="Book Antiqua" w:hAnsi="Book Antiqua"/>
          <w:color w:val="000000"/>
          <w:szCs w:val="24"/>
          <w:lang w:val="es-PR"/>
        </w:rPr>
        <w:t xml:space="preserve"> </w:t>
      </w:r>
      <w:r w:rsidRPr="00EB710E">
        <w:rPr>
          <w:rFonts w:ascii="Book Antiqua" w:hAnsi="Book Antiqua"/>
          <w:color w:val="000000"/>
          <w:szCs w:val="24"/>
          <w:lang w:val="es-PR"/>
        </w:rPr>
        <w:t>transitar por las vías públicas.</w:t>
      </w:r>
    </w:p>
    <w:p w14:paraId="74166537" w14:textId="04DB6D30" w:rsidR="00EB710E" w:rsidRDefault="00B919A0"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440"/>
        <w:jc w:val="both"/>
        <w:rPr>
          <w:rFonts w:ascii="Book Antiqua" w:hAnsi="Book Antiqua"/>
          <w:color w:val="000000"/>
          <w:szCs w:val="24"/>
          <w:lang w:val="es-PR"/>
        </w:rPr>
      </w:pPr>
      <w:r w:rsidRPr="00B919A0">
        <w:rPr>
          <w:rFonts w:ascii="Book Antiqua" w:hAnsi="Book Antiqua"/>
          <w:b/>
          <w:bCs/>
          <w:color w:val="000000"/>
          <w:szCs w:val="24"/>
          <w:lang w:val="es-PR"/>
        </w:rPr>
        <w:t>[(c)]</w:t>
      </w:r>
      <w:r>
        <w:rPr>
          <w:rFonts w:ascii="Book Antiqua" w:hAnsi="Book Antiqua"/>
          <w:color w:val="000000"/>
          <w:szCs w:val="24"/>
          <w:lang w:val="es-PR"/>
        </w:rPr>
        <w:t xml:space="preserve"> </w:t>
      </w:r>
      <w:r w:rsidRPr="00B919A0">
        <w:rPr>
          <w:rFonts w:ascii="Book Antiqua" w:hAnsi="Book Antiqua"/>
          <w:i/>
          <w:iCs/>
          <w:color w:val="000000"/>
          <w:szCs w:val="24"/>
          <w:lang w:val="es-PR"/>
        </w:rPr>
        <w:t>(</w:t>
      </w:r>
      <w:r w:rsidR="008012AD">
        <w:rPr>
          <w:rFonts w:ascii="Book Antiqua" w:hAnsi="Book Antiqua"/>
          <w:i/>
          <w:iCs/>
          <w:color w:val="000000"/>
          <w:szCs w:val="24"/>
          <w:lang w:val="es-PR"/>
        </w:rPr>
        <w:t>e</w:t>
      </w:r>
      <w:r w:rsidRPr="00B919A0">
        <w:rPr>
          <w:rFonts w:ascii="Book Antiqua" w:hAnsi="Book Antiqua"/>
          <w:i/>
          <w:iCs/>
          <w:color w:val="000000"/>
          <w:szCs w:val="24"/>
          <w:lang w:val="es-PR"/>
        </w:rPr>
        <w:t>)</w:t>
      </w:r>
      <w:r>
        <w:rPr>
          <w:rFonts w:ascii="Book Antiqua" w:hAnsi="Book Antiqua"/>
          <w:color w:val="000000"/>
          <w:szCs w:val="24"/>
          <w:lang w:val="es-PR"/>
        </w:rPr>
        <w:t xml:space="preserve"> </w:t>
      </w:r>
      <w:r w:rsidR="00EB710E" w:rsidRPr="00EB710E">
        <w:rPr>
          <w:rFonts w:ascii="Book Antiqua" w:hAnsi="Book Antiqua"/>
          <w:color w:val="000000"/>
          <w:szCs w:val="24"/>
          <w:lang w:val="es-PR"/>
        </w:rPr>
        <w:t>Las siguientes disposiciones complementarán la aplicación y cumplimiento de esta sección:</w:t>
      </w:r>
    </w:p>
    <w:p w14:paraId="7F88F426" w14:textId="1E1784E3" w:rsidR="00EB710E" w:rsidRDefault="00EB710E" w:rsidP="00EB71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160"/>
        <w:jc w:val="both"/>
        <w:rPr>
          <w:rFonts w:ascii="Book Antiqua" w:hAnsi="Book Antiqua"/>
          <w:color w:val="000000"/>
          <w:szCs w:val="24"/>
          <w:lang w:val="es-PR"/>
        </w:rPr>
      </w:pPr>
      <w:r>
        <w:rPr>
          <w:rFonts w:ascii="Book Antiqua" w:hAnsi="Book Antiqua"/>
          <w:color w:val="000000"/>
          <w:szCs w:val="24"/>
          <w:lang w:val="es-PR"/>
        </w:rPr>
        <w:tab/>
      </w:r>
      <w:r w:rsidRPr="00EB710E">
        <w:rPr>
          <w:rFonts w:ascii="Book Antiqua" w:hAnsi="Book Antiqua"/>
          <w:color w:val="000000"/>
          <w:szCs w:val="24"/>
          <w:lang w:val="es-PR"/>
        </w:rPr>
        <w:t>(1) Determinación precio sugerido de venta. — El precio sugerido de venta al consumidor de los automóviles nuevos y usados será determinado por el importador o distribuidor</w:t>
      </w:r>
      <w:r>
        <w:rPr>
          <w:rFonts w:ascii="Book Antiqua" w:hAnsi="Book Antiqua"/>
          <w:color w:val="000000"/>
          <w:szCs w:val="24"/>
          <w:lang w:val="es-PR"/>
        </w:rPr>
        <w:t xml:space="preserve"> </w:t>
      </w:r>
      <w:r w:rsidRPr="00EB710E">
        <w:rPr>
          <w:rFonts w:ascii="Book Antiqua" w:hAnsi="Book Antiqua"/>
          <w:color w:val="000000"/>
          <w:szCs w:val="24"/>
          <w:lang w:val="es-PR"/>
        </w:rPr>
        <w:t xml:space="preserve">conforme lo dispone este Subtítulo antes de introducir el vehículo a Puerto Rico. El precio sugerido de venta al consumidor para cada vehículo no tiene necesariamente que ser igual para todos los concesionarios, pero el </w:t>
      </w:r>
      <w:r w:rsidR="00B919A0" w:rsidRPr="00B919A0">
        <w:rPr>
          <w:rFonts w:ascii="Book Antiqua" w:hAnsi="Book Antiqua"/>
          <w:b/>
          <w:bCs/>
          <w:color w:val="000000"/>
          <w:szCs w:val="24"/>
          <w:lang w:val="es-PR"/>
        </w:rPr>
        <w:t>[</w:t>
      </w:r>
      <w:r w:rsidRPr="00B919A0">
        <w:rPr>
          <w:rFonts w:ascii="Book Antiqua" w:hAnsi="Book Antiqua"/>
          <w:b/>
          <w:bCs/>
          <w:color w:val="000000"/>
          <w:szCs w:val="24"/>
          <w:lang w:val="es-PR"/>
        </w:rPr>
        <w:t>arbitrio</w:t>
      </w:r>
      <w:r w:rsidR="00B919A0" w:rsidRPr="00B919A0">
        <w:rPr>
          <w:rFonts w:ascii="Book Antiqua" w:hAnsi="Book Antiqua"/>
          <w:b/>
          <w:bCs/>
          <w:color w:val="000000"/>
          <w:szCs w:val="24"/>
          <w:lang w:val="es-PR"/>
        </w:rPr>
        <w:t>]</w:t>
      </w:r>
      <w:r w:rsidR="00B919A0">
        <w:rPr>
          <w:rFonts w:ascii="Book Antiqua" w:hAnsi="Book Antiqua"/>
          <w:color w:val="000000"/>
          <w:szCs w:val="24"/>
          <w:lang w:val="es-PR"/>
        </w:rPr>
        <w:t xml:space="preserve"> </w:t>
      </w:r>
      <w:r w:rsidR="00B919A0" w:rsidRPr="00CA4A0E">
        <w:rPr>
          <w:rFonts w:ascii="Book Antiqua" w:hAnsi="Book Antiqua"/>
          <w:i/>
          <w:iCs/>
          <w:color w:val="000000"/>
          <w:szCs w:val="24"/>
          <w:lang w:val="es-PR"/>
        </w:rPr>
        <w:t>impuesto</w:t>
      </w:r>
      <w:r w:rsidRPr="00EB710E">
        <w:rPr>
          <w:rFonts w:ascii="Book Antiqua" w:hAnsi="Book Antiqua"/>
          <w:color w:val="000000"/>
          <w:szCs w:val="24"/>
          <w:lang w:val="es-PR"/>
        </w:rPr>
        <w:t xml:space="preserve"> a pagar se determinará y pagará conforme al precio </w:t>
      </w:r>
      <w:r w:rsidR="00CA4A0E" w:rsidRPr="00CA4A0E">
        <w:rPr>
          <w:rFonts w:ascii="Book Antiqua" w:hAnsi="Book Antiqua"/>
          <w:b/>
          <w:bCs/>
          <w:color w:val="000000"/>
          <w:szCs w:val="24"/>
          <w:lang w:val="es-PR"/>
        </w:rPr>
        <w:t>[</w:t>
      </w:r>
      <w:r w:rsidRPr="00CA4A0E">
        <w:rPr>
          <w:rFonts w:ascii="Book Antiqua" w:hAnsi="Book Antiqua"/>
          <w:b/>
          <w:bCs/>
          <w:color w:val="000000"/>
          <w:szCs w:val="24"/>
          <w:lang w:val="es-PR"/>
        </w:rPr>
        <w:t>sugerido</w:t>
      </w:r>
      <w:r w:rsidR="00CA4A0E" w:rsidRPr="00CA4A0E">
        <w:rPr>
          <w:rFonts w:ascii="Book Antiqua" w:hAnsi="Book Antiqua"/>
          <w:b/>
          <w:bCs/>
          <w:color w:val="000000"/>
          <w:szCs w:val="24"/>
          <w:lang w:val="es-PR"/>
        </w:rPr>
        <w:t>]</w:t>
      </w:r>
      <w:r w:rsidRPr="00CA4A0E">
        <w:rPr>
          <w:rFonts w:ascii="Book Antiqua" w:hAnsi="Book Antiqua"/>
          <w:b/>
          <w:bCs/>
          <w:color w:val="000000"/>
          <w:szCs w:val="24"/>
          <w:lang w:val="es-PR"/>
        </w:rPr>
        <w:t xml:space="preserve"> </w:t>
      </w:r>
      <w:r w:rsidRPr="00EB710E">
        <w:rPr>
          <w:rFonts w:ascii="Book Antiqua" w:hAnsi="Book Antiqua"/>
          <w:color w:val="000000"/>
          <w:szCs w:val="24"/>
          <w:lang w:val="es-PR"/>
        </w:rPr>
        <w:t xml:space="preserve">de venta al consumidor </w:t>
      </w:r>
      <w:r w:rsidR="0054511D" w:rsidRPr="0054511D">
        <w:rPr>
          <w:rFonts w:ascii="Book Antiqua" w:hAnsi="Book Antiqua"/>
          <w:b/>
          <w:bCs/>
          <w:color w:val="000000"/>
          <w:szCs w:val="24"/>
          <w:lang w:val="es-PR"/>
        </w:rPr>
        <w:t>[</w:t>
      </w:r>
      <w:r w:rsidRPr="0054511D">
        <w:rPr>
          <w:rFonts w:ascii="Book Antiqua" w:hAnsi="Book Antiqua"/>
          <w:b/>
          <w:bCs/>
          <w:color w:val="000000"/>
          <w:szCs w:val="24"/>
          <w:lang w:val="es-PR"/>
        </w:rPr>
        <w:t>que aparezca en el rótulo de precios adherido al vehículo y determinado por el distribuidor</w:t>
      </w:r>
      <w:r w:rsidR="0054511D" w:rsidRPr="0054511D">
        <w:rPr>
          <w:rFonts w:ascii="Book Antiqua" w:hAnsi="Book Antiqua"/>
          <w:b/>
          <w:bCs/>
          <w:color w:val="000000"/>
          <w:szCs w:val="24"/>
          <w:lang w:val="es-PR"/>
        </w:rPr>
        <w:t>]</w:t>
      </w:r>
      <w:r w:rsidRPr="0054511D">
        <w:rPr>
          <w:rFonts w:ascii="Book Antiqua" w:hAnsi="Book Antiqua"/>
          <w:color w:val="000000"/>
          <w:szCs w:val="24"/>
          <w:lang w:val="es-PR"/>
        </w:rPr>
        <w:t xml:space="preserve">. </w:t>
      </w:r>
    </w:p>
    <w:p w14:paraId="1DFB19E6" w14:textId="3844E617" w:rsidR="00FD2770" w:rsidRPr="0098717A" w:rsidRDefault="007545E7" w:rsidP="0098717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2160"/>
        <w:jc w:val="both"/>
        <w:rPr>
          <w:rFonts w:ascii="Book Antiqua" w:hAnsi="Book Antiqua"/>
          <w:color w:val="000000"/>
          <w:szCs w:val="24"/>
          <w:lang w:val="es-PR"/>
        </w:rPr>
      </w:pPr>
      <w:r>
        <w:rPr>
          <w:rFonts w:ascii="Book Antiqua" w:hAnsi="Book Antiqua"/>
          <w:color w:val="000000"/>
          <w:szCs w:val="24"/>
          <w:lang w:val="es-PR"/>
        </w:rPr>
        <w:t>…”</w:t>
      </w:r>
    </w:p>
    <w:p w14:paraId="5413DB31" w14:textId="20B483C0" w:rsidR="009258D9" w:rsidRDefault="009258D9" w:rsidP="00B86548">
      <w:pPr>
        <w:pStyle w:val="default"/>
        <w:spacing w:line="480" w:lineRule="auto"/>
        <w:ind w:firstLine="720"/>
        <w:jc w:val="both"/>
        <w:rPr>
          <w:rFonts w:ascii="Book Antiqua" w:hAnsi="Book Antiqua"/>
          <w:bCs/>
          <w:lang w:val="es-ES"/>
        </w:rPr>
      </w:pPr>
      <w:r>
        <w:rPr>
          <w:rFonts w:ascii="Book Antiqua" w:hAnsi="Book Antiqua"/>
          <w:bCs/>
          <w:lang w:val="es-ES"/>
        </w:rPr>
        <w:t>Artículo 2.- Se enmienda el Artículo 2.41 de la Ley 22-2000, según enmendada, conocida como “Ley de Vehículos y Tránsito de Puerto Rico”, para que lea como sigue:</w:t>
      </w:r>
    </w:p>
    <w:p w14:paraId="138D6FE0" w14:textId="64263801" w:rsidR="009258D9" w:rsidRDefault="009258D9" w:rsidP="00B86548">
      <w:pPr>
        <w:pStyle w:val="default"/>
        <w:spacing w:line="480" w:lineRule="auto"/>
        <w:ind w:firstLine="720"/>
        <w:jc w:val="both"/>
        <w:rPr>
          <w:rFonts w:ascii="Book Antiqua" w:hAnsi="Book Antiqua"/>
          <w:bCs/>
          <w:lang w:val="es-ES"/>
        </w:rPr>
      </w:pPr>
      <w:r>
        <w:rPr>
          <w:rFonts w:ascii="Book Antiqua" w:hAnsi="Book Antiqua"/>
          <w:bCs/>
          <w:lang w:val="es-ES"/>
        </w:rPr>
        <w:t xml:space="preserve">“Artículo 2.41.- Traspaso de vehículos de motor, arrastres o </w:t>
      </w:r>
      <w:proofErr w:type="spellStart"/>
      <w:r>
        <w:rPr>
          <w:rFonts w:ascii="Book Antiqua" w:hAnsi="Book Antiqua"/>
          <w:bCs/>
          <w:lang w:val="es-ES"/>
        </w:rPr>
        <w:t>semiarrastres</w:t>
      </w:r>
      <w:proofErr w:type="spellEnd"/>
      <w:r>
        <w:rPr>
          <w:rFonts w:ascii="Book Antiqua" w:hAnsi="Book Antiqua"/>
          <w:bCs/>
          <w:lang w:val="es-ES"/>
        </w:rPr>
        <w:t>.</w:t>
      </w:r>
    </w:p>
    <w:p w14:paraId="26F81057" w14:textId="49844B26" w:rsidR="009258D9" w:rsidRDefault="009258D9" w:rsidP="00B86548">
      <w:pPr>
        <w:pStyle w:val="default"/>
        <w:spacing w:line="480" w:lineRule="auto"/>
        <w:ind w:firstLine="720"/>
        <w:jc w:val="both"/>
        <w:rPr>
          <w:rFonts w:ascii="Book Antiqua" w:hAnsi="Book Antiqua"/>
          <w:bCs/>
          <w:lang w:val="es-ES"/>
        </w:rPr>
      </w:pPr>
      <w:r>
        <w:rPr>
          <w:rFonts w:ascii="Book Antiqua" w:hAnsi="Book Antiqua"/>
          <w:bCs/>
          <w:lang w:val="es-ES"/>
        </w:rPr>
        <w:lastRenderedPageBreak/>
        <w:tab/>
        <w:t xml:space="preserve">Todo traspaso de vehículos de motor, arrastres o </w:t>
      </w:r>
      <w:proofErr w:type="spellStart"/>
      <w:r>
        <w:rPr>
          <w:rFonts w:ascii="Book Antiqua" w:hAnsi="Book Antiqua"/>
          <w:bCs/>
          <w:lang w:val="es-ES"/>
        </w:rPr>
        <w:t>semiarrastres</w:t>
      </w:r>
      <w:proofErr w:type="spellEnd"/>
      <w:r>
        <w:rPr>
          <w:rFonts w:ascii="Book Antiqua" w:hAnsi="Book Antiqua"/>
          <w:bCs/>
          <w:lang w:val="es-ES"/>
        </w:rPr>
        <w:t xml:space="preserve"> inscritos se </w:t>
      </w:r>
      <w:r>
        <w:rPr>
          <w:rFonts w:ascii="Book Antiqua" w:hAnsi="Book Antiqua"/>
          <w:bCs/>
          <w:lang w:val="es-ES"/>
        </w:rPr>
        <w:tab/>
        <w:t>realizará de acuerdo con las siguientes normas:</w:t>
      </w:r>
    </w:p>
    <w:p w14:paraId="0369E18D" w14:textId="64AEB27A" w:rsidR="009258D9" w:rsidRDefault="009258D9" w:rsidP="009258D9">
      <w:pPr>
        <w:pStyle w:val="default"/>
        <w:numPr>
          <w:ilvl w:val="0"/>
          <w:numId w:val="11"/>
        </w:numPr>
        <w:spacing w:line="480" w:lineRule="auto"/>
        <w:jc w:val="both"/>
        <w:rPr>
          <w:rFonts w:ascii="Book Antiqua" w:hAnsi="Book Antiqua"/>
          <w:bCs/>
          <w:lang w:val="es-ES"/>
        </w:rPr>
      </w:pPr>
      <w:r>
        <w:rPr>
          <w:rFonts w:ascii="Book Antiqua" w:hAnsi="Book Antiqua"/>
          <w:bCs/>
          <w:lang w:val="es-ES"/>
        </w:rPr>
        <w:t>…</w:t>
      </w:r>
    </w:p>
    <w:p w14:paraId="5BBF4F0B" w14:textId="1E6B2771" w:rsidR="009258D9" w:rsidRDefault="009258D9" w:rsidP="0048412F">
      <w:pPr>
        <w:pStyle w:val="default"/>
        <w:spacing w:line="480" w:lineRule="auto"/>
        <w:ind w:left="720" w:firstLine="720"/>
        <w:jc w:val="both"/>
        <w:rPr>
          <w:rFonts w:ascii="Book Antiqua" w:hAnsi="Book Antiqua"/>
          <w:bCs/>
          <w:lang w:val="es-ES"/>
        </w:rPr>
      </w:pPr>
      <w:r>
        <w:rPr>
          <w:rFonts w:ascii="Book Antiqua" w:hAnsi="Book Antiqua"/>
          <w:bCs/>
          <w:lang w:val="es-ES"/>
        </w:rPr>
        <w:t>…</w:t>
      </w:r>
      <w:r w:rsidR="00575726">
        <w:rPr>
          <w:rFonts w:ascii="Book Antiqua" w:hAnsi="Book Antiqua"/>
          <w:bCs/>
          <w:lang w:val="es-ES"/>
        </w:rPr>
        <w:t xml:space="preserve"> </w:t>
      </w:r>
    </w:p>
    <w:p w14:paraId="762C88FC" w14:textId="40ECFE3C" w:rsidR="009258D9" w:rsidRPr="009258D9" w:rsidRDefault="009258D9" w:rsidP="0048412F">
      <w:pPr>
        <w:pStyle w:val="default"/>
        <w:spacing w:line="480" w:lineRule="auto"/>
        <w:ind w:left="1440"/>
        <w:jc w:val="both"/>
        <w:rPr>
          <w:rFonts w:ascii="Book Antiqua" w:hAnsi="Book Antiqua"/>
          <w:bCs/>
          <w:i/>
          <w:iCs/>
          <w:lang w:val="es-PR"/>
        </w:rPr>
      </w:pPr>
      <w:r w:rsidRPr="009258D9">
        <w:rPr>
          <w:rFonts w:ascii="Book Antiqua" w:hAnsi="Book Antiqua"/>
          <w:bCs/>
          <w:i/>
          <w:iCs/>
          <w:lang w:val="es-ES"/>
        </w:rPr>
        <w:t>(l) Todo traspaso de vehículo</w:t>
      </w:r>
      <w:r w:rsidR="0048412F">
        <w:rPr>
          <w:rFonts w:ascii="Book Antiqua" w:hAnsi="Book Antiqua"/>
          <w:bCs/>
          <w:i/>
          <w:iCs/>
          <w:lang w:val="es-ES"/>
        </w:rPr>
        <w:t>s</w:t>
      </w:r>
      <w:r w:rsidRPr="009258D9">
        <w:rPr>
          <w:rFonts w:ascii="Book Antiqua" w:hAnsi="Book Antiqua"/>
          <w:bCs/>
          <w:i/>
          <w:iCs/>
          <w:lang w:val="es-ES"/>
        </w:rPr>
        <w:t xml:space="preserve"> de motor usado</w:t>
      </w:r>
      <w:r w:rsidR="00C5681F">
        <w:rPr>
          <w:rFonts w:ascii="Book Antiqua" w:hAnsi="Book Antiqua"/>
          <w:bCs/>
          <w:i/>
          <w:iCs/>
          <w:lang w:val="es-ES"/>
        </w:rPr>
        <w:t>s</w:t>
      </w:r>
      <w:r w:rsidRPr="009258D9">
        <w:rPr>
          <w:rFonts w:ascii="Book Antiqua" w:hAnsi="Book Antiqua"/>
          <w:bCs/>
          <w:i/>
          <w:iCs/>
          <w:lang w:val="es-ES"/>
        </w:rPr>
        <w:t xml:space="preserve"> realizado entre personas naturales o jurídica</w:t>
      </w:r>
      <w:r w:rsidR="00334DDD">
        <w:rPr>
          <w:rFonts w:ascii="Book Antiqua" w:hAnsi="Book Antiqua"/>
          <w:bCs/>
          <w:i/>
          <w:iCs/>
          <w:lang w:val="es-ES"/>
        </w:rPr>
        <w:t>s</w:t>
      </w:r>
      <w:r w:rsidRPr="009258D9">
        <w:rPr>
          <w:rFonts w:ascii="Book Antiqua" w:hAnsi="Book Antiqua"/>
          <w:bCs/>
          <w:i/>
          <w:iCs/>
          <w:lang w:val="es-ES"/>
        </w:rPr>
        <w:t xml:space="preserve"> estará sujeto al pago de </w:t>
      </w:r>
      <w:r w:rsidR="00334DDD">
        <w:rPr>
          <w:rFonts w:ascii="Book Antiqua" w:hAnsi="Book Antiqua"/>
          <w:bCs/>
          <w:i/>
          <w:iCs/>
          <w:lang w:val="es-ES"/>
        </w:rPr>
        <w:t>impuesto sobre ventas y uso</w:t>
      </w:r>
      <w:r w:rsidRPr="009258D9">
        <w:rPr>
          <w:rFonts w:ascii="Book Antiqua" w:hAnsi="Book Antiqua"/>
          <w:bCs/>
          <w:i/>
          <w:iCs/>
          <w:lang w:val="es-ES"/>
        </w:rPr>
        <w:t xml:space="preserve"> equivalente al siete </w:t>
      </w:r>
      <w:r w:rsidR="00334DDD" w:rsidRPr="009258D9">
        <w:rPr>
          <w:rFonts w:ascii="Book Antiqua" w:hAnsi="Book Antiqua"/>
          <w:bCs/>
          <w:i/>
          <w:iCs/>
          <w:lang w:val="es-ES"/>
        </w:rPr>
        <w:t>po</w:t>
      </w:r>
      <w:r w:rsidR="00334DDD">
        <w:rPr>
          <w:rFonts w:ascii="Book Antiqua" w:hAnsi="Book Antiqua"/>
          <w:bCs/>
          <w:i/>
          <w:iCs/>
          <w:lang w:val="es-ES"/>
        </w:rPr>
        <w:t>r</w:t>
      </w:r>
      <w:r w:rsidR="00334DDD" w:rsidRPr="009258D9">
        <w:rPr>
          <w:rFonts w:ascii="Book Antiqua" w:hAnsi="Book Antiqua"/>
          <w:bCs/>
          <w:i/>
          <w:iCs/>
          <w:lang w:val="es-ES"/>
        </w:rPr>
        <w:t xml:space="preserve"> ciento</w:t>
      </w:r>
      <w:r w:rsidRPr="009258D9">
        <w:rPr>
          <w:rFonts w:ascii="Book Antiqua" w:hAnsi="Book Antiqua"/>
          <w:bCs/>
          <w:i/>
          <w:iCs/>
          <w:lang w:val="es-ES"/>
        </w:rPr>
        <w:t xml:space="preserve"> (7%) del </w:t>
      </w:r>
      <w:r w:rsidR="001E33D5">
        <w:rPr>
          <w:rFonts w:ascii="Book Antiqua" w:hAnsi="Book Antiqua"/>
          <w:bCs/>
          <w:i/>
          <w:iCs/>
          <w:lang w:val="es-ES"/>
        </w:rPr>
        <w:t>precio de compraventa del</w:t>
      </w:r>
      <w:r w:rsidRPr="009258D9">
        <w:rPr>
          <w:rFonts w:ascii="Book Antiqua" w:hAnsi="Book Antiqua"/>
          <w:bCs/>
          <w:i/>
          <w:iCs/>
          <w:lang w:val="es-ES"/>
        </w:rPr>
        <w:t xml:space="preserve"> vehículo </w:t>
      </w:r>
      <w:r w:rsidR="001E33D5">
        <w:rPr>
          <w:rFonts w:ascii="Book Antiqua" w:hAnsi="Book Antiqua"/>
          <w:bCs/>
          <w:i/>
          <w:iCs/>
          <w:lang w:val="es-ES"/>
        </w:rPr>
        <w:t>usado</w:t>
      </w:r>
      <w:r w:rsidR="00F30FB9">
        <w:rPr>
          <w:rFonts w:ascii="Book Antiqua" w:hAnsi="Book Antiqua"/>
          <w:bCs/>
          <w:i/>
          <w:iCs/>
          <w:lang w:val="es-ES"/>
        </w:rPr>
        <w:t xml:space="preserve">. </w:t>
      </w:r>
      <w:r w:rsidR="00F30FB9" w:rsidRPr="000310D9">
        <w:rPr>
          <w:rFonts w:ascii="Book Antiqua" w:hAnsi="Book Antiqua"/>
          <w:bCs/>
          <w:i/>
          <w:iCs/>
          <w:color w:val="000000" w:themeColor="text1"/>
          <w:lang w:val="es-ES"/>
        </w:rPr>
        <w:t xml:space="preserve">El valor del vehículo deberá constarse </w:t>
      </w:r>
      <w:r w:rsidR="00E0470C">
        <w:rPr>
          <w:rFonts w:ascii="Book Antiqua" w:hAnsi="Book Antiqua"/>
          <w:bCs/>
          <w:i/>
          <w:iCs/>
          <w:color w:val="000000" w:themeColor="text1"/>
          <w:lang w:val="es-ES"/>
        </w:rPr>
        <w:t>al momento de</w:t>
      </w:r>
      <w:r w:rsidR="0039460E">
        <w:rPr>
          <w:rFonts w:ascii="Book Antiqua" w:hAnsi="Book Antiqua"/>
          <w:bCs/>
          <w:i/>
          <w:iCs/>
          <w:color w:val="000000" w:themeColor="text1"/>
          <w:lang w:val="es-ES"/>
        </w:rPr>
        <w:t xml:space="preserve"> realizar el traspaso</w:t>
      </w:r>
      <w:r w:rsidR="00C5681F" w:rsidRPr="000310D9">
        <w:rPr>
          <w:rFonts w:ascii="Book Antiqua" w:hAnsi="Book Antiqua"/>
          <w:bCs/>
          <w:i/>
          <w:iCs/>
          <w:color w:val="000000" w:themeColor="text1"/>
          <w:lang w:val="es-ES"/>
        </w:rPr>
        <w:t xml:space="preserve"> con el resto de los documentos necesarios para </w:t>
      </w:r>
      <w:r w:rsidR="00BA00EC">
        <w:rPr>
          <w:rFonts w:ascii="Book Antiqua" w:hAnsi="Book Antiqua"/>
          <w:bCs/>
          <w:i/>
          <w:iCs/>
          <w:color w:val="000000" w:themeColor="text1"/>
          <w:lang w:val="es-ES"/>
        </w:rPr>
        <w:t>dicho trámite</w:t>
      </w:r>
      <w:r w:rsidRPr="000310D9">
        <w:rPr>
          <w:rFonts w:ascii="Book Antiqua" w:hAnsi="Book Antiqua"/>
          <w:bCs/>
          <w:i/>
          <w:iCs/>
          <w:color w:val="000000" w:themeColor="text1"/>
          <w:lang w:val="es-ES"/>
        </w:rPr>
        <w:t xml:space="preserve">. </w:t>
      </w:r>
      <w:r w:rsidRPr="009258D9">
        <w:rPr>
          <w:rFonts w:ascii="Book Antiqua" w:hAnsi="Book Antiqua"/>
          <w:bCs/>
          <w:i/>
          <w:iCs/>
          <w:lang w:val="es-ES"/>
        </w:rPr>
        <w:t>El pago de</w:t>
      </w:r>
      <w:r w:rsidR="001E33D5">
        <w:rPr>
          <w:rFonts w:ascii="Book Antiqua" w:hAnsi="Book Antiqua"/>
          <w:bCs/>
          <w:i/>
          <w:iCs/>
          <w:lang w:val="es-ES"/>
        </w:rPr>
        <w:t xml:space="preserve">l impuesto </w:t>
      </w:r>
      <w:r w:rsidRPr="009258D9">
        <w:rPr>
          <w:rFonts w:ascii="Book Antiqua" w:hAnsi="Book Antiqua"/>
          <w:bCs/>
          <w:i/>
          <w:iCs/>
          <w:lang w:val="es-ES"/>
        </w:rPr>
        <w:t xml:space="preserve">será requisito previo para que el Departamento de Transportación y Obras Públicas procese el traspaso del vehículo y emita </w:t>
      </w:r>
      <w:r w:rsidR="0048412F">
        <w:rPr>
          <w:rFonts w:ascii="Book Antiqua" w:hAnsi="Book Antiqua"/>
          <w:bCs/>
          <w:i/>
          <w:iCs/>
          <w:lang w:val="es-ES"/>
        </w:rPr>
        <w:t>un certificado de título al nuevo dueño</w:t>
      </w:r>
      <w:r w:rsidRPr="009258D9">
        <w:rPr>
          <w:rFonts w:ascii="Book Antiqua" w:hAnsi="Book Antiqua"/>
          <w:bCs/>
          <w:i/>
          <w:iCs/>
          <w:lang w:val="es-ES"/>
        </w:rPr>
        <w:t>.</w:t>
      </w:r>
      <w:r>
        <w:rPr>
          <w:rFonts w:ascii="Book Antiqua" w:hAnsi="Book Antiqua"/>
          <w:bCs/>
          <w:i/>
          <w:iCs/>
          <w:lang w:val="es-ES"/>
        </w:rPr>
        <w:t xml:space="preserve"> </w:t>
      </w:r>
      <w:r w:rsidRPr="009258D9">
        <w:rPr>
          <w:rFonts w:ascii="Book Antiqua" w:hAnsi="Book Antiqua"/>
          <w:bCs/>
          <w:i/>
          <w:iCs/>
          <w:lang w:val="es-ES"/>
        </w:rPr>
        <w:t xml:space="preserve">No estarán sujetos a este </w:t>
      </w:r>
      <w:r w:rsidR="00C5681F">
        <w:rPr>
          <w:rFonts w:ascii="Book Antiqua" w:hAnsi="Book Antiqua"/>
          <w:bCs/>
          <w:i/>
          <w:iCs/>
          <w:lang w:val="es-ES"/>
        </w:rPr>
        <w:t>impuesto</w:t>
      </w:r>
      <w:r w:rsidR="00C5681F" w:rsidRPr="009258D9">
        <w:rPr>
          <w:rFonts w:ascii="Book Antiqua" w:hAnsi="Book Antiqua"/>
          <w:bCs/>
          <w:i/>
          <w:iCs/>
          <w:lang w:val="es-ES"/>
        </w:rPr>
        <w:t xml:space="preserve"> </w:t>
      </w:r>
      <w:r w:rsidRPr="009258D9">
        <w:rPr>
          <w:rFonts w:ascii="Book Antiqua" w:hAnsi="Book Antiqua"/>
          <w:bCs/>
          <w:i/>
          <w:iCs/>
          <w:lang w:val="es-ES"/>
        </w:rPr>
        <w:t xml:space="preserve">los traspasos realizados </w:t>
      </w:r>
      <w:r>
        <w:rPr>
          <w:rFonts w:ascii="Book Antiqua" w:hAnsi="Book Antiqua"/>
          <w:bCs/>
          <w:i/>
          <w:iCs/>
          <w:lang w:val="es-ES"/>
        </w:rPr>
        <w:t>a título gratuito</w:t>
      </w:r>
      <w:r w:rsidRPr="009258D9">
        <w:rPr>
          <w:rFonts w:ascii="Book Antiqua" w:hAnsi="Book Antiqua"/>
          <w:bCs/>
          <w:i/>
          <w:iCs/>
          <w:lang w:val="es-ES"/>
        </w:rPr>
        <w:t xml:space="preserve"> o como parte de un</w:t>
      </w:r>
      <w:r w:rsidR="00860C30">
        <w:rPr>
          <w:rFonts w:ascii="Book Antiqua" w:hAnsi="Book Antiqua"/>
          <w:bCs/>
          <w:i/>
          <w:iCs/>
          <w:lang w:val="es-ES"/>
        </w:rPr>
        <w:t xml:space="preserve">a </w:t>
      </w:r>
      <w:r>
        <w:rPr>
          <w:rFonts w:ascii="Book Antiqua" w:hAnsi="Book Antiqua"/>
          <w:bCs/>
          <w:i/>
          <w:iCs/>
          <w:lang w:val="es-ES"/>
        </w:rPr>
        <w:t>herencia.</w:t>
      </w:r>
    </w:p>
    <w:p w14:paraId="5C712EDA" w14:textId="0B91571D" w:rsidR="00EF29CC" w:rsidRDefault="0048412F" w:rsidP="00EF29CC">
      <w:pPr>
        <w:pStyle w:val="default"/>
        <w:spacing w:line="480" w:lineRule="auto"/>
        <w:ind w:firstLine="720"/>
        <w:jc w:val="both"/>
        <w:rPr>
          <w:rFonts w:ascii="Book Antiqua" w:hAnsi="Book Antiqua"/>
          <w:bCs/>
          <w:lang w:val="es-ES"/>
        </w:rPr>
      </w:pPr>
      <w:r>
        <w:rPr>
          <w:rFonts w:ascii="Book Antiqua" w:hAnsi="Book Antiqua"/>
          <w:bCs/>
          <w:lang w:val="es-ES"/>
        </w:rPr>
        <w:t xml:space="preserve">Artículo 3.- </w:t>
      </w:r>
      <w:r w:rsidR="00EF29CC">
        <w:rPr>
          <w:rFonts w:ascii="Book Antiqua" w:hAnsi="Book Antiqua"/>
          <w:bCs/>
          <w:lang w:val="es-ES"/>
        </w:rPr>
        <w:t>Reglamentación.</w:t>
      </w:r>
    </w:p>
    <w:p w14:paraId="07A13A61" w14:textId="378E4631" w:rsidR="0048412F" w:rsidRDefault="0048412F" w:rsidP="00140F15">
      <w:pPr>
        <w:pStyle w:val="default"/>
        <w:spacing w:line="480" w:lineRule="auto"/>
        <w:ind w:firstLine="720"/>
        <w:jc w:val="both"/>
        <w:rPr>
          <w:rFonts w:ascii="Book Antiqua" w:hAnsi="Book Antiqua"/>
          <w:bCs/>
          <w:lang w:val="es-ES"/>
        </w:rPr>
      </w:pPr>
      <w:r>
        <w:rPr>
          <w:rFonts w:ascii="Book Antiqua" w:hAnsi="Book Antiqua"/>
          <w:bCs/>
          <w:lang w:val="es-ES"/>
        </w:rPr>
        <w:t>Se ordena al Departamento de Hacienda</w:t>
      </w:r>
      <w:r w:rsidR="00EF29CC">
        <w:rPr>
          <w:rFonts w:ascii="Book Antiqua" w:hAnsi="Book Antiqua"/>
          <w:bCs/>
          <w:lang w:val="es-ES"/>
        </w:rPr>
        <w:t xml:space="preserve"> de Puerto Rico</w:t>
      </w:r>
      <w:r>
        <w:rPr>
          <w:rFonts w:ascii="Book Antiqua" w:hAnsi="Book Antiqua"/>
          <w:bCs/>
          <w:lang w:val="es-ES"/>
        </w:rPr>
        <w:t xml:space="preserve"> </w:t>
      </w:r>
      <w:r w:rsidR="00EF29CC">
        <w:rPr>
          <w:rFonts w:ascii="Book Antiqua" w:hAnsi="Book Antiqua"/>
          <w:bCs/>
          <w:lang w:val="es-ES"/>
        </w:rPr>
        <w:t>a que</w:t>
      </w:r>
      <w:r w:rsidR="00140F15">
        <w:rPr>
          <w:rFonts w:ascii="Book Antiqua" w:hAnsi="Book Antiqua"/>
          <w:bCs/>
          <w:lang w:val="es-ES"/>
        </w:rPr>
        <w:t>, dentro de un término de ciento veinte (120) días, enmiende</w:t>
      </w:r>
      <w:r w:rsidR="00EF29CC">
        <w:rPr>
          <w:rFonts w:ascii="Book Antiqua" w:hAnsi="Book Antiqua"/>
          <w:bCs/>
          <w:lang w:val="es-ES"/>
        </w:rPr>
        <w:t xml:space="preserve"> </w:t>
      </w:r>
      <w:r w:rsidR="008C1862">
        <w:rPr>
          <w:rFonts w:ascii="Book Antiqua" w:hAnsi="Book Antiqua"/>
          <w:bCs/>
          <w:lang w:val="es-ES"/>
        </w:rPr>
        <w:t xml:space="preserve">la </w:t>
      </w:r>
      <w:r w:rsidR="00EF29CC">
        <w:rPr>
          <w:rFonts w:ascii="Book Antiqua" w:hAnsi="Book Antiqua"/>
          <w:bCs/>
          <w:lang w:val="es-ES"/>
        </w:rPr>
        <w:t xml:space="preserve">reglamentación vigente o adopte un nuevo reglamento para establecer un procedimiento uniforme para el cobro de </w:t>
      </w:r>
      <w:r w:rsidR="00140F15">
        <w:rPr>
          <w:rFonts w:ascii="Book Antiqua" w:hAnsi="Book Antiqua"/>
          <w:bCs/>
          <w:lang w:val="es-ES"/>
        </w:rPr>
        <w:t>impuesto</w:t>
      </w:r>
      <w:r w:rsidR="008C1862">
        <w:rPr>
          <w:rFonts w:ascii="Book Antiqua" w:hAnsi="Book Antiqua"/>
          <w:bCs/>
          <w:lang w:val="es-ES"/>
        </w:rPr>
        <w:t>s</w:t>
      </w:r>
      <w:r w:rsidR="00140F15">
        <w:rPr>
          <w:rFonts w:ascii="Book Antiqua" w:hAnsi="Book Antiqua"/>
          <w:bCs/>
          <w:lang w:val="es-ES"/>
        </w:rPr>
        <w:t xml:space="preserve"> sobre ventas y uso </w:t>
      </w:r>
      <w:r w:rsidR="00860C30">
        <w:rPr>
          <w:rFonts w:ascii="Book Antiqua" w:hAnsi="Book Antiqua"/>
          <w:bCs/>
          <w:lang w:val="es-ES"/>
        </w:rPr>
        <w:t xml:space="preserve">de </w:t>
      </w:r>
      <w:r w:rsidR="00EF29CC">
        <w:rPr>
          <w:rFonts w:ascii="Book Antiqua" w:hAnsi="Book Antiqua"/>
          <w:bCs/>
          <w:lang w:val="es-ES"/>
        </w:rPr>
        <w:t xml:space="preserve">vehículos </w:t>
      </w:r>
      <w:r w:rsidR="00D81001">
        <w:rPr>
          <w:rFonts w:ascii="Book Antiqua" w:hAnsi="Book Antiqua"/>
          <w:bCs/>
          <w:lang w:val="es-ES"/>
        </w:rPr>
        <w:t>vendidos</w:t>
      </w:r>
      <w:r w:rsidR="00EF29CC">
        <w:rPr>
          <w:rFonts w:ascii="Book Antiqua" w:hAnsi="Book Antiqua"/>
          <w:bCs/>
          <w:lang w:val="es-ES"/>
        </w:rPr>
        <w:t xml:space="preserve"> en Puerto Rico</w:t>
      </w:r>
      <w:r w:rsidR="00140F15">
        <w:rPr>
          <w:rFonts w:ascii="Book Antiqua" w:hAnsi="Book Antiqua"/>
          <w:bCs/>
          <w:lang w:val="es-ES"/>
        </w:rPr>
        <w:t>, y el procedimiento mediante el cual el Departamento de Transportación y Obras Públicas cobrará el impuesto sobre ventas y uso en el proceso de traspaso de vehículos</w:t>
      </w:r>
      <w:r w:rsidR="00C5681F">
        <w:rPr>
          <w:rFonts w:ascii="Book Antiqua" w:hAnsi="Book Antiqua"/>
          <w:bCs/>
          <w:lang w:val="es-ES"/>
        </w:rPr>
        <w:t xml:space="preserve"> revendidos</w:t>
      </w:r>
      <w:r w:rsidR="00EF29CC">
        <w:rPr>
          <w:rFonts w:ascii="Book Antiqua" w:hAnsi="Book Antiqua"/>
          <w:bCs/>
          <w:lang w:val="es-ES"/>
        </w:rPr>
        <w:t xml:space="preserve">. </w:t>
      </w:r>
    </w:p>
    <w:p w14:paraId="695D355B" w14:textId="3E299620" w:rsidR="00B86548" w:rsidRPr="00FD2770" w:rsidRDefault="00B86548" w:rsidP="00B86548">
      <w:pPr>
        <w:pStyle w:val="default"/>
        <w:spacing w:line="480" w:lineRule="auto"/>
        <w:ind w:firstLine="720"/>
        <w:jc w:val="both"/>
        <w:rPr>
          <w:rFonts w:ascii="Book Antiqua" w:hAnsi="Book Antiqua"/>
          <w:bCs/>
          <w:lang w:val="es-ES"/>
        </w:rPr>
      </w:pPr>
      <w:r w:rsidRPr="00FD2770">
        <w:rPr>
          <w:rFonts w:ascii="Book Antiqua" w:hAnsi="Book Antiqua"/>
          <w:bCs/>
          <w:lang w:val="es-ES"/>
        </w:rPr>
        <w:t xml:space="preserve">Artículo 2.- Alcance e Interpretación con otras </w:t>
      </w:r>
      <w:r w:rsidR="00E33F72" w:rsidRPr="00FD2770">
        <w:rPr>
          <w:rFonts w:ascii="Book Antiqua" w:hAnsi="Book Antiqua"/>
          <w:bCs/>
          <w:lang w:val="es-ES"/>
        </w:rPr>
        <w:t>Leyes</w:t>
      </w:r>
      <w:r w:rsidRPr="00FD2770">
        <w:rPr>
          <w:rFonts w:ascii="Book Antiqua" w:hAnsi="Book Antiqua"/>
          <w:bCs/>
          <w:lang w:val="es-ES"/>
        </w:rPr>
        <w:t>.</w:t>
      </w:r>
    </w:p>
    <w:p w14:paraId="37D4DF3E" w14:textId="77777777" w:rsidR="00B86548" w:rsidRPr="00AA61F5" w:rsidRDefault="00B86548" w:rsidP="00B86548">
      <w:pPr>
        <w:pStyle w:val="default"/>
        <w:spacing w:line="480" w:lineRule="auto"/>
        <w:ind w:firstLine="720"/>
        <w:jc w:val="both"/>
        <w:rPr>
          <w:rFonts w:ascii="Book Antiqua" w:hAnsi="Book Antiqua"/>
          <w:bCs/>
          <w:lang w:val="es-ES"/>
        </w:rPr>
      </w:pPr>
      <w:r w:rsidRPr="00FD2770">
        <w:rPr>
          <w:rFonts w:ascii="Book Antiqua" w:hAnsi="Book Antiqua"/>
          <w:bCs/>
          <w:lang w:val="es-ES"/>
        </w:rPr>
        <w:t xml:space="preserve">Esta Ley se interpretará con supremacía sobre cualquiera de las leyes vigentes al momento de su aprobación que presente, o pueda interpretarse que presenta, un </w:t>
      </w:r>
      <w:r w:rsidRPr="00FD2770">
        <w:rPr>
          <w:rFonts w:ascii="Book Antiqua" w:hAnsi="Book Antiqua"/>
          <w:bCs/>
          <w:lang w:val="es-ES"/>
        </w:rPr>
        <w:lastRenderedPageBreak/>
        <w:t>obstáculo para la consecución de los objetivos de esta Ley.  Se entenderán enmendados, a su vez, cualquier estatuto o reglamento afectado, a fin de que sea acorde</w:t>
      </w:r>
      <w:r w:rsidRPr="00AA61F5">
        <w:rPr>
          <w:rFonts w:ascii="Book Antiqua" w:hAnsi="Book Antiqua"/>
          <w:bCs/>
          <w:lang w:val="es-ES"/>
        </w:rPr>
        <w:t xml:space="preserve"> con lo dispuesto en esta Ley.</w:t>
      </w:r>
    </w:p>
    <w:p w14:paraId="7C8518AC" w14:textId="77777777" w:rsidR="00B86548" w:rsidRDefault="00B86548" w:rsidP="00B86548">
      <w:pPr>
        <w:pStyle w:val="default"/>
        <w:spacing w:line="480" w:lineRule="auto"/>
        <w:ind w:firstLine="720"/>
        <w:jc w:val="both"/>
        <w:rPr>
          <w:rFonts w:ascii="Book Antiqua" w:hAnsi="Book Antiqua"/>
          <w:bCs/>
          <w:lang w:val="es-ES"/>
        </w:rPr>
      </w:pPr>
      <w:r w:rsidRPr="00AA61F5">
        <w:rPr>
          <w:rFonts w:ascii="Book Antiqua" w:hAnsi="Book Antiqua"/>
          <w:bCs/>
          <w:lang w:val="es-ES"/>
        </w:rPr>
        <w:t>Cualquier orden administrativa, carta circular, memorando o documento interpretativo que sea inconsistente con las disposiciones de esta Ley o los reglamentos que se adopten al amparo de ésta, carecer</w:t>
      </w:r>
      <w:r w:rsidRPr="00586007">
        <w:rPr>
          <w:rFonts w:ascii="Book Antiqua" w:hAnsi="Book Antiqua"/>
          <w:bCs/>
          <w:lang w:val="es-ES"/>
        </w:rPr>
        <w:t>á de validez y eficacia.</w:t>
      </w:r>
    </w:p>
    <w:p w14:paraId="7E21E2CA" w14:textId="30586A9C" w:rsidR="000A5431" w:rsidRDefault="000A5431" w:rsidP="00B86548">
      <w:pPr>
        <w:pStyle w:val="default"/>
        <w:spacing w:line="480" w:lineRule="auto"/>
        <w:ind w:firstLine="720"/>
        <w:jc w:val="both"/>
        <w:rPr>
          <w:rFonts w:ascii="Book Antiqua" w:hAnsi="Book Antiqua"/>
          <w:bCs/>
          <w:lang w:val="es-ES"/>
        </w:rPr>
      </w:pPr>
      <w:r>
        <w:rPr>
          <w:rFonts w:ascii="Book Antiqua" w:hAnsi="Book Antiqua"/>
          <w:bCs/>
          <w:lang w:val="es-ES"/>
        </w:rPr>
        <w:t>Articulo 3.- Cláusula de Separabilidad.</w:t>
      </w:r>
    </w:p>
    <w:p w14:paraId="0AF4D898" w14:textId="71A419E4" w:rsidR="000A5431" w:rsidRPr="00586007" w:rsidRDefault="000A5431" w:rsidP="00B86548">
      <w:pPr>
        <w:pStyle w:val="default"/>
        <w:spacing w:line="480" w:lineRule="auto"/>
        <w:ind w:firstLine="720"/>
        <w:jc w:val="both"/>
        <w:rPr>
          <w:rFonts w:ascii="Book Antiqua" w:hAnsi="Book Antiqua"/>
          <w:bCs/>
          <w:lang w:val="es-ES"/>
        </w:rPr>
      </w:pPr>
      <w:r w:rsidRPr="000A5431">
        <w:rPr>
          <w:rFonts w:ascii="Book Antiqua" w:hAnsi="Book Antiqua"/>
          <w:bCs/>
          <w:lang w:val="es-ES"/>
        </w:rPr>
        <w:t>Si cualquier cláusula, párrafo, artículo, disposición o parte de esta Ley fuere declarada inconstitucional o nula por un tribunal con jurisdicción, la sentencia dictada al respecto no afectará, perjudicará ni invalidará las restantes disposiciones de esta Ley, las cuales continuarán en pleno vigor y efecto. Se expresa la voluntad legislativa de que el efecto de dicha sentencia se limite únicamente a la disposición específica así declarada inconstitucional o nula.</w:t>
      </w:r>
    </w:p>
    <w:p w14:paraId="1E92FD10" w14:textId="77777777" w:rsidR="002D4895" w:rsidRDefault="00B86548" w:rsidP="002D4895">
      <w:pPr>
        <w:pStyle w:val="default"/>
        <w:spacing w:line="480" w:lineRule="auto"/>
        <w:ind w:firstLine="720"/>
        <w:jc w:val="both"/>
        <w:rPr>
          <w:rFonts w:ascii="Book Antiqua" w:hAnsi="Book Antiqua"/>
          <w:bCs/>
          <w:lang w:val="es-ES"/>
        </w:rPr>
      </w:pPr>
      <w:r w:rsidRPr="00586007">
        <w:rPr>
          <w:rFonts w:ascii="Book Antiqua" w:hAnsi="Book Antiqua"/>
          <w:bCs/>
          <w:lang w:val="es-ES"/>
        </w:rPr>
        <w:t xml:space="preserve">Artículo </w:t>
      </w:r>
      <w:r>
        <w:rPr>
          <w:rFonts w:ascii="Book Antiqua" w:hAnsi="Book Antiqua"/>
          <w:bCs/>
          <w:lang w:val="es-ES"/>
        </w:rPr>
        <w:t>3</w:t>
      </w:r>
      <w:r w:rsidRPr="00586007">
        <w:rPr>
          <w:rFonts w:ascii="Book Antiqua" w:hAnsi="Book Antiqua"/>
          <w:bCs/>
          <w:lang w:val="es-ES"/>
        </w:rPr>
        <w:t>.-</w:t>
      </w:r>
      <w:r>
        <w:rPr>
          <w:rFonts w:ascii="Book Antiqua" w:hAnsi="Book Antiqua"/>
          <w:bCs/>
          <w:lang w:val="es-ES"/>
        </w:rPr>
        <w:t xml:space="preserve"> </w:t>
      </w:r>
      <w:r w:rsidR="002D4895">
        <w:rPr>
          <w:rFonts w:ascii="Book Antiqua" w:hAnsi="Book Antiqua"/>
          <w:bCs/>
          <w:lang w:val="es-ES"/>
        </w:rPr>
        <w:t>Vigencia</w:t>
      </w:r>
    </w:p>
    <w:p w14:paraId="53A290A8" w14:textId="54226517" w:rsidR="00F37FA3" w:rsidRPr="002243D7" w:rsidRDefault="00B86548" w:rsidP="002243D7">
      <w:pPr>
        <w:pStyle w:val="default"/>
        <w:spacing w:line="480" w:lineRule="auto"/>
        <w:ind w:firstLine="720"/>
        <w:jc w:val="both"/>
        <w:rPr>
          <w:rFonts w:ascii="Book Antiqua" w:hAnsi="Book Antiqua"/>
          <w:bCs/>
          <w:lang w:val="es-ES"/>
        </w:rPr>
      </w:pPr>
      <w:r w:rsidRPr="00586007">
        <w:rPr>
          <w:rFonts w:ascii="Book Antiqua" w:hAnsi="Book Antiqua"/>
          <w:iCs/>
          <w:lang w:val="es-ES" w:eastAsia="es-PR"/>
        </w:rPr>
        <w:t xml:space="preserve">Esta Ley entrará en vigor inmediatamente, luego de su </w:t>
      </w:r>
      <w:proofErr w:type="spellStart"/>
      <w:r w:rsidRPr="00586007">
        <w:rPr>
          <w:rFonts w:ascii="Book Antiqua" w:hAnsi="Book Antiqua"/>
          <w:iCs/>
          <w:lang w:val="es-ES" w:eastAsia="es-PR"/>
        </w:rPr>
        <w:t>apr</w:t>
      </w:r>
      <w:r w:rsidRPr="006301FC">
        <w:rPr>
          <w:rFonts w:ascii="Book Antiqua" w:hAnsi="Book Antiqua"/>
          <w:iCs/>
          <w:lang w:val="es-PR" w:eastAsia="es-PR"/>
        </w:rPr>
        <w:t>obación</w:t>
      </w:r>
      <w:proofErr w:type="spellEnd"/>
      <w:r w:rsidRPr="006301FC">
        <w:rPr>
          <w:rFonts w:ascii="Book Antiqua" w:hAnsi="Book Antiqua" w:cs="Times-Roman"/>
          <w:iCs/>
          <w:lang w:val="es-PR" w:eastAsia="es-PR"/>
        </w:rPr>
        <w:t>.</w:t>
      </w:r>
    </w:p>
    <w:sectPr w:rsidR="00F37FA3" w:rsidRPr="002243D7" w:rsidSect="00E724B8">
      <w:headerReference w:type="default" r:id="rId9"/>
      <w:pgSz w:w="12240" w:h="15840" w:code="1"/>
      <w:pgMar w:top="1296" w:right="1440" w:bottom="1296" w:left="1440" w:header="720" w:footer="23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681D4" w14:textId="77777777" w:rsidR="0056612E" w:rsidRDefault="0056612E">
      <w:r>
        <w:separator/>
      </w:r>
    </w:p>
  </w:endnote>
  <w:endnote w:type="continuationSeparator" w:id="0">
    <w:p w14:paraId="6008BAD6" w14:textId="77777777" w:rsidR="0056612E" w:rsidRDefault="0056612E">
      <w:r>
        <w:continuationSeparator/>
      </w:r>
    </w:p>
  </w:endnote>
  <w:endnote w:type="continuationNotice" w:id="1">
    <w:p w14:paraId="47A45F35" w14:textId="77777777" w:rsidR="0056612E" w:rsidRDefault="005661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9BC57" w14:textId="77777777" w:rsidR="0056612E" w:rsidRDefault="0056612E">
      <w:r>
        <w:separator/>
      </w:r>
    </w:p>
  </w:footnote>
  <w:footnote w:type="continuationSeparator" w:id="0">
    <w:p w14:paraId="484AE45C" w14:textId="77777777" w:rsidR="0056612E" w:rsidRDefault="0056612E">
      <w:r>
        <w:continuationSeparator/>
      </w:r>
    </w:p>
  </w:footnote>
  <w:footnote w:type="continuationNotice" w:id="1">
    <w:p w14:paraId="10C0DAE5" w14:textId="77777777" w:rsidR="0056612E" w:rsidRDefault="0056612E"/>
  </w:footnote>
  <w:footnote w:id="2">
    <w:p w14:paraId="4AAA04E5" w14:textId="77777777" w:rsidR="00C72414" w:rsidRDefault="00C72414" w:rsidP="00C72414">
      <w:pPr>
        <w:pStyle w:val="Textonotapie"/>
      </w:pPr>
      <w:r>
        <w:rPr>
          <w:rStyle w:val="Refdenotaalpie"/>
        </w:rPr>
        <w:footnoteRef/>
      </w:r>
      <w:r>
        <w:t xml:space="preserve"> </w:t>
      </w:r>
      <w:r w:rsidRPr="00D76130">
        <w:t>N.J. Stat. § 54:32B-3</w:t>
      </w:r>
      <w:r>
        <w:t xml:space="preserve">; </w:t>
      </w:r>
      <w:r w:rsidRPr="00D76130">
        <w:t>N.J.A.C. 18:24-7.2</w:t>
      </w:r>
      <w:r>
        <w:t>.</w:t>
      </w:r>
    </w:p>
  </w:footnote>
  <w:footnote w:id="3">
    <w:p w14:paraId="778AA193" w14:textId="77777777" w:rsidR="00C72414" w:rsidRDefault="00C72414" w:rsidP="00C72414">
      <w:pPr>
        <w:pStyle w:val="Textonotapie"/>
      </w:pPr>
      <w:r>
        <w:rPr>
          <w:rStyle w:val="Refdenotaalpie"/>
        </w:rPr>
        <w:footnoteRef/>
      </w:r>
      <w:r>
        <w:t xml:space="preserve"> </w:t>
      </w:r>
      <w:r w:rsidRPr="00C3741C">
        <w:t>R.I. Gen. Laws § 44-18-20</w:t>
      </w:r>
      <w:r>
        <w:t>.</w:t>
      </w:r>
    </w:p>
  </w:footnote>
  <w:footnote w:id="4">
    <w:p w14:paraId="1C65832F" w14:textId="77777777" w:rsidR="00C72414" w:rsidRDefault="00C72414" w:rsidP="00C72414">
      <w:pPr>
        <w:pStyle w:val="Textonotapie"/>
      </w:pPr>
      <w:r>
        <w:rPr>
          <w:rStyle w:val="Refdenotaalpie"/>
        </w:rPr>
        <w:footnoteRef/>
      </w:r>
      <w:r>
        <w:t xml:space="preserve"> </w:t>
      </w:r>
      <w:r w:rsidRPr="00CD509D">
        <w:t>Code of Ala. § 45-41-244.62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970223"/>
      <w:docPartObj>
        <w:docPartGallery w:val="Page Numbers (Top of Page)"/>
        <w:docPartUnique/>
      </w:docPartObj>
    </w:sdtPr>
    <w:sdtEndPr>
      <w:rPr>
        <w:noProof/>
      </w:rPr>
    </w:sdtEndPr>
    <w:sdtContent>
      <w:p w14:paraId="1795D56E" w14:textId="5B6DFE21" w:rsidR="00E724B8" w:rsidRDefault="00E724B8">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7703F51A" w14:textId="3C41F2C9" w:rsidR="00F042CB" w:rsidRDefault="00F042C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7C85"/>
    <w:multiLevelType w:val="hybridMultilevel"/>
    <w:tmpl w:val="39E8DDAE"/>
    <w:lvl w:ilvl="0" w:tplc="033ECE84">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2D67356"/>
    <w:multiLevelType w:val="hybridMultilevel"/>
    <w:tmpl w:val="569AB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5A543F"/>
    <w:multiLevelType w:val="hybridMultilevel"/>
    <w:tmpl w:val="A364E522"/>
    <w:lvl w:ilvl="0" w:tplc="F196A7E0">
      <w:start w:val="1"/>
      <w:numFmt w:val="upperLetter"/>
      <w:lvlText w:val="(%1)"/>
      <w:lvlJc w:val="left"/>
      <w:pPr>
        <w:ind w:left="2040" w:hanging="360"/>
      </w:pPr>
      <w:rPr>
        <w:rFonts w:hint="default"/>
        <w:b/>
        <w:bCs w:val="0"/>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 w15:restartNumberingAfterBreak="0">
    <w:nsid w:val="12AF646D"/>
    <w:multiLevelType w:val="hybridMultilevel"/>
    <w:tmpl w:val="F7E2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644C1"/>
    <w:multiLevelType w:val="hybridMultilevel"/>
    <w:tmpl w:val="C1BAB7F2"/>
    <w:lvl w:ilvl="0" w:tplc="5EF205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7FC19DD"/>
    <w:multiLevelType w:val="hybridMultilevel"/>
    <w:tmpl w:val="16181AE0"/>
    <w:lvl w:ilvl="0" w:tplc="56EC2A88">
      <w:start w:val="1"/>
      <w:numFmt w:val="low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73046F5"/>
    <w:multiLevelType w:val="hybridMultilevel"/>
    <w:tmpl w:val="B8CE3402"/>
    <w:lvl w:ilvl="0" w:tplc="B36CD2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BA612A0"/>
    <w:multiLevelType w:val="hybridMultilevel"/>
    <w:tmpl w:val="5EEE4DCC"/>
    <w:lvl w:ilvl="0" w:tplc="DA9AEB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A8B046D"/>
    <w:multiLevelType w:val="hybridMultilevel"/>
    <w:tmpl w:val="BA12EF92"/>
    <w:lvl w:ilvl="0" w:tplc="77D0F4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A90460B"/>
    <w:multiLevelType w:val="hybridMultilevel"/>
    <w:tmpl w:val="07827590"/>
    <w:lvl w:ilvl="0" w:tplc="04090015">
      <w:start w:val="10"/>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DF73784"/>
    <w:multiLevelType w:val="hybridMultilevel"/>
    <w:tmpl w:val="EFA41398"/>
    <w:lvl w:ilvl="0" w:tplc="5490748E">
      <w:start w:val="1"/>
      <w:numFmt w:val="upperLetter"/>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579212742">
    <w:abstractNumId w:val="3"/>
  </w:num>
  <w:num w:numId="2" w16cid:durableId="1965505227">
    <w:abstractNumId w:val="1"/>
  </w:num>
  <w:num w:numId="3" w16cid:durableId="394205092">
    <w:abstractNumId w:val="4"/>
  </w:num>
  <w:num w:numId="4" w16cid:durableId="38096540">
    <w:abstractNumId w:val="7"/>
  </w:num>
  <w:num w:numId="5" w16cid:durableId="1875924824">
    <w:abstractNumId w:val="9"/>
  </w:num>
  <w:num w:numId="6" w16cid:durableId="57362653">
    <w:abstractNumId w:val="5"/>
  </w:num>
  <w:num w:numId="7" w16cid:durableId="216090744">
    <w:abstractNumId w:val="6"/>
  </w:num>
  <w:num w:numId="8" w16cid:durableId="1130972105">
    <w:abstractNumId w:val="2"/>
  </w:num>
  <w:num w:numId="9" w16cid:durableId="2106417525">
    <w:abstractNumId w:val="0"/>
  </w:num>
  <w:num w:numId="10" w16cid:durableId="1181625284">
    <w:abstractNumId w:val="10"/>
  </w:num>
  <w:num w:numId="11" w16cid:durableId="17241332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37FA3"/>
    <w:rsid w:val="00020BBB"/>
    <w:rsid w:val="000310D9"/>
    <w:rsid w:val="00044369"/>
    <w:rsid w:val="00047805"/>
    <w:rsid w:val="00055122"/>
    <w:rsid w:val="00056024"/>
    <w:rsid w:val="000701C7"/>
    <w:rsid w:val="000719A1"/>
    <w:rsid w:val="000859A8"/>
    <w:rsid w:val="00092DB0"/>
    <w:rsid w:val="00092E04"/>
    <w:rsid w:val="00094F01"/>
    <w:rsid w:val="00095AE1"/>
    <w:rsid w:val="00096FC4"/>
    <w:rsid w:val="000A2D4F"/>
    <w:rsid w:val="000A5431"/>
    <w:rsid w:val="000A6B6C"/>
    <w:rsid w:val="000B0DBB"/>
    <w:rsid w:val="000B3ACC"/>
    <w:rsid w:val="000C2D55"/>
    <w:rsid w:val="000D0AF3"/>
    <w:rsid w:val="000F11D0"/>
    <w:rsid w:val="00101961"/>
    <w:rsid w:val="00111E71"/>
    <w:rsid w:val="0011266A"/>
    <w:rsid w:val="00127C6A"/>
    <w:rsid w:val="0013589D"/>
    <w:rsid w:val="001363FE"/>
    <w:rsid w:val="00140F15"/>
    <w:rsid w:val="00142A28"/>
    <w:rsid w:val="00143C98"/>
    <w:rsid w:val="00153D44"/>
    <w:rsid w:val="0017132B"/>
    <w:rsid w:val="00172A01"/>
    <w:rsid w:val="00172F98"/>
    <w:rsid w:val="001751E9"/>
    <w:rsid w:val="00196F30"/>
    <w:rsid w:val="00197A3C"/>
    <w:rsid w:val="00197CF9"/>
    <w:rsid w:val="001A29A7"/>
    <w:rsid w:val="001A73EF"/>
    <w:rsid w:val="001B2F9C"/>
    <w:rsid w:val="001C275B"/>
    <w:rsid w:val="001C6FE7"/>
    <w:rsid w:val="001D47AD"/>
    <w:rsid w:val="001E2EB4"/>
    <w:rsid w:val="001E33D5"/>
    <w:rsid w:val="001E65D5"/>
    <w:rsid w:val="001F46C8"/>
    <w:rsid w:val="001F4CA3"/>
    <w:rsid w:val="001F612A"/>
    <w:rsid w:val="00211396"/>
    <w:rsid w:val="002119D0"/>
    <w:rsid w:val="002243D7"/>
    <w:rsid w:val="00226AE6"/>
    <w:rsid w:val="00245B34"/>
    <w:rsid w:val="00250433"/>
    <w:rsid w:val="002542DA"/>
    <w:rsid w:val="00263355"/>
    <w:rsid w:val="002665B5"/>
    <w:rsid w:val="00273792"/>
    <w:rsid w:val="00276A72"/>
    <w:rsid w:val="002806E9"/>
    <w:rsid w:val="002862C4"/>
    <w:rsid w:val="002947B3"/>
    <w:rsid w:val="002B0160"/>
    <w:rsid w:val="002D130B"/>
    <w:rsid w:val="002D4895"/>
    <w:rsid w:val="002D4AC8"/>
    <w:rsid w:val="002F132D"/>
    <w:rsid w:val="00314CFC"/>
    <w:rsid w:val="00320D78"/>
    <w:rsid w:val="00333D4B"/>
    <w:rsid w:val="00334DDD"/>
    <w:rsid w:val="0034419F"/>
    <w:rsid w:val="00360920"/>
    <w:rsid w:val="0037341F"/>
    <w:rsid w:val="00374E5B"/>
    <w:rsid w:val="00380FE5"/>
    <w:rsid w:val="003924DD"/>
    <w:rsid w:val="003942CB"/>
    <w:rsid w:val="0039460E"/>
    <w:rsid w:val="00394960"/>
    <w:rsid w:val="00394FCB"/>
    <w:rsid w:val="003963F4"/>
    <w:rsid w:val="003B0E45"/>
    <w:rsid w:val="003B2ED0"/>
    <w:rsid w:val="003B5254"/>
    <w:rsid w:val="003B75A6"/>
    <w:rsid w:val="003E21B0"/>
    <w:rsid w:val="003F0510"/>
    <w:rsid w:val="003F49D6"/>
    <w:rsid w:val="00401D3B"/>
    <w:rsid w:val="004061CA"/>
    <w:rsid w:val="0040650B"/>
    <w:rsid w:val="00406874"/>
    <w:rsid w:val="00415689"/>
    <w:rsid w:val="004311FD"/>
    <w:rsid w:val="00431976"/>
    <w:rsid w:val="00436D7C"/>
    <w:rsid w:val="004440CB"/>
    <w:rsid w:val="00453384"/>
    <w:rsid w:val="0046170B"/>
    <w:rsid w:val="004713D2"/>
    <w:rsid w:val="00475C18"/>
    <w:rsid w:val="0048412F"/>
    <w:rsid w:val="00490994"/>
    <w:rsid w:val="004934B6"/>
    <w:rsid w:val="004C596F"/>
    <w:rsid w:val="004E7F17"/>
    <w:rsid w:val="004F24B5"/>
    <w:rsid w:val="0050355A"/>
    <w:rsid w:val="00515EE2"/>
    <w:rsid w:val="00521639"/>
    <w:rsid w:val="005230C9"/>
    <w:rsid w:val="00525FC9"/>
    <w:rsid w:val="00531E8C"/>
    <w:rsid w:val="00532BB7"/>
    <w:rsid w:val="005332E4"/>
    <w:rsid w:val="005335AB"/>
    <w:rsid w:val="0053550C"/>
    <w:rsid w:val="00536C8F"/>
    <w:rsid w:val="0054511D"/>
    <w:rsid w:val="00555018"/>
    <w:rsid w:val="0056612E"/>
    <w:rsid w:val="005723DC"/>
    <w:rsid w:val="00575726"/>
    <w:rsid w:val="00580149"/>
    <w:rsid w:val="00581743"/>
    <w:rsid w:val="0058181B"/>
    <w:rsid w:val="00584FA2"/>
    <w:rsid w:val="005951E9"/>
    <w:rsid w:val="005952C5"/>
    <w:rsid w:val="005A1946"/>
    <w:rsid w:val="005A7C87"/>
    <w:rsid w:val="005B241B"/>
    <w:rsid w:val="005B5814"/>
    <w:rsid w:val="005C2275"/>
    <w:rsid w:val="005C6B87"/>
    <w:rsid w:val="005D3FB0"/>
    <w:rsid w:val="005D5333"/>
    <w:rsid w:val="005E6347"/>
    <w:rsid w:val="00606D5F"/>
    <w:rsid w:val="00607819"/>
    <w:rsid w:val="0061319A"/>
    <w:rsid w:val="006210DC"/>
    <w:rsid w:val="00632FD3"/>
    <w:rsid w:val="00635C81"/>
    <w:rsid w:val="00640F76"/>
    <w:rsid w:val="0064349D"/>
    <w:rsid w:val="00653EED"/>
    <w:rsid w:val="00682185"/>
    <w:rsid w:val="00685549"/>
    <w:rsid w:val="00696627"/>
    <w:rsid w:val="006B31EE"/>
    <w:rsid w:val="006B7365"/>
    <w:rsid w:val="006C2D81"/>
    <w:rsid w:val="006C6D74"/>
    <w:rsid w:val="006C7DF8"/>
    <w:rsid w:val="006D6905"/>
    <w:rsid w:val="006F13A5"/>
    <w:rsid w:val="006F24B1"/>
    <w:rsid w:val="006F482E"/>
    <w:rsid w:val="00702CE6"/>
    <w:rsid w:val="00720B43"/>
    <w:rsid w:val="007225E8"/>
    <w:rsid w:val="00732911"/>
    <w:rsid w:val="007450F3"/>
    <w:rsid w:val="0074527B"/>
    <w:rsid w:val="00747F3D"/>
    <w:rsid w:val="00750FC8"/>
    <w:rsid w:val="007533D0"/>
    <w:rsid w:val="007534E3"/>
    <w:rsid w:val="007545E7"/>
    <w:rsid w:val="00755069"/>
    <w:rsid w:val="007636B9"/>
    <w:rsid w:val="007741FA"/>
    <w:rsid w:val="0078562E"/>
    <w:rsid w:val="00787817"/>
    <w:rsid w:val="007954ED"/>
    <w:rsid w:val="00797F5C"/>
    <w:rsid w:val="007B0660"/>
    <w:rsid w:val="007B399E"/>
    <w:rsid w:val="007B4867"/>
    <w:rsid w:val="007B6CD5"/>
    <w:rsid w:val="007C3E7C"/>
    <w:rsid w:val="007D3903"/>
    <w:rsid w:val="007E3868"/>
    <w:rsid w:val="007F0717"/>
    <w:rsid w:val="007F3CE9"/>
    <w:rsid w:val="007F5CC1"/>
    <w:rsid w:val="008012AD"/>
    <w:rsid w:val="00806DCA"/>
    <w:rsid w:val="00816A42"/>
    <w:rsid w:val="0082022F"/>
    <w:rsid w:val="00820C41"/>
    <w:rsid w:val="00827A64"/>
    <w:rsid w:val="00830840"/>
    <w:rsid w:val="008368D5"/>
    <w:rsid w:val="00837498"/>
    <w:rsid w:val="0084066E"/>
    <w:rsid w:val="00841D03"/>
    <w:rsid w:val="00844C0B"/>
    <w:rsid w:val="00850256"/>
    <w:rsid w:val="00860C30"/>
    <w:rsid w:val="008B26FC"/>
    <w:rsid w:val="008B415B"/>
    <w:rsid w:val="008C1862"/>
    <w:rsid w:val="008D0D8C"/>
    <w:rsid w:val="008D6791"/>
    <w:rsid w:val="008E070E"/>
    <w:rsid w:val="008E57E3"/>
    <w:rsid w:val="008E7C2B"/>
    <w:rsid w:val="009062A1"/>
    <w:rsid w:val="00907A37"/>
    <w:rsid w:val="009258D9"/>
    <w:rsid w:val="00933F58"/>
    <w:rsid w:val="0093686F"/>
    <w:rsid w:val="00937017"/>
    <w:rsid w:val="00942FD4"/>
    <w:rsid w:val="00943F76"/>
    <w:rsid w:val="00946D74"/>
    <w:rsid w:val="00951997"/>
    <w:rsid w:val="00956B15"/>
    <w:rsid w:val="00962B8A"/>
    <w:rsid w:val="00966645"/>
    <w:rsid w:val="00972E49"/>
    <w:rsid w:val="0097600D"/>
    <w:rsid w:val="00977C9F"/>
    <w:rsid w:val="009851E9"/>
    <w:rsid w:val="00985BFA"/>
    <w:rsid w:val="0098717A"/>
    <w:rsid w:val="00990352"/>
    <w:rsid w:val="00994105"/>
    <w:rsid w:val="009B087C"/>
    <w:rsid w:val="009D02C8"/>
    <w:rsid w:val="009E464A"/>
    <w:rsid w:val="009F41F6"/>
    <w:rsid w:val="009F7E4F"/>
    <w:rsid w:val="00A03405"/>
    <w:rsid w:val="00A079C3"/>
    <w:rsid w:val="00A07E16"/>
    <w:rsid w:val="00A07F2B"/>
    <w:rsid w:val="00A1528A"/>
    <w:rsid w:val="00A23A9E"/>
    <w:rsid w:val="00A33918"/>
    <w:rsid w:val="00A5537A"/>
    <w:rsid w:val="00A60B60"/>
    <w:rsid w:val="00A66994"/>
    <w:rsid w:val="00A72D16"/>
    <w:rsid w:val="00A752CE"/>
    <w:rsid w:val="00A7629F"/>
    <w:rsid w:val="00A80F3F"/>
    <w:rsid w:val="00A867BD"/>
    <w:rsid w:val="00A90707"/>
    <w:rsid w:val="00A92D85"/>
    <w:rsid w:val="00AA61F5"/>
    <w:rsid w:val="00AC1BB3"/>
    <w:rsid w:val="00AD1124"/>
    <w:rsid w:val="00AD2BD1"/>
    <w:rsid w:val="00AE3D98"/>
    <w:rsid w:val="00AE6935"/>
    <w:rsid w:val="00AF0CEE"/>
    <w:rsid w:val="00AF0F0D"/>
    <w:rsid w:val="00AF250A"/>
    <w:rsid w:val="00B06B27"/>
    <w:rsid w:val="00B1330D"/>
    <w:rsid w:val="00B27944"/>
    <w:rsid w:val="00B3135F"/>
    <w:rsid w:val="00B33936"/>
    <w:rsid w:val="00B358DC"/>
    <w:rsid w:val="00B4605B"/>
    <w:rsid w:val="00B47B49"/>
    <w:rsid w:val="00B667AD"/>
    <w:rsid w:val="00B66CCD"/>
    <w:rsid w:val="00B84C38"/>
    <w:rsid w:val="00B86548"/>
    <w:rsid w:val="00B86C00"/>
    <w:rsid w:val="00B910F5"/>
    <w:rsid w:val="00B919A0"/>
    <w:rsid w:val="00B947F6"/>
    <w:rsid w:val="00BA00EC"/>
    <w:rsid w:val="00BB6A9B"/>
    <w:rsid w:val="00BD3D93"/>
    <w:rsid w:val="00BD3F8A"/>
    <w:rsid w:val="00BD491C"/>
    <w:rsid w:val="00BD79A0"/>
    <w:rsid w:val="00BE1150"/>
    <w:rsid w:val="00BE2CCC"/>
    <w:rsid w:val="00BE3FED"/>
    <w:rsid w:val="00BF16AA"/>
    <w:rsid w:val="00C01308"/>
    <w:rsid w:val="00C0396A"/>
    <w:rsid w:val="00C10981"/>
    <w:rsid w:val="00C354B8"/>
    <w:rsid w:val="00C3741C"/>
    <w:rsid w:val="00C41A99"/>
    <w:rsid w:val="00C4250B"/>
    <w:rsid w:val="00C42A3E"/>
    <w:rsid w:val="00C4477E"/>
    <w:rsid w:val="00C45A92"/>
    <w:rsid w:val="00C52517"/>
    <w:rsid w:val="00C5681F"/>
    <w:rsid w:val="00C6090D"/>
    <w:rsid w:val="00C60921"/>
    <w:rsid w:val="00C62936"/>
    <w:rsid w:val="00C653F2"/>
    <w:rsid w:val="00C65F10"/>
    <w:rsid w:val="00C675E9"/>
    <w:rsid w:val="00C679E6"/>
    <w:rsid w:val="00C72414"/>
    <w:rsid w:val="00C746D7"/>
    <w:rsid w:val="00C908F9"/>
    <w:rsid w:val="00C96B92"/>
    <w:rsid w:val="00CA0917"/>
    <w:rsid w:val="00CA1099"/>
    <w:rsid w:val="00CA4A0E"/>
    <w:rsid w:val="00CB59B9"/>
    <w:rsid w:val="00CB733A"/>
    <w:rsid w:val="00CC2963"/>
    <w:rsid w:val="00CD509D"/>
    <w:rsid w:val="00CE0950"/>
    <w:rsid w:val="00CE72E3"/>
    <w:rsid w:val="00CF3E4F"/>
    <w:rsid w:val="00D17592"/>
    <w:rsid w:val="00D24FC3"/>
    <w:rsid w:val="00D25477"/>
    <w:rsid w:val="00D417C2"/>
    <w:rsid w:val="00D60936"/>
    <w:rsid w:val="00D60CBE"/>
    <w:rsid w:val="00D709EB"/>
    <w:rsid w:val="00D74714"/>
    <w:rsid w:val="00D76130"/>
    <w:rsid w:val="00D81001"/>
    <w:rsid w:val="00D82F3F"/>
    <w:rsid w:val="00D921C6"/>
    <w:rsid w:val="00D958C2"/>
    <w:rsid w:val="00DA31E2"/>
    <w:rsid w:val="00DA463D"/>
    <w:rsid w:val="00DA6CC5"/>
    <w:rsid w:val="00DC51C9"/>
    <w:rsid w:val="00DD1116"/>
    <w:rsid w:val="00DD1D9F"/>
    <w:rsid w:val="00DF765A"/>
    <w:rsid w:val="00E0470C"/>
    <w:rsid w:val="00E04921"/>
    <w:rsid w:val="00E04AB5"/>
    <w:rsid w:val="00E223FC"/>
    <w:rsid w:val="00E265E6"/>
    <w:rsid w:val="00E33F72"/>
    <w:rsid w:val="00E50EEA"/>
    <w:rsid w:val="00E52B47"/>
    <w:rsid w:val="00E52F58"/>
    <w:rsid w:val="00E602A3"/>
    <w:rsid w:val="00E66E91"/>
    <w:rsid w:val="00E724B8"/>
    <w:rsid w:val="00E842F9"/>
    <w:rsid w:val="00E90C1A"/>
    <w:rsid w:val="00E92C9B"/>
    <w:rsid w:val="00EA0F88"/>
    <w:rsid w:val="00EB710E"/>
    <w:rsid w:val="00EC26AA"/>
    <w:rsid w:val="00EC7C20"/>
    <w:rsid w:val="00ED51C7"/>
    <w:rsid w:val="00ED7A53"/>
    <w:rsid w:val="00EE0865"/>
    <w:rsid w:val="00EE1EE8"/>
    <w:rsid w:val="00EE4273"/>
    <w:rsid w:val="00EF29CC"/>
    <w:rsid w:val="00F00795"/>
    <w:rsid w:val="00F02004"/>
    <w:rsid w:val="00F042CB"/>
    <w:rsid w:val="00F12D6F"/>
    <w:rsid w:val="00F16F9A"/>
    <w:rsid w:val="00F30FB9"/>
    <w:rsid w:val="00F36DC6"/>
    <w:rsid w:val="00F37FA3"/>
    <w:rsid w:val="00F60A20"/>
    <w:rsid w:val="00F610AD"/>
    <w:rsid w:val="00F64F83"/>
    <w:rsid w:val="00F7213B"/>
    <w:rsid w:val="00F763FF"/>
    <w:rsid w:val="00F91B0B"/>
    <w:rsid w:val="00F97C3B"/>
    <w:rsid w:val="00FC0A95"/>
    <w:rsid w:val="00FC2B3B"/>
    <w:rsid w:val="00FC3D9C"/>
    <w:rsid w:val="00FC46C4"/>
    <w:rsid w:val="00FC4B36"/>
    <w:rsid w:val="00FD2770"/>
    <w:rsid w:val="00FE063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A61E"/>
  <w15:chartTrackingRefBased/>
  <w15:docId w15:val="{6F72E879-4A47-4F69-BC5C-A182B537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character" w:customStyle="1" w:styleId="EncabezadoCar">
    <w:name w:val="Encabezado Car"/>
    <w:basedOn w:val="Fuentedeprrafopredeter"/>
    <w:link w:val="Encabezado"/>
    <w:uiPriority w:val="99"/>
    <w:rsid w:val="00C01308"/>
    <w:rPr>
      <w:sz w:val="24"/>
    </w:rPr>
  </w:style>
  <w:style w:type="paragraph" w:styleId="Textonotapie">
    <w:name w:val="footnote text"/>
    <w:basedOn w:val="Normal"/>
    <w:link w:val="TextonotapieCar"/>
    <w:uiPriority w:val="99"/>
    <w:semiHidden/>
    <w:unhideWhenUsed/>
    <w:rsid w:val="00C10981"/>
    <w:rPr>
      <w:sz w:val="20"/>
    </w:rPr>
  </w:style>
  <w:style w:type="character" w:customStyle="1" w:styleId="TextonotapieCar">
    <w:name w:val="Texto nota pie Car"/>
    <w:basedOn w:val="Fuentedeprrafopredeter"/>
    <w:link w:val="Textonotapie"/>
    <w:uiPriority w:val="99"/>
    <w:semiHidden/>
    <w:rsid w:val="00C10981"/>
  </w:style>
  <w:style w:type="character" w:styleId="Refdenotaalpie">
    <w:name w:val="footnote reference"/>
    <w:basedOn w:val="Fuentedeprrafopredeter"/>
    <w:uiPriority w:val="99"/>
    <w:semiHidden/>
    <w:unhideWhenUsed/>
    <w:rsid w:val="00C10981"/>
    <w:rPr>
      <w:vertAlign w:val="superscript"/>
    </w:rPr>
  </w:style>
  <w:style w:type="character" w:styleId="Refdecomentario">
    <w:name w:val="annotation reference"/>
    <w:basedOn w:val="Fuentedeprrafopredeter"/>
    <w:uiPriority w:val="99"/>
    <w:semiHidden/>
    <w:unhideWhenUsed/>
    <w:rsid w:val="00A80F3F"/>
    <w:rPr>
      <w:sz w:val="16"/>
      <w:szCs w:val="16"/>
    </w:rPr>
  </w:style>
  <w:style w:type="paragraph" w:styleId="Textocomentario">
    <w:name w:val="annotation text"/>
    <w:basedOn w:val="Normal"/>
    <w:link w:val="TextocomentarioCar"/>
    <w:uiPriority w:val="99"/>
    <w:unhideWhenUsed/>
    <w:rsid w:val="00A80F3F"/>
    <w:rPr>
      <w:sz w:val="20"/>
    </w:rPr>
  </w:style>
  <w:style w:type="character" w:customStyle="1" w:styleId="TextocomentarioCar">
    <w:name w:val="Texto comentario Car"/>
    <w:basedOn w:val="Fuentedeprrafopredeter"/>
    <w:link w:val="Textocomentario"/>
    <w:uiPriority w:val="99"/>
    <w:rsid w:val="00A80F3F"/>
  </w:style>
  <w:style w:type="paragraph" w:styleId="Asuntodelcomentario">
    <w:name w:val="annotation subject"/>
    <w:basedOn w:val="Textocomentario"/>
    <w:next w:val="Textocomentario"/>
    <w:link w:val="AsuntodelcomentarioCar"/>
    <w:uiPriority w:val="99"/>
    <w:semiHidden/>
    <w:unhideWhenUsed/>
    <w:rsid w:val="00A80F3F"/>
    <w:rPr>
      <w:b/>
      <w:bCs/>
    </w:rPr>
  </w:style>
  <w:style w:type="character" w:customStyle="1" w:styleId="AsuntodelcomentarioCar">
    <w:name w:val="Asunto del comentario Car"/>
    <w:basedOn w:val="TextocomentarioCar"/>
    <w:link w:val="Asuntodelcomentario"/>
    <w:uiPriority w:val="99"/>
    <w:semiHidden/>
    <w:rsid w:val="00A80F3F"/>
    <w:rPr>
      <w:b/>
      <w:bCs/>
    </w:rPr>
  </w:style>
  <w:style w:type="paragraph" w:styleId="Prrafodelista">
    <w:name w:val="List Paragraph"/>
    <w:basedOn w:val="Normal"/>
    <w:uiPriority w:val="34"/>
    <w:qFormat/>
    <w:rsid w:val="00F16F9A"/>
    <w:pPr>
      <w:ind w:left="720"/>
      <w:contextualSpacing/>
    </w:pPr>
  </w:style>
  <w:style w:type="paragraph" w:customStyle="1" w:styleId="default">
    <w:name w:val="default"/>
    <w:basedOn w:val="Normal"/>
    <w:rsid w:val="00B86548"/>
    <w:pPr>
      <w:autoSpaceDE w:val="0"/>
      <w:autoSpaceDN w:val="0"/>
    </w:pPr>
    <w:rPr>
      <w:rFonts w:ascii="DXANP N+ Serifa B T," w:hAnsi="DXANP N+ Serifa B T,"/>
      <w:color w:val="000000"/>
      <w:szCs w:val="24"/>
    </w:rPr>
  </w:style>
  <w:style w:type="paragraph" w:styleId="Revisin">
    <w:name w:val="Revision"/>
    <w:hidden/>
    <w:uiPriority w:val="99"/>
    <w:semiHidden/>
    <w:rsid w:val="00AE3D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59377">
      <w:bodyDiv w:val="1"/>
      <w:marLeft w:val="0"/>
      <w:marRight w:val="0"/>
      <w:marTop w:val="0"/>
      <w:marBottom w:val="0"/>
      <w:divBdr>
        <w:top w:val="none" w:sz="0" w:space="0" w:color="auto"/>
        <w:left w:val="none" w:sz="0" w:space="0" w:color="auto"/>
        <w:bottom w:val="none" w:sz="0" w:space="0" w:color="auto"/>
        <w:right w:val="none" w:sz="0" w:space="0" w:color="auto"/>
      </w:divBdr>
    </w:div>
    <w:div w:id="389814862">
      <w:bodyDiv w:val="1"/>
      <w:marLeft w:val="0"/>
      <w:marRight w:val="0"/>
      <w:marTop w:val="0"/>
      <w:marBottom w:val="0"/>
      <w:divBdr>
        <w:top w:val="none" w:sz="0" w:space="0" w:color="auto"/>
        <w:left w:val="none" w:sz="0" w:space="0" w:color="auto"/>
        <w:bottom w:val="none" w:sz="0" w:space="0" w:color="auto"/>
        <w:right w:val="none" w:sz="0" w:space="0" w:color="auto"/>
      </w:divBdr>
    </w:div>
    <w:div w:id="1481384298">
      <w:bodyDiv w:val="1"/>
      <w:marLeft w:val="0"/>
      <w:marRight w:val="0"/>
      <w:marTop w:val="0"/>
      <w:marBottom w:val="0"/>
      <w:divBdr>
        <w:top w:val="none" w:sz="0" w:space="0" w:color="auto"/>
        <w:left w:val="none" w:sz="0" w:space="0" w:color="auto"/>
        <w:bottom w:val="none" w:sz="0" w:space="0" w:color="auto"/>
        <w:right w:val="none" w:sz="0" w:space="0" w:color="auto"/>
      </w:divBdr>
    </w:div>
    <w:div w:id="212831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DD98B78-F005-4117-BE0D-9788F337354B}">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4</TotalTime>
  <Pages>14</Pages>
  <Words>2755</Words>
  <Characters>15708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Rocío Alayón Morell</cp:lastModifiedBy>
  <cp:revision>3</cp:revision>
  <cp:lastPrinted>2025-08-29T16:28:00Z</cp:lastPrinted>
  <dcterms:created xsi:type="dcterms:W3CDTF">2025-08-28T17:44:00Z</dcterms:created>
  <dcterms:modified xsi:type="dcterms:W3CDTF">2025-08-29T16:29:00Z</dcterms:modified>
</cp:coreProperties>
</file>