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15590" w14:textId="77777777" w:rsidR="00102C8E" w:rsidRDefault="00102C8E" w:rsidP="00346AD3">
      <w:pPr>
        <w:suppressLineNumbers/>
        <w:spacing w:after="0" w:line="240" w:lineRule="auto"/>
        <w:jc w:val="center"/>
        <w:rPr>
          <w:rFonts w:ascii="Book Antiqua" w:hAnsi="Book Antiqua"/>
          <w:sz w:val="28"/>
          <w:lang w:val="es-ES_tradnl"/>
        </w:rPr>
      </w:pPr>
    </w:p>
    <w:p w14:paraId="55878CFA" w14:textId="77777777" w:rsidR="00102C8E" w:rsidRPr="00102C8E" w:rsidRDefault="00102C8E" w:rsidP="00102C8E">
      <w:pPr>
        <w:suppressLineNumbers/>
        <w:tabs>
          <w:tab w:val="center" w:pos="4680"/>
        </w:tabs>
        <w:spacing w:after="0" w:line="240" w:lineRule="auto"/>
        <w:jc w:val="center"/>
        <w:rPr>
          <w:rFonts w:ascii="Book Antiqua" w:hAnsi="Book Antiqua"/>
          <w:b/>
          <w:bCs/>
          <w:sz w:val="24"/>
          <w:szCs w:val="24"/>
          <w:lang w:val="es-PR"/>
        </w:rPr>
      </w:pPr>
      <w:bookmarkStart w:id="0" w:name="_Hlk138253982"/>
      <w:r w:rsidRPr="008D2855">
        <w:rPr>
          <w:rFonts w:ascii="Book Antiqua" w:hAnsi="Book Antiqua"/>
          <w:b/>
          <w:bCs/>
          <w:szCs w:val="24"/>
          <w:lang w:val="es-PR"/>
        </w:rPr>
        <w:t>(</w:t>
      </w:r>
      <w:r w:rsidRPr="00102C8E">
        <w:rPr>
          <w:rFonts w:ascii="Book Antiqua" w:hAnsi="Book Antiqua"/>
          <w:b/>
          <w:bCs/>
          <w:sz w:val="24"/>
          <w:szCs w:val="24"/>
          <w:lang w:val="es-PR"/>
        </w:rPr>
        <w:t>TEXTO DE APROBACIÓN FINAL POR LA CÁMARA)</w:t>
      </w:r>
      <w:r w:rsidRPr="00102C8E">
        <w:rPr>
          <w:rFonts w:ascii="Book Antiqua" w:hAnsi="Book Antiqua"/>
          <w:b/>
          <w:bCs/>
          <w:sz w:val="24"/>
          <w:szCs w:val="24"/>
          <w:lang w:val="es-ES_tradnl"/>
        </w:rPr>
        <w:fldChar w:fldCharType="begin"/>
      </w:r>
      <w:r w:rsidRPr="00102C8E">
        <w:rPr>
          <w:rFonts w:ascii="Book Antiqua" w:hAnsi="Book Antiqua"/>
          <w:b/>
          <w:bCs/>
          <w:sz w:val="24"/>
          <w:szCs w:val="24"/>
          <w:lang w:val="es-PR"/>
        </w:rPr>
        <w:instrText xml:space="preserve">PRIVATE </w:instrText>
      </w:r>
      <w:r w:rsidRPr="00102C8E">
        <w:rPr>
          <w:rFonts w:ascii="Book Antiqua" w:hAnsi="Book Antiqua"/>
          <w:b/>
          <w:bCs/>
          <w:sz w:val="24"/>
          <w:szCs w:val="24"/>
          <w:lang w:val="es-ES_tradnl"/>
        </w:rPr>
        <w:fldChar w:fldCharType="end"/>
      </w:r>
    </w:p>
    <w:p w14:paraId="4C38240B" w14:textId="1CB00D7A" w:rsidR="00102C8E" w:rsidRPr="00102C8E" w:rsidRDefault="00102C8E" w:rsidP="00102C8E">
      <w:pPr>
        <w:suppressLineNumbers/>
        <w:tabs>
          <w:tab w:val="center" w:pos="4680"/>
        </w:tabs>
        <w:spacing w:after="0" w:line="240" w:lineRule="auto"/>
        <w:jc w:val="center"/>
        <w:rPr>
          <w:rFonts w:ascii="Book Antiqua" w:hAnsi="Book Antiqua"/>
          <w:b/>
          <w:bCs/>
          <w:sz w:val="24"/>
          <w:szCs w:val="24"/>
          <w:lang w:val="es-PR"/>
        </w:rPr>
      </w:pPr>
      <w:r w:rsidRPr="00102C8E">
        <w:rPr>
          <w:rFonts w:ascii="Book Antiqua" w:hAnsi="Book Antiqua"/>
          <w:b/>
          <w:bCs/>
          <w:sz w:val="24"/>
          <w:szCs w:val="24"/>
          <w:lang w:val="es-PR"/>
        </w:rPr>
        <w:t>(</w:t>
      </w:r>
      <w:r w:rsidR="00FD5BA2">
        <w:rPr>
          <w:rFonts w:ascii="Book Antiqua" w:hAnsi="Book Antiqua"/>
          <w:b/>
          <w:bCs/>
          <w:sz w:val="24"/>
          <w:szCs w:val="24"/>
          <w:lang w:val="es-PR"/>
        </w:rPr>
        <w:t>2</w:t>
      </w:r>
      <w:r w:rsidRPr="00102C8E">
        <w:rPr>
          <w:rFonts w:ascii="Book Antiqua" w:hAnsi="Book Antiqua"/>
          <w:b/>
          <w:bCs/>
          <w:sz w:val="24"/>
          <w:szCs w:val="24"/>
          <w:lang w:val="es-PR"/>
        </w:rPr>
        <w:t xml:space="preserve"> DE </w:t>
      </w:r>
      <w:r w:rsidR="00FD5BA2">
        <w:rPr>
          <w:rFonts w:ascii="Book Antiqua" w:hAnsi="Book Antiqua"/>
          <w:b/>
          <w:bCs/>
          <w:sz w:val="24"/>
          <w:szCs w:val="24"/>
          <w:lang w:val="es-PR"/>
        </w:rPr>
        <w:t>FEBRERO</w:t>
      </w:r>
      <w:r w:rsidRPr="00102C8E">
        <w:rPr>
          <w:rFonts w:ascii="Book Antiqua" w:hAnsi="Book Antiqua"/>
          <w:b/>
          <w:bCs/>
          <w:sz w:val="24"/>
          <w:szCs w:val="24"/>
          <w:lang w:val="es-PR"/>
        </w:rPr>
        <w:t xml:space="preserve"> DE 2025)</w:t>
      </w:r>
    </w:p>
    <w:p w14:paraId="24958429" w14:textId="6AA8F366" w:rsidR="00102C8E" w:rsidRPr="00102C8E" w:rsidRDefault="00102C8E" w:rsidP="00102C8E">
      <w:pPr>
        <w:suppressLineNumbers/>
        <w:tabs>
          <w:tab w:val="center" w:pos="4680"/>
        </w:tabs>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3C5DD124" wp14:editId="762D1B94">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6406A"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E0B80FD" w14:textId="35E17014" w:rsidR="008000CF" w:rsidRDefault="00744760" w:rsidP="00346AD3">
      <w:pPr>
        <w:suppressLineNumbers/>
        <w:spacing w:after="0" w:line="240" w:lineRule="auto"/>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0205A9CE" w14:textId="77777777" w:rsidR="00346AD3" w:rsidRPr="00346AD3" w:rsidRDefault="00346AD3" w:rsidP="00346AD3">
      <w:pPr>
        <w:suppressLineNumbers/>
        <w:spacing w:after="0" w:line="240" w:lineRule="auto"/>
        <w:jc w:val="center"/>
        <w:rPr>
          <w:rFonts w:ascii="Book Antiqua" w:hAnsi="Book Antiqua"/>
          <w:sz w:val="24"/>
          <w:szCs w:val="20"/>
          <w:lang w:val="es-ES_tradnl"/>
        </w:rPr>
      </w:pPr>
    </w:p>
    <w:p w14:paraId="6C419568" w14:textId="4CBE789B" w:rsidR="008000CF" w:rsidRPr="00993AF5" w:rsidRDefault="00FA658D" w:rsidP="00FA658D">
      <w:pPr>
        <w:pStyle w:val="Title2"/>
        <w:suppressLineNumbers/>
        <w:tabs>
          <w:tab w:val="clear" w:pos="648"/>
          <w:tab w:val="clear" w:pos="7776"/>
          <w:tab w:val="clear" w:pos="7848"/>
        </w:tabs>
        <w:rPr>
          <w:rFonts w:ascii="Book Antiqua" w:hAnsi="Book Antiqua"/>
          <w:lang w:val="it-IT"/>
        </w:rPr>
      </w:pPr>
      <w:r w:rsidRPr="00993AF5">
        <w:rPr>
          <w:rFonts w:ascii="Book Antiqua" w:hAnsi="Book Antiqua"/>
          <w:lang w:val="it-IT"/>
        </w:rPr>
        <w:t>20ma.</w:t>
      </w:r>
      <w:r w:rsidR="008000CF" w:rsidRPr="00993AF5">
        <w:rPr>
          <w:rFonts w:ascii="Book Antiqua" w:hAnsi="Book Antiqua"/>
          <w:lang w:val="it-IT"/>
        </w:rPr>
        <w:tab/>
        <w:t xml:space="preserve">Asamblea </w:t>
      </w:r>
      <w:r w:rsidR="008000CF" w:rsidRPr="00993AF5">
        <w:rPr>
          <w:rFonts w:ascii="Book Antiqua" w:hAnsi="Book Antiqua"/>
          <w:lang w:val="it-IT"/>
        </w:rPr>
        <w:tab/>
      </w:r>
      <w:r w:rsidR="00D311E5" w:rsidRPr="00993AF5">
        <w:rPr>
          <w:rFonts w:ascii="Book Antiqua" w:hAnsi="Book Antiqua"/>
          <w:lang w:val="it-IT"/>
        </w:rPr>
        <w:t xml:space="preserve"> </w:t>
      </w:r>
      <w:r w:rsidRPr="00993AF5">
        <w:rPr>
          <w:rFonts w:ascii="Book Antiqua" w:hAnsi="Book Antiqua"/>
          <w:lang w:val="it-IT"/>
        </w:rPr>
        <w:tab/>
      </w:r>
      <w:r w:rsidRPr="00993AF5">
        <w:rPr>
          <w:rFonts w:ascii="Book Antiqua" w:hAnsi="Book Antiqua"/>
          <w:lang w:val="it-IT"/>
        </w:rPr>
        <w:tab/>
      </w:r>
      <w:r w:rsidRPr="00993AF5">
        <w:rPr>
          <w:rFonts w:ascii="Book Antiqua" w:hAnsi="Book Antiqua"/>
          <w:lang w:val="it-IT"/>
        </w:rPr>
        <w:tab/>
      </w:r>
      <w:r w:rsidRPr="00993AF5">
        <w:rPr>
          <w:rFonts w:ascii="Book Antiqua" w:hAnsi="Book Antiqua"/>
          <w:lang w:val="it-IT"/>
        </w:rPr>
        <w:tab/>
      </w:r>
      <w:r w:rsidRPr="00993AF5">
        <w:rPr>
          <w:rFonts w:ascii="Book Antiqua" w:hAnsi="Book Antiqua"/>
          <w:lang w:val="it-IT"/>
        </w:rPr>
        <w:tab/>
      </w:r>
      <w:r w:rsidRPr="00993AF5">
        <w:rPr>
          <w:rFonts w:ascii="Book Antiqua" w:hAnsi="Book Antiqua"/>
          <w:lang w:val="it-IT"/>
        </w:rPr>
        <w:tab/>
        <w:t xml:space="preserve">                      2da. Sesión </w:t>
      </w:r>
    </w:p>
    <w:p w14:paraId="2B0D9D49" w14:textId="368AEF66" w:rsidR="008000CF" w:rsidRPr="00993AF5" w:rsidRDefault="008000CF" w:rsidP="00FA658D">
      <w:pPr>
        <w:pStyle w:val="Title2"/>
        <w:suppressLineNumbers/>
        <w:tabs>
          <w:tab w:val="clear" w:pos="648"/>
          <w:tab w:val="clear" w:pos="7776"/>
          <w:tab w:val="clear" w:pos="7848"/>
        </w:tabs>
        <w:rPr>
          <w:rFonts w:ascii="Book Antiqua" w:hAnsi="Book Antiqua"/>
          <w:lang w:val="it-IT"/>
        </w:rPr>
      </w:pPr>
      <w:r w:rsidRPr="00993AF5">
        <w:rPr>
          <w:rFonts w:ascii="Book Antiqua" w:hAnsi="Book Antiqua"/>
          <w:lang w:val="it-IT"/>
        </w:rPr>
        <w:tab/>
        <w:t>Legislativa</w:t>
      </w:r>
      <w:r w:rsidRPr="00993AF5">
        <w:rPr>
          <w:rFonts w:ascii="Book Antiqua" w:hAnsi="Book Antiqua"/>
          <w:lang w:val="it-IT"/>
        </w:rPr>
        <w:tab/>
        <w:t xml:space="preserve">   </w:t>
      </w:r>
      <w:r w:rsidR="00FA658D" w:rsidRPr="00993AF5">
        <w:rPr>
          <w:rFonts w:ascii="Book Antiqua" w:hAnsi="Book Antiqua"/>
          <w:lang w:val="it-IT"/>
        </w:rPr>
        <w:tab/>
      </w:r>
      <w:r w:rsidR="00FA658D" w:rsidRPr="00993AF5">
        <w:rPr>
          <w:rFonts w:ascii="Book Antiqua" w:hAnsi="Book Antiqua"/>
          <w:lang w:val="it-IT"/>
        </w:rPr>
        <w:tab/>
      </w:r>
      <w:r w:rsidR="00FA658D" w:rsidRPr="00993AF5">
        <w:rPr>
          <w:rFonts w:ascii="Book Antiqua" w:hAnsi="Book Antiqua"/>
          <w:lang w:val="it-IT"/>
        </w:rPr>
        <w:tab/>
      </w:r>
      <w:r w:rsidR="00FA658D" w:rsidRPr="00993AF5">
        <w:rPr>
          <w:rFonts w:ascii="Book Antiqua" w:hAnsi="Book Antiqua"/>
          <w:lang w:val="it-IT"/>
        </w:rPr>
        <w:tab/>
      </w:r>
      <w:r w:rsidR="00FA658D" w:rsidRPr="00993AF5">
        <w:rPr>
          <w:rFonts w:ascii="Book Antiqua" w:hAnsi="Book Antiqua"/>
          <w:lang w:val="it-IT"/>
        </w:rPr>
        <w:tab/>
      </w:r>
      <w:r w:rsidR="00FA658D" w:rsidRPr="00993AF5">
        <w:rPr>
          <w:rFonts w:ascii="Book Antiqua" w:hAnsi="Book Antiqua"/>
          <w:lang w:val="it-IT"/>
        </w:rPr>
        <w:tab/>
      </w:r>
      <w:r w:rsidR="00FA658D" w:rsidRPr="00993AF5">
        <w:rPr>
          <w:rFonts w:ascii="Book Antiqua" w:hAnsi="Book Antiqua"/>
          <w:lang w:val="it-IT"/>
        </w:rPr>
        <w:tab/>
      </w:r>
      <w:r w:rsidR="00FA658D" w:rsidRPr="00993AF5">
        <w:rPr>
          <w:rFonts w:ascii="Book Antiqua" w:hAnsi="Book Antiqua"/>
          <w:lang w:val="it-IT"/>
        </w:rPr>
        <w:tab/>
        <w:t xml:space="preserve">      </w:t>
      </w:r>
      <w:r w:rsidRPr="00993AF5">
        <w:rPr>
          <w:rFonts w:ascii="Book Antiqua" w:hAnsi="Book Antiqua"/>
          <w:lang w:val="it-IT"/>
        </w:rPr>
        <w:t>Ordinaria</w:t>
      </w:r>
    </w:p>
    <w:p w14:paraId="4457BF94" w14:textId="77777777" w:rsidR="008000CF" w:rsidRPr="00993AF5" w:rsidRDefault="008000CF" w:rsidP="00346AD3">
      <w:pPr>
        <w:suppressLineNumbers/>
        <w:spacing w:after="0" w:line="240" w:lineRule="auto"/>
        <w:rPr>
          <w:rFonts w:ascii="Book Antiqua" w:hAnsi="Book Antiqua"/>
          <w:sz w:val="24"/>
          <w:szCs w:val="24"/>
          <w:lang w:val="it-IT"/>
        </w:rPr>
      </w:pPr>
    </w:p>
    <w:p w14:paraId="755D643C" w14:textId="77777777" w:rsidR="00F952CA" w:rsidRDefault="00F952CA" w:rsidP="00346AD3">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0A5283" w:rsidRDefault="00F952CA" w:rsidP="00346AD3">
      <w:pPr>
        <w:suppressLineNumbers/>
        <w:spacing w:after="0" w:line="240" w:lineRule="auto"/>
        <w:contextualSpacing/>
        <w:jc w:val="center"/>
        <w:rPr>
          <w:rFonts w:ascii="Book Antiqua" w:hAnsi="Book Antiqua"/>
          <w:b/>
          <w:sz w:val="24"/>
          <w:szCs w:val="24"/>
          <w:lang w:val="es-ES_tradnl"/>
        </w:rPr>
      </w:pPr>
    </w:p>
    <w:p w14:paraId="672586F1" w14:textId="0BA09EE1" w:rsidR="00F952CA" w:rsidRDefault="009C0BA8" w:rsidP="00346AD3">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E72EB5">
        <w:rPr>
          <w:rFonts w:ascii="Book Antiqua" w:hAnsi="Book Antiqua"/>
          <w:b/>
          <w:sz w:val="52"/>
          <w:lang w:val="es-ES_tradnl"/>
        </w:rPr>
        <w:t xml:space="preserve"> C.</w:t>
      </w:r>
      <w:r w:rsidR="00F952CA" w:rsidRPr="00B47B13">
        <w:rPr>
          <w:rFonts w:ascii="Book Antiqua" w:hAnsi="Book Antiqua"/>
          <w:b/>
          <w:sz w:val="52"/>
          <w:lang w:val="es-ES_tradnl"/>
        </w:rPr>
        <w:t xml:space="preserve"> de la C.</w:t>
      </w:r>
      <w:r w:rsidR="004E11A0">
        <w:rPr>
          <w:rFonts w:ascii="Book Antiqua" w:hAnsi="Book Antiqua"/>
          <w:b/>
          <w:sz w:val="52"/>
          <w:lang w:val="es-ES_tradnl"/>
        </w:rPr>
        <w:t xml:space="preserve"> </w:t>
      </w:r>
      <w:r w:rsidR="00F470A4">
        <w:rPr>
          <w:rFonts w:ascii="Book Antiqua" w:hAnsi="Book Antiqua"/>
          <w:b/>
          <w:sz w:val="52"/>
          <w:lang w:val="es-ES_tradnl"/>
        </w:rPr>
        <w:t>187</w:t>
      </w:r>
    </w:p>
    <w:p w14:paraId="25B6A744" w14:textId="77777777" w:rsidR="00F952CA" w:rsidRPr="000A5283" w:rsidRDefault="00F952CA" w:rsidP="00346AD3">
      <w:pPr>
        <w:suppressLineNumbers/>
        <w:spacing w:after="0" w:line="240" w:lineRule="auto"/>
        <w:contextualSpacing/>
        <w:jc w:val="center"/>
        <w:rPr>
          <w:rFonts w:ascii="Book Antiqua" w:hAnsi="Book Antiqua"/>
          <w:b/>
          <w:sz w:val="24"/>
          <w:szCs w:val="24"/>
          <w:lang w:val="es-ES_tradnl"/>
        </w:rPr>
      </w:pPr>
    </w:p>
    <w:p w14:paraId="6B3B9BC4" w14:textId="030C11C1" w:rsidR="00F952CA" w:rsidRPr="009A6D62" w:rsidRDefault="00B01F95" w:rsidP="00346AD3">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2</w:t>
      </w:r>
      <w:r w:rsidR="00162970">
        <w:rPr>
          <w:rFonts w:ascii="Book Antiqua" w:hAnsi="Book Antiqua"/>
          <w:sz w:val="24"/>
          <w:szCs w:val="24"/>
          <w:lang w:val="es-ES_tradnl"/>
        </w:rPr>
        <w:t>8</w:t>
      </w:r>
      <w:r w:rsidR="00FB2A26">
        <w:rPr>
          <w:rFonts w:ascii="Book Antiqua" w:hAnsi="Book Antiqua"/>
          <w:sz w:val="24"/>
          <w:szCs w:val="24"/>
          <w:lang w:val="es-ES_tradnl"/>
        </w:rPr>
        <w:t xml:space="preserve"> </w:t>
      </w:r>
      <w:r w:rsidR="00744760" w:rsidRPr="009A6D62">
        <w:rPr>
          <w:rFonts w:ascii="Book Antiqua" w:hAnsi="Book Antiqua"/>
          <w:sz w:val="24"/>
          <w:szCs w:val="24"/>
          <w:lang w:val="es-ES_tradnl"/>
        </w:rPr>
        <w:t xml:space="preserve">DE </w:t>
      </w:r>
      <w:r>
        <w:rPr>
          <w:rFonts w:ascii="Book Antiqua" w:hAnsi="Book Antiqua"/>
          <w:sz w:val="24"/>
          <w:szCs w:val="24"/>
          <w:lang w:val="es-ES_tradnl"/>
        </w:rPr>
        <w:t>A</w:t>
      </w:r>
      <w:r w:rsidR="00162970">
        <w:rPr>
          <w:rFonts w:ascii="Book Antiqua" w:hAnsi="Book Antiqua"/>
          <w:sz w:val="24"/>
          <w:szCs w:val="24"/>
          <w:lang w:val="es-ES_tradnl"/>
        </w:rPr>
        <w:t>GOSTO</w:t>
      </w:r>
      <w:r w:rsidR="00744760">
        <w:rPr>
          <w:rFonts w:ascii="Book Antiqua" w:hAnsi="Book Antiqua"/>
          <w:sz w:val="24"/>
          <w:szCs w:val="24"/>
          <w:lang w:val="es-ES_tradnl"/>
        </w:rPr>
        <w:t xml:space="preserve"> DE 2025</w:t>
      </w:r>
    </w:p>
    <w:p w14:paraId="68D393A7" w14:textId="77777777" w:rsidR="00F952CA" w:rsidRPr="000A5283" w:rsidRDefault="00F952CA" w:rsidP="00346AD3">
      <w:pPr>
        <w:suppressLineNumbers/>
        <w:spacing w:after="0" w:line="240" w:lineRule="auto"/>
        <w:contextualSpacing/>
        <w:jc w:val="center"/>
        <w:rPr>
          <w:rFonts w:ascii="Book Antiqua" w:hAnsi="Book Antiqua"/>
          <w:sz w:val="24"/>
          <w:szCs w:val="24"/>
          <w:lang w:val="es-ES_tradnl"/>
        </w:rPr>
      </w:pPr>
    </w:p>
    <w:p w14:paraId="17D46BC6" w14:textId="20599EFA" w:rsidR="00F952CA" w:rsidRPr="009A6D62" w:rsidRDefault="00F952CA" w:rsidP="00346AD3">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0D53A6">
        <w:rPr>
          <w:rFonts w:ascii="Book Antiqua" w:hAnsi="Book Antiqua"/>
          <w:sz w:val="24"/>
          <w:szCs w:val="24"/>
          <w:lang w:val="es-ES_tradnl"/>
        </w:rPr>
        <w:t>a</w:t>
      </w:r>
      <w:r w:rsidRPr="009A6D62">
        <w:rPr>
          <w:rFonts w:ascii="Book Antiqua" w:hAnsi="Book Antiqua"/>
          <w:sz w:val="24"/>
          <w:szCs w:val="24"/>
          <w:lang w:val="es-ES_tradnl"/>
        </w:rPr>
        <w:t xml:space="preserve"> por </w:t>
      </w:r>
      <w:r w:rsidR="00B01F95">
        <w:rPr>
          <w:rFonts w:ascii="Book Antiqua" w:hAnsi="Book Antiqua"/>
          <w:sz w:val="24"/>
          <w:szCs w:val="24"/>
          <w:lang w:val="es-ES_tradnl"/>
        </w:rPr>
        <w:t>l</w:t>
      </w:r>
      <w:r w:rsidR="00162970">
        <w:rPr>
          <w:rFonts w:ascii="Book Antiqua" w:hAnsi="Book Antiqua"/>
          <w:sz w:val="24"/>
          <w:szCs w:val="24"/>
          <w:lang w:val="es-ES_tradnl"/>
        </w:rPr>
        <w:t>a</w:t>
      </w:r>
      <w:r w:rsidRPr="009A6D62">
        <w:rPr>
          <w:rFonts w:ascii="Book Antiqua" w:hAnsi="Book Antiqua"/>
          <w:sz w:val="24"/>
          <w:szCs w:val="24"/>
          <w:lang w:val="es-ES_tradnl"/>
        </w:rPr>
        <w:t xml:space="preserve"> representante </w:t>
      </w:r>
      <w:r w:rsidR="00162970">
        <w:rPr>
          <w:rFonts w:ascii="Book Antiqua" w:hAnsi="Book Antiqua"/>
          <w:i/>
          <w:sz w:val="24"/>
          <w:szCs w:val="24"/>
          <w:lang w:val="es-ES_tradnl"/>
        </w:rPr>
        <w:t>Burgos Muñiz</w:t>
      </w:r>
    </w:p>
    <w:p w14:paraId="4B37594E" w14:textId="77777777" w:rsidR="00F952CA" w:rsidRPr="000A5283" w:rsidRDefault="00F952CA" w:rsidP="00346AD3">
      <w:pPr>
        <w:suppressLineNumbers/>
        <w:spacing w:after="0" w:line="240" w:lineRule="auto"/>
        <w:contextualSpacing/>
        <w:jc w:val="center"/>
        <w:rPr>
          <w:rFonts w:ascii="Book Antiqua" w:hAnsi="Book Antiqua"/>
          <w:sz w:val="24"/>
          <w:szCs w:val="24"/>
          <w:lang w:val="es-ES_tradnl"/>
        </w:rPr>
      </w:pPr>
    </w:p>
    <w:p w14:paraId="35B5ECFC" w14:textId="38E19BC0" w:rsidR="000A5283" w:rsidRPr="000A5283" w:rsidRDefault="000A5283" w:rsidP="000A5283">
      <w:pPr>
        <w:suppressLineNumbers/>
        <w:spacing w:after="0" w:line="240" w:lineRule="auto"/>
        <w:contextualSpacing/>
        <w:jc w:val="center"/>
        <w:rPr>
          <w:rFonts w:ascii="Book Antiqua" w:hAnsi="Book Antiqua"/>
          <w:sz w:val="24"/>
          <w:szCs w:val="24"/>
          <w:lang w:val="es-ES_tradnl"/>
        </w:rPr>
      </w:pPr>
      <w:r w:rsidRPr="000A5283">
        <w:rPr>
          <w:rFonts w:ascii="Book Antiqua" w:hAnsi="Book Antiqua"/>
          <w:sz w:val="24"/>
          <w:szCs w:val="24"/>
          <w:lang w:val="es-ES_tradnl"/>
        </w:rPr>
        <w:t xml:space="preserve">Referida a la Comisión de </w:t>
      </w:r>
      <w:r w:rsidR="00591EC2">
        <w:rPr>
          <w:rFonts w:ascii="Book Antiqua" w:hAnsi="Book Antiqua"/>
          <w:sz w:val="24"/>
          <w:szCs w:val="24"/>
          <w:lang w:val="es-ES_tradnl"/>
        </w:rPr>
        <w:t>Transportación e Infraestructura</w:t>
      </w:r>
    </w:p>
    <w:p w14:paraId="699DD347" w14:textId="77777777" w:rsidR="00F952CA" w:rsidRPr="009A6D62" w:rsidRDefault="00F952CA" w:rsidP="00346AD3">
      <w:pPr>
        <w:suppressLineNumbers/>
        <w:spacing w:after="0" w:line="240" w:lineRule="auto"/>
        <w:contextualSpacing/>
        <w:jc w:val="center"/>
        <w:rPr>
          <w:rFonts w:ascii="Book Antiqua" w:hAnsi="Book Antiqua"/>
          <w:sz w:val="24"/>
          <w:szCs w:val="24"/>
          <w:lang w:val="es-ES_tradnl"/>
        </w:rPr>
      </w:pPr>
    </w:p>
    <w:p w14:paraId="66BF2C6C" w14:textId="42F587C2" w:rsidR="00F952CA" w:rsidRPr="00C9407F" w:rsidRDefault="00E72EB5" w:rsidP="00346AD3">
      <w:pPr>
        <w:suppressLineNumbers/>
        <w:spacing w:after="0" w:line="240" w:lineRule="auto"/>
        <w:contextualSpacing/>
        <w:jc w:val="center"/>
        <w:rPr>
          <w:rFonts w:ascii="Book Antiqua" w:hAnsi="Book Antiqua"/>
          <w:b/>
          <w:sz w:val="28"/>
          <w:szCs w:val="28"/>
          <w:lang w:val="es-ES_tradnl"/>
        </w:rPr>
      </w:pPr>
      <w:r w:rsidRPr="00C9407F">
        <w:rPr>
          <w:rFonts w:ascii="Book Antiqua" w:hAnsi="Book Antiqua"/>
          <w:b/>
          <w:sz w:val="28"/>
          <w:szCs w:val="28"/>
          <w:lang w:val="es-ES_tradnl"/>
        </w:rPr>
        <w:t>RESOLUCIÓN CONJUNTA</w:t>
      </w:r>
    </w:p>
    <w:p w14:paraId="4F181F13" w14:textId="77777777" w:rsidR="00F952CA" w:rsidRPr="00E53BF8" w:rsidRDefault="00F952CA" w:rsidP="00346AD3">
      <w:pPr>
        <w:suppressLineNumbers/>
        <w:spacing w:after="0" w:line="240" w:lineRule="auto"/>
        <w:contextualSpacing/>
        <w:jc w:val="center"/>
        <w:rPr>
          <w:rFonts w:ascii="Book Antiqua" w:hAnsi="Book Antiqua"/>
          <w:b/>
          <w:sz w:val="24"/>
          <w:szCs w:val="24"/>
          <w:lang w:val="es-ES_tradnl"/>
        </w:rPr>
      </w:pPr>
    </w:p>
    <w:p w14:paraId="3220AD37" w14:textId="27DC7D2B" w:rsidR="00D311E5" w:rsidRDefault="00750521" w:rsidP="00162970">
      <w:pPr>
        <w:suppressLineNumbers/>
        <w:spacing w:after="0" w:line="240" w:lineRule="auto"/>
        <w:ind w:left="720" w:hanging="720"/>
        <w:contextualSpacing/>
        <w:jc w:val="both"/>
        <w:rPr>
          <w:rFonts w:ascii="Book Antiqua" w:hAnsi="Book Antiqua"/>
          <w:sz w:val="24"/>
          <w:szCs w:val="24"/>
          <w:lang w:val="es-PR"/>
        </w:rPr>
      </w:pPr>
      <w:r w:rsidRPr="004B6E50">
        <w:rPr>
          <w:rFonts w:ascii="Book Antiqua" w:hAnsi="Book Antiqua"/>
          <w:sz w:val="24"/>
          <w:szCs w:val="24"/>
          <w:lang w:val="es-PR"/>
        </w:rPr>
        <w:t xml:space="preserve">Para ordenar </w:t>
      </w:r>
      <w:r w:rsidR="00D311E5">
        <w:rPr>
          <w:rFonts w:ascii="Book Antiqua" w:hAnsi="Book Antiqua"/>
          <w:sz w:val="24"/>
          <w:szCs w:val="24"/>
          <w:lang w:val="es-PR"/>
        </w:rPr>
        <w:t xml:space="preserve">al Departamento de </w:t>
      </w:r>
      <w:r w:rsidR="00B01F95">
        <w:rPr>
          <w:rFonts w:ascii="Book Antiqua" w:hAnsi="Book Antiqua"/>
          <w:sz w:val="24"/>
          <w:szCs w:val="24"/>
          <w:lang w:val="es-PR"/>
        </w:rPr>
        <w:t>Transportación y Obras Públicas (DTOP), en coordinación con el</w:t>
      </w:r>
      <w:r w:rsidR="00D648D0">
        <w:rPr>
          <w:rFonts w:ascii="Book Antiqua" w:hAnsi="Book Antiqua"/>
          <w:sz w:val="24"/>
          <w:szCs w:val="24"/>
          <w:lang w:val="es-PR"/>
        </w:rPr>
        <w:t xml:space="preserve"> Puerto Rico </w:t>
      </w:r>
      <w:proofErr w:type="spellStart"/>
      <w:r w:rsidR="00D648D0">
        <w:rPr>
          <w:rFonts w:ascii="Book Antiqua" w:hAnsi="Book Antiqua"/>
          <w:sz w:val="24"/>
          <w:szCs w:val="24"/>
          <w:lang w:val="es-PR"/>
        </w:rPr>
        <w:t>Innovation</w:t>
      </w:r>
      <w:proofErr w:type="spellEnd"/>
      <w:r w:rsidR="00D648D0">
        <w:rPr>
          <w:rFonts w:ascii="Book Antiqua" w:hAnsi="Book Antiqua"/>
          <w:sz w:val="24"/>
          <w:szCs w:val="24"/>
          <w:lang w:val="es-PR"/>
        </w:rPr>
        <w:t xml:space="preserve"> and </w:t>
      </w:r>
      <w:proofErr w:type="spellStart"/>
      <w:r w:rsidR="00D648D0">
        <w:rPr>
          <w:rFonts w:ascii="Book Antiqua" w:hAnsi="Book Antiqua"/>
          <w:sz w:val="24"/>
          <w:szCs w:val="24"/>
          <w:lang w:val="es-PR"/>
        </w:rPr>
        <w:t>Technology</w:t>
      </w:r>
      <w:proofErr w:type="spellEnd"/>
      <w:r w:rsidR="00D648D0">
        <w:rPr>
          <w:rFonts w:ascii="Book Antiqua" w:hAnsi="Book Antiqua"/>
          <w:sz w:val="24"/>
          <w:szCs w:val="24"/>
          <w:lang w:val="es-PR"/>
        </w:rPr>
        <w:t xml:space="preserve"> Service</w:t>
      </w:r>
      <w:r w:rsidR="00C21A86">
        <w:rPr>
          <w:rFonts w:ascii="Book Antiqua" w:hAnsi="Book Antiqua"/>
          <w:sz w:val="24"/>
          <w:szCs w:val="24"/>
          <w:lang w:val="es-PR"/>
        </w:rPr>
        <w:t xml:space="preserve"> (PRITS)</w:t>
      </w:r>
      <w:r w:rsidR="00710329">
        <w:rPr>
          <w:rFonts w:ascii="Book Antiqua" w:hAnsi="Book Antiqua"/>
          <w:sz w:val="24"/>
          <w:szCs w:val="24"/>
          <w:lang w:val="es-PR"/>
        </w:rPr>
        <w:t>,</w:t>
      </w:r>
      <w:r w:rsidR="00D311E5">
        <w:rPr>
          <w:rFonts w:ascii="Book Antiqua" w:hAnsi="Book Antiqua"/>
          <w:sz w:val="24"/>
          <w:szCs w:val="24"/>
          <w:lang w:val="es-PR"/>
        </w:rPr>
        <w:t xml:space="preserve"> que realice</w:t>
      </w:r>
      <w:r w:rsidR="00306E95">
        <w:rPr>
          <w:rFonts w:ascii="Book Antiqua" w:hAnsi="Book Antiqua"/>
          <w:sz w:val="24"/>
          <w:szCs w:val="24"/>
          <w:lang w:val="es-PR"/>
        </w:rPr>
        <w:t>n</w:t>
      </w:r>
      <w:r w:rsidR="00D311E5">
        <w:rPr>
          <w:rFonts w:ascii="Book Antiqua" w:hAnsi="Book Antiqua"/>
          <w:sz w:val="24"/>
          <w:szCs w:val="24"/>
          <w:lang w:val="es-PR"/>
        </w:rPr>
        <w:t xml:space="preserve"> </w:t>
      </w:r>
      <w:r w:rsidR="00B03E49">
        <w:rPr>
          <w:rFonts w:ascii="Book Antiqua" w:hAnsi="Book Antiqua"/>
          <w:sz w:val="24"/>
          <w:szCs w:val="24"/>
          <w:lang w:val="es-PR"/>
        </w:rPr>
        <w:t xml:space="preserve">la </w:t>
      </w:r>
      <w:r w:rsidR="00293C83">
        <w:rPr>
          <w:rFonts w:ascii="Book Antiqua" w:hAnsi="Book Antiqua"/>
          <w:sz w:val="24"/>
          <w:szCs w:val="24"/>
          <w:lang w:val="es-PR"/>
        </w:rPr>
        <w:t xml:space="preserve">programación necesaria para </w:t>
      </w:r>
      <w:r w:rsidR="000F4BA2">
        <w:rPr>
          <w:rFonts w:ascii="Book Antiqua" w:hAnsi="Book Antiqua"/>
          <w:sz w:val="24"/>
          <w:szCs w:val="24"/>
          <w:lang w:val="es-PR"/>
        </w:rPr>
        <w:t xml:space="preserve">que se </w:t>
      </w:r>
      <w:r w:rsidR="0042397E">
        <w:rPr>
          <w:rFonts w:ascii="Book Antiqua" w:hAnsi="Book Antiqua"/>
          <w:sz w:val="24"/>
          <w:szCs w:val="24"/>
          <w:lang w:val="es-PR"/>
        </w:rPr>
        <w:t xml:space="preserve">pueda </w:t>
      </w:r>
      <w:r w:rsidR="00162970">
        <w:rPr>
          <w:rFonts w:ascii="Book Antiqua" w:hAnsi="Book Antiqua"/>
          <w:sz w:val="24"/>
          <w:szCs w:val="24"/>
          <w:lang w:val="es-PR"/>
        </w:rPr>
        <w:t xml:space="preserve">adjuntar una certificación de validación de dirección </w:t>
      </w:r>
      <w:r w:rsidR="00306E95">
        <w:rPr>
          <w:rFonts w:ascii="Book Antiqua" w:hAnsi="Book Antiqua"/>
          <w:sz w:val="24"/>
          <w:szCs w:val="24"/>
          <w:lang w:val="es-PR"/>
        </w:rPr>
        <w:t>a través de la aplicación de CESCO D</w:t>
      </w:r>
      <w:r w:rsidR="00162970">
        <w:rPr>
          <w:rFonts w:ascii="Book Antiqua" w:hAnsi="Book Antiqua"/>
          <w:sz w:val="24"/>
          <w:szCs w:val="24"/>
          <w:lang w:val="es-PR"/>
        </w:rPr>
        <w:t>igital cuando la persona a renovar su licencia res</w:t>
      </w:r>
      <w:r w:rsidR="00CC2CC6">
        <w:rPr>
          <w:rFonts w:ascii="Book Antiqua" w:hAnsi="Book Antiqua"/>
          <w:sz w:val="24"/>
          <w:szCs w:val="24"/>
          <w:lang w:val="es-PR"/>
        </w:rPr>
        <w:t xml:space="preserve">ide en la residencia de sus padres o de algún familiar y </w:t>
      </w:r>
      <w:r w:rsidR="00B03E49">
        <w:rPr>
          <w:rFonts w:ascii="Book Antiqua" w:hAnsi="Book Antiqua"/>
          <w:sz w:val="24"/>
          <w:szCs w:val="24"/>
          <w:lang w:val="es-PR"/>
        </w:rPr>
        <w:t>n</w:t>
      </w:r>
      <w:r w:rsidR="00CC2CC6">
        <w:rPr>
          <w:rFonts w:ascii="Book Antiqua" w:hAnsi="Book Antiqua"/>
          <w:sz w:val="24"/>
          <w:szCs w:val="24"/>
          <w:lang w:val="es-PR"/>
        </w:rPr>
        <w:t xml:space="preserve">o tiene alguna evidencia de dirección a su nombre. </w:t>
      </w:r>
    </w:p>
    <w:p w14:paraId="5A83B929" w14:textId="77777777" w:rsidR="004F58BA" w:rsidRPr="001600D4" w:rsidRDefault="004F58BA" w:rsidP="00346AD3">
      <w:pPr>
        <w:suppressLineNumbers/>
        <w:spacing w:after="0" w:line="240" w:lineRule="auto"/>
        <w:contextualSpacing/>
        <w:jc w:val="both"/>
        <w:rPr>
          <w:rFonts w:ascii="Book Antiqua" w:hAnsi="Book Antiqua"/>
          <w:sz w:val="24"/>
          <w:szCs w:val="24"/>
          <w:lang w:val="es-ES"/>
        </w:rPr>
      </w:pPr>
    </w:p>
    <w:p w14:paraId="30B5E355" w14:textId="3F560E5D" w:rsidR="008000CF" w:rsidRDefault="008000CF" w:rsidP="00346AD3">
      <w:pPr>
        <w:suppressLineNumbers/>
        <w:spacing w:after="0" w:line="240" w:lineRule="auto"/>
        <w:contextualSpacing/>
        <w:jc w:val="center"/>
        <w:rPr>
          <w:rFonts w:ascii="Book Antiqua" w:hAnsi="Book Antiqua"/>
          <w:sz w:val="24"/>
          <w:szCs w:val="24"/>
          <w:lang w:val="es-ES_tradnl"/>
        </w:rPr>
      </w:pPr>
      <w:r w:rsidRPr="001600D4">
        <w:rPr>
          <w:rFonts w:ascii="Book Antiqua" w:hAnsi="Book Antiqua"/>
          <w:sz w:val="24"/>
          <w:szCs w:val="24"/>
          <w:lang w:val="es-ES_tradnl"/>
        </w:rPr>
        <w:t>EXPOSICIÓN DE MOTIVOS</w:t>
      </w:r>
    </w:p>
    <w:p w14:paraId="1A0BF99D" w14:textId="77777777" w:rsidR="00EB1F69" w:rsidRDefault="00EB1F69" w:rsidP="00346AD3">
      <w:pPr>
        <w:pStyle w:val="NormalWeb"/>
        <w:suppressLineNumbers/>
        <w:shd w:val="clear" w:color="auto" w:fill="FFFFFF"/>
        <w:spacing w:before="0" w:beforeAutospacing="0" w:after="0" w:afterAutospacing="0"/>
        <w:contextualSpacing/>
        <w:jc w:val="both"/>
        <w:rPr>
          <w:rFonts w:ascii="Book Antiqua" w:hAnsi="Book Antiqua"/>
          <w:lang w:val="es-ES_tradnl"/>
        </w:rPr>
      </w:pPr>
    </w:p>
    <w:p w14:paraId="2AD60B40" w14:textId="206C1EBA" w:rsidR="003B7BCD" w:rsidRPr="00102C8E" w:rsidRDefault="0036586E" w:rsidP="00BE17DE">
      <w:pPr>
        <w:pStyle w:val="NormalWeb"/>
        <w:suppressLineNumbers/>
        <w:shd w:val="clear" w:color="auto" w:fill="FFFFFF"/>
        <w:spacing w:before="0" w:beforeAutospacing="0" w:after="0" w:afterAutospacing="0"/>
        <w:ind w:firstLine="720"/>
        <w:contextualSpacing/>
        <w:jc w:val="both"/>
        <w:rPr>
          <w:rFonts w:ascii="Book Antiqua" w:hAnsi="Book Antiqua"/>
          <w:lang w:val="es-ES_tradnl"/>
        </w:rPr>
      </w:pPr>
      <w:r w:rsidRPr="00102C8E">
        <w:rPr>
          <w:rFonts w:ascii="Book Antiqua" w:hAnsi="Book Antiqua"/>
          <w:lang w:val="es-ES_tradnl"/>
        </w:rPr>
        <w:t>Los servicios gubernamentales han sido tra</w:t>
      </w:r>
      <w:r w:rsidR="00DF6C4C">
        <w:rPr>
          <w:rFonts w:ascii="Book Antiqua" w:hAnsi="Book Antiqua"/>
          <w:lang w:val="es-ES_tradnl"/>
        </w:rPr>
        <w:t>n</w:t>
      </w:r>
      <w:r w:rsidRPr="00102C8E">
        <w:rPr>
          <w:rFonts w:ascii="Book Antiqua" w:hAnsi="Book Antiqua"/>
          <w:lang w:val="es-ES_tradnl"/>
        </w:rPr>
        <w:t>sformados ante la implementación de mecanismos digitales</w:t>
      </w:r>
      <w:r w:rsidR="00BF6CEB" w:rsidRPr="00102C8E">
        <w:rPr>
          <w:rFonts w:ascii="Book Antiqua" w:hAnsi="Book Antiqua"/>
          <w:lang w:val="es-ES_tradnl"/>
        </w:rPr>
        <w:t xml:space="preserve"> para facilita</w:t>
      </w:r>
      <w:r w:rsidR="00110008" w:rsidRPr="00102C8E">
        <w:rPr>
          <w:rFonts w:ascii="Book Antiqua" w:hAnsi="Book Antiqua"/>
          <w:lang w:val="es-ES_tradnl"/>
        </w:rPr>
        <w:t>rle a la ciudadanía</w:t>
      </w:r>
      <w:r w:rsidR="00BE17DE" w:rsidRPr="00102C8E">
        <w:rPr>
          <w:rFonts w:ascii="Book Antiqua" w:hAnsi="Book Antiqua"/>
          <w:lang w:val="es-ES_tradnl"/>
        </w:rPr>
        <w:t xml:space="preserve"> el acceso a documentos, certificados u algún servicio que se pueda ofrecer por u</w:t>
      </w:r>
      <w:r w:rsidR="004810EC" w:rsidRPr="00102C8E">
        <w:rPr>
          <w:rFonts w:ascii="Book Antiqua" w:hAnsi="Book Antiqua"/>
          <w:lang w:val="es-ES_tradnl"/>
        </w:rPr>
        <w:t>n</w:t>
      </w:r>
      <w:r w:rsidR="00BE17DE" w:rsidRPr="00102C8E">
        <w:rPr>
          <w:rFonts w:ascii="Book Antiqua" w:hAnsi="Book Antiqua"/>
          <w:lang w:val="es-ES_tradnl"/>
        </w:rPr>
        <w:t xml:space="preserve"> porta</w:t>
      </w:r>
      <w:r w:rsidR="004810EC" w:rsidRPr="00102C8E">
        <w:rPr>
          <w:rFonts w:ascii="Book Antiqua" w:hAnsi="Book Antiqua"/>
          <w:lang w:val="es-ES_tradnl"/>
        </w:rPr>
        <w:t>l</w:t>
      </w:r>
      <w:r w:rsidR="00BE17DE" w:rsidRPr="00102C8E">
        <w:rPr>
          <w:rFonts w:ascii="Book Antiqua" w:hAnsi="Book Antiqua"/>
          <w:lang w:val="es-ES_tradnl"/>
        </w:rPr>
        <w:t xml:space="preserve"> cibernético y/o aplicación. Un gran avance para la ciudadanía </w:t>
      </w:r>
      <w:r w:rsidR="004977FE" w:rsidRPr="00102C8E">
        <w:rPr>
          <w:rFonts w:ascii="Book Antiqua" w:hAnsi="Book Antiqua"/>
          <w:lang w:val="es-ES_tradnl"/>
        </w:rPr>
        <w:t xml:space="preserve">lo es la </w:t>
      </w:r>
      <w:r w:rsidR="006D5F50" w:rsidRPr="00102C8E">
        <w:rPr>
          <w:rFonts w:ascii="Book Antiqua" w:hAnsi="Book Antiqua"/>
          <w:lang w:val="es-ES_tradnl"/>
        </w:rPr>
        <w:t xml:space="preserve">aplicación </w:t>
      </w:r>
      <w:r w:rsidR="004977FE" w:rsidRPr="00102C8E">
        <w:rPr>
          <w:rFonts w:ascii="Book Antiqua" w:hAnsi="Book Antiqua"/>
          <w:lang w:val="es-ES_tradnl"/>
        </w:rPr>
        <w:t>de CESCO Digital</w:t>
      </w:r>
      <w:r w:rsidR="00BE17DE" w:rsidRPr="00102C8E">
        <w:rPr>
          <w:rFonts w:ascii="Book Antiqua" w:hAnsi="Book Antiqua"/>
          <w:lang w:val="es-ES_tradnl"/>
        </w:rPr>
        <w:t xml:space="preserve">, que fue </w:t>
      </w:r>
      <w:r w:rsidR="001452B0" w:rsidRPr="00102C8E">
        <w:rPr>
          <w:rFonts w:ascii="Book Antiqua" w:hAnsi="Book Antiqua"/>
          <w:lang w:val="es-ES_tradnl"/>
        </w:rPr>
        <w:t>implementada por el Departamento de Transportación y Obras Públicas</w:t>
      </w:r>
      <w:r w:rsidR="00BE17DE" w:rsidRPr="00102C8E">
        <w:rPr>
          <w:rFonts w:ascii="Book Antiqua" w:hAnsi="Book Antiqua"/>
          <w:lang w:val="es-ES_tradnl"/>
        </w:rPr>
        <w:t>. A través de est</w:t>
      </w:r>
      <w:r w:rsidR="006D5F50" w:rsidRPr="00102C8E">
        <w:rPr>
          <w:rFonts w:ascii="Book Antiqua" w:hAnsi="Book Antiqua"/>
          <w:lang w:val="es-ES_tradnl"/>
        </w:rPr>
        <w:t xml:space="preserve">a aplicación </w:t>
      </w:r>
      <w:r w:rsidR="004977FE" w:rsidRPr="00102C8E">
        <w:rPr>
          <w:rFonts w:ascii="Book Antiqua" w:hAnsi="Book Antiqua"/>
          <w:lang w:val="es-ES_tradnl"/>
        </w:rPr>
        <w:t xml:space="preserve">se puede </w:t>
      </w:r>
      <w:r w:rsidR="006D5F50" w:rsidRPr="00102C8E">
        <w:rPr>
          <w:rFonts w:ascii="Book Antiqua" w:hAnsi="Book Antiqua"/>
          <w:lang w:val="es-ES_tradnl"/>
        </w:rPr>
        <w:t xml:space="preserve">verificar y pagar </w:t>
      </w:r>
      <w:r w:rsidR="004977FE" w:rsidRPr="00102C8E">
        <w:rPr>
          <w:rFonts w:ascii="Book Antiqua" w:hAnsi="Book Antiqua"/>
          <w:lang w:val="es-ES_tradnl"/>
        </w:rPr>
        <w:t>multas</w:t>
      </w:r>
      <w:r w:rsidR="006D5F50" w:rsidRPr="00102C8E">
        <w:rPr>
          <w:rFonts w:ascii="Book Antiqua" w:hAnsi="Book Antiqua"/>
          <w:lang w:val="es-ES_tradnl"/>
        </w:rPr>
        <w:t xml:space="preserve">, </w:t>
      </w:r>
      <w:r w:rsidR="008C494B" w:rsidRPr="00102C8E">
        <w:rPr>
          <w:rFonts w:ascii="Book Antiqua" w:hAnsi="Book Antiqua"/>
          <w:lang w:val="es-ES_tradnl"/>
        </w:rPr>
        <w:t>lograr ágilmente el traspaso</w:t>
      </w:r>
      <w:r w:rsidR="00D54F1B" w:rsidRPr="00102C8E">
        <w:rPr>
          <w:rFonts w:ascii="Book Antiqua" w:hAnsi="Book Antiqua"/>
          <w:lang w:val="es-ES_tradnl"/>
        </w:rPr>
        <w:t xml:space="preserve"> de vehículos </w:t>
      </w:r>
      <w:r w:rsidR="008C494B" w:rsidRPr="00102C8E">
        <w:rPr>
          <w:rFonts w:ascii="Book Antiqua" w:hAnsi="Book Antiqua"/>
          <w:lang w:val="es-ES_tradnl"/>
        </w:rPr>
        <w:t xml:space="preserve">y renovar la licencia </w:t>
      </w:r>
      <w:r w:rsidR="00D54F1B" w:rsidRPr="00102C8E">
        <w:rPr>
          <w:rFonts w:ascii="Book Antiqua" w:hAnsi="Book Antiqua"/>
          <w:lang w:val="es-ES_tradnl"/>
        </w:rPr>
        <w:t xml:space="preserve">de una manera </w:t>
      </w:r>
      <w:r w:rsidR="006D5F50" w:rsidRPr="00102C8E">
        <w:rPr>
          <w:rFonts w:ascii="Book Antiqua" w:hAnsi="Book Antiqua"/>
          <w:lang w:val="es-ES_tradnl"/>
        </w:rPr>
        <w:t>accesible y</w:t>
      </w:r>
      <w:r w:rsidR="00D54F1B" w:rsidRPr="00102C8E">
        <w:rPr>
          <w:rFonts w:ascii="Book Antiqua" w:hAnsi="Book Antiqua"/>
          <w:lang w:val="es-ES_tradnl"/>
        </w:rPr>
        <w:t xml:space="preserve"> conveniente. Asimismo, se ha logrado incorporar</w:t>
      </w:r>
      <w:r w:rsidR="00DF6C4C">
        <w:rPr>
          <w:rFonts w:ascii="Book Antiqua" w:hAnsi="Book Antiqua"/>
          <w:lang w:val="es-ES_tradnl"/>
        </w:rPr>
        <w:t xml:space="preserve"> la</w:t>
      </w:r>
      <w:r w:rsidR="00D54F1B" w:rsidRPr="00102C8E">
        <w:rPr>
          <w:rFonts w:ascii="Book Antiqua" w:hAnsi="Book Antiqua"/>
          <w:lang w:val="es-ES_tradnl"/>
        </w:rPr>
        <w:t xml:space="preserve"> </w:t>
      </w:r>
      <w:r w:rsidR="007E28D7" w:rsidRPr="00102C8E">
        <w:rPr>
          <w:rFonts w:ascii="Book Antiqua" w:hAnsi="Book Antiqua"/>
          <w:lang w:val="es-ES_tradnl"/>
        </w:rPr>
        <w:t>licencia e identificación móvil digital</w:t>
      </w:r>
      <w:r w:rsidR="008C494B" w:rsidRPr="00102C8E">
        <w:rPr>
          <w:rFonts w:ascii="Book Antiqua" w:hAnsi="Book Antiqua"/>
          <w:lang w:val="es-ES_tradnl"/>
        </w:rPr>
        <w:t xml:space="preserve"> que podría convertirse en su método </w:t>
      </w:r>
      <w:r w:rsidR="004810EC" w:rsidRPr="00102C8E">
        <w:rPr>
          <w:rFonts w:ascii="Book Antiqua" w:hAnsi="Book Antiqua"/>
          <w:lang w:val="es-ES_tradnl"/>
        </w:rPr>
        <w:t>válido</w:t>
      </w:r>
      <w:r w:rsidR="008C494B" w:rsidRPr="00102C8E">
        <w:rPr>
          <w:rFonts w:ascii="Book Antiqua" w:hAnsi="Book Antiqua"/>
          <w:lang w:val="es-ES_tradnl"/>
        </w:rPr>
        <w:t xml:space="preserve"> para presentar una </w:t>
      </w:r>
      <w:r w:rsidR="004810EC" w:rsidRPr="00102C8E">
        <w:rPr>
          <w:rFonts w:ascii="Book Antiqua" w:hAnsi="Book Antiqua"/>
          <w:lang w:val="es-ES_tradnl"/>
        </w:rPr>
        <w:t xml:space="preserve">manera de </w:t>
      </w:r>
      <w:r w:rsidR="008C494B" w:rsidRPr="00102C8E">
        <w:rPr>
          <w:rFonts w:ascii="Book Antiqua" w:hAnsi="Book Antiqua"/>
          <w:lang w:val="es-ES_tradnl"/>
        </w:rPr>
        <w:t>identificación</w:t>
      </w:r>
      <w:r w:rsidR="004810EC" w:rsidRPr="00102C8E">
        <w:rPr>
          <w:rFonts w:ascii="Book Antiqua" w:hAnsi="Book Antiqua"/>
          <w:lang w:val="es-ES_tradnl"/>
        </w:rPr>
        <w:t xml:space="preserve"> oficial en Puerto Rico. </w:t>
      </w:r>
    </w:p>
    <w:p w14:paraId="355D5DDF" w14:textId="77777777" w:rsidR="00FD7822" w:rsidRDefault="00FD7822" w:rsidP="00346AD3">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09C59A3C" w14:textId="3AA62132" w:rsidR="00FD7822" w:rsidRPr="00102C8E" w:rsidRDefault="00FD7822" w:rsidP="00346AD3">
      <w:pPr>
        <w:pStyle w:val="NormalWeb"/>
        <w:suppressLineNumbers/>
        <w:shd w:val="clear" w:color="auto" w:fill="FFFFFF"/>
        <w:spacing w:before="0" w:beforeAutospacing="0" w:after="0" w:afterAutospacing="0"/>
        <w:ind w:firstLine="720"/>
        <w:contextualSpacing/>
        <w:jc w:val="both"/>
        <w:rPr>
          <w:rFonts w:ascii="Book Antiqua" w:hAnsi="Book Antiqua"/>
          <w:lang w:val="es-ES_tradnl"/>
        </w:rPr>
      </w:pPr>
      <w:r w:rsidRPr="00102C8E">
        <w:rPr>
          <w:rFonts w:ascii="Book Antiqua" w:hAnsi="Book Antiqua"/>
          <w:lang w:val="es-ES_tradnl"/>
        </w:rPr>
        <w:lastRenderedPageBreak/>
        <w:t>Otr</w:t>
      </w:r>
      <w:r w:rsidR="008C494B" w:rsidRPr="00102C8E">
        <w:rPr>
          <w:rFonts w:ascii="Book Antiqua" w:hAnsi="Book Antiqua"/>
          <w:lang w:val="es-ES_tradnl"/>
        </w:rPr>
        <w:t xml:space="preserve">o avance de </w:t>
      </w:r>
      <w:r w:rsidRPr="00102C8E">
        <w:rPr>
          <w:rFonts w:ascii="Book Antiqua" w:hAnsi="Book Antiqua"/>
          <w:lang w:val="es-ES_tradnl"/>
        </w:rPr>
        <w:t xml:space="preserve">CESCO Digital </w:t>
      </w:r>
      <w:r w:rsidR="00542626" w:rsidRPr="00102C8E">
        <w:rPr>
          <w:rFonts w:ascii="Book Antiqua" w:hAnsi="Book Antiqua"/>
          <w:lang w:val="es-ES_tradnl"/>
        </w:rPr>
        <w:t>son los marbetes digitales</w:t>
      </w:r>
      <w:r w:rsidR="002559D1" w:rsidRPr="00102C8E">
        <w:rPr>
          <w:rFonts w:ascii="Book Antiqua" w:hAnsi="Book Antiqua"/>
          <w:lang w:val="es-ES_tradnl"/>
        </w:rPr>
        <w:t xml:space="preserve">, </w:t>
      </w:r>
      <w:r w:rsidR="00BB6F21" w:rsidRPr="00102C8E">
        <w:rPr>
          <w:rFonts w:ascii="Book Antiqua" w:hAnsi="Book Antiqua"/>
          <w:lang w:val="es-ES_tradnl"/>
        </w:rPr>
        <w:t xml:space="preserve">ya que por esta aplicación se </w:t>
      </w:r>
      <w:r w:rsidR="002559D1" w:rsidRPr="00102C8E">
        <w:rPr>
          <w:rFonts w:ascii="Book Antiqua" w:hAnsi="Book Antiqua"/>
          <w:lang w:val="es-ES_tradnl"/>
        </w:rPr>
        <w:t xml:space="preserve">elimina la necesidad de </w:t>
      </w:r>
      <w:r w:rsidR="004810EC" w:rsidRPr="00102C8E">
        <w:rPr>
          <w:rFonts w:ascii="Book Antiqua" w:hAnsi="Book Antiqua"/>
          <w:lang w:val="es-ES_tradnl"/>
        </w:rPr>
        <w:t xml:space="preserve">instalar </w:t>
      </w:r>
      <w:r w:rsidR="002559D1" w:rsidRPr="00102C8E">
        <w:rPr>
          <w:rFonts w:ascii="Book Antiqua" w:hAnsi="Book Antiqua"/>
          <w:lang w:val="es-ES_tradnl"/>
        </w:rPr>
        <w:t xml:space="preserve">anualmente </w:t>
      </w:r>
      <w:r w:rsidR="00B85DAF" w:rsidRPr="00102C8E">
        <w:rPr>
          <w:rFonts w:ascii="Book Antiqua" w:hAnsi="Book Antiqua"/>
          <w:lang w:val="es-ES_tradnl"/>
        </w:rPr>
        <w:t>sellos de marbetes</w:t>
      </w:r>
      <w:r w:rsidR="004810EC" w:rsidRPr="00102C8E">
        <w:rPr>
          <w:rFonts w:ascii="Book Antiqua" w:hAnsi="Book Antiqua"/>
          <w:lang w:val="es-ES_tradnl"/>
        </w:rPr>
        <w:t xml:space="preserve">. Lo que ha permitido un alivio a la ciudadanía. Por ello, el avance de permitir la renovación de la licencia de </w:t>
      </w:r>
      <w:r w:rsidR="00FD5A48" w:rsidRPr="00102C8E">
        <w:rPr>
          <w:rFonts w:ascii="Book Antiqua" w:hAnsi="Book Antiqua"/>
          <w:lang w:val="es-ES_tradnl"/>
        </w:rPr>
        <w:t>conducir</w:t>
      </w:r>
      <w:r w:rsidR="004810EC" w:rsidRPr="00102C8E">
        <w:rPr>
          <w:rFonts w:ascii="Book Antiqua" w:hAnsi="Book Antiqua"/>
          <w:lang w:val="es-ES_tradnl"/>
        </w:rPr>
        <w:t xml:space="preserve"> a través de esta aplicación es </w:t>
      </w:r>
      <w:r w:rsidR="004810EC" w:rsidRPr="008C6F8B">
        <w:rPr>
          <w:rFonts w:ascii="Book Antiqua" w:hAnsi="Book Antiqua"/>
          <w:lang w:val="es-ES_tradnl"/>
        </w:rPr>
        <w:t>garante de</w:t>
      </w:r>
      <w:r w:rsidR="004810EC" w:rsidRPr="00102C8E">
        <w:rPr>
          <w:rFonts w:ascii="Book Antiqua" w:hAnsi="Book Antiqua"/>
          <w:lang w:val="es-ES_tradnl"/>
        </w:rPr>
        <w:t xml:space="preserve"> un</w:t>
      </w:r>
      <w:r w:rsidR="00FD5A48" w:rsidRPr="00102C8E">
        <w:rPr>
          <w:rFonts w:ascii="Book Antiqua" w:hAnsi="Book Antiqua"/>
          <w:lang w:val="es-ES_tradnl"/>
        </w:rPr>
        <w:t>a tra</w:t>
      </w:r>
      <w:r w:rsidR="00DF6C4C">
        <w:rPr>
          <w:rFonts w:ascii="Book Antiqua" w:hAnsi="Book Antiqua"/>
          <w:lang w:val="es-ES_tradnl"/>
        </w:rPr>
        <w:t>n</w:t>
      </w:r>
      <w:r w:rsidR="00FD5A48" w:rsidRPr="00102C8E">
        <w:rPr>
          <w:rFonts w:ascii="Book Antiqua" w:hAnsi="Book Antiqua"/>
          <w:lang w:val="es-ES_tradnl"/>
        </w:rPr>
        <w:t xml:space="preserve">sformación que fomenta que sus ciudadanos tengan servicios efectivos. Sin embargo, hay ciudadanos que no pueden beneficiarse de la renovación digital ya que al momento de renovar su licencia no poseen una dirección con su nombre, ya que residen con sus padres o con </w:t>
      </w:r>
      <w:r w:rsidR="00A83B21" w:rsidRPr="00102C8E">
        <w:rPr>
          <w:rFonts w:ascii="Book Antiqua" w:hAnsi="Book Antiqua"/>
          <w:lang w:val="es-ES_tradnl"/>
        </w:rPr>
        <w:t>algún</w:t>
      </w:r>
      <w:r w:rsidR="00FD5A48" w:rsidRPr="00102C8E">
        <w:rPr>
          <w:rFonts w:ascii="Book Antiqua" w:hAnsi="Book Antiqua"/>
          <w:lang w:val="es-ES_tradnl"/>
        </w:rPr>
        <w:t xml:space="preserve"> familiar. Por ello, es necesario </w:t>
      </w:r>
      <w:r w:rsidR="000A7F60" w:rsidRPr="00102C8E">
        <w:rPr>
          <w:rFonts w:ascii="Book Antiqua" w:hAnsi="Book Antiqua"/>
          <w:lang w:val="es-ES_tradnl"/>
        </w:rPr>
        <w:t xml:space="preserve">permitir que estas personas puedan tener una manera de adjuntar a su </w:t>
      </w:r>
      <w:r w:rsidR="00A83B21" w:rsidRPr="00102C8E">
        <w:rPr>
          <w:rFonts w:ascii="Book Antiqua" w:hAnsi="Book Antiqua"/>
          <w:lang w:val="es-ES_tradnl"/>
        </w:rPr>
        <w:t>petición</w:t>
      </w:r>
      <w:r w:rsidR="000A7F60" w:rsidRPr="00102C8E">
        <w:rPr>
          <w:rFonts w:ascii="Book Antiqua" w:hAnsi="Book Antiqua"/>
          <w:lang w:val="es-ES_tradnl"/>
        </w:rPr>
        <w:t xml:space="preserve"> una certificación en la cual pueda la persona que reside en esa dirección</w:t>
      </w:r>
      <w:r w:rsidR="00A83B21" w:rsidRPr="00102C8E">
        <w:rPr>
          <w:rFonts w:ascii="Book Antiqua" w:hAnsi="Book Antiqua"/>
          <w:lang w:val="es-ES_tradnl"/>
        </w:rPr>
        <w:t xml:space="preserve"> conforme se realiza cuando se acude presencialmente a un CESCO. </w:t>
      </w:r>
    </w:p>
    <w:p w14:paraId="6613CE0B" w14:textId="77777777" w:rsidR="001A54D0" w:rsidRDefault="001A54D0" w:rsidP="00346AD3">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53C040FC" w14:textId="2856E4C0" w:rsidR="00307A25" w:rsidRPr="00102C8E" w:rsidRDefault="00307A25" w:rsidP="00346AD3">
      <w:pPr>
        <w:pStyle w:val="NormalWeb"/>
        <w:suppressLineNumbers/>
        <w:shd w:val="clear" w:color="auto" w:fill="FFFFFF"/>
        <w:spacing w:before="0" w:beforeAutospacing="0" w:after="0" w:afterAutospacing="0"/>
        <w:ind w:firstLine="720"/>
        <w:contextualSpacing/>
        <w:jc w:val="both"/>
        <w:rPr>
          <w:rFonts w:ascii="Book Antiqua" w:hAnsi="Book Antiqua"/>
          <w:lang w:val="es-ES_tradnl"/>
        </w:rPr>
      </w:pPr>
      <w:r w:rsidRPr="00102C8E">
        <w:rPr>
          <w:rFonts w:ascii="Book Antiqua" w:hAnsi="Book Antiqua"/>
          <w:lang w:val="es-ES"/>
        </w:rPr>
        <w:t>Es</w:t>
      </w:r>
      <w:r w:rsidR="005B5514" w:rsidRPr="00102C8E">
        <w:rPr>
          <w:rFonts w:ascii="Book Antiqua" w:hAnsi="Book Antiqua"/>
          <w:lang w:val="es-ES"/>
        </w:rPr>
        <w:t xml:space="preserve">ta Asamblea </w:t>
      </w:r>
      <w:r w:rsidR="00D71781" w:rsidRPr="00102C8E">
        <w:rPr>
          <w:rFonts w:ascii="Book Antiqua" w:hAnsi="Book Antiqua"/>
          <w:lang w:val="es-ES"/>
        </w:rPr>
        <w:t xml:space="preserve">Legislativa </w:t>
      </w:r>
      <w:r w:rsidR="005B5514" w:rsidRPr="00102C8E">
        <w:rPr>
          <w:rFonts w:ascii="Book Antiqua" w:hAnsi="Book Antiqua"/>
          <w:lang w:val="es-ES"/>
        </w:rPr>
        <w:t>entiende</w:t>
      </w:r>
      <w:r w:rsidRPr="00102C8E">
        <w:rPr>
          <w:rFonts w:ascii="Book Antiqua" w:hAnsi="Book Antiqua"/>
          <w:lang w:val="es-ES"/>
        </w:rPr>
        <w:t xml:space="preserve"> </w:t>
      </w:r>
      <w:r w:rsidR="00D71781" w:rsidRPr="00102C8E">
        <w:rPr>
          <w:rFonts w:ascii="Book Antiqua" w:hAnsi="Book Antiqua"/>
          <w:lang w:val="es-ES"/>
        </w:rPr>
        <w:t xml:space="preserve">que es </w:t>
      </w:r>
      <w:r w:rsidRPr="00102C8E">
        <w:rPr>
          <w:rFonts w:ascii="Book Antiqua" w:hAnsi="Book Antiqua"/>
          <w:lang w:val="es-ES"/>
        </w:rPr>
        <w:t xml:space="preserve">necesario </w:t>
      </w:r>
      <w:r w:rsidR="00D71781" w:rsidRPr="00102C8E">
        <w:rPr>
          <w:rFonts w:ascii="Book Antiqua" w:hAnsi="Book Antiqua"/>
          <w:lang w:val="es-ES"/>
        </w:rPr>
        <w:t xml:space="preserve">y prioritario, </w:t>
      </w:r>
      <w:r w:rsidR="000C7F50" w:rsidRPr="00102C8E">
        <w:rPr>
          <w:rFonts w:ascii="Book Antiqua" w:hAnsi="Book Antiqua"/>
          <w:lang w:val="es-ES"/>
        </w:rPr>
        <w:t xml:space="preserve">ordenar al Departamento de </w:t>
      </w:r>
      <w:r w:rsidR="002833D8" w:rsidRPr="00102C8E">
        <w:rPr>
          <w:rFonts w:ascii="Book Antiqua" w:hAnsi="Book Antiqua"/>
          <w:lang w:val="es-PR"/>
        </w:rPr>
        <w:t xml:space="preserve">Transportación y Obras Públicas (DTOP), en coordinación con el Puerto Rico </w:t>
      </w:r>
      <w:proofErr w:type="spellStart"/>
      <w:r w:rsidR="002833D8" w:rsidRPr="00102C8E">
        <w:rPr>
          <w:rFonts w:ascii="Book Antiqua" w:hAnsi="Book Antiqua"/>
          <w:lang w:val="es-PR"/>
        </w:rPr>
        <w:t>Innovation</w:t>
      </w:r>
      <w:proofErr w:type="spellEnd"/>
      <w:r w:rsidR="002833D8" w:rsidRPr="00102C8E">
        <w:rPr>
          <w:rFonts w:ascii="Book Antiqua" w:hAnsi="Book Antiqua"/>
          <w:lang w:val="es-PR"/>
        </w:rPr>
        <w:t xml:space="preserve"> and </w:t>
      </w:r>
      <w:proofErr w:type="spellStart"/>
      <w:r w:rsidR="002833D8" w:rsidRPr="00102C8E">
        <w:rPr>
          <w:rFonts w:ascii="Book Antiqua" w:hAnsi="Book Antiqua"/>
          <w:lang w:val="es-PR"/>
        </w:rPr>
        <w:t>Technology</w:t>
      </w:r>
      <w:proofErr w:type="spellEnd"/>
      <w:r w:rsidR="002833D8" w:rsidRPr="00102C8E">
        <w:rPr>
          <w:rFonts w:ascii="Book Antiqua" w:hAnsi="Book Antiqua"/>
          <w:lang w:val="es-PR"/>
        </w:rPr>
        <w:t xml:space="preserve"> Service (PRITS), que realicen</w:t>
      </w:r>
      <w:r w:rsidR="00A83B21" w:rsidRPr="00102C8E">
        <w:rPr>
          <w:rFonts w:ascii="Book Antiqua" w:hAnsi="Book Antiqua"/>
          <w:lang w:val="es-PR"/>
        </w:rPr>
        <w:t xml:space="preserve"> la programación necesaria para que se puedan adjuntar una certificación de validación de dirección a través de la aplicación de CESCO Digital cuando la persona a renovar su licencia reside en la residencia de sus padres o de algún familiar y no tiene alguna evidencia de dirección a su nombre. </w:t>
      </w:r>
    </w:p>
    <w:p w14:paraId="3E75AF8A" w14:textId="77777777" w:rsidR="00307A25" w:rsidRPr="004B6E50" w:rsidRDefault="00307A25" w:rsidP="00346AD3">
      <w:pPr>
        <w:suppressLineNumbers/>
        <w:shd w:val="clear" w:color="auto" w:fill="FFFFFF"/>
        <w:spacing w:after="0" w:line="240" w:lineRule="auto"/>
        <w:ind w:firstLine="360"/>
        <w:contextualSpacing/>
        <w:jc w:val="both"/>
        <w:rPr>
          <w:rFonts w:ascii="Book Antiqua" w:hAnsi="Book Antiqua"/>
          <w:sz w:val="24"/>
          <w:szCs w:val="24"/>
          <w:lang w:val="es-ES"/>
        </w:rPr>
      </w:pPr>
    </w:p>
    <w:p w14:paraId="7EED32CF" w14:textId="7F0D6F74" w:rsidR="008000CF" w:rsidRPr="004B6E50" w:rsidRDefault="00571A4A" w:rsidP="00346AD3">
      <w:pPr>
        <w:suppressLineNumbers/>
        <w:spacing w:after="0" w:line="480" w:lineRule="auto"/>
        <w:contextualSpacing/>
        <w:rPr>
          <w:rFonts w:ascii="Book Antiqua" w:hAnsi="Book Antiqua"/>
          <w:i/>
          <w:sz w:val="24"/>
          <w:szCs w:val="24"/>
          <w:lang w:val="es-ES_tradnl"/>
        </w:rPr>
      </w:pPr>
      <w:r w:rsidRPr="004B6E50">
        <w:rPr>
          <w:rFonts w:ascii="Book Antiqua" w:hAnsi="Book Antiqua"/>
          <w:i/>
          <w:sz w:val="24"/>
          <w:szCs w:val="24"/>
          <w:lang w:val="es-ES_tradnl"/>
        </w:rPr>
        <w:t>RESUÉLV</w:t>
      </w:r>
      <w:r w:rsidR="000B465F" w:rsidRPr="004B6E50">
        <w:rPr>
          <w:rFonts w:ascii="Book Antiqua" w:hAnsi="Book Antiqua"/>
          <w:i/>
          <w:sz w:val="24"/>
          <w:szCs w:val="24"/>
          <w:lang w:val="es-ES_tradnl"/>
        </w:rPr>
        <w:t>E</w:t>
      </w:r>
      <w:r w:rsidR="008000CF" w:rsidRPr="004B6E50">
        <w:rPr>
          <w:rFonts w:ascii="Book Antiqua" w:hAnsi="Book Antiqua"/>
          <w:i/>
          <w:sz w:val="24"/>
          <w:szCs w:val="24"/>
          <w:lang w:val="es-ES_tradnl"/>
        </w:rPr>
        <w:t>SE POR LA ASAMBLEA LEGISLATIVA DE PUERTO RICO:</w:t>
      </w:r>
    </w:p>
    <w:p w14:paraId="655572CE" w14:textId="21DFA6FD" w:rsidR="00571A4A" w:rsidRPr="00102C8E" w:rsidRDefault="00712A4B" w:rsidP="00712A4B">
      <w:pPr>
        <w:spacing w:line="480" w:lineRule="auto"/>
        <w:ind w:firstLine="360"/>
        <w:contextualSpacing/>
        <w:jc w:val="both"/>
        <w:rPr>
          <w:rFonts w:ascii="Book Antiqua" w:hAnsi="Book Antiqua"/>
          <w:sz w:val="24"/>
          <w:szCs w:val="24"/>
          <w:lang w:val="es-ES"/>
        </w:rPr>
      </w:pPr>
      <w:r w:rsidRPr="00102C8E">
        <w:rPr>
          <w:rFonts w:ascii="Book Antiqua" w:hAnsi="Book Antiqua"/>
          <w:sz w:val="24"/>
          <w:szCs w:val="24"/>
          <w:lang w:val="es-ES"/>
        </w:rPr>
        <w:t xml:space="preserve">Sección 1.- Se ordena al </w:t>
      </w:r>
      <w:r w:rsidR="00A83B21" w:rsidRPr="00102C8E">
        <w:rPr>
          <w:rFonts w:ascii="Book Antiqua" w:hAnsi="Book Antiqua"/>
          <w:sz w:val="24"/>
          <w:szCs w:val="24"/>
          <w:lang w:val="es-PR"/>
        </w:rPr>
        <w:t xml:space="preserve">Departamento de Transportación y Obras Públicas (DTOP), en coordinación con el Puerto Rico </w:t>
      </w:r>
      <w:proofErr w:type="spellStart"/>
      <w:r w:rsidR="00A83B21" w:rsidRPr="00102C8E">
        <w:rPr>
          <w:rFonts w:ascii="Book Antiqua" w:hAnsi="Book Antiqua"/>
          <w:sz w:val="24"/>
          <w:szCs w:val="24"/>
          <w:lang w:val="es-PR"/>
        </w:rPr>
        <w:t>Innovation</w:t>
      </w:r>
      <w:proofErr w:type="spellEnd"/>
      <w:r w:rsidR="00A83B21" w:rsidRPr="00102C8E">
        <w:rPr>
          <w:rFonts w:ascii="Book Antiqua" w:hAnsi="Book Antiqua"/>
          <w:sz w:val="24"/>
          <w:szCs w:val="24"/>
          <w:lang w:val="es-PR"/>
        </w:rPr>
        <w:t xml:space="preserve"> and </w:t>
      </w:r>
      <w:proofErr w:type="spellStart"/>
      <w:r w:rsidR="00A83B21" w:rsidRPr="00102C8E">
        <w:rPr>
          <w:rFonts w:ascii="Book Antiqua" w:hAnsi="Book Antiqua"/>
          <w:sz w:val="24"/>
          <w:szCs w:val="24"/>
          <w:lang w:val="es-PR"/>
        </w:rPr>
        <w:t>Technology</w:t>
      </w:r>
      <w:proofErr w:type="spellEnd"/>
      <w:r w:rsidR="00A83B21" w:rsidRPr="00102C8E">
        <w:rPr>
          <w:rFonts w:ascii="Book Antiqua" w:hAnsi="Book Antiqua"/>
          <w:sz w:val="24"/>
          <w:szCs w:val="24"/>
          <w:lang w:val="es-PR"/>
        </w:rPr>
        <w:t xml:space="preserve"> Service (PRITS), que realicen la programación necesaria para que se pueda adjuntar una certificación de validación de dirección a través de la aplicación de CESCO Digital cuando la persona a renovar su licencia reside en la residencia de sus padres o de algún familiar y no tiene alguna evidencia de dirección a su nombre.</w:t>
      </w:r>
    </w:p>
    <w:p w14:paraId="182547D1" w14:textId="6EAA3A60" w:rsidR="00202AD8" w:rsidRPr="00102C8E" w:rsidRDefault="00202AD8" w:rsidP="00712A4B">
      <w:pPr>
        <w:spacing w:line="480" w:lineRule="auto"/>
        <w:ind w:firstLine="360"/>
        <w:contextualSpacing/>
        <w:jc w:val="both"/>
        <w:rPr>
          <w:rFonts w:ascii="Book Antiqua" w:hAnsi="Book Antiqua"/>
          <w:sz w:val="24"/>
          <w:szCs w:val="24"/>
          <w:lang w:val="es-ES"/>
        </w:rPr>
      </w:pPr>
      <w:r w:rsidRPr="00102C8E">
        <w:rPr>
          <w:rFonts w:ascii="Book Antiqua" w:hAnsi="Book Antiqua"/>
          <w:sz w:val="24"/>
          <w:szCs w:val="24"/>
          <w:lang w:val="es-ES"/>
        </w:rPr>
        <w:t xml:space="preserve">Sección 2.- Se ordena al Departamento de </w:t>
      </w:r>
      <w:r w:rsidR="00BD5B1A" w:rsidRPr="00102C8E">
        <w:rPr>
          <w:rFonts w:ascii="Book Antiqua" w:hAnsi="Book Antiqua"/>
          <w:sz w:val="24"/>
          <w:szCs w:val="24"/>
          <w:lang w:val="es-ES"/>
        </w:rPr>
        <w:t>Transportación y Obras Públicas (DTOP)</w:t>
      </w:r>
      <w:r w:rsidRPr="00102C8E">
        <w:rPr>
          <w:rFonts w:ascii="Book Antiqua" w:hAnsi="Book Antiqua"/>
          <w:sz w:val="24"/>
          <w:szCs w:val="24"/>
          <w:lang w:val="es-ES"/>
        </w:rPr>
        <w:t>,</w:t>
      </w:r>
      <w:r w:rsidR="000D148A" w:rsidRPr="00102C8E">
        <w:rPr>
          <w:rFonts w:ascii="Book Antiqua" w:hAnsi="Book Antiqua"/>
          <w:sz w:val="24"/>
          <w:szCs w:val="24"/>
          <w:lang w:val="es-ES"/>
        </w:rPr>
        <w:t xml:space="preserve"> revisar </w:t>
      </w:r>
      <w:r w:rsidR="00843EBF" w:rsidRPr="00102C8E">
        <w:rPr>
          <w:rFonts w:ascii="Book Antiqua" w:hAnsi="Book Antiqua"/>
          <w:sz w:val="24"/>
          <w:szCs w:val="24"/>
          <w:lang w:val="es-ES"/>
        </w:rPr>
        <w:t xml:space="preserve">sus </w:t>
      </w:r>
      <w:r w:rsidR="00BD5B1A" w:rsidRPr="00102C8E">
        <w:rPr>
          <w:rFonts w:ascii="Book Antiqua" w:hAnsi="Book Antiqua"/>
          <w:sz w:val="24"/>
          <w:szCs w:val="24"/>
          <w:lang w:val="es-ES"/>
        </w:rPr>
        <w:t>reglamentos</w:t>
      </w:r>
      <w:r w:rsidR="00D50F1B" w:rsidRPr="00102C8E">
        <w:rPr>
          <w:rFonts w:ascii="Book Antiqua" w:hAnsi="Book Antiqua"/>
          <w:sz w:val="24"/>
          <w:szCs w:val="24"/>
          <w:lang w:val="es-ES"/>
        </w:rPr>
        <w:t xml:space="preserve"> o políticas internas</w:t>
      </w:r>
      <w:r w:rsidRPr="00102C8E">
        <w:rPr>
          <w:rFonts w:ascii="Book Antiqua" w:hAnsi="Book Antiqua"/>
          <w:sz w:val="24"/>
          <w:szCs w:val="24"/>
          <w:lang w:val="es-ES"/>
        </w:rPr>
        <w:t xml:space="preserve">, </w:t>
      </w:r>
      <w:r w:rsidR="000D148A" w:rsidRPr="00102C8E">
        <w:rPr>
          <w:rFonts w:ascii="Book Antiqua" w:hAnsi="Book Antiqua"/>
          <w:sz w:val="24"/>
          <w:szCs w:val="24"/>
          <w:lang w:val="es-ES"/>
        </w:rPr>
        <w:t>para que</w:t>
      </w:r>
      <w:r w:rsidR="00A83B21" w:rsidRPr="00102C8E">
        <w:rPr>
          <w:rFonts w:ascii="Book Antiqua" w:hAnsi="Book Antiqua"/>
          <w:sz w:val="24"/>
          <w:szCs w:val="24"/>
          <w:lang w:val="es-ES"/>
        </w:rPr>
        <w:t xml:space="preserve"> se pueda adjuntar una certificación de validación de dirección a través de la aplicación de CESCO Digital cuando la persona a renovar su licencia reside en la residencia de sus padres o de algún familiar y no tiene alguna evidencia de dirección a su nombre.</w:t>
      </w:r>
    </w:p>
    <w:p w14:paraId="39D9721E" w14:textId="4F481D5E" w:rsidR="00712A4B" w:rsidRPr="00102C8E" w:rsidRDefault="008B1908" w:rsidP="003D58C1">
      <w:pPr>
        <w:spacing w:line="480" w:lineRule="auto"/>
        <w:ind w:firstLine="360"/>
        <w:contextualSpacing/>
        <w:jc w:val="both"/>
        <w:rPr>
          <w:rFonts w:ascii="Book Antiqua" w:hAnsi="Book Antiqua"/>
          <w:sz w:val="24"/>
          <w:szCs w:val="24"/>
          <w:lang w:val="es-PR"/>
        </w:rPr>
      </w:pPr>
      <w:r w:rsidRPr="00102C8E">
        <w:rPr>
          <w:rFonts w:ascii="Book Antiqua" w:hAnsi="Book Antiqua"/>
          <w:sz w:val="24"/>
          <w:szCs w:val="24"/>
          <w:lang w:val="es-PR"/>
        </w:rPr>
        <w:lastRenderedPageBreak/>
        <w:t xml:space="preserve">Sección </w:t>
      </w:r>
      <w:r w:rsidR="00202AD8" w:rsidRPr="00102C8E">
        <w:rPr>
          <w:rFonts w:ascii="Book Antiqua" w:hAnsi="Book Antiqua"/>
          <w:sz w:val="24"/>
          <w:szCs w:val="24"/>
          <w:lang w:val="es-PR"/>
        </w:rPr>
        <w:t>3</w:t>
      </w:r>
      <w:r w:rsidRPr="00102C8E">
        <w:rPr>
          <w:rFonts w:ascii="Book Antiqua" w:hAnsi="Book Antiqua"/>
          <w:sz w:val="24"/>
          <w:szCs w:val="24"/>
          <w:lang w:val="es-PR"/>
        </w:rPr>
        <w:t>.</w:t>
      </w:r>
      <w:r w:rsidR="00171F07" w:rsidRPr="00102C8E">
        <w:rPr>
          <w:rFonts w:ascii="Book Antiqua" w:hAnsi="Book Antiqua"/>
          <w:sz w:val="24"/>
          <w:szCs w:val="24"/>
          <w:lang w:val="es-PR"/>
        </w:rPr>
        <w:t>- El</w:t>
      </w:r>
      <w:r w:rsidR="00171F07" w:rsidRPr="00102C8E">
        <w:rPr>
          <w:rFonts w:ascii="Book Antiqua" w:hAnsi="Book Antiqua"/>
          <w:sz w:val="24"/>
          <w:szCs w:val="24"/>
          <w:lang w:val="es-ES_tradnl"/>
        </w:rPr>
        <w:t xml:space="preserve"> Departamento de </w:t>
      </w:r>
      <w:r w:rsidR="00AD0C0F" w:rsidRPr="00102C8E">
        <w:rPr>
          <w:rFonts w:ascii="Book Antiqua" w:hAnsi="Book Antiqua"/>
          <w:sz w:val="24"/>
          <w:szCs w:val="24"/>
          <w:lang w:val="es-ES_tradnl"/>
        </w:rPr>
        <w:t xml:space="preserve">Transportación y Obras Públicas (DTOP) y el </w:t>
      </w:r>
      <w:r w:rsidR="00AD0C0F" w:rsidRPr="00102C8E">
        <w:rPr>
          <w:rFonts w:ascii="Book Antiqua" w:hAnsi="Book Antiqua"/>
          <w:sz w:val="24"/>
          <w:szCs w:val="24"/>
          <w:lang w:val="es-PR"/>
        </w:rPr>
        <w:t xml:space="preserve">Puerto Rico </w:t>
      </w:r>
      <w:proofErr w:type="spellStart"/>
      <w:r w:rsidR="00AD0C0F" w:rsidRPr="00102C8E">
        <w:rPr>
          <w:rFonts w:ascii="Book Antiqua" w:hAnsi="Book Antiqua"/>
          <w:sz w:val="24"/>
          <w:szCs w:val="24"/>
          <w:lang w:val="es-PR"/>
        </w:rPr>
        <w:t>Innovation</w:t>
      </w:r>
      <w:proofErr w:type="spellEnd"/>
      <w:r w:rsidR="00AD0C0F" w:rsidRPr="00102C8E">
        <w:rPr>
          <w:rFonts w:ascii="Book Antiqua" w:hAnsi="Book Antiqua"/>
          <w:sz w:val="24"/>
          <w:szCs w:val="24"/>
          <w:lang w:val="es-PR"/>
        </w:rPr>
        <w:t xml:space="preserve"> and </w:t>
      </w:r>
      <w:proofErr w:type="spellStart"/>
      <w:r w:rsidR="00AD0C0F" w:rsidRPr="00102C8E">
        <w:rPr>
          <w:rFonts w:ascii="Book Antiqua" w:hAnsi="Book Antiqua"/>
          <w:sz w:val="24"/>
          <w:szCs w:val="24"/>
          <w:lang w:val="es-PR"/>
        </w:rPr>
        <w:t>Technology</w:t>
      </w:r>
      <w:proofErr w:type="spellEnd"/>
      <w:r w:rsidR="00AD0C0F" w:rsidRPr="00102C8E">
        <w:rPr>
          <w:rFonts w:ascii="Book Antiqua" w:hAnsi="Book Antiqua"/>
          <w:sz w:val="24"/>
          <w:szCs w:val="24"/>
          <w:lang w:val="es-PR"/>
        </w:rPr>
        <w:t xml:space="preserve"> Service (PRITS</w:t>
      </w:r>
      <w:r w:rsidR="00171F07" w:rsidRPr="00102C8E">
        <w:rPr>
          <w:rFonts w:ascii="Book Antiqua" w:hAnsi="Book Antiqua"/>
          <w:sz w:val="24"/>
          <w:szCs w:val="24"/>
          <w:lang w:val="es-ES_tradnl"/>
        </w:rPr>
        <w:t xml:space="preserve">) </w:t>
      </w:r>
      <w:r w:rsidR="00966EBC" w:rsidRPr="00102C8E">
        <w:rPr>
          <w:rFonts w:ascii="Book Antiqua" w:hAnsi="Book Antiqua"/>
          <w:sz w:val="24"/>
          <w:szCs w:val="24"/>
          <w:lang w:val="es-ES_tradnl"/>
        </w:rPr>
        <w:t xml:space="preserve">tendrán ciento ochenta (180) </w:t>
      </w:r>
      <w:r w:rsidR="00171F07" w:rsidRPr="00102C8E">
        <w:rPr>
          <w:rFonts w:ascii="Book Antiqua" w:hAnsi="Book Antiqua"/>
          <w:sz w:val="24"/>
          <w:szCs w:val="24"/>
          <w:lang w:val="es-ES_tradnl"/>
        </w:rPr>
        <w:t>días, después de la aprobación de esta medida, para establecer los procedimientos y cumplir con las disposiciones que se ordenan en la Sección 1 y 2 de esta Resolución Conjunta.</w:t>
      </w:r>
    </w:p>
    <w:p w14:paraId="48961B8D" w14:textId="19538450" w:rsidR="008B1908" w:rsidRPr="00102C8E" w:rsidRDefault="008B1908" w:rsidP="003D58C1">
      <w:pPr>
        <w:spacing w:line="480" w:lineRule="auto"/>
        <w:ind w:firstLine="360"/>
        <w:contextualSpacing/>
        <w:jc w:val="both"/>
        <w:rPr>
          <w:rFonts w:ascii="Book Antiqua" w:hAnsi="Book Antiqua"/>
          <w:sz w:val="24"/>
          <w:szCs w:val="24"/>
          <w:lang w:val="es-ES"/>
        </w:rPr>
      </w:pPr>
      <w:r w:rsidRPr="00102C8E">
        <w:rPr>
          <w:rFonts w:ascii="Book Antiqua" w:hAnsi="Book Antiqua"/>
          <w:sz w:val="24"/>
          <w:szCs w:val="24"/>
          <w:lang w:val="es-PR"/>
        </w:rPr>
        <w:t xml:space="preserve">Sección </w:t>
      </w:r>
      <w:r w:rsidR="00202AD8" w:rsidRPr="00102C8E">
        <w:rPr>
          <w:rFonts w:ascii="Book Antiqua" w:hAnsi="Book Antiqua"/>
          <w:sz w:val="24"/>
          <w:szCs w:val="24"/>
          <w:lang w:val="es-PR"/>
        </w:rPr>
        <w:t>4</w:t>
      </w:r>
      <w:r w:rsidRPr="00102C8E">
        <w:rPr>
          <w:rFonts w:ascii="Book Antiqua" w:hAnsi="Book Antiqua"/>
          <w:sz w:val="24"/>
          <w:szCs w:val="24"/>
          <w:lang w:val="es-PR"/>
        </w:rPr>
        <w:t>.-</w:t>
      </w:r>
      <w:r w:rsidR="00171F07" w:rsidRPr="00102C8E">
        <w:rPr>
          <w:rFonts w:ascii="Book Antiqua" w:hAnsi="Book Antiqua"/>
          <w:sz w:val="24"/>
          <w:szCs w:val="24"/>
          <w:lang w:val="es-PR"/>
        </w:rPr>
        <w:t xml:space="preserve"> Se ordena al Departamento </w:t>
      </w:r>
      <w:r w:rsidR="00B359CA" w:rsidRPr="00102C8E">
        <w:rPr>
          <w:rFonts w:ascii="Book Antiqua" w:hAnsi="Book Antiqua"/>
          <w:sz w:val="24"/>
          <w:szCs w:val="24"/>
          <w:lang w:val="es-ES_tradnl"/>
        </w:rPr>
        <w:t xml:space="preserve">de Transportación y Obras Públicas (DTOP) </w:t>
      </w:r>
      <w:r w:rsidR="00171F07" w:rsidRPr="00102C8E">
        <w:rPr>
          <w:rFonts w:ascii="Book Antiqua" w:hAnsi="Book Antiqua"/>
          <w:sz w:val="24"/>
          <w:szCs w:val="24"/>
          <w:lang w:val="es-PR"/>
        </w:rPr>
        <w:t>a</w:t>
      </w:r>
      <w:r w:rsidR="00171F07" w:rsidRPr="00102C8E">
        <w:rPr>
          <w:rFonts w:ascii="Book Antiqua" w:hAnsi="Book Antiqua"/>
          <w:sz w:val="24"/>
          <w:szCs w:val="24"/>
          <w:lang w:val="es-ES_tradnl"/>
        </w:rPr>
        <w:t xml:space="preserve"> informar a la Asamblea Legislativa, a través de la Secretaría de cada Cuerpo, sobre las gestiones llevadas a cabo para cumplir con los propósitos de esta Resolución Conjunta, en un término no mayor de diez (10) días laborables, a partir del transcurso del periodo establecido en la Sección 3 que antecede.</w:t>
      </w:r>
    </w:p>
    <w:p w14:paraId="160BF9A6" w14:textId="2A4198DF" w:rsidR="00712A4B" w:rsidRPr="00102C8E" w:rsidRDefault="00571A4A" w:rsidP="00712A4B">
      <w:pPr>
        <w:spacing w:line="480" w:lineRule="auto"/>
        <w:ind w:firstLine="360"/>
        <w:contextualSpacing/>
        <w:jc w:val="both"/>
        <w:rPr>
          <w:rFonts w:ascii="Book Antiqua" w:hAnsi="Book Antiqua"/>
          <w:sz w:val="24"/>
          <w:szCs w:val="24"/>
          <w:lang w:val="es-ES_tradnl"/>
        </w:rPr>
      </w:pPr>
      <w:r w:rsidRPr="00102C8E">
        <w:rPr>
          <w:rFonts w:ascii="Book Antiqua" w:hAnsi="Book Antiqua"/>
          <w:sz w:val="24"/>
          <w:szCs w:val="24"/>
          <w:lang w:val="es-ES"/>
        </w:rPr>
        <w:t xml:space="preserve">Sección </w:t>
      </w:r>
      <w:r w:rsidR="00202AD8" w:rsidRPr="00102C8E">
        <w:rPr>
          <w:rFonts w:ascii="Book Antiqua" w:hAnsi="Book Antiqua"/>
          <w:sz w:val="24"/>
          <w:szCs w:val="24"/>
          <w:lang w:val="es-ES"/>
        </w:rPr>
        <w:t>5</w:t>
      </w:r>
      <w:r w:rsidR="00712A4B" w:rsidRPr="00102C8E">
        <w:rPr>
          <w:rFonts w:ascii="Book Antiqua" w:hAnsi="Book Antiqua"/>
          <w:sz w:val="24"/>
          <w:szCs w:val="24"/>
          <w:lang w:val="es-ES"/>
        </w:rPr>
        <w:t>.-</w:t>
      </w:r>
      <w:r w:rsidR="00171F07" w:rsidRPr="00102C8E">
        <w:rPr>
          <w:rFonts w:ascii="Book Antiqua" w:hAnsi="Book Antiqua"/>
          <w:sz w:val="24"/>
          <w:szCs w:val="24"/>
          <w:lang w:val="es-ES"/>
        </w:rPr>
        <w:t xml:space="preserve"> </w:t>
      </w:r>
      <w:r w:rsidR="00171F07" w:rsidRPr="00102C8E">
        <w:rPr>
          <w:rFonts w:ascii="Book Antiqua" w:hAnsi="Book Antiqua"/>
          <w:sz w:val="24"/>
          <w:szCs w:val="24"/>
          <w:lang w:val="es-PR"/>
        </w:rPr>
        <w:t xml:space="preserve">Esta Resolución </w:t>
      </w:r>
      <w:r w:rsidR="003813B4" w:rsidRPr="00102C8E">
        <w:rPr>
          <w:rFonts w:ascii="Book Antiqua" w:hAnsi="Book Antiqua"/>
          <w:sz w:val="24"/>
          <w:szCs w:val="24"/>
          <w:lang w:val="es-PR"/>
        </w:rPr>
        <w:t xml:space="preserve">Conjunta </w:t>
      </w:r>
      <w:r w:rsidR="00171F07" w:rsidRPr="00102C8E">
        <w:rPr>
          <w:rFonts w:ascii="Book Antiqua" w:hAnsi="Book Antiqua"/>
          <w:sz w:val="24"/>
          <w:szCs w:val="24"/>
          <w:lang w:val="es-PR"/>
        </w:rPr>
        <w:t>entrará en vigor inmediatamente después de su aprobación.</w:t>
      </w:r>
    </w:p>
    <w:sectPr w:rsidR="00712A4B" w:rsidRPr="00102C8E" w:rsidSect="00FB6AAA">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894FD" w14:textId="77777777" w:rsidR="00F474CF" w:rsidRDefault="00F474CF" w:rsidP="00316E72">
      <w:pPr>
        <w:spacing w:after="0" w:line="240" w:lineRule="auto"/>
      </w:pPr>
      <w:r>
        <w:separator/>
      </w:r>
    </w:p>
  </w:endnote>
  <w:endnote w:type="continuationSeparator" w:id="0">
    <w:p w14:paraId="16C71899" w14:textId="77777777" w:rsidR="00F474CF" w:rsidRDefault="00F474CF"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DE89B" w14:textId="77777777" w:rsidR="00F474CF" w:rsidRDefault="00F474CF" w:rsidP="00316E72">
      <w:pPr>
        <w:spacing w:after="0" w:line="240" w:lineRule="auto"/>
      </w:pPr>
      <w:r>
        <w:separator/>
      </w:r>
    </w:p>
  </w:footnote>
  <w:footnote w:type="continuationSeparator" w:id="0">
    <w:p w14:paraId="6BD5A9EF" w14:textId="77777777" w:rsidR="00F474CF" w:rsidRDefault="00F474CF"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7D764E" w:rsidRDefault="007D764E">
    <w:pPr>
      <w:pStyle w:val="Header"/>
      <w:jc w:val="center"/>
    </w:pPr>
    <w:r>
      <w:rPr>
        <w:rStyle w:val="PageNumber"/>
      </w:rPr>
      <w:fldChar w:fldCharType="begin"/>
    </w:r>
    <w:r>
      <w:rPr>
        <w:rStyle w:val="PageNumber"/>
      </w:rPr>
      <w:instrText xml:space="preserve"> PAGE </w:instrText>
    </w:r>
    <w:r>
      <w:rPr>
        <w:rStyle w:val="PageNumber"/>
      </w:rPr>
      <w:fldChar w:fldCharType="separate"/>
    </w:r>
    <w:r w:rsidR="00EF43C1">
      <w:rPr>
        <w:rStyle w:val="PageNumber"/>
        <w:noProof/>
      </w:rPr>
      <w:t>4</w:t>
    </w:r>
    <w:r>
      <w:rPr>
        <w:rStyle w:val="PageNumber"/>
      </w:rPr>
      <w:fldChar w:fldCharType="end"/>
    </w:r>
  </w:p>
  <w:p w14:paraId="254A02A5" w14:textId="77777777" w:rsidR="007D764E" w:rsidRDefault="007D76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54720">
    <w:abstractNumId w:val="10"/>
  </w:num>
  <w:num w:numId="2" w16cid:durableId="68699391">
    <w:abstractNumId w:val="33"/>
  </w:num>
  <w:num w:numId="3" w16cid:durableId="1791238797">
    <w:abstractNumId w:val="23"/>
  </w:num>
  <w:num w:numId="4" w16cid:durableId="1797064993">
    <w:abstractNumId w:val="17"/>
  </w:num>
  <w:num w:numId="5" w16cid:durableId="738212010">
    <w:abstractNumId w:val="32"/>
  </w:num>
  <w:num w:numId="6" w16cid:durableId="90706332">
    <w:abstractNumId w:val="22"/>
  </w:num>
  <w:num w:numId="7" w16cid:durableId="790326396">
    <w:abstractNumId w:val="12"/>
  </w:num>
  <w:num w:numId="8" w16cid:durableId="2078476431">
    <w:abstractNumId w:val="8"/>
  </w:num>
  <w:num w:numId="9" w16cid:durableId="1205672429">
    <w:abstractNumId w:val="27"/>
  </w:num>
  <w:num w:numId="10" w16cid:durableId="849876190">
    <w:abstractNumId w:val="21"/>
  </w:num>
  <w:num w:numId="11" w16cid:durableId="701593915">
    <w:abstractNumId w:val="4"/>
  </w:num>
  <w:num w:numId="12" w16cid:durableId="194197606">
    <w:abstractNumId w:val="15"/>
  </w:num>
  <w:num w:numId="13" w16cid:durableId="984090710">
    <w:abstractNumId w:val="28"/>
  </w:num>
  <w:num w:numId="14" w16cid:durableId="573510704">
    <w:abstractNumId w:val="16"/>
  </w:num>
  <w:num w:numId="15" w16cid:durableId="1515607920">
    <w:abstractNumId w:val="29"/>
  </w:num>
  <w:num w:numId="16" w16cid:durableId="442965735">
    <w:abstractNumId w:val="13"/>
  </w:num>
  <w:num w:numId="17" w16cid:durableId="740255270">
    <w:abstractNumId w:val="6"/>
  </w:num>
  <w:num w:numId="18" w16cid:durableId="775949067">
    <w:abstractNumId w:val="14"/>
  </w:num>
  <w:num w:numId="19" w16cid:durableId="643631561">
    <w:abstractNumId w:val="24"/>
  </w:num>
  <w:num w:numId="20" w16cid:durableId="782305866">
    <w:abstractNumId w:val="30"/>
  </w:num>
  <w:num w:numId="21" w16cid:durableId="2060547983">
    <w:abstractNumId w:val="19"/>
  </w:num>
  <w:num w:numId="22" w16cid:durableId="249509281">
    <w:abstractNumId w:val="1"/>
  </w:num>
  <w:num w:numId="23" w16cid:durableId="1804931200">
    <w:abstractNumId w:val="20"/>
  </w:num>
  <w:num w:numId="24" w16cid:durableId="166945619">
    <w:abstractNumId w:val="2"/>
  </w:num>
  <w:num w:numId="25" w16cid:durableId="1848667585">
    <w:abstractNumId w:val="3"/>
  </w:num>
  <w:num w:numId="26" w16cid:durableId="1292320986">
    <w:abstractNumId w:val="0"/>
  </w:num>
  <w:num w:numId="27" w16cid:durableId="54091145">
    <w:abstractNumId w:val="11"/>
  </w:num>
  <w:num w:numId="28" w16cid:durableId="549272215">
    <w:abstractNumId w:val="31"/>
  </w:num>
  <w:num w:numId="29" w16cid:durableId="733241187">
    <w:abstractNumId w:val="7"/>
  </w:num>
  <w:num w:numId="30" w16cid:durableId="2140226741">
    <w:abstractNumId w:val="5"/>
  </w:num>
  <w:num w:numId="31" w16cid:durableId="1034624088">
    <w:abstractNumId w:val="18"/>
  </w:num>
  <w:num w:numId="32" w16cid:durableId="1075519210">
    <w:abstractNumId w:val="9"/>
  </w:num>
  <w:num w:numId="33" w16cid:durableId="398290463">
    <w:abstractNumId w:val="25"/>
  </w:num>
  <w:num w:numId="34" w16cid:durableId="15209225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77C9"/>
    <w:rsid w:val="00017C54"/>
    <w:rsid w:val="00020AC7"/>
    <w:rsid w:val="0002125E"/>
    <w:rsid w:val="00025B2F"/>
    <w:rsid w:val="00027B9F"/>
    <w:rsid w:val="00034609"/>
    <w:rsid w:val="00041FC4"/>
    <w:rsid w:val="0004551C"/>
    <w:rsid w:val="0005114E"/>
    <w:rsid w:val="00054235"/>
    <w:rsid w:val="000553C0"/>
    <w:rsid w:val="00056A91"/>
    <w:rsid w:val="00057F70"/>
    <w:rsid w:val="00061CA2"/>
    <w:rsid w:val="00062BE6"/>
    <w:rsid w:val="0006797A"/>
    <w:rsid w:val="00067EFB"/>
    <w:rsid w:val="00074E98"/>
    <w:rsid w:val="000776AD"/>
    <w:rsid w:val="00082579"/>
    <w:rsid w:val="00095B38"/>
    <w:rsid w:val="00096B77"/>
    <w:rsid w:val="00096E0F"/>
    <w:rsid w:val="000A276C"/>
    <w:rsid w:val="000A278F"/>
    <w:rsid w:val="000A3D82"/>
    <w:rsid w:val="000A5283"/>
    <w:rsid w:val="000A787C"/>
    <w:rsid w:val="000A7F60"/>
    <w:rsid w:val="000B2C62"/>
    <w:rsid w:val="000B465F"/>
    <w:rsid w:val="000C10F9"/>
    <w:rsid w:val="000C1746"/>
    <w:rsid w:val="000C28D1"/>
    <w:rsid w:val="000C3D6A"/>
    <w:rsid w:val="000C4814"/>
    <w:rsid w:val="000C4E06"/>
    <w:rsid w:val="000C719D"/>
    <w:rsid w:val="000C7F50"/>
    <w:rsid w:val="000D148A"/>
    <w:rsid w:val="000D2B20"/>
    <w:rsid w:val="000D53A6"/>
    <w:rsid w:val="000E036B"/>
    <w:rsid w:val="000E7507"/>
    <w:rsid w:val="000F181D"/>
    <w:rsid w:val="000F4BA2"/>
    <w:rsid w:val="000F4C93"/>
    <w:rsid w:val="0010205F"/>
    <w:rsid w:val="00102C8E"/>
    <w:rsid w:val="00107710"/>
    <w:rsid w:val="00110008"/>
    <w:rsid w:val="00116216"/>
    <w:rsid w:val="001218F8"/>
    <w:rsid w:val="00121BC9"/>
    <w:rsid w:val="00121D33"/>
    <w:rsid w:val="00121DC1"/>
    <w:rsid w:val="00136C66"/>
    <w:rsid w:val="00136FE5"/>
    <w:rsid w:val="00137360"/>
    <w:rsid w:val="0013751D"/>
    <w:rsid w:val="001452B0"/>
    <w:rsid w:val="00147BA2"/>
    <w:rsid w:val="001506FC"/>
    <w:rsid w:val="00155D5C"/>
    <w:rsid w:val="00156995"/>
    <w:rsid w:val="001600D4"/>
    <w:rsid w:val="00162970"/>
    <w:rsid w:val="00166CC9"/>
    <w:rsid w:val="00171A56"/>
    <w:rsid w:val="00171F07"/>
    <w:rsid w:val="00177B5A"/>
    <w:rsid w:val="00181889"/>
    <w:rsid w:val="00183762"/>
    <w:rsid w:val="0018584C"/>
    <w:rsid w:val="00185FF3"/>
    <w:rsid w:val="00186415"/>
    <w:rsid w:val="00186DF3"/>
    <w:rsid w:val="00193F06"/>
    <w:rsid w:val="001A54D0"/>
    <w:rsid w:val="001B06EA"/>
    <w:rsid w:val="001B1F13"/>
    <w:rsid w:val="001B41FD"/>
    <w:rsid w:val="001B4BCB"/>
    <w:rsid w:val="001B661C"/>
    <w:rsid w:val="001C2455"/>
    <w:rsid w:val="001C3CDE"/>
    <w:rsid w:val="001C4B3C"/>
    <w:rsid w:val="001C4B9F"/>
    <w:rsid w:val="001C4E6F"/>
    <w:rsid w:val="001D022F"/>
    <w:rsid w:val="001D5923"/>
    <w:rsid w:val="001E1BEE"/>
    <w:rsid w:val="001E1D93"/>
    <w:rsid w:val="001E32F3"/>
    <w:rsid w:val="001F2E9F"/>
    <w:rsid w:val="001F6239"/>
    <w:rsid w:val="001F6BC5"/>
    <w:rsid w:val="00201417"/>
    <w:rsid w:val="002025D3"/>
    <w:rsid w:val="00202AD8"/>
    <w:rsid w:val="002051E4"/>
    <w:rsid w:val="00206F19"/>
    <w:rsid w:val="00215546"/>
    <w:rsid w:val="00215D4F"/>
    <w:rsid w:val="00215DA5"/>
    <w:rsid w:val="00217003"/>
    <w:rsid w:val="00220ACB"/>
    <w:rsid w:val="00223272"/>
    <w:rsid w:val="0022512B"/>
    <w:rsid w:val="002260E1"/>
    <w:rsid w:val="002277C7"/>
    <w:rsid w:val="002332B3"/>
    <w:rsid w:val="00244EEB"/>
    <w:rsid w:val="0025326F"/>
    <w:rsid w:val="00253975"/>
    <w:rsid w:val="00254D1B"/>
    <w:rsid w:val="002559D1"/>
    <w:rsid w:val="002560AC"/>
    <w:rsid w:val="00256D58"/>
    <w:rsid w:val="00271803"/>
    <w:rsid w:val="002833D8"/>
    <w:rsid w:val="00283C7B"/>
    <w:rsid w:val="00284945"/>
    <w:rsid w:val="00284F3F"/>
    <w:rsid w:val="00290F15"/>
    <w:rsid w:val="00293C83"/>
    <w:rsid w:val="0029665E"/>
    <w:rsid w:val="002A0C54"/>
    <w:rsid w:val="002A1002"/>
    <w:rsid w:val="002A4394"/>
    <w:rsid w:val="002B11A3"/>
    <w:rsid w:val="002B2082"/>
    <w:rsid w:val="002B2BAE"/>
    <w:rsid w:val="002B39EC"/>
    <w:rsid w:val="002C1A8A"/>
    <w:rsid w:val="002C42B5"/>
    <w:rsid w:val="002C5946"/>
    <w:rsid w:val="002C661E"/>
    <w:rsid w:val="002C71BF"/>
    <w:rsid w:val="002D0511"/>
    <w:rsid w:val="002D129F"/>
    <w:rsid w:val="002D1A9F"/>
    <w:rsid w:val="002D47DC"/>
    <w:rsid w:val="002D566D"/>
    <w:rsid w:val="002D7B1A"/>
    <w:rsid w:val="002E2FB8"/>
    <w:rsid w:val="002E4F00"/>
    <w:rsid w:val="002E7DB9"/>
    <w:rsid w:val="003020A6"/>
    <w:rsid w:val="003025C1"/>
    <w:rsid w:val="00306E95"/>
    <w:rsid w:val="00307A25"/>
    <w:rsid w:val="003133A4"/>
    <w:rsid w:val="00316E72"/>
    <w:rsid w:val="00320F69"/>
    <w:rsid w:val="00321716"/>
    <w:rsid w:val="00323DA0"/>
    <w:rsid w:val="00330042"/>
    <w:rsid w:val="00336C51"/>
    <w:rsid w:val="00336E3C"/>
    <w:rsid w:val="003400C2"/>
    <w:rsid w:val="00343F75"/>
    <w:rsid w:val="00344340"/>
    <w:rsid w:val="00345DD3"/>
    <w:rsid w:val="00346AD3"/>
    <w:rsid w:val="00351B54"/>
    <w:rsid w:val="003555DB"/>
    <w:rsid w:val="00360BAC"/>
    <w:rsid w:val="0036586E"/>
    <w:rsid w:val="00366E57"/>
    <w:rsid w:val="00366FE6"/>
    <w:rsid w:val="003741A4"/>
    <w:rsid w:val="003752B1"/>
    <w:rsid w:val="00377378"/>
    <w:rsid w:val="003813B4"/>
    <w:rsid w:val="003823F1"/>
    <w:rsid w:val="0038256A"/>
    <w:rsid w:val="0038325B"/>
    <w:rsid w:val="00383B22"/>
    <w:rsid w:val="00387671"/>
    <w:rsid w:val="003910A3"/>
    <w:rsid w:val="00394C0F"/>
    <w:rsid w:val="00396199"/>
    <w:rsid w:val="003A7121"/>
    <w:rsid w:val="003B5822"/>
    <w:rsid w:val="003B7BCD"/>
    <w:rsid w:val="003C0623"/>
    <w:rsid w:val="003C394D"/>
    <w:rsid w:val="003C7A67"/>
    <w:rsid w:val="003D1C28"/>
    <w:rsid w:val="003D2D7C"/>
    <w:rsid w:val="003D38EB"/>
    <w:rsid w:val="003D38F9"/>
    <w:rsid w:val="003D58C1"/>
    <w:rsid w:val="003E0D40"/>
    <w:rsid w:val="003E1BBF"/>
    <w:rsid w:val="003E751D"/>
    <w:rsid w:val="003F085A"/>
    <w:rsid w:val="003F3495"/>
    <w:rsid w:val="003F6B84"/>
    <w:rsid w:val="003F7565"/>
    <w:rsid w:val="0040289E"/>
    <w:rsid w:val="00402A7F"/>
    <w:rsid w:val="00403BFC"/>
    <w:rsid w:val="0040597E"/>
    <w:rsid w:val="00405A79"/>
    <w:rsid w:val="00406294"/>
    <w:rsid w:val="0042368D"/>
    <w:rsid w:val="0042397E"/>
    <w:rsid w:val="00424E65"/>
    <w:rsid w:val="004325A7"/>
    <w:rsid w:val="00432FA1"/>
    <w:rsid w:val="004441AB"/>
    <w:rsid w:val="00456153"/>
    <w:rsid w:val="004606EB"/>
    <w:rsid w:val="004611E5"/>
    <w:rsid w:val="0046151C"/>
    <w:rsid w:val="00463D02"/>
    <w:rsid w:val="00464686"/>
    <w:rsid w:val="004658DB"/>
    <w:rsid w:val="00466C8B"/>
    <w:rsid w:val="00471C81"/>
    <w:rsid w:val="004736DA"/>
    <w:rsid w:val="004761C7"/>
    <w:rsid w:val="00477CC9"/>
    <w:rsid w:val="00477E61"/>
    <w:rsid w:val="004810EC"/>
    <w:rsid w:val="00482451"/>
    <w:rsid w:val="00483F52"/>
    <w:rsid w:val="00490ABE"/>
    <w:rsid w:val="00490E76"/>
    <w:rsid w:val="00491371"/>
    <w:rsid w:val="00492AFE"/>
    <w:rsid w:val="004930A3"/>
    <w:rsid w:val="004977FE"/>
    <w:rsid w:val="00497B2B"/>
    <w:rsid w:val="004A1E10"/>
    <w:rsid w:val="004A27AE"/>
    <w:rsid w:val="004A41EA"/>
    <w:rsid w:val="004A5C91"/>
    <w:rsid w:val="004B1F5E"/>
    <w:rsid w:val="004B51C1"/>
    <w:rsid w:val="004B6E50"/>
    <w:rsid w:val="004B73D3"/>
    <w:rsid w:val="004B751D"/>
    <w:rsid w:val="004C1417"/>
    <w:rsid w:val="004D463B"/>
    <w:rsid w:val="004E05C6"/>
    <w:rsid w:val="004E11A0"/>
    <w:rsid w:val="004E5715"/>
    <w:rsid w:val="004F0876"/>
    <w:rsid w:val="004F58BA"/>
    <w:rsid w:val="004F66B4"/>
    <w:rsid w:val="004F7E4B"/>
    <w:rsid w:val="00502B6A"/>
    <w:rsid w:val="00507782"/>
    <w:rsid w:val="00515F96"/>
    <w:rsid w:val="00516D04"/>
    <w:rsid w:val="00517C1B"/>
    <w:rsid w:val="00520238"/>
    <w:rsid w:val="00520669"/>
    <w:rsid w:val="00527462"/>
    <w:rsid w:val="005336C1"/>
    <w:rsid w:val="00542626"/>
    <w:rsid w:val="00560177"/>
    <w:rsid w:val="005621DE"/>
    <w:rsid w:val="00563389"/>
    <w:rsid w:val="00566685"/>
    <w:rsid w:val="00567B38"/>
    <w:rsid w:val="00571A4A"/>
    <w:rsid w:val="005722BA"/>
    <w:rsid w:val="00575ABB"/>
    <w:rsid w:val="00582638"/>
    <w:rsid w:val="005910C7"/>
    <w:rsid w:val="00591EC2"/>
    <w:rsid w:val="00596EA9"/>
    <w:rsid w:val="005A4D17"/>
    <w:rsid w:val="005A5AE4"/>
    <w:rsid w:val="005A77C4"/>
    <w:rsid w:val="005B5514"/>
    <w:rsid w:val="005C051A"/>
    <w:rsid w:val="005C0855"/>
    <w:rsid w:val="005C0FD5"/>
    <w:rsid w:val="005C28EE"/>
    <w:rsid w:val="005C3CB0"/>
    <w:rsid w:val="005C748A"/>
    <w:rsid w:val="005C75EA"/>
    <w:rsid w:val="005D5D53"/>
    <w:rsid w:val="005E11D4"/>
    <w:rsid w:val="005E125D"/>
    <w:rsid w:val="005E6A10"/>
    <w:rsid w:val="005E7A39"/>
    <w:rsid w:val="005E7EAA"/>
    <w:rsid w:val="005F375D"/>
    <w:rsid w:val="005F56CB"/>
    <w:rsid w:val="005F711B"/>
    <w:rsid w:val="005F7C86"/>
    <w:rsid w:val="0060109F"/>
    <w:rsid w:val="0060122F"/>
    <w:rsid w:val="00601DB3"/>
    <w:rsid w:val="00606891"/>
    <w:rsid w:val="00615B08"/>
    <w:rsid w:val="00620DAB"/>
    <w:rsid w:val="00630D48"/>
    <w:rsid w:val="006352C6"/>
    <w:rsid w:val="006353C4"/>
    <w:rsid w:val="006370C8"/>
    <w:rsid w:val="0065120E"/>
    <w:rsid w:val="00651F24"/>
    <w:rsid w:val="00651F81"/>
    <w:rsid w:val="006562C7"/>
    <w:rsid w:val="0065729B"/>
    <w:rsid w:val="00657F83"/>
    <w:rsid w:val="0066135B"/>
    <w:rsid w:val="00665D12"/>
    <w:rsid w:val="00672325"/>
    <w:rsid w:val="0067311D"/>
    <w:rsid w:val="006853CB"/>
    <w:rsid w:val="006869B3"/>
    <w:rsid w:val="00696067"/>
    <w:rsid w:val="00697955"/>
    <w:rsid w:val="006A0FC1"/>
    <w:rsid w:val="006A2862"/>
    <w:rsid w:val="006A44A6"/>
    <w:rsid w:val="006B3E46"/>
    <w:rsid w:val="006B4482"/>
    <w:rsid w:val="006B53B9"/>
    <w:rsid w:val="006C6CBD"/>
    <w:rsid w:val="006D2C5D"/>
    <w:rsid w:val="006D5F50"/>
    <w:rsid w:val="006E3B2B"/>
    <w:rsid w:val="006E47C9"/>
    <w:rsid w:val="006E611A"/>
    <w:rsid w:val="006F3DF2"/>
    <w:rsid w:val="00703440"/>
    <w:rsid w:val="007036D0"/>
    <w:rsid w:val="00707FCE"/>
    <w:rsid w:val="00710329"/>
    <w:rsid w:val="0071153F"/>
    <w:rsid w:val="00711D37"/>
    <w:rsid w:val="00712A4B"/>
    <w:rsid w:val="0071409E"/>
    <w:rsid w:val="0071749B"/>
    <w:rsid w:val="00722858"/>
    <w:rsid w:val="007239C3"/>
    <w:rsid w:val="0073057D"/>
    <w:rsid w:val="00731EFC"/>
    <w:rsid w:val="00740D99"/>
    <w:rsid w:val="00742B87"/>
    <w:rsid w:val="00744760"/>
    <w:rsid w:val="00745C77"/>
    <w:rsid w:val="00750521"/>
    <w:rsid w:val="007658BA"/>
    <w:rsid w:val="00767F72"/>
    <w:rsid w:val="007719B4"/>
    <w:rsid w:val="00772C8C"/>
    <w:rsid w:val="0077476E"/>
    <w:rsid w:val="007754D4"/>
    <w:rsid w:val="00783BB1"/>
    <w:rsid w:val="007852EB"/>
    <w:rsid w:val="007931CC"/>
    <w:rsid w:val="00795CAE"/>
    <w:rsid w:val="007A3B0D"/>
    <w:rsid w:val="007B3861"/>
    <w:rsid w:val="007B523E"/>
    <w:rsid w:val="007B7971"/>
    <w:rsid w:val="007C0EC2"/>
    <w:rsid w:val="007C10B0"/>
    <w:rsid w:val="007C3E8E"/>
    <w:rsid w:val="007D3D34"/>
    <w:rsid w:val="007D7045"/>
    <w:rsid w:val="007D764E"/>
    <w:rsid w:val="007E28D7"/>
    <w:rsid w:val="007E2C56"/>
    <w:rsid w:val="007E3CB7"/>
    <w:rsid w:val="007E3F4B"/>
    <w:rsid w:val="007E4271"/>
    <w:rsid w:val="007E6245"/>
    <w:rsid w:val="007F0F20"/>
    <w:rsid w:val="008000CF"/>
    <w:rsid w:val="00803B84"/>
    <w:rsid w:val="00811089"/>
    <w:rsid w:val="008164AA"/>
    <w:rsid w:val="00820375"/>
    <w:rsid w:val="00823FDC"/>
    <w:rsid w:val="008245F1"/>
    <w:rsid w:val="0083097F"/>
    <w:rsid w:val="00830A5E"/>
    <w:rsid w:val="008334DD"/>
    <w:rsid w:val="00843EBF"/>
    <w:rsid w:val="00847499"/>
    <w:rsid w:val="00847E52"/>
    <w:rsid w:val="008503B7"/>
    <w:rsid w:val="0085490D"/>
    <w:rsid w:val="00865CA9"/>
    <w:rsid w:val="00866504"/>
    <w:rsid w:val="00866639"/>
    <w:rsid w:val="0086781C"/>
    <w:rsid w:val="0087379A"/>
    <w:rsid w:val="00873ADE"/>
    <w:rsid w:val="0088219D"/>
    <w:rsid w:val="00882388"/>
    <w:rsid w:val="00884198"/>
    <w:rsid w:val="00885ED9"/>
    <w:rsid w:val="008867F4"/>
    <w:rsid w:val="008877EC"/>
    <w:rsid w:val="0089130B"/>
    <w:rsid w:val="008928FB"/>
    <w:rsid w:val="008931D3"/>
    <w:rsid w:val="00896753"/>
    <w:rsid w:val="008A14C7"/>
    <w:rsid w:val="008A151F"/>
    <w:rsid w:val="008A1658"/>
    <w:rsid w:val="008A3F9D"/>
    <w:rsid w:val="008A7DC1"/>
    <w:rsid w:val="008B1908"/>
    <w:rsid w:val="008B58D1"/>
    <w:rsid w:val="008B6AFB"/>
    <w:rsid w:val="008C2B85"/>
    <w:rsid w:val="008C3B84"/>
    <w:rsid w:val="008C494B"/>
    <w:rsid w:val="008C6F8B"/>
    <w:rsid w:val="008D0989"/>
    <w:rsid w:val="008D0C81"/>
    <w:rsid w:val="008D0CAA"/>
    <w:rsid w:val="008D4196"/>
    <w:rsid w:val="008E1208"/>
    <w:rsid w:val="008E2E78"/>
    <w:rsid w:val="008E673A"/>
    <w:rsid w:val="008E6787"/>
    <w:rsid w:val="008F34FE"/>
    <w:rsid w:val="008F625C"/>
    <w:rsid w:val="008F69EB"/>
    <w:rsid w:val="00903F9F"/>
    <w:rsid w:val="0090405A"/>
    <w:rsid w:val="00904583"/>
    <w:rsid w:val="00907C6B"/>
    <w:rsid w:val="00912832"/>
    <w:rsid w:val="00914F5A"/>
    <w:rsid w:val="00915506"/>
    <w:rsid w:val="009253A5"/>
    <w:rsid w:val="00930DDE"/>
    <w:rsid w:val="0093296C"/>
    <w:rsid w:val="00935DAF"/>
    <w:rsid w:val="00940444"/>
    <w:rsid w:val="0094183A"/>
    <w:rsid w:val="00942834"/>
    <w:rsid w:val="00942884"/>
    <w:rsid w:val="00945E2F"/>
    <w:rsid w:val="009509BF"/>
    <w:rsid w:val="00955591"/>
    <w:rsid w:val="00955752"/>
    <w:rsid w:val="009562FC"/>
    <w:rsid w:val="00962408"/>
    <w:rsid w:val="00962B7F"/>
    <w:rsid w:val="0096300D"/>
    <w:rsid w:val="00966EBC"/>
    <w:rsid w:val="0097036A"/>
    <w:rsid w:val="00975001"/>
    <w:rsid w:val="00975EC8"/>
    <w:rsid w:val="00980BCA"/>
    <w:rsid w:val="009907C0"/>
    <w:rsid w:val="00993209"/>
    <w:rsid w:val="00993AF5"/>
    <w:rsid w:val="00994DD1"/>
    <w:rsid w:val="00995902"/>
    <w:rsid w:val="009A30EC"/>
    <w:rsid w:val="009A3316"/>
    <w:rsid w:val="009A3EE0"/>
    <w:rsid w:val="009A6D62"/>
    <w:rsid w:val="009A7724"/>
    <w:rsid w:val="009A775F"/>
    <w:rsid w:val="009B64C7"/>
    <w:rsid w:val="009C018C"/>
    <w:rsid w:val="009C0937"/>
    <w:rsid w:val="009C0BA8"/>
    <w:rsid w:val="009C36F7"/>
    <w:rsid w:val="009C796E"/>
    <w:rsid w:val="009D4197"/>
    <w:rsid w:val="009D671E"/>
    <w:rsid w:val="009F3DF9"/>
    <w:rsid w:val="009F6C08"/>
    <w:rsid w:val="00A1098F"/>
    <w:rsid w:val="00A111DF"/>
    <w:rsid w:val="00A22CE8"/>
    <w:rsid w:val="00A23225"/>
    <w:rsid w:val="00A26501"/>
    <w:rsid w:val="00A3096F"/>
    <w:rsid w:val="00A37109"/>
    <w:rsid w:val="00A42BF4"/>
    <w:rsid w:val="00A45D73"/>
    <w:rsid w:val="00A5313E"/>
    <w:rsid w:val="00A579D0"/>
    <w:rsid w:val="00A64044"/>
    <w:rsid w:val="00A661FF"/>
    <w:rsid w:val="00A66715"/>
    <w:rsid w:val="00A66E79"/>
    <w:rsid w:val="00A70F29"/>
    <w:rsid w:val="00A74166"/>
    <w:rsid w:val="00A82626"/>
    <w:rsid w:val="00A82EA5"/>
    <w:rsid w:val="00A83B21"/>
    <w:rsid w:val="00A857AC"/>
    <w:rsid w:val="00A870D7"/>
    <w:rsid w:val="00A9012D"/>
    <w:rsid w:val="00A90400"/>
    <w:rsid w:val="00A91EF6"/>
    <w:rsid w:val="00A9665B"/>
    <w:rsid w:val="00AA4921"/>
    <w:rsid w:val="00AB1B33"/>
    <w:rsid w:val="00AC35F1"/>
    <w:rsid w:val="00AC3B6A"/>
    <w:rsid w:val="00AC57BF"/>
    <w:rsid w:val="00AC77F8"/>
    <w:rsid w:val="00AC7DAA"/>
    <w:rsid w:val="00AD0AF3"/>
    <w:rsid w:val="00AD0C0F"/>
    <w:rsid w:val="00AD2D83"/>
    <w:rsid w:val="00AE2CD2"/>
    <w:rsid w:val="00AF2AB8"/>
    <w:rsid w:val="00AF4B1E"/>
    <w:rsid w:val="00AF6EED"/>
    <w:rsid w:val="00AF784D"/>
    <w:rsid w:val="00B01F95"/>
    <w:rsid w:val="00B023A5"/>
    <w:rsid w:val="00B03E49"/>
    <w:rsid w:val="00B046C9"/>
    <w:rsid w:val="00B04EC3"/>
    <w:rsid w:val="00B05729"/>
    <w:rsid w:val="00B06D7F"/>
    <w:rsid w:val="00B0719E"/>
    <w:rsid w:val="00B134A0"/>
    <w:rsid w:val="00B15B07"/>
    <w:rsid w:val="00B15DFC"/>
    <w:rsid w:val="00B17556"/>
    <w:rsid w:val="00B220A4"/>
    <w:rsid w:val="00B254F0"/>
    <w:rsid w:val="00B257E8"/>
    <w:rsid w:val="00B25E9D"/>
    <w:rsid w:val="00B33FA0"/>
    <w:rsid w:val="00B359CA"/>
    <w:rsid w:val="00B40357"/>
    <w:rsid w:val="00B404E6"/>
    <w:rsid w:val="00B451A6"/>
    <w:rsid w:val="00B46291"/>
    <w:rsid w:val="00B46BC7"/>
    <w:rsid w:val="00B4775C"/>
    <w:rsid w:val="00B516FD"/>
    <w:rsid w:val="00B51E7E"/>
    <w:rsid w:val="00B5332C"/>
    <w:rsid w:val="00B62BFF"/>
    <w:rsid w:val="00B64C1D"/>
    <w:rsid w:val="00B70BBB"/>
    <w:rsid w:val="00B72B14"/>
    <w:rsid w:val="00B85DAF"/>
    <w:rsid w:val="00B905A9"/>
    <w:rsid w:val="00B90E29"/>
    <w:rsid w:val="00B93A69"/>
    <w:rsid w:val="00BA35B9"/>
    <w:rsid w:val="00BB497A"/>
    <w:rsid w:val="00BB6F21"/>
    <w:rsid w:val="00BD5B1A"/>
    <w:rsid w:val="00BD700D"/>
    <w:rsid w:val="00BE0431"/>
    <w:rsid w:val="00BE0D28"/>
    <w:rsid w:val="00BE17DE"/>
    <w:rsid w:val="00BE3DF0"/>
    <w:rsid w:val="00BE7D05"/>
    <w:rsid w:val="00BF0E40"/>
    <w:rsid w:val="00BF456F"/>
    <w:rsid w:val="00BF6CEB"/>
    <w:rsid w:val="00BF7539"/>
    <w:rsid w:val="00C02A46"/>
    <w:rsid w:val="00C04AD8"/>
    <w:rsid w:val="00C05400"/>
    <w:rsid w:val="00C106A4"/>
    <w:rsid w:val="00C14599"/>
    <w:rsid w:val="00C15680"/>
    <w:rsid w:val="00C20607"/>
    <w:rsid w:val="00C21A86"/>
    <w:rsid w:val="00C246D5"/>
    <w:rsid w:val="00C25057"/>
    <w:rsid w:val="00C261E3"/>
    <w:rsid w:val="00C328C9"/>
    <w:rsid w:val="00C3316A"/>
    <w:rsid w:val="00C33FEA"/>
    <w:rsid w:val="00C3663C"/>
    <w:rsid w:val="00C36CC4"/>
    <w:rsid w:val="00C4033A"/>
    <w:rsid w:val="00C41C8B"/>
    <w:rsid w:val="00C44198"/>
    <w:rsid w:val="00C474B3"/>
    <w:rsid w:val="00C47808"/>
    <w:rsid w:val="00C479CA"/>
    <w:rsid w:val="00C60B32"/>
    <w:rsid w:val="00C6155F"/>
    <w:rsid w:val="00C75856"/>
    <w:rsid w:val="00C80A5B"/>
    <w:rsid w:val="00C85017"/>
    <w:rsid w:val="00C8680D"/>
    <w:rsid w:val="00C9407F"/>
    <w:rsid w:val="00CA546A"/>
    <w:rsid w:val="00CB2559"/>
    <w:rsid w:val="00CB3884"/>
    <w:rsid w:val="00CB3FE9"/>
    <w:rsid w:val="00CB684F"/>
    <w:rsid w:val="00CC26B8"/>
    <w:rsid w:val="00CC2CC6"/>
    <w:rsid w:val="00CC4070"/>
    <w:rsid w:val="00CC5D84"/>
    <w:rsid w:val="00CE02DD"/>
    <w:rsid w:val="00CE0947"/>
    <w:rsid w:val="00CE14B4"/>
    <w:rsid w:val="00CF26F9"/>
    <w:rsid w:val="00CF2793"/>
    <w:rsid w:val="00CF69E9"/>
    <w:rsid w:val="00D02471"/>
    <w:rsid w:val="00D07EA8"/>
    <w:rsid w:val="00D10F02"/>
    <w:rsid w:val="00D11AB4"/>
    <w:rsid w:val="00D15723"/>
    <w:rsid w:val="00D235BA"/>
    <w:rsid w:val="00D26D9C"/>
    <w:rsid w:val="00D311E5"/>
    <w:rsid w:val="00D36234"/>
    <w:rsid w:val="00D367E6"/>
    <w:rsid w:val="00D37937"/>
    <w:rsid w:val="00D43D38"/>
    <w:rsid w:val="00D44929"/>
    <w:rsid w:val="00D50F1B"/>
    <w:rsid w:val="00D51E07"/>
    <w:rsid w:val="00D54313"/>
    <w:rsid w:val="00D54F1B"/>
    <w:rsid w:val="00D648D0"/>
    <w:rsid w:val="00D71781"/>
    <w:rsid w:val="00D778D7"/>
    <w:rsid w:val="00D83665"/>
    <w:rsid w:val="00D87333"/>
    <w:rsid w:val="00D953F1"/>
    <w:rsid w:val="00D96C2B"/>
    <w:rsid w:val="00DA03E4"/>
    <w:rsid w:val="00DA298A"/>
    <w:rsid w:val="00DA4283"/>
    <w:rsid w:val="00DB3C04"/>
    <w:rsid w:val="00DB4C5F"/>
    <w:rsid w:val="00DB5553"/>
    <w:rsid w:val="00DB5919"/>
    <w:rsid w:val="00DC1AD3"/>
    <w:rsid w:val="00DC7E02"/>
    <w:rsid w:val="00DD2296"/>
    <w:rsid w:val="00DD4BD4"/>
    <w:rsid w:val="00DD644B"/>
    <w:rsid w:val="00DE3AC1"/>
    <w:rsid w:val="00DE60B3"/>
    <w:rsid w:val="00DE6ED5"/>
    <w:rsid w:val="00DF1E05"/>
    <w:rsid w:val="00DF6C4C"/>
    <w:rsid w:val="00E00A6E"/>
    <w:rsid w:val="00E00CE5"/>
    <w:rsid w:val="00E01E1C"/>
    <w:rsid w:val="00E05AFB"/>
    <w:rsid w:val="00E06A91"/>
    <w:rsid w:val="00E06BB9"/>
    <w:rsid w:val="00E17831"/>
    <w:rsid w:val="00E212C6"/>
    <w:rsid w:val="00E2308A"/>
    <w:rsid w:val="00E24CBC"/>
    <w:rsid w:val="00E26D0B"/>
    <w:rsid w:val="00E363B5"/>
    <w:rsid w:val="00E410A0"/>
    <w:rsid w:val="00E423C0"/>
    <w:rsid w:val="00E44DF3"/>
    <w:rsid w:val="00E4507A"/>
    <w:rsid w:val="00E50910"/>
    <w:rsid w:val="00E53BF8"/>
    <w:rsid w:val="00E60E5A"/>
    <w:rsid w:val="00E62BFD"/>
    <w:rsid w:val="00E6341C"/>
    <w:rsid w:val="00E67F1D"/>
    <w:rsid w:val="00E713DD"/>
    <w:rsid w:val="00E72D53"/>
    <w:rsid w:val="00E72EB5"/>
    <w:rsid w:val="00E92A0C"/>
    <w:rsid w:val="00EA02B0"/>
    <w:rsid w:val="00EA0C73"/>
    <w:rsid w:val="00EA4CCC"/>
    <w:rsid w:val="00EA51D0"/>
    <w:rsid w:val="00EA5D31"/>
    <w:rsid w:val="00EA657C"/>
    <w:rsid w:val="00EA6BFB"/>
    <w:rsid w:val="00EB1F69"/>
    <w:rsid w:val="00EB2D15"/>
    <w:rsid w:val="00EB5120"/>
    <w:rsid w:val="00EB6A8F"/>
    <w:rsid w:val="00EB7C34"/>
    <w:rsid w:val="00EC0926"/>
    <w:rsid w:val="00EC1612"/>
    <w:rsid w:val="00EC1C93"/>
    <w:rsid w:val="00EC6016"/>
    <w:rsid w:val="00ED0C6E"/>
    <w:rsid w:val="00ED24FA"/>
    <w:rsid w:val="00EE27FB"/>
    <w:rsid w:val="00EE2B04"/>
    <w:rsid w:val="00EE2DE9"/>
    <w:rsid w:val="00EF0CE0"/>
    <w:rsid w:val="00EF3162"/>
    <w:rsid w:val="00EF43C1"/>
    <w:rsid w:val="00EF47C6"/>
    <w:rsid w:val="00EF54DA"/>
    <w:rsid w:val="00EF71AB"/>
    <w:rsid w:val="00F023DC"/>
    <w:rsid w:val="00F03C53"/>
    <w:rsid w:val="00F05169"/>
    <w:rsid w:val="00F051DF"/>
    <w:rsid w:val="00F06A9B"/>
    <w:rsid w:val="00F07200"/>
    <w:rsid w:val="00F11BC5"/>
    <w:rsid w:val="00F11EA9"/>
    <w:rsid w:val="00F121BF"/>
    <w:rsid w:val="00F12DE9"/>
    <w:rsid w:val="00F149CF"/>
    <w:rsid w:val="00F15459"/>
    <w:rsid w:val="00F16577"/>
    <w:rsid w:val="00F16985"/>
    <w:rsid w:val="00F21518"/>
    <w:rsid w:val="00F23982"/>
    <w:rsid w:val="00F24830"/>
    <w:rsid w:val="00F3294B"/>
    <w:rsid w:val="00F32EF6"/>
    <w:rsid w:val="00F33B61"/>
    <w:rsid w:val="00F352A0"/>
    <w:rsid w:val="00F37015"/>
    <w:rsid w:val="00F44038"/>
    <w:rsid w:val="00F46F76"/>
    <w:rsid w:val="00F470A4"/>
    <w:rsid w:val="00F474CF"/>
    <w:rsid w:val="00F607D7"/>
    <w:rsid w:val="00F65AB9"/>
    <w:rsid w:val="00F70ECB"/>
    <w:rsid w:val="00F778E1"/>
    <w:rsid w:val="00F83354"/>
    <w:rsid w:val="00F91D8F"/>
    <w:rsid w:val="00F952CA"/>
    <w:rsid w:val="00F9624A"/>
    <w:rsid w:val="00FA658D"/>
    <w:rsid w:val="00FB2A26"/>
    <w:rsid w:val="00FB6AAA"/>
    <w:rsid w:val="00FB6DC8"/>
    <w:rsid w:val="00FC682C"/>
    <w:rsid w:val="00FD5A48"/>
    <w:rsid w:val="00FD5BA2"/>
    <w:rsid w:val="00FD67A0"/>
    <w:rsid w:val="00FD7822"/>
    <w:rsid w:val="00FE294F"/>
    <w:rsid w:val="00FE2CDD"/>
    <w:rsid w:val="00FF1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2D0D5E81-D047-432E-B84C-32B970367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784C-EF0A-164C-9233-09143CFC2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742</Words>
  <Characters>3911</Characters>
  <Application>Microsoft Office Word</Application>
  <DocSecurity>0</DocSecurity>
  <Lines>82</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Gloria de Jesús Maldonado</cp:lastModifiedBy>
  <cp:revision>2</cp:revision>
  <cp:lastPrinted>2026-01-30T19:43:00Z</cp:lastPrinted>
  <dcterms:created xsi:type="dcterms:W3CDTF">2026-02-03T16:43:00Z</dcterms:created>
  <dcterms:modified xsi:type="dcterms:W3CDTF">2026-02-03T16:43:00Z</dcterms:modified>
</cp:coreProperties>
</file>