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CF89" w14:textId="77777777" w:rsidR="003843AC" w:rsidRPr="006110C4" w:rsidRDefault="00C02C81" w:rsidP="00BB2D32">
      <w:pPr>
        <w:widowControl/>
        <w:suppressLineNumbers/>
        <w:jc w:val="center"/>
        <w:rPr>
          <w:rFonts w:ascii="Book Antiqua" w:hAnsi="Book Antiqua"/>
          <w:sz w:val="28"/>
          <w:szCs w:val="28"/>
          <w:lang w:val="es-ES_tradnl"/>
        </w:rPr>
      </w:pPr>
      <w:r>
        <w:rPr>
          <w:rFonts w:ascii="Book Antiqua" w:hAnsi="Book Antiqua"/>
          <w:sz w:val="28"/>
          <w:szCs w:val="28"/>
          <w:lang w:val="es-ES_tradnl"/>
        </w:rPr>
        <w:t>GOBIERNO DE PUERTO RICO</w:t>
      </w:r>
    </w:p>
    <w:p w14:paraId="63FE6B8C" w14:textId="77777777" w:rsidR="003843AC" w:rsidRPr="00196EB0" w:rsidRDefault="003843AC" w:rsidP="00BB2D32">
      <w:pPr>
        <w:widowControl/>
        <w:suppressLineNumbers/>
        <w:jc w:val="center"/>
        <w:rPr>
          <w:rFonts w:ascii="Book Antiqua" w:hAnsi="Book Antiqua"/>
          <w:sz w:val="24"/>
          <w:szCs w:val="24"/>
          <w:lang w:val="es-ES_tradnl"/>
        </w:rPr>
      </w:pPr>
    </w:p>
    <w:p w14:paraId="3270BD37" w14:textId="38F1F021" w:rsidR="003843AC" w:rsidRPr="006110C4" w:rsidRDefault="00EB7B49" w:rsidP="00BB2D32">
      <w:pPr>
        <w:widowControl/>
        <w:suppressLineNumbers/>
        <w:jc w:val="both"/>
        <w:rPr>
          <w:rFonts w:ascii="Book Antiqua" w:hAnsi="Book Antiqua"/>
          <w:sz w:val="24"/>
          <w:szCs w:val="24"/>
          <w:lang w:val="es-ES_tradnl"/>
        </w:rPr>
      </w:pPr>
      <w:r>
        <w:rPr>
          <w:rFonts w:ascii="Book Antiqua" w:hAnsi="Book Antiqua"/>
          <w:sz w:val="24"/>
          <w:szCs w:val="24"/>
          <w:lang w:val="es-ES_tradnl"/>
        </w:rPr>
        <w:t>20</w:t>
      </w:r>
      <w:r w:rsidRPr="000E30A7">
        <w:rPr>
          <w:rFonts w:ascii="Book Antiqua" w:hAnsi="Book Antiqua"/>
          <w:sz w:val="24"/>
          <w:szCs w:val="24"/>
          <w:vertAlign w:val="superscript"/>
          <w:lang w:val="es-ES_tradnl"/>
        </w:rPr>
        <w:t>m</w:t>
      </w:r>
      <w:r w:rsidR="003843AC" w:rsidRPr="000E30A7">
        <w:rPr>
          <w:rFonts w:ascii="Book Antiqua" w:hAnsi="Book Antiqua"/>
          <w:sz w:val="24"/>
          <w:szCs w:val="24"/>
          <w:vertAlign w:val="superscript"/>
          <w:lang w:val="es-ES_tradnl"/>
        </w:rPr>
        <w:t>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Asamblea</w:t>
      </w:r>
      <w:r w:rsidR="003843AC" w:rsidRPr="006110C4">
        <w:rPr>
          <w:rFonts w:ascii="Book Antiqua" w:hAnsi="Book Antiqua"/>
          <w:sz w:val="24"/>
          <w:szCs w:val="24"/>
          <w:lang w:val="es-ES_tradnl"/>
        </w:rPr>
        <w:tab/>
        <w:t xml:space="preserve">                                                                                  </w:t>
      </w:r>
      <w:r w:rsidR="003843AC">
        <w:rPr>
          <w:rFonts w:ascii="Book Antiqua" w:hAnsi="Book Antiqua"/>
          <w:sz w:val="24"/>
          <w:szCs w:val="24"/>
          <w:lang w:val="es-ES_tradnl"/>
        </w:rPr>
        <w:tab/>
        <w:t xml:space="preserve">           </w:t>
      </w:r>
      <w:proofErr w:type="gramStart"/>
      <w:r w:rsidR="00614CD6">
        <w:rPr>
          <w:rFonts w:ascii="Book Antiqua" w:hAnsi="Book Antiqua"/>
          <w:sz w:val="24"/>
          <w:szCs w:val="24"/>
          <w:lang w:val="es-ES_tradnl"/>
        </w:rPr>
        <w:t>2</w:t>
      </w:r>
      <w:r w:rsidR="00614CD6">
        <w:rPr>
          <w:rFonts w:ascii="Book Antiqua" w:hAnsi="Book Antiqua"/>
          <w:sz w:val="24"/>
          <w:szCs w:val="24"/>
          <w:vertAlign w:val="superscript"/>
          <w:lang w:val="es-ES_tradnl"/>
        </w:rPr>
        <w:t>d</w:t>
      </w:r>
      <w:r w:rsidR="003843AC" w:rsidRPr="000E30A7">
        <w:rPr>
          <w:rFonts w:ascii="Book Antiqua" w:hAnsi="Book Antiqua"/>
          <w:sz w:val="24"/>
          <w:szCs w:val="24"/>
          <w:vertAlign w:val="superscript"/>
          <w:lang w:val="es-ES_tradnl"/>
        </w:rPr>
        <w:t>a</w:t>
      </w:r>
      <w:r w:rsidR="003843AC" w:rsidRPr="006110C4">
        <w:rPr>
          <w:rFonts w:ascii="Book Antiqua" w:hAnsi="Book Antiqua"/>
          <w:sz w:val="24"/>
          <w:szCs w:val="24"/>
          <w:lang w:val="es-ES_tradnl"/>
        </w:rPr>
        <w:t xml:space="preserve"> </w:t>
      </w:r>
      <w:r w:rsidR="000E30A7">
        <w:rPr>
          <w:rFonts w:ascii="Book Antiqua" w:hAnsi="Book Antiqua"/>
          <w:sz w:val="24"/>
          <w:szCs w:val="24"/>
          <w:lang w:val="es-ES_tradnl"/>
        </w:rPr>
        <w:t xml:space="preserve"> </w:t>
      </w:r>
      <w:r w:rsidR="003843AC" w:rsidRPr="006110C4">
        <w:rPr>
          <w:rFonts w:ascii="Book Antiqua" w:hAnsi="Book Antiqua"/>
          <w:sz w:val="24"/>
          <w:szCs w:val="24"/>
          <w:lang w:val="es-ES_tradnl"/>
        </w:rPr>
        <w:t>Sesión</w:t>
      </w:r>
      <w:proofErr w:type="gramEnd"/>
    </w:p>
    <w:p w14:paraId="2A17BB47" w14:textId="77777777" w:rsidR="003843AC" w:rsidRPr="006110C4" w:rsidRDefault="003843AC" w:rsidP="00BB2D32">
      <w:pPr>
        <w:widowControl/>
        <w:suppressLineNumbers/>
        <w:jc w:val="both"/>
        <w:rPr>
          <w:rFonts w:ascii="Book Antiqua" w:hAnsi="Book Antiqua"/>
          <w:sz w:val="24"/>
          <w:szCs w:val="24"/>
          <w:lang w:val="es-ES_tradnl"/>
        </w:rPr>
      </w:pPr>
      <w:r w:rsidRPr="006110C4">
        <w:rPr>
          <w:rFonts w:ascii="Book Antiqua" w:hAnsi="Book Antiqua"/>
          <w:sz w:val="24"/>
          <w:szCs w:val="24"/>
          <w:lang w:val="es-ES_tradnl"/>
        </w:rPr>
        <w:t xml:space="preserve">       </w:t>
      </w:r>
      <w:r>
        <w:rPr>
          <w:rFonts w:ascii="Book Antiqua" w:hAnsi="Book Antiqua"/>
          <w:sz w:val="24"/>
          <w:szCs w:val="24"/>
          <w:lang w:val="es-ES_tradnl"/>
        </w:rPr>
        <w:t xml:space="preserve">   </w:t>
      </w:r>
      <w:r w:rsidRPr="006110C4">
        <w:rPr>
          <w:rFonts w:ascii="Book Antiqua" w:hAnsi="Book Antiqua"/>
          <w:sz w:val="24"/>
          <w:szCs w:val="24"/>
          <w:lang w:val="es-ES_tradnl"/>
        </w:rPr>
        <w:t xml:space="preserve"> Legislativa</w:t>
      </w:r>
      <w:r w:rsidRPr="006110C4">
        <w:rPr>
          <w:rFonts w:ascii="Book Antiqua" w:hAnsi="Book Antiqua"/>
          <w:sz w:val="24"/>
          <w:szCs w:val="24"/>
          <w:lang w:val="es-ES_tradnl"/>
        </w:rPr>
        <w:tab/>
      </w:r>
      <w:r w:rsidRPr="006110C4">
        <w:rPr>
          <w:rFonts w:ascii="Book Antiqua" w:hAnsi="Book Antiqua"/>
          <w:sz w:val="24"/>
          <w:szCs w:val="24"/>
          <w:lang w:val="es-ES_tradnl"/>
        </w:rPr>
        <w:tab/>
        <w:t xml:space="preserve">                                                                              </w:t>
      </w:r>
      <w:r>
        <w:rPr>
          <w:rFonts w:ascii="Book Antiqua" w:hAnsi="Book Antiqua"/>
          <w:sz w:val="24"/>
          <w:szCs w:val="24"/>
          <w:lang w:val="es-ES_tradnl"/>
        </w:rPr>
        <w:tab/>
        <w:t xml:space="preserve">      </w:t>
      </w:r>
      <w:r w:rsidRPr="006110C4">
        <w:rPr>
          <w:rFonts w:ascii="Book Antiqua" w:hAnsi="Book Antiqua"/>
          <w:sz w:val="24"/>
          <w:szCs w:val="24"/>
          <w:lang w:val="es-ES_tradnl"/>
        </w:rPr>
        <w:t>Ordinaria</w:t>
      </w:r>
    </w:p>
    <w:p w14:paraId="6B785387" w14:textId="77777777" w:rsidR="003843AC" w:rsidRPr="006110C4" w:rsidRDefault="003843AC" w:rsidP="00BB2D32">
      <w:pPr>
        <w:widowControl/>
        <w:suppressLineNumbers/>
        <w:jc w:val="both"/>
        <w:rPr>
          <w:rFonts w:ascii="Book Antiqua" w:hAnsi="Book Antiqua"/>
          <w:sz w:val="24"/>
          <w:szCs w:val="24"/>
          <w:lang w:val="es-ES_tradnl"/>
        </w:rPr>
      </w:pPr>
    </w:p>
    <w:p w14:paraId="02295FDA" w14:textId="77777777" w:rsidR="003843AC" w:rsidRPr="006110C4" w:rsidRDefault="003843AC" w:rsidP="00BB2D32">
      <w:pPr>
        <w:widowControl/>
        <w:suppressLineNumbers/>
        <w:jc w:val="center"/>
        <w:rPr>
          <w:rFonts w:ascii="Book Antiqua" w:hAnsi="Book Antiqua"/>
          <w:b/>
          <w:sz w:val="36"/>
          <w:lang w:val="es-ES_tradnl"/>
        </w:rPr>
      </w:pPr>
      <w:r w:rsidRPr="00E8039B">
        <w:rPr>
          <w:rFonts w:ascii="Book Antiqua" w:hAnsi="Book Antiqua"/>
          <w:b/>
          <w:sz w:val="36"/>
          <w:lang w:val="es-ES_tradnl"/>
        </w:rPr>
        <w:t>CÁMARA</w:t>
      </w:r>
      <w:r w:rsidRPr="00196EB0">
        <w:rPr>
          <w:rFonts w:ascii="Book Antiqua" w:hAnsi="Book Antiqua"/>
          <w:b/>
          <w:sz w:val="36"/>
          <w:lang w:val="es-ES_tradnl"/>
        </w:rPr>
        <w:t xml:space="preserve"> </w:t>
      </w:r>
      <w:r w:rsidRPr="006110C4">
        <w:rPr>
          <w:rFonts w:ascii="Book Antiqua" w:hAnsi="Book Antiqua"/>
          <w:b/>
          <w:sz w:val="36"/>
          <w:lang w:val="es-ES_tradnl"/>
        </w:rPr>
        <w:t>DE REPRESENTANTES</w:t>
      </w:r>
    </w:p>
    <w:p w14:paraId="084EE0C7" w14:textId="77777777" w:rsidR="003843AC" w:rsidRPr="00704E79" w:rsidRDefault="003843AC" w:rsidP="00BB2D32">
      <w:pPr>
        <w:suppressLineNumbers/>
        <w:jc w:val="center"/>
        <w:rPr>
          <w:rFonts w:ascii="Book Antiqua" w:hAnsi="Book Antiqua"/>
          <w:sz w:val="24"/>
          <w:szCs w:val="24"/>
          <w:lang w:val="es-ES_tradnl"/>
        </w:rPr>
      </w:pPr>
    </w:p>
    <w:p w14:paraId="5511D6B6" w14:textId="5768FE90" w:rsidR="003843AC" w:rsidRPr="006110C4" w:rsidRDefault="00511B28" w:rsidP="00BB2D32">
      <w:pPr>
        <w:pStyle w:val="Heading1"/>
        <w:widowControl/>
        <w:suppressLineNumbers/>
        <w:spacing w:line="240" w:lineRule="auto"/>
        <w:rPr>
          <w:rFonts w:ascii="Book Antiqua" w:hAnsi="Book Antiqua"/>
          <w:i w:val="0"/>
          <w:sz w:val="52"/>
          <w:szCs w:val="52"/>
          <w:lang w:val="es-ES_tradnl"/>
        </w:rPr>
      </w:pPr>
      <w:r>
        <w:rPr>
          <w:rFonts w:ascii="Book Antiqua" w:hAnsi="Book Antiqua"/>
          <w:i w:val="0"/>
          <w:sz w:val="52"/>
          <w:szCs w:val="52"/>
          <w:lang w:val="es-ES_tradnl"/>
        </w:rPr>
        <w:t>R. de la C.</w:t>
      </w:r>
      <w:r w:rsidR="000E30A7">
        <w:rPr>
          <w:rFonts w:ascii="Book Antiqua" w:hAnsi="Book Antiqua"/>
          <w:i w:val="0"/>
          <w:sz w:val="52"/>
          <w:szCs w:val="52"/>
          <w:lang w:val="es-ES_tradnl"/>
        </w:rPr>
        <w:t xml:space="preserve"> </w:t>
      </w:r>
      <w:r w:rsidR="009F2F33">
        <w:rPr>
          <w:rFonts w:ascii="Book Antiqua" w:hAnsi="Book Antiqua"/>
          <w:i w:val="0"/>
          <w:sz w:val="52"/>
          <w:szCs w:val="52"/>
          <w:lang w:val="es-ES_tradnl"/>
        </w:rPr>
        <w:t>421</w:t>
      </w:r>
    </w:p>
    <w:p w14:paraId="2866D93A" w14:textId="77777777" w:rsidR="003843AC" w:rsidRPr="006110C4" w:rsidRDefault="003843AC" w:rsidP="00BB2D32">
      <w:pPr>
        <w:suppressLineNumbers/>
        <w:jc w:val="center"/>
        <w:rPr>
          <w:rFonts w:ascii="Book Antiqua" w:hAnsi="Book Antiqua"/>
          <w:sz w:val="24"/>
          <w:szCs w:val="24"/>
          <w:lang w:val="es-ES_tradnl"/>
        </w:rPr>
      </w:pPr>
    </w:p>
    <w:p w14:paraId="0CA85DD1" w14:textId="4BD36FB7" w:rsidR="003843AC" w:rsidRPr="006110C4" w:rsidRDefault="009F2F33" w:rsidP="00BB2D32">
      <w:pPr>
        <w:widowControl/>
        <w:suppressLineNumbers/>
        <w:jc w:val="center"/>
        <w:rPr>
          <w:rFonts w:ascii="Book Antiqua" w:hAnsi="Book Antiqua"/>
          <w:sz w:val="24"/>
          <w:lang w:val="es-PR"/>
        </w:rPr>
      </w:pPr>
      <w:r>
        <w:rPr>
          <w:rFonts w:ascii="Book Antiqua" w:hAnsi="Book Antiqua"/>
          <w:sz w:val="24"/>
          <w:lang w:val="es-ES_tradnl"/>
        </w:rPr>
        <w:t>29</w:t>
      </w:r>
      <w:r w:rsidR="00A01E2B">
        <w:rPr>
          <w:rFonts w:ascii="Book Antiqua" w:hAnsi="Book Antiqua"/>
          <w:sz w:val="24"/>
          <w:lang w:val="es-ES_tradnl"/>
        </w:rPr>
        <w:t xml:space="preserve"> </w:t>
      </w:r>
      <w:r w:rsidR="00A72B5E">
        <w:rPr>
          <w:rFonts w:ascii="Book Antiqua" w:hAnsi="Book Antiqua"/>
          <w:sz w:val="24"/>
          <w:lang w:val="es-PR"/>
        </w:rPr>
        <w:t xml:space="preserve">DE </w:t>
      </w:r>
      <w:r w:rsidR="00614CD6">
        <w:rPr>
          <w:rFonts w:ascii="Book Antiqua" w:hAnsi="Book Antiqua"/>
          <w:sz w:val="24"/>
          <w:lang w:val="es-PR"/>
        </w:rPr>
        <w:t>AGOSTO</w:t>
      </w:r>
      <w:r w:rsidR="00A01E2B">
        <w:rPr>
          <w:rFonts w:ascii="Book Antiqua" w:hAnsi="Book Antiqua"/>
          <w:sz w:val="24"/>
          <w:lang w:val="es-PR"/>
        </w:rPr>
        <w:t xml:space="preserve"> DE 20</w:t>
      </w:r>
      <w:r w:rsidR="0067300F">
        <w:rPr>
          <w:rFonts w:ascii="Book Antiqua" w:hAnsi="Book Antiqua"/>
          <w:sz w:val="24"/>
          <w:lang w:val="es-PR"/>
        </w:rPr>
        <w:t>25</w:t>
      </w:r>
    </w:p>
    <w:p w14:paraId="3223C2F0" w14:textId="77777777" w:rsidR="003843AC" w:rsidRPr="006110C4" w:rsidRDefault="003843AC" w:rsidP="00BB2D32">
      <w:pPr>
        <w:widowControl/>
        <w:suppressLineNumbers/>
        <w:jc w:val="center"/>
        <w:rPr>
          <w:rFonts w:ascii="Book Antiqua" w:hAnsi="Book Antiqua"/>
          <w:sz w:val="24"/>
          <w:lang w:val="es-PR"/>
        </w:rPr>
      </w:pPr>
    </w:p>
    <w:p w14:paraId="20FA4AE1" w14:textId="3FAE5140" w:rsidR="003843AC" w:rsidRPr="006110C4" w:rsidRDefault="00FF2A7C" w:rsidP="00BB2D32">
      <w:pPr>
        <w:widowControl/>
        <w:suppressLineNumbers/>
        <w:jc w:val="center"/>
        <w:rPr>
          <w:rFonts w:ascii="Book Antiqua" w:hAnsi="Book Antiqua"/>
          <w:sz w:val="24"/>
          <w:lang w:val="es-PR"/>
        </w:rPr>
      </w:pPr>
      <w:r>
        <w:rPr>
          <w:rFonts w:ascii="Book Antiqua" w:hAnsi="Book Antiqua"/>
          <w:sz w:val="24"/>
          <w:lang w:val="es-PR"/>
        </w:rPr>
        <w:t xml:space="preserve">Presentada por el representante </w:t>
      </w:r>
      <w:r w:rsidR="00614CD6">
        <w:rPr>
          <w:rFonts w:ascii="Book Antiqua" w:hAnsi="Book Antiqua"/>
          <w:i/>
          <w:sz w:val="24"/>
          <w:lang w:val="es-PR"/>
        </w:rPr>
        <w:t>Rivera Ruiz de Porras</w:t>
      </w:r>
      <w:r w:rsidR="00A72B5E">
        <w:rPr>
          <w:rFonts w:ascii="Book Antiqua" w:hAnsi="Book Antiqua"/>
          <w:i/>
          <w:sz w:val="24"/>
          <w:lang w:val="es-PR"/>
        </w:rPr>
        <w:t xml:space="preserve"> </w:t>
      </w:r>
    </w:p>
    <w:p w14:paraId="3D175D79" w14:textId="77777777" w:rsidR="003843AC" w:rsidRPr="002160D1" w:rsidRDefault="003843AC" w:rsidP="00BB2D32">
      <w:pPr>
        <w:widowControl/>
        <w:suppressLineNumbers/>
        <w:jc w:val="center"/>
        <w:rPr>
          <w:rFonts w:ascii="Book Antiqua" w:hAnsi="Book Antiqua"/>
          <w:sz w:val="24"/>
          <w:lang w:val="es-ES_tradnl"/>
        </w:rPr>
      </w:pPr>
    </w:p>
    <w:p w14:paraId="4469CC97" w14:textId="2F1706D5" w:rsidR="003843AC" w:rsidRPr="006110C4" w:rsidRDefault="003843AC" w:rsidP="00BB2D32">
      <w:pPr>
        <w:widowControl/>
        <w:suppressLineNumbers/>
        <w:jc w:val="center"/>
        <w:rPr>
          <w:rFonts w:ascii="Book Antiqua" w:hAnsi="Book Antiqua"/>
          <w:sz w:val="24"/>
          <w:lang w:val="es-PR"/>
        </w:rPr>
      </w:pPr>
      <w:r w:rsidRPr="006110C4">
        <w:rPr>
          <w:rFonts w:ascii="Book Antiqua" w:hAnsi="Book Antiqua"/>
          <w:sz w:val="24"/>
          <w:lang w:val="es-PR"/>
        </w:rPr>
        <w:t xml:space="preserve">Referida a la </w:t>
      </w:r>
      <w:r w:rsidRPr="00903E09">
        <w:rPr>
          <w:rFonts w:ascii="Book Antiqua" w:hAnsi="Book Antiqua"/>
          <w:sz w:val="24"/>
          <w:lang w:val="es-PR"/>
        </w:rPr>
        <w:t>Comisión</w:t>
      </w:r>
      <w:r w:rsidR="000E30A7">
        <w:rPr>
          <w:rFonts w:ascii="Book Antiqua" w:hAnsi="Book Antiqua"/>
          <w:sz w:val="24"/>
          <w:lang w:val="es-PR"/>
        </w:rPr>
        <w:t xml:space="preserve"> de</w:t>
      </w:r>
      <w:r w:rsidR="002D0758">
        <w:rPr>
          <w:rFonts w:ascii="Book Antiqua" w:hAnsi="Book Antiqua"/>
          <w:sz w:val="24"/>
          <w:lang w:val="es-PR"/>
        </w:rPr>
        <w:t xml:space="preserve"> </w:t>
      </w:r>
      <w:r w:rsidR="00D31A77">
        <w:rPr>
          <w:rFonts w:ascii="Book Antiqua" w:hAnsi="Book Antiqua"/>
          <w:sz w:val="24"/>
          <w:lang w:val="es-PR"/>
        </w:rPr>
        <w:t>Asuntos Internos</w:t>
      </w:r>
    </w:p>
    <w:p w14:paraId="29DA8A55" w14:textId="77777777" w:rsidR="003843AC" w:rsidRPr="006110C4" w:rsidRDefault="003843AC" w:rsidP="00BB2D32">
      <w:pPr>
        <w:widowControl/>
        <w:suppressLineNumbers/>
        <w:jc w:val="center"/>
        <w:rPr>
          <w:rFonts w:ascii="Book Antiqua" w:hAnsi="Book Antiqua"/>
          <w:sz w:val="24"/>
          <w:lang w:val="es-PR"/>
        </w:rPr>
      </w:pPr>
    </w:p>
    <w:p w14:paraId="3FF9B1AD" w14:textId="77777777" w:rsidR="003843AC" w:rsidRPr="00511B28" w:rsidRDefault="003843AC" w:rsidP="00BB2D32">
      <w:pPr>
        <w:widowControl/>
        <w:suppressLineNumbers/>
        <w:jc w:val="center"/>
        <w:rPr>
          <w:rFonts w:ascii="Book Antiqua" w:hAnsi="Book Antiqua"/>
          <w:b/>
          <w:sz w:val="28"/>
          <w:szCs w:val="28"/>
          <w:lang w:val="es-PR"/>
        </w:rPr>
      </w:pPr>
      <w:r w:rsidRPr="00511B28">
        <w:rPr>
          <w:rFonts w:ascii="Book Antiqua" w:hAnsi="Book Antiqua"/>
          <w:b/>
          <w:sz w:val="28"/>
          <w:szCs w:val="28"/>
          <w:lang w:val="es-PR"/>
        </w:rPr>
        <w:t>RESOLUCIÓN</w:t>
      </w:r>
    </w:p>
    <w:p w14:paraId="692208AC" w14:textId="77777777" w:rsidR="003843AC" w:rsidRPr="006110C4" w:rsidRDefault="003843AC" w:rsidP="00BB2D32">
      <w:pPr>
        <w:widowControl/>
        <w:suppressLineNumbers/>
        <w:jc w:val="both"/>
        <w:rPr>
          <w:rFonts w:ascii="Book Antiqua" w:hAnsi="Book Antiqua"/>
          <w:sz w:val="24"/>
          <w:szCs w:val="24"/>
          <w:lang w:val="es-PR"/>
        </w:rPr>
      </w:pPr>
    </w:p>
    <w:p w14:paraId="331626EE" w14:textId="1C59B832" w:rsidR="000366E4" w:rsidRDefault="00614CD6" w:rsidP="00B80A39">
      <w:pPr>
        <w:pStyle w:val="BodyTextIndent2"/>
        <w:spacing w:after="0" w:line="240" w:lineRule="auto"/>
        <w:ind w:left="540" w:hanging="540"/>
        <w:jc w:val="both"/>
        <w:rPr>
          <w:rFonts w:ascii="Book Antiqua" w:hAnsi="Book Antiqua"/>
          <w:sz w:val="24"/>
          <w:szCs w:val="24"/>
          <w:lang w:val="es-PR"/>
        </w:rPr>
      </w:pPr>
      <w:r>
        <w:rPr>
          <w:rFonts w:ascii="Book Antiqua" w:hAnsi="Book Antiqua"/>
          <w:sz w:val="24"/>
          <w:szCs w:val="24"/>
          <w:lang w:val="es-PR"/>
        </w:rPr>
        <w:t>P</w:t>
      </w:r>
      <w:r w:rsidR="00F41455" w:rsidRPr="00F41455">
        <w:rPr>
          <w:rFonts w:ascii="Book Antiqua" w:hAnsi="Book Antiqua"/>
          <w:sz w:val="24"/>
          <w:szCs w:val="24"/>
          <w:lang w:val="es-PR"/>
        </w:rPr>
        <w:t xml:space="preserve">ara ordenar a la Comisión de </w:t>
      </w:r>
      <w:r>
        <w:rPr>
          <w:rFonts w:ascii="Book Antiqua" w:hAnsi="Book Antiqua"/>
          <w:sz w:val="24"/>
          <w:szCs w:val="24"/>
          <w:lang w:val="es-PR"/>
        </w:rPr>
        <w:t>Vivienda y Desarrollo Urbano</w:t>
      </w:r>
      <w:r w:rsidR="00F41455" w:rsidRPr="00F41455">
        <w:rPr>
          <w:rFonts w:ascii="Book Antiqua" w:hAnsi="Book Antiqua"/>
          <w:sz w:val="24"/>
          <w:szCs w:val="24"/>
          <w:lang w:val="es-PR"/>
        </w:rPr>
        <w:t xml:space="preserve"> </w:t>
      </w:r>
      <w:r w:rsidR="00F41455">
        <w:rPr>
          <w:rFonts w:ascii="Book Antiqua" w:hAnsi="Book Antiqua"/>
          <w:sz w:val="24"/>
          <w:szCs w:val="24"/>
          <w:lang w:val="es-PR"/>
        </w:rPr>
        <w:t>de la Cámara de Representantes de Puerto Rico</w:t>
      </w:r>
      <w:r w:rsidR="00F41455" w:rsidRPr="00F41455">
        <w:rPr>
          <w:rFonts w:ascii="Book Antiqua" w:hAnsi="Book Antiqua"/>
          <w:sz w:val="24"/>
          <w:szCs w:val="24"/>
          <w:lang w:val="es-PR"/>
        </w:rPr>
        <w:t xml:space="preserve"> </w:t>
      </w:r>
      <w:bookmarkStart w:id="0" w:name="_Hlk207033808"/>
      <w:r>
        <w:rPr>
          <w:rFonts w:ascii="Book Antiqua" w:hAnsi="Book Antiqua"/>
          <w:sz w:val="24"/>
          <w:szCs w:val="24"/>
          <w:lang w:val="es-PR"/>
        </w:rPr>
        <w:t>realizar una investigación sobre el estado de la demolición del residencial público Los Cedros ubicado en Trujillo Alto</w:t>
      </w:r>
      <w:bookmarkEnd w:id="0"/>
      <w:r>
        <w:rPr>
          <w:rFonts w:ascii="Book Antiqua" w:hAnsi="Book Antiqua"/>
          <w:sz w:val="24"/>
          <w:szCs w:val="24"/>
          <w:lang w:val="es-PR"/>
        </w:rPr>
        <w:t xml:space="preserve"> y para otros fines relacionados</w:t>
      </w:r>
      <w:r w:rsidR="00F41455" w:rsidRPr="00F41455">
        <w:rPr>
          <w:rFonts w:ascii="Book Antiqua" w:hAnsi="Book Antiqua"/>
          <w:sz w:val="24"/>
          <w:szCs w:val="24"/>
          <w:lang w:val="es-PR"/>
        </w:rPr>
        <w:t>.</w:t>
      </w:r>
    </w:p>
    <w:p w14:paraId="21A1AA15" w14:textId="77777777" w:rsidR="00F41455" w:rsidRPr="006110C4" w:rsidRDefault="00F41455" w:rsidP="00B80A39">
      <w:pPr>
        <w:pStyle w:val="BodyTextIndent2"/>
        <w:spacing w:after="0" w:line="240" w:lineRule="auto"/>
        <w:ind w:left="540" w:hanging="540"/>
        <w:jc w:val="both"/>
        <w:rPr>
          <w:rFonts w:ascii="Book Antiqua" w:hAnsi="Book Antiqua"/>
          <w:sz w:val="24"/>
          <w:szCs w:val="24"/>
          <w:lang w:val="es-PR"/>
        </w:rPr>
      </w:pPr>
    </w:p>
    <w:p w14:paraId="1877103C" w14:textId="77777777" w:rsidR="003843AC" w:rsidRPr="00B80A39" w:rsidRDefault="003843AC" w:rsidP="00B80A39">
      <w:pPr>
        <w:jc w:val="center"/>
        <w:rPr>
          <w:rFonts w:ascii="Book Antiqua" w:hAnsi="Book Antiqua"/>
          <w:sz w:val="24"/>
          <w:szCs w:val="24"/>
          <w:lang w:val="es-ES_tradnl"/>
        </w:rPr>
      </w:pPr>
      <w:r w:rsidRPr="00B80A39">
        <w:rPr>
          <w:rFonts w:ascii="Book Antiqua" w:hAnsi="Book Antiqua"/>
          <w:sz w:val="24"/>
          <w:szCs w:val="24"/>
          <w:lang w:val="es-ES_tradnl"/>
        </w:rPr>
        <w:t>EXPOSICIÓN DE MOTIVOS</w:t>
      </w:r>
    </w:p>
    <w:p w14:paraId="2AB68625" w14:textId="77777777" w:rsidR="003843AC" w:rsidRPr="006110C4" w:rsidRDefault="003843AC" w:rsidP="00B80A39">
      <w:pPr>
        <w:jc w:val="center"/>
        <w:rPr>
          <w:rFonts w:ascii="Book Antiqua" w:hAnsi="Book Antiqua"/>
          <w:sz w:val="24"/>
          <w:szCs w:val="24"/>
          <w:lang w:val="es-ES_tradnl"/>
        </w:rPr>
      </w:pPr>
    </w:p>
    <w:p w14:paraId="38BF6ED1" w14:textId="495DC76C" w:rsidR="008657A6" w:rsidRPr="008657A6" w:rsidRDefault="00425656" w:rsidP="008657A6">
      <w:pPr>
        <w:ind w:firstLine="720"/>
        <w:jc w:val="both"/>
        <w:rPr>
          <w:rFonts w:ascii="Book Antiqua" w:eastAsia="Times New Roman" w:hAnsi="Book Antiqua"/>
          <w:sz w:val="24"/>
          <w:lang w:val="es-ES_tradnl"/>
        </w:rPr>
      </w:pPr>
      <w:r>
        <w:rPr>
          <w:rFonts w:ascii="Book Antiqua" w:hAnsi="Book Antiqua"/>
          <w:sz w:val="24"/>
          <w:szCs w:val="24"/>
          <w:lang w:val="es-PR"/>
        </w:rPr>
        <w:tab/>
      </w:r>
      <w:r w:rsidR="008657A6" w:rsidRPr="008657A6">
        <w:rPr>
          <w:rFonts w:ascii="Book Antiqua" w:eastAsia="Times New Roman" w:hAnsi="Book Antiqua"/>
          <w:sz w:val="24"/>
          <w:lang w:val="es-ES_tradnl"/>
        </w:rPr>
        <w:t>En Puerto Rico existen sobre trecientos (300) residenciales públicos que albergan a cerca de 275,000 puertorriqueños. Estas comunidades desventajadas</w:t>
      </w:r>
      <w:r w:rsidR="008657A6">
        <w:rPr>
          <w:rFonts w:ascii="Book Antiqua" w:eastAsia="Times New Roman" w:hAnsi="Book Antiqua"/>
          <w:sz w:val="24"/>
          <w:lang w:val="es-ES_tradnl"/>
        </w:rPr>
        <w:t xml:space="preserve"> deben </w:t>
      </w:r>
      <w:r w:rsidR="008657A6" w:rsidRPr="008657A6">
        <w:rPr>
          <w:rFonts w:ascii="Book Antiqua" w:eastAsia="Times New Roman" w:hAnsi="Book Antiqua"/>
          <w:sz w:val="24"/>
          <w:lang w:val="es-ES_tradnl"/>
        </w:rPr>
        <w:t>represen</w:t>
      </w:r>
      <w:r w:rsidR="008657A6">
        <w:rPr>
          <w:rFonts w:ascii="Book Antiqua" w:eastAsia="Times New Roman" w:hAnsi="Book Antiqua"/>
          <w:sz w:val="24"/>
          <w:lang w:val="es-ES_tradnl"/>
        </w:rPr>
        <w:t>tar</w:t>
      </w:r>
      <w:r w:rsidR="008657A6" w:rsidRPr="008657A6">
        <w:rPr>
          <w:rFonts w:ascii="Book Antiqua" w:eastAsia="Times New Roman" w:hAnsi="Book Antiqua"/>
          <w:sz w:val="24"/>
          <w:lang w:val="es-ES_tradnl"/>
        </w:rPr>
        <w:t xml:space="preserve"> alta prioridad para el gobierno en procurar una mejor calidad de vida y ambiente seguro para sus residentes. La política pública concentrada hacia estas comunidades se basa en igual trato, derecho, oportunidades y desarrollo de sus habitantes.  </w:t>
      </w:r>
    </w:p>
    <w:p w14:paraId="230B08D1" w14:textId="77777777" w:rsidR="008657A6" w:rsidRPr="008657A6" w:rsidRDefault="008657A6" w:rsidP="008657A6">
      <w:pPr>
        <w:widowControl/>
        <w:ind w:firstLine="720"/>
        <w:jc w:val="both"/>
        <w:rPr>
          <w:rFonts w:ascii="Book Antiqua" w:eastAsia="Times New Roman" w:hAnsi="Book Antiqua"/>
          <w:sz w:val="24"/>
          <w:lang w:val="es-ES_tradnl"/>
        </w:rPr>
      </w:pPr>
    </w:p>
    <w:p w14:paraId="795DF8F0" w14:textId="77777777" w:rsidR="008657A6" w:rsidRPr="008657A6" w:rsidRDefault="008657A6" w:rsidP="008657A6">
      <w:pPr>
        <w:widowControl/>
        <w:ind w:firstLine="720"/>
        <w:jc w:val="both"/>
        <w:rPr>
          <w:rFonts w:ascii="Book Antiqua" w:eastAsia="Times New Roman" w:hAnsi="Book Antiqua"/>
          <w:sz w:val="24"/>
          <w:lang w:val="es-ES_tradnl"/>
        </w:rPr>
      </w:pPr>
      <w:r w:rsidRPr="008657A6">
        <w:rPr>
          <w:rFonts w:ascii="Book Antiqua" w:eastAsia="Times New Roman" w:hAnsi="Book Antiqua"/>
          <w:sz w:val="24"/>
          <w:lang w:val="es-ES_tradnl"/>
        </w:rPr>
        <w:t xml:space="preserve">Durante la década de 1960 y 1970, se desarrollaron la gran mayoría de los residenciales públicos en Puerto Rico. Esto como política del gobierno para combatir los altos niveles de pobreza, brindándole un hogar seguro para las familias puertorriqueñas. Hoy día, muchos de estos se mantienen operando, pero por sus años de construcción han mostrado deterioro de las unidades. </w:t>
      </w:r>
    </w:p>
    <w:p w14:paraId="2524062D" w14:textId="77777777" w:rsidR="008657A6" w:rsidRPr="008657A6" w:rsidRDefault="008657A6" w:rsidP="008657A6">
      <w:pPr>
        <w:widowControl/>
        <w:ind w:firstLine="720"/>
        <w:jc w:val="both"/>
        <w:rPr>
          <w:rFonts w:ascii="Book Antiqua" w:eastAsia="Times New Roman" w:hAnsi="Book Antiqua"/>
          <w:sz w:val="24"/>
          <w:lang w:val="es-ES_tradnl"/>
        </w:rPr>
      </w:pPr>
    </w:p>
    <w:p w14:paraId="720DB0E8" w14:textId="3E5122E1" w:rsidR="008657A6" w:rsidRDefault="008657A6" w:rsidP="008657A6">
      <w:pPr>
        <w:widowControl/>
        <w:ind w:firstLine="720"/>
        <w:jc w:val="both"/>
        <w:rPr>
          <w:rFonts w:ascii="Book Antiqua" w:eastAsia="Times New Roman" w:hAnsi="Book Antiqua"/>
          <w:sz w:val="24"/>
          <w:lang w:val="es-ES_tradnl"/>
        </w:rPr>
      </w:pPr>
      <w:r>
        <w:rPr>
          <w:rFonts w:ascii="Book Antiqua" w:eastAsia="Times New Roman" w:hAnsi="Book Antiqua"/>
          <w:sz w:val="24"/>
          <w:lang w:val="es-ES_tradnl"/>
        </w:rPr>
        <w:t>El residencial público Los Cedros</w:t>
      </w:r>
      <w:r w:rsidRPr="008657A6">
        <w:rPr>
          <w:rFonts w:ascii="Book Antiqua" w:eastAsia="Times New Roman" w:hAnsi="Book Antiqua"/>
          <w:sz w:val="24"/>
          <w:lang w:val="es-ES_tradnl"/>
        </w:rPr>
        <w:t xml:space="preserve">, ubicado en el Distrito Representativo </w:t>
      </w:r>
      <w:r>
        <w:rPr>
          <w:rFonts w:ascii="Book Antiqua" w:eastAsia="Times New Roman" w:hAnsi="Book Antiqua"/>
          <w:sz w:val="24"/>
          <w:lang w:val="es-ES_tradnl"/>
        </w:rPr>
        <w:t>39</w:t>
      </w:r>
      <w:r w:rsidRPr="008657A6">
        <w:rPr>
          <w:rFonts w:ascii="Book Antiqua" w:eastAsia="Times New Roman" w:hAnsi="Book Antiqua"/>
          <w:sz w:val="24"/>
          <w:lang w:val="es-ES_tradnl"/>
        </w:rPr>
        <w:t xml:space="preserve"> del Municipio </w:t>
      </w:r>
      <w:r>
        <w:rPr>
          <w:rFonts w:ascii="Book Antiqua" w:eastAsia="Times New Roman" w:hAnsi="Book Antiqua"/>
          <w:sz w:val="24"/>
          <w:lang w:val="es-ES_tradnl"/>
        </w:rPr>
        <w:t>de Trujillo Alto es un ejemplo de esto.</w:t>
      </w:r>
      <w:r w:rsidRPr="008657A6">
        <w:rPr>
          <w:rFonts w:ascii="Book Antiqua" w:eastAsia="Times New Roman" w:hAnsi="Book Antiqua"/>
          <w:sz w:val="24"/>
          <w:lang w:val="es-ES_tradnl"/>
        </w:rPr>
        <w:t xml:space="preserve"> Este complejo de viviendas</w:t>
      </w:r>
      <w:r>
        <w:rPr>
          <w:rFonts w:ascii="Book Antiqua" w:eastAsia="Times New Roman" w:hAnsi="Book Antiqua"/>
          <w:sz w:val="24"/>
          <w:lang w:val="es-ES_tradnl"/>
        </w:rPr>
        <w:t xml:space="preserve"> de 18 pisos ya fue desalojado</w:t>
      </w:r>
      <w:r w:rsidRPr="008657A6">
        <w:rPr>
          <w:rFonts w:ascii="Book Antiqua" w:eastAsia="Times New Roman" w:hAnsi="Book Antiqua"/>
          <w:sz w:val="24"/>
          <w:lang w:val="es-ES_tradnl"/>
        </w:rPr>
        <w:t xml:space="preserve"> y c</w:t>
      </w:r>
      <w:r>
        <w:rPr>
          <w:rFonts w:ascii="Book Antiqua" w:eastAsia="Times New Roman" w:hAnsi="Book Antiqua"/>
          <w:sz w:val="24"/>
          <w:lang w:val="es-ES_tradnl"/>
        </w:rPr>
        <w:t xml:space="preserve">ontaba </w:t>
      </w:r>
      <w:r w:rsidRPr="008657A6">
        <w:rPr>
          <w:rFonts w:ascii="Book Antiqua" w:eastAsia="Times New Roman" w:hAnsi="Book Antiqua"/>
          <w:sz w:val="24"/>
          <w:lang w:val="es-ES_tradnl"/>
        </w:rPr>
        <w:t xml:space="preserve">con </w:t>
      </w:r>
      <w:r>
        <w:rPr>
          <w:rFonts w:ascii="Book Antiqua" w:eastAsia="Times New Roman" w:hAnsi="Book Antiqua"/>
          <w:sz w:val="24"/>
          <w:lang w:val="es-ES_tradnl"/>
        </w:rPr>
        <w:t>324</w:t>
      </w:r>
      <w:r w:rsidRPr="008657A6">
        <w:rPr>
          <w:rFonts w:ascii="Book Antiqua" w:eastAsia="Times New Roman" w:hAnsi="Book Antiqua"/>
          <w:sz w:val="24"/>
          <w:lang w:val="es-ES_tradnl"/>
        </w:rPr>
        <w:t xml:space="preserve"> unidades que </w:t>
      </w:r>
      <w:r>
        <w:rPr>
          <w:rFonts w:ascii="Book Antiqua" w:eastAsia="Times New Roman" w:hAnsi="Book Antiqua"/>
          <w:sz w:val="24"/>
          <w:lang w:val="es-ES_tradnl"/>
        </w:rPr>
        <w:t xml:space="preserve">albergaban </w:t>
      </w:r>
      <w:r w:rsidRPr="008657A6">
        <w:rPr>
          <w:rFonts w:ascii="Book Antiqua" w:eastAsia="Times New Roman" w:hAnsi="Book Antiqua"/>
          <w:sz w:val="24"/>
          <w:lang w:val="es-ES_tradnl"/>
        </w:rPr>
        <w:t xml:space="preserve">miles de personas. </w:t>
      </w:r>
    </w:p>
    <w:p w14:paraId="16222149" w14:textId="77777777" w:rsidR="008657A6" w:rsidRPr="008657A6" w:rsidRDefault="008657A6" w:rsidP="008657A6">
      <w:pPr>
        <w:widowControl/>
        <w:ind w:firstLine="720"/>
        <w:jc w:val="both"/>
        <w:rPr>
          <w:rFonts w:ascii="Book Antiqua" w:eastAsia="Times New Roman" w:hAnsi="Book Antiqua"/>
          <w:sz w:val="24"/>
          <w:lang w:val="es-ES_tradnl"/>
        </w:rPr>
      </w:pPr>
    </w:p>
    <w:p w14:paraId="124895D7" w14:textId="4747E00C" w:rsidR="008657A6" w:rsidRPr="008657A6" w:rsidRDefault="008657A6" w:rsidP="008657A6">
      <w:pPr>
        <w:widowControl/>
        <w:ind w:firstLine="720"/>
        <w:jc w:val="both"/>
        <w:rPr>
          <w:rFonts w:ascii="Book Antiqua" w:eastAsia="Times New Roman" w:hAnsi="Book Antiqua"/>
          <w:iCs/>
          <w:sz w:val="24"/>
          <w:lang w:val="es-ES_tradnl"/>
        </w:rPr>
      </w:pPr>
      <w:r>
        <w:rPr>
          <w:rFonts w:ascii="Book Antiqua" w:eastAsia="Times New Roman" w:hAnsi="Book Antiqua"/>
          <w:sz w:val="24"/>
          <w:lang w:val="es-ES_tradnl"/>
        </w:rPr>
        <w:lastRenderedPageBreak/>
        <w:t>E</w:t>
      </w:r>
      <w:r w:rsidRPr="008657A6">
        <w:rPr>
          <w:rFonts w:ascii="Book Antiqua" w:eastAsia="Times New Roman" w:hAnsi="Book Antiqua"/>
          <w:sz w:val="24"/>
          <w:lang w:val="es-ES_tradnl"/>
        </w:rPr>
        <w:t xml:space="preserve">l Departamento de la Vivienda de Puerto Rico, a través de su secretario, anunció la demolición de </w:t>
      </w:r>
      <w:r>
        <w:rPr>
          <w:rFonts w:ascii="Book Antiqua" w:eastAsia="Times New Roman" w:hAnsi="Book Antiqua"/>
          <w:sz w:val="24"/>
          <w:lang w:val="es-ES_tradnl"/>
        </w:rPr>
        <w:t xml:space="preserve">dicho </w:t>
      </w:r>
      <w:r w:rsidRPr="008657A6">
        <w:rPr>
          <w:rFonts w:ascii="Book Antiqua" w:eastAsia="Times New Roman" w:hAnsi="Book Antiqua"/>
          <w:sz w:val="24"/>
          <w:lang w:val="es-ES_tradnl"/>
        </w:rPr>
        <w:t xml:space="preserve">residencial </w:t>
      </w:r>
      <w:r w:rsidR="0055183F">
        <w:rPr>
          <w:rFonts w:ascii="Book Antiqua" w:eastAsia="Times New Roman" w:hAnsi="Book Antiqua"/>
          <w:sz w:val="24"/>
          <w:lang w:val="es-ES_tradnl"/>
        </w:rPr>
        <w:t xml:space="preserve">y contrató la firma </w:t>
      </w:r>
      <w:r w:rsidR="0055183F" w:rsidRPr="0055183F">
        <w:rPr>
          <w:rFonts w:ascii="Book Antiqua" w:eastAsia="Times New Roman" w:hAnsi="Book Antiqua"/>
          <w:i/>
          <w:iCs/>
          <w:sz w:val="24"/>
          <w:lang w:val="es-ES_tradnl"/>
        </w:rPr>
        <w:t xml:space="preserve">Alpha </w:t>
      </w:r>
      <w:proofErr w:type="spellStart"/>
      <w:r w:rsidR="0055183F" w:rsidRPr="0055183F">
        <w:rPr>
          <w:rFonts w:ascii="Book Antiqua" w:eastAsia="Times New Roman" w:hAnsi="Book Antiqua"/>
          <w:i/>
          <w:iCs/>
          <w:sz w:val="24"/>
          <w:lang w:val="es-ES_tradnl"/>
        </w:rPr>
        <w:t>Demolitions</w:t>
      </w:r>
      <w:proofErr w:type="spellEnd"/>
      <w:r w:rsidR="0055183F">
        <w:rPr>
          <w:rFonts w:ascii="Book Antiqua" w:eastAsia="Times New Roman" w:hAnsi="Book Antiqua"/>
          <w:sz w:val="24"/>
          <w:lang w:val="es-ES_tradnl"/>
        </w:rPr>
        <w:t xml:space="preserve"> por la cantidad de $9.233 millones que incluyen la disposición de escombros y el manejo de materiales peligrosos, como asbesto.</w:t>
      </w:r>
      <w:r w:rsidRPr="008657A6">
        <w:rPr>
          <w:rFonts w:ascii="Book Antiqua" w:eastAsia="Times New Roman" w:hAnsi="Book Antiqua"/>
          <w:sz w:val="24"/>
          <w:lang w:val="es-ES_tradnl"/>
        </w:rPr>
        <w:t xml:space="preserve"> </w:t>
      </w:r>
      <w:r w:rsidR="0055183F">
        <w:rPr>
          <w:rFonts w:ascii="Book Antiqua" w:eastAsia="Times New Roman" w:hAnsi="Book Antiqua"/>
          <w:sz w:val="24"/>
          <w:lang w:val="es-ES_tradnl"/>
        </w:rPr>
        <w:t>E</w:t>
      </w:r>
      <w:r w:rsidRPr="008657A6">
        <w:rPr>
          <w:rFonts w:ascii="Book Antiqua" w:eastAsia="Times New Roman" w:hAnsi="Book Antiqua"/>
          <w:sz w:val="24"/>
          <w:lang w:val="es-ES_tradnl"/>
        </w:rPr>
        <w:t>l Departamento de la Vivienda de los Estados Unidos (HUD) por sus siglas en inglés, autorizó la demolición de esta estructura.</w:t>
      </w:r>
      <w:r w:rsidRPr="008657A6">
        <w:rPr>
          <w:rFonts w:ascii="Book Antiqua" w:eastAsia="Times New Roman" w:hAnsi="Book Antiqua"/>
          <w:iCs/>
          <w:sz w:val="24"/>
          <w:lang w:val="es-ES_tradnl"/>
        </w:rPr>
        <w:t xml:space="preserve"> Al día de hoy esta demolición no se ha realizado y se desconoce </w:t>
      </w:r>
      <w:r w:rsidR="0055183F" w:rsidRPr="008657A6">
        <w:rPr>
          <w:rFonts w:ascii="Book Antiqua" w:eastAsia="Times New Roman" w:hAnsi="Book Antiqua"/>
          <w:iCs/>
          <w:sz w:val="24"/>
          <w:lang w:val="es-ES_tradnl"/>
        </w:rPr>
        <w:t>por</w:t>
      </w:r>
      <w:r w:rsidR="0055183F">
        <w:rPr>
          <w:rFonts w:ascii="Book Antiqua" w:eastAsia="Times New Roman" w:hAnsi="Book Antiqua"/>
          <w:iCs/>
          <w:sz w:val="24"/>
          <w:lang w:val="es-ES_tradnl"/>
        </w:rPr>
        <w:t xml:space="preserve"> qué no se ha realizado ni</w:t>
      </w:r>
      <w:r w:rsidRPr="008657A6">
        <w:rPr>
          <w:rFonts w:ascii="Book Antiqua" w:eastAsia="Times New Roman" w:hAnsi="Book Antiqua"/>
          <w:iCs/>
          <w:sz w:val="24"/>
          <w:lang w:val="es-ES_tradnl"/>
        </w:rPr>
        <w:t xml:space="preserve"> las medidas cautelares que se tendrán presentes.</w:t>
      </w:r>
    </w:p>
    <w:p w14:paraId="05A91FC4" w14:textId="77777777" w:rsidR="008657A6" w:rsidRPr="008657A6" w:rsidRDefault="008657A6" w:rsidP="008657A6">
      <w:pPr>
        <w:widowControl/>
        <w:ind w:firstLine="720"/>
        <w:jc w:val="both"/>
        <w:rPr>
          <w:rFonts w:ascii="Book Antiqua" w:eastAsia="Times New Roman" w:hAnsi="Book Antiqua"/>
          <w:sz w:val="24"/>
          <w:lang w:val="es-ES_tradnl"/>
        </w:rPr>
      </w:pPr>
    </w:p>
    <w:p w14:paraId="443460B2" w14:textId="5E2327D7" w:rsidR="008657A6" w:rsidRDefault="008657A6" w:rsidP="008657A6">
      <w:pPr>
        <w:widowControl/>
        <w:ind w:firstLine="720"/>
        <w:jc w:val="both"/>
        <w:rPr>
          <w:rFonts w:ascii="Book Antiqua" w:eastAsia="Times New Roman" w:hAnsi="Book Antiqua"/>
          <w:sz w:val="24"/>
          <w:lang w:val="es-ES_tradnl"/>
        </w:rPr>
      </w:pPr>
      <w:r w:rsidRPr="008657A6">
        <w:rPr>
          <w:rFonts w:ascii="Book Antiqua" w:eastAsia="Times New Roman" w:hAnsi="Book Antiqua"/>
          <w:sz w:val="24"/>
          <w:lang w:val="es-ES_tradnl"/>
        </w:rPr>
        <w:t xml:space="preserve">Es menester de esta Cámara de Representantes del Estado Libre Asociado de Puerto Rico velar por la calidad de vida de cada puertorriqueño. </w:t>
      </w:r>
      <w:r w:rsidR="0055183F">
        <w:rPr>
          <w:rFonts w:ascii="Book Antiqua" w:eastAsia="Times New Roman" w:hAnsi="Book Antiqua"/>
          <w:sz w:val="24"/>
          <w:lang w:val="es-ES_tradnl"/>
        </w:rPr>
        <w:t>R</w:t>
      </w:r>
      <w:r w:rsidRPr="008657A6">
        <w:rPr>
          <w:rFonts w:ascii="Book Antiqua" w:eastAsia="Times New Roman" w:hAnsi="Book Antiqua"/>
          <w:sz w:val="24"/>
          <w:lang w:val="es-ES_tradnl"/>
        </w:rPr>
        <w:t xml:space="preserve">esulta </w:t>
      </w:r>
      <w:r w:rsidR="0055183F">
        <w:rPr>
          <w:rFonts w:ascii="Book Antiqua" w:eastAsia="Times New Roman" w:hAnsi="Book Antiqua"/>
          <w:sz w:val="24"/>
          <w:lang w:val="es-ES_tradnl"/>
        </w:rPr>
        <w:t>imperativo</w:t>
      </w:r>
      <w:r w:rsidRPr="008657A6">
        <w:rPr>
          <w:rFonts w:ascii="Book Antiqua" w:eastAsia="Times New Roman" w:hAnsi="Book Antiqua"/>
          <w:sz w:val="24"/>
          <w:lang w:val="es-ES_tradnl"/>
        </w:rPr>
        <w:t xml:space="preserve"> investigar </w:t>
      </w:r>
      <w:r w:rsidR="0055183F" w:rsidRPr="0055183F">
        <w:rPr>
          <w:rFonts w:ascii="Book Antiqua" w:eastAsia="Times New Roman" w:hAnsi="Book Antiqua"/>
          <w:iCs/>
          <w:sz w:val="24"/>
          <w:lang w:val="es-ES_tradnl"/>
        </w:rPr>
        <w:t>el estatus de este proceso</w:t>
      </w:r>
      <w:r w:rsidRPr="008657A6">
        <w:rPr>
          <w:rFonts w:ascii="Book Antiqua" w:eastAsia="Times New Roman" w:hAnsi="Book Antiqua"/>
          <w:iCs/>
          <w:sz w:val="24"/>
          <w:lang w:val="es-ES_tradnl"/>
        </w:rPr>
        <w:t xml:space="preserve"> </w:t>
      </w:r>
      <w:r w:rsidR="0055183F" w:rsidRPr="0055183F">
        <w:rPr>
          <w:rFonts w:ascii="Book Antiqua" w:eastAsia="Times New Roman" w:hAnsi="Book Antiqua"/>
          <w:iCs/>
          <w:sz w:val="24"/>
          <w:lang w:val="es-ES_tradnl"/>
        </w:rPr>
        <w:t xml:space="preserve">y </w:t>
      </w:r>
      <w:r w:rsidR="0055183F">
        <w:rPr>
          <w:rFonts w:ascii="Book Antiqua" w:eastAsia="Times New Roman" w:hAnsi="Book Antiqua"/>
          <w:iCs/>
          <w:sz w:val="24"/>
          <w:lang w:val="es-ES_tradnl"/>
        </w:rPr>
        <w:t>la razón que</w:t>
      </w:r>
      <w:r w:rsidR="0055183F" w:rsidRPr="0055183F">
        <w:rPr>
          <w:rFonts w:ascii="Book Antiqua" w:eastAsia="Times New Roman" w:hAnsi="Book Antiqua"/>
          <w:iCs/>
          <w:sz w:val="24"/>
          <w:lang w:val="es-ES_tradnl"/>
        </w:rPr>
        <w:t xml:space="preserve"> impide que se</w:t>
      </w:r>
      <w:r w:rsidRPr="008657A6">
        <w:rPr>
          <w:rFonts w:ascii="Book Antiqua" w:eastAsia="Times New Roman" w:hAnsi="Book Antiqua"/>
          <w:iCs/>
          <w:sz w:val="24"/>
          <w:lang w:val="es-ES_tradnl"/>
        </w:rPr>
        <w:t xml:space="preserve"> proced</w:t>
      </w:r>
      <w:r w:rsidR="0055183F" w:rsidRPr="0055183F">
        <w:rPr>
          <w:rFonts w:ascii="Book Antiqua" w:eastAsia="Times New Roman" w:hAnsi="Book Antiqua"/>
          <w:iCs/>
          <w:sz w:val="24"/>
          <w:lang w:val="es-ES_tradnl"/>
        </w:rPr>
        <w:t>a</w:t>
      </w:r>
      <w:r w:rsidRPr="008657A6">
        <w:rPr>
          <w:rFonts w:ascii="Book Antiqua" w:eastAsia="Times New Roman" w:hAnsi="Book Antiqua"/>
          <w:iCs/>
          <w:sz w:val="24"/>
          <w:lang w:val="es-ES_tradnl"/>
        </w:rPr>
        <w:t xml:space="preserve"> con </w:t>
      </w:r>
      <w:r w:rsidR="0055183F" w:rsidRPr="0055183F">
        <w:rPr>
          <w:rFonts w:ascii="Book Antiqua" w:eastAsia="Times New Roman" w:hAnsi="Book Antiqua"/>
          <w:iCs/>
          <w:sz w:val="24"/>
          <w:lang w:val="es-ES_tradnl"/>
        </w:rPr>
        <w:t>la demolición</w:t>
      </w:r>
      <w:r w:rsidRPr="008657A6">
        <w:rPr>
          <w:rFonts w:ascii="Book Antiqua" w:eastAsia="Times New Roman" w:hAnsi="Book Antiqua"/>
          <w:sz w:val="24"/>
          <w:lang w:val="es-ES_tradnl"/>
        </w:rPr>
        <w:t xml:space="preserve"> del mencionado complejo. Por todo lo cual, se hace meritorio ordenar la presente investigación en cuanto al proceso completo de demolición de la estructura y las medidas cautelares que se tomarán al respecto.</w:t>
      </w:r>
    </w:p>
    <w:p w14:paraId="23154E85" w14:textId="77777777" w:rsidR="008657A6" w:rsidRPr="008657A6" w:rsidRDefault="008657A6" w:rsidP="008657A6">
      <w:pPr>
        <w:widowControl/>
        <w:ind w:firstLine="720"/>
        <w:jc w:val="both"/>
        <w:rPr>
          <w:rFonts w:ascii="Book Antiqua" w:eastAsia="Times New Roman" w:hAnsi="Book Antiqua"/>
          <w:sz w:val="24"/>
          <w:lang w:val="es-ES_tradnl"/>
        </w:rPr>
      </w:pPr>
    </w:p>
    <w:p w14:paraId="4ACDF22B" w14:textId="41826CD0" w:rsidR="003843AC" w:rsidRDefault="003843AC" w:rsidP="00D31A77">
      <w:pPr>
        <w:spacing w:line="480" w:lineRule="auto"/>
        <w:jc w:val="both"/>
        <w:rPr>
          <w:rFonts w:ascii="Book Antiqua" w:hAnsi="Book Antiqua"/>
          <w:i/>
          <w:sz w:val="24"/>
          <w:szCs w:val="24"/>
          <w:lang w:val="es-PR"/>
        </w:rPr>
      </w:pPr>
      <w:r w:rsidRPr="00B80A39">
        <w:rPr>
          <w:rFonts w:ascii="Book Antiqua" w:hAnsi="Book Antiqua"/>
          <w:i/>
          <w:sz w:val="24"/>
          <w:szCs w:val="24"/>
          <w:lang w:val="es-ES_tradnl"/>
        </w:rPr>
        <w:t>RESUÉLVESE POR LA</w:t>
      </w:r>
      <w:r w:rsidR="00A63B84" w:rsidRPr="00B80A39">
        <w:rPr>
          <w:rFonts w:ascii="Book Antiqua" w:hAnsi="Book Antiqua"/>
          <w:i/>
          <w:sz w:val="24"/>
          <w:szCs w:val="24"/>
          <w:lang w:val="es-ES_tradnl"/>
        </w:rPr>
        <w:t xml:space="preserve"> </w:t>
      </w:r>
      <w:r w:rsidRPr="00B80A39">
        <w:rPr>
          <w:rFonts w:ascii="Book Antiqua" w:hAnsi="Book Antiqua"/>
          <w:i/>
          <w:sz w:val="24"/>
          <w:szCs w:val="24"/>
          <w:lang w:val="es-ES_tradnl"/>
        </w:rPr>
        <w:t>CÁMARA DE REPRESENTANTES DE PUERTO RICO:</w:t>
      </w:r>
    </w:p>
    <w:p w14:paraId="409A9BF5" w14:textId="77777777" w:rsidR="008657A6" w:rsidRPr="00B80A39" w:rsidRDefault="008657A6" w:rsidP="000D06CF">
      <w:pPr>
        <w:pStyle w:val="BodyTextIndent"/>
        <w:spacing w:after="0" w:line="480" w:lineRule="auto"/>
        <w:ind w:left="0" w:firstLine="720"/>
        <w:jc w:val="both"/>
        <w:rPr>
          <w:rFonts w:ascii="Book Antiqua" w:hAnsi="Book Antiqua"/>
          <w:i/>
          <w:sz w:val="24"/>
          <w:szCs w:val="24"/>
          <w:lang w:val="es-PR"/>
        </w:rPr>
        <w:sectPr w:rsidR="008657A6" w:rsidRPr="00B80A39" w:rsidSect="00BB2D32">
          <w:headerReference w:type="even" r:id="rId7"/>
          <w:headerReference w:type="default" r:id="rId8"/>
          <w:type w:val="continuous"/>
          <w:pgSz w:w="12240" w:h="15840" w:code="1"/>
          <w:pgMar w:top="1440" w:right="1440" w:bottom="1440" w:left="1440" w:header="720" w:footer="720" w:gutter="0"/>
          <w:cols w:space="720"/>
          <w:titlePg/>
        </w:sectPr>
      </w:pPr>
    </w:p>
    <w:p w14:paraId="0A6641DD" w14:textId="3455DC6F" w:rsidR="0081100F" w:rsidRDefault="003843AC" w:rsidP="000D06CF">
      <w:pPr>
        <w:pStyle w:val="BodyTextIndent2"/>
        <w:spacing w:after="0"/>
        <w:ind w:left="0" w:firstLine="720"/>
        <w:jc w:val="both"/>
        <w:rPr>
          <w:rFonts w:ascii="Book Antiqua" w:hAnsi="Book Antiqua"/>
          <w:sz w:val="24"/>
          <w:szCs w:val="24"/>
          <w:lang w:val="es-PR"/>
        </w:rPr>
      </w:pPr>
      <w:r w:rsidRPr="006110C4">
        <w:rPr>
          <w:rFonts w:ascii="Book Antiqua" w:hAnsi="Book Antiqua"/>
          <w:sz w:val="24"/>
          <w:szCs w:val="24"/>
          <w:lang w:val="es-PR"/>
        </w:rPr>
        <w:t xml:space="preserve">Sección 1.-Se </w:t>
      </w:r>
      <w:r w:rsidR="00141E83">
        <w:rPr>
          <w:rFonts w:ascii="Book Antiqua" w:hAnsi="Book Antiqua"/>
          <w:sz w:val="24"/>
          <w:szCs w:val="24"/>
          <w:lang w:val="es-PR"/>
        </w:rPr>
        <w:t>ordena</w:t>
      </w:r>
      <w:r w:rsidR="00774A89">
        <w:rPr>
          <w:rFonts w:ascii="Book Antiqua" w:hAnsi="Book Antiqua"/>
          <w:sz w:val="24"/>
          <w:szCs w:val="24"/>
          <w:lang w:val="es-PR"/>
        </w:rPr>
        <w:t xml:space="preserve"> </w:t>
      </w:r>
      <w:r w:rsidR="0081100F" w:rsidRPr="0081100F">
        <w:rPr>
          <w:rFonts w:ascii="Book Antiqua" w:hAnsi="Book Antiqua"/>
          <w:sz w:val="24"/>
          <w:szCs w:val="24"/>
          <w:lang w:val="es-PR"/>
        </w:rPr>
        <w:t xml:space="preserve">a la Comisión de </w:t>
      </w:r>
      <w:r w:rsidR="00DC3F38">
        <w:rPr>
          <w:rFonts w:ascii="Book Antiqua" w:hAnsi="Book Antiqua"/>
          <w:sz w:val="24"/>
          <w:szCs w:val="24"/>
          <w:lang w:val="es-PR"/>
        </w:rPr>
        <w:t>Vivienda y Desarrollo Urbano</w:t>
      </w:r>
      <w:r w:rsidR="0081100F" w:rsidRPr="0081100F">
        <w:rPr>
          <w:rFonts w:ascii="Book Antiqua" w:hAnsi="Book Antiqua"/>
          <w:sz w:val="24"/>
          <w:szCs w:val="24"/>
          <w:lang w:val="es-PR"/>
        </w:rPr>
        <w:t xml:space="preserve"> de la Cámara de Representantes de Puerto Rico </w:t>
      </w:r>
      <w:r w:rsidR="00DC3F38" w:rsidRPr="00DC3F38">
        <w:rPr>
          <w:rFonts w:ascii="Book Antiqua" w:hAnsi="Book Antiqua"/>
          <w:sz w:val="24"/>
          <w:szCs w:val="24"/>
          <w:lang w:val="es-PR"/>
        </w:rPr>
        <w:t>realizar una investigación sobre el estado de la demolición del residencial público Los Cedros ubicado en Trujillo Alto</w:t>
      </w:r>
      <w:r w:rsidR="0081100F" w:rsidRPr="0081100F">
        <w:rPr>
          <w:rFonts w:ascii="Book Antiqua" w:hAnsi="Book Antiqua"/>
          <w:sz w:val="24"/>
          <w:szCs w:val="24"/>
          <w:lang w:val="es-PR"/>
        </w:rPr>
        <w:t>.</w:t>
      </w:r>
    </w:p>
    <w:p w14:paraId="50585935" w14:textId="3BD9B298" w:rsidR="00D15536" w:rsidRPr="00D15536" w:rsidRDefault="00D15536" w:rsidP="000D06CF">
      <w:pPr>
        <w:pStyle w:val="BodyTextIndent2"/>
        <w:spacing w:after="0"/>
        <w:ind w:left="0" w:firstLine="720"/>
        <w:jc w:val="both"/>
        <w:rPr>
          <w:rFonts w:ascii="Book Antiqua" w:hAnsi="Book Antiqua"/>
          <w:sz w:val="24"/>
          <w:szCs w:val="24"/>
          <w:lang w:val="es-PR"/>
        </w:rPr>
      </w:pPr>
      <w:r w:rsidRPr="00D15536">
        <w:rPr>
          <w:rFonts w:ascii="Book Antiqua" w:hAnsi="Book Antiqua"/>
          <w:sz w:val="24"/>
          <w:szCs w:val="24"/>
          <w:lang w:val="es-PR"/>
        </w:rPr>
        <w:t>Sección 2.-</w:t>
      </w:r>
      <w:r w:rsidR="007E5D24" w:rsidRPr="007E5D24">
        <w:rPr>
          <w:lang w:val="es-PR"/>
        </w:rPr>
        <w:t xml:space="preserve"> </w:t>
      </w:r>
      <w:r w:rsidR="007E5D24" w:rsidRPr="007E5D24">
        <w:rPr>
          <w:rFonts w:ascii="Book Antiqua" w:hAnsi="Book Antiqua"/>
          <w:sz w:val="24"/>
          <w:szCs w:val="24"/>
          <w:lang w:val="es-PR"/>
        </w:rPr>
        <w:t xml:space="preserve">La </w:t>
      </w:r>
      <w:r w:rsidR="0081100F" w:rsidRPr="0081100F">
        <w:rPr>
          <w:rFonts w:ascii="Book Antiqua" w:hAnsi="Book Antiqua"/>
          <w:sz w:val="24"/>
          <w:szCs w:val="24"/>
          <w:lang w:val="es-PR"/>
        </w:rPr>
        <w:t>Comisión</w:t>
      </w:r>
      <w:r w:rsidR="007E5D24" w:rsidRPr="007E5D24">
        <w:rPr>
          <w:rFonts w:ascii="Book Antiqua" w:hAnsi="Book Antiqua"/>
          <w:sz w:val="24"/>
          <w:szCs w:val="24"/>
          <w:lang w:val="es-PR"/>
        </w:rPr>
        <w:t xml:space="preserve">, conforme dispone el Reglamento de la Cámara de Representantes, podrá citar a cualquier persona natural o jurídica, o entidad gubernamental, organizaciones con o sin fines de lucro, que haya tenido o tenga cualquier clase de relación o conexión en </w:t>
      </w:r>
      <w:r w:rsidR="007B5C5F">
        <w:rPr>
          <w:rFonts w:ascii="Book Antiqua" w:hAnsi="Book Antiqua"/>
          <w:sz w:val="24"/>
          <w:szCs w:val="24"/>
          <w:lang w:val="es-PR"/>
        </w:rPr>
        <w:t>el</w:t>
      </w:r>
      <w:r w:rsidR="007E5D24" w:rsidRPr="007E5D24">
        <w:rPr>
          <w:rFonts w:ascii="Book Antiqua" w:hAnsi="Book Antiqua"/>
          <w:sz w:val="24"/>
          <w:szCs w:val="24"/>
          <w:lang w:val="es-PR"/>
        </w:rPr>
        <w:t xml:space="preserve"> asunto especificado en la Sección 1 de esta Resolución.  </w:t>
      </w:r>
    </w:p>
    <w:p w14:paraId="04E47DA0" w14:textId="5DC562E2" w:rsidR="00BE728E" w:rsidRPr="00FE31CA" w:rsidRDefault="00BE728E" w:rsidP="000D06CF">
      <w:pPr>
        <w:pStyle w:val="BodyTextIndent2"/>
        <w:spacing w:after="0"/>
        <w:ind w:left="0" w:firstLine="720"/>
        <w:jc w:val="both"/>
        <w:rPr>
          <w:rFonts w:ascii="Book Antiqua" w:hAnsi="Book Antiqua"/>
          <w:sz w:val="24"/>
          <w:szCs w:val="24"/>
          <w:lang w:val="es-PR"/>
        </w:rPr>
      </w:pPr>
      <w:r>
        <w:rPr>
          <w:rFonts w:ascii="Book Antiqua" w:hAnsi="Book Antiqua"/>
          <w:sz w:val="24"/>
          <w:szCs w:val="24"/>
          <w:lang w:val="es-PR"/>
        </w:rPr>
        <w:t>Sección 3.-</w:t>
      </w:r>
      <w:r w:rsidRPr="00FE31CA">
        <w:rPr>
          <w:rFonts w:ascii="Book Antiqua" w:hAnsi="Book Antiqua"/>
          <w:sz w:val="24"/>
          <w:szCs w:val="24"/>
          <w:lang w:val="es-PR"/>
        </w:rPr>
        <w:t>La Comisi</w:t>
      </w:r>
      <w:r w:rsidR="007B5C5F">
        <w:rPr>
          <w:rFonts w:ascii="Book Antiqua" w:hAnsi="Book Antiqua"/>
          <w:sz w:val="24"/>
          <w:szCs w:val="24"/>
          <w:lang w:val="es-PR"/>
        </w:rPr>
        <w:t>ón</w:t>
      </w:r>
      <w:r w:rsidRPr="00FE31CA">
        <w:rPr>
          <w:rFonts w:ascii="Book Antiqua" w:hAnsi="Book Antiqua"/>
          <w:sz w:val="24"/>
          <w:szCs w:val="24"/>
          <w:lang w:val="es-PR"/>
        </w:rPr>
        <w:t xml:space="preserve">, además, podrá realizar todos los estudios, investigaciones, vistas oculares, reuniones, citaciones, solicitudes de producción de documentos, solicitudes de información, requerimientos, e informes que entienda necesarios y podrá investigar cualquier asunto que entienda pertinente para cumplir con lo dispuesto en esta Resolución. </w:t>
      </w:r>
    </w:p>
    <w:p w14:paraId="4CB42403" w14:textId="5EA45D70" w:rsidR="00BE728E" w:rsidRPr="00FE31CA" w:rsidRDefault="00BE728E" w:rsidP="000D06CF">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PR"/>
        </w:rPr>
        <w:t>Sección 4.-La</w:t>
      </w:r>
      <w:r w:rsidR="004B2EF2">
        <w:rPr>
          <w:rFonts w:ascii="Book Antiqua" w:hAnsi="Book Antiqua"/>
          <w:sz w:val="24"/>
          <w:szCs w:val="24"/>
          <w:lang w:val="es-PR"/>
        </w:rPr>
        <w:t xml:space="preserve"> Comisi</w:t>
      </w:r>
      <w:r w:rsidR="007B5C5F">
        <w:rPr>
          <w:rFonts w:ascii="Book Antiqua" w:hAnsi="Book Antiqua"/>
          <w:sz w:val="24"/>
          <w:szCs w:val="24"/>
          <w:lang w:val="es-PR"/>
        </w:rPr>
        <w:t>ón</w:t>
      </w:r>
      <w:r w:rsidR="004B2EF2">
        <w:rPr>
          <w:rFonts w:ascii="Book Antiqua" w:hAnsi="Book Antiqua"/>
          <w:sz w:val="24"/>
          <w:szCs w:val="24"/>
          <w:lang w:val="es-PR"/>
        </w:rPr>
        <w:t xml:space="preserve"> </w:t>
      </w:r>
      <w:r w:rsidRPr="00FE31CA">
        <w:rPr>
          <w:rFonts w:ascii="Book Antiqua" w:hAnsi="Book Antiqua"/>
          <w:sz w:val="24"/>
          <w:szCs w:val="24"/>
          <w:lang w:val="es-MX"/>
        </w:rPr>
        <w:t xml:space="preserve">rendirá a la Cámara de Representantes de Puerto Rico los </w:t>
      </w:r>
      <w:r w:rsidRPr="00FE31CA">
        <w:rPr>
          <w:rFonts w:ascii="Book Antiqua" w:hAnsi="Book Antiqua"/>
          <w:sz w:val="24"/>
          <w:szCs w:val="24"/>
          <w:lang w:val="es-MX"/>
        </w:rPr>
        <w:lastRenderedPageBreak/>
        <w:t>informes parciales que estime necesarios o convenientes en los que incluya sus hallazgos, conclusiones y recomendaciones; asimismo, someterá</w:t>
      </w:r>
      <w:r w:rsidR="004B2EF2">
        <w:rPr>
          <w:rFonts w:ascii="Book Antiqua" w:hAnsi="Book Antiqua"/>
          <w:sz w:val="24"/>
          <w:szCs w:val="24"/>
          <w:lang w:val="es-MX"/>
        </w:rPr>
        <w:t>n</w:t>
      </w:r>
      <w:r w:rsidRPr="00FE31CA">
        <w:rPr>
          <w:rFonts w:ascii="Book Antiqua" w:hAnsi="Book Antiqua"/>
          <w:sz w:val="24"/>
          <w:szCs w:val="24"/>
          <w:lang w:val="es-MX"/>
        </w:rPr>
        <w:t xml:space="preserve"> un informe final, antes de que finalice </w:t>
      </w:r>
      <w:r w:rsidRPr="00FE31CA">
        <w:rPr>
          <w:rFonts w:ascii="Book Antiqua" w:hAnsi="Book Antiqua"/>
          <w:sz w:val="24"/>
          <w:szCs w:val="24"/>
          <w:lang w:val="es-ES_tradnl"/>
        </w:rPr>
        <w:t xml:space="preserve">la Vigésima Asamblea Legislativa.   </w:t>
      </w:r>
    </w:p>
    <w:p w14:paraId="59E7C320" w14:textId="36C73F9D" w:rsidR="003843AC" w:rsidRPr="006110C4" w:rsidRDefault="00BE728E" w:rsidP="000D06CF">
      <w:pPr>
        <w:pStyle w:val="BodyTextIndent2"/>
        <w:spacing w:after="0"/>
        <w:ind w:left="0" w:firstLine="720"/>
        <w:jc w:val="both"/>
        <w:rPr>
          <w:rFonts w:ascii="Book Antiqua" w:hAnsi="Book Antiqua"/>
          <w:sz w:val="24"/>
          <w:szCs w:val="24"/>
          <w:lang w:val="es-PR"/>
        </w:rPr>
      </w:pPr>
      <w:r w:rsidRPr="00FE31CA">
        <w:rPr>
          <w:rFonts w:ascii="Book Antiqua" w:hAnsi="Book Antiqua"/>
          <w:sz w:val="24"/>
          <w:szCs w:val="24"/>
          <w:lang w:val="es-ES_tradnl"/>
        </w:rPr>
        <w:t>Sección 5.</w:t>
      </w:r>
      <w:r w:rsidRPr="00FE31CA">
        <w:rPr>
          <w:rFonts w:ascii="Book Antiqua" w:hAnsi="Book Antiqua"/>
          <w:sz w:val="24"/>
          <w:szCs w:val="24"/>
          <w:lang w:val="es-PR"/>
        </w:rPr>
        <w:t>-</w:t>
      </w:r>
      <w:r w:rsidRPr="00FE31CA">
        <w:rPr>
          <w:rFonts w:ascii="Book Antiqua" w:hAnsi="Book Antiqua"/>
          <w:sz w:val="24"/>
          <w:szCs w:val="24"/>
          <w:lang w:val="es-ES_tradnl"/>
        </w:rPr>
        <w:t>Esta Resolución comenzará a regir inmediatamente después de su aprobación.</w:t>
      </w:r>
    </w:p>
    <w:sectPr w:rsidR="003843AC" w:rsidRPr="006110C4"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DCBA3" w14:textId="77777777" w:rsidR="00553BA9" w:rsidRDefault="00553BA9">
      <w:r>
        <w:separator/>
      </w:r>
    </w:p>
  </w:endnote>
  <w:endnote w:type="continuationSeparator" w:id="0">
    <w:p w14:paraId="768A7501" w14:textId="77777777" w:rsidR="00553BA9" w:rsidRDefault="00553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53CE0" w14:textId="77777777" w:rsidR="00553BA9" w:rsidRDefault="00553BA9">
      <w:r>
        <w:separator/>
      </w:r>
    </w:p>
  </w:footnote>
  <w:footnote w:type="continuationSeparator" w:id="0">
    <w:p w14:paraId="40A61B26" w14:textId="77777777" w:rsidR="00553BA9" w:rsidRDefault="00553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896F7"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743C79"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393F4"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2</w:t>
    </w:r>
    <w:r>
      <w:rPr>
        <w:rStyle w:val="PageNumber"/>
      </w:rPr>
      <w:fldChar w:fldCharType="end"/>
    </w:r>
  </w:p>
  <w:p w14:paraId="2E9FF12D"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B8CF0"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6FAC48E"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B740A"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A39">
      <w:rPr>
        <w:rStyle w:val="PageNumber"/>
        <w:noProof/>
      </w:rPr>
      <w:t>3</w:t>
    </w:r>
    <w:r>
      <w:rPr>
        <w:rStyle w:val="PageNumber"/>
      </w:rPr>
      <w:fldChar w:fldCharType="end"/>
    </w:r>
  </w:p>
  <w:p w14:paraId="5C9F747B" w14:textId="77777777" w:rsidR="003843AC" w:rsidRDefault="00912030">
    <w:pPr>
      <w:widowControl/>
    </w:pPr>
    <w:r>
      <w:rPr>
        <w:noProof/>
        <w:lang w:val="es-PR" w:eastAsia="es-PR"/>
      </w:rPr>
      <mc:AlternateContent>
        <mc:Choice Requires="wps">
          <w:drawing>
            <wp:anchor distT="0" distB="0" distL="114300" distR="114300" simplePos="0" relativeHeight="251657728" behindDoc="0" locked="0" layoutInCell="0" allowOverlap="1" wp14:anchorId="4A469EB5" wp14:editId="12435914">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69EB5"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" o:allowincell="f" stroked="f">
              <v:path arrowok="t"/>
              <v:textbox>
                <w:txbxContent>
                  <w:p w14:paraId="3CBD0724" w14:textId="77777777" w:rsidR="003843AC" w:rsidRDefault="003843AC">
                    <w:pPr>
                      <w:widowControl/>
                      <w:rPr>
                        <w:sz w:val="24"/>
                      </w:rPr>
                    </w:pPr>
                  </w:p>
                  <w:p w14:paraId="3AC7D6BB"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16cid:durableId="885263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17FF7"/>
    <w:rsid w:val="000274F4"/>
    <w:rsid w:val="000353CA"/>
    <w:rsid w:val="000366E4"/>
    <w:rsid w:val="00040AA8"/>
    <w:rsid w:val="0004323B"/>
    <w:rsid w:val="00045729"/>
    <w:rsid w:val="000773B9"/>
    <w:rsid w:val="00077475"/>
    <w:rsid w:val="000929E4"/>
    <w:rsid w:val="000A4092"/>
    <w:rsid w:val="000A50E7"/>
    <w:rsid w:val="000A7242"/>
    <w:rsid w:val="000B1061"/>
    <w:rsid w:val="000B1C8A"/>
    <w:rsid w:val="000D06CF"/>
    <w:rsid w:val="000D2AF4"/>
    <w:rsid w:val="000E30A7"/>
    <w:rsid w:val="000E52B4"/>
    <w:rsid w:val="000E75CB"/>
    <w:rsid w:val="000F1B23"/>
    <w:rsid w:val="00106B67"/>
    <w:rsid w:val="001129B9"/>
    <w:rsid w:val="00124BFF"/>
    <w:rsid w:val="00141E83"/>
    <w:rsid w:val="00143530"/>
    <w:rsid w:val="001436A4"/>
    <w:rsid w:val="00146E6D"/>
    <w:rsid w:val="00156592"/>
    <w:rsid w:val="00174D3E"/>
    <w:rsid w:val="0018186D"/>
    <w:rsid w:val="00187D7B"/>
    <w:rsid w:val="00196EB0"/>
    <w:rsid w:val="001A5A1C"/>
    <w:rsid w:val="001B2B24"/>
    <w:rsid w:val="001C3F21"/>
    <w:rsid w:val="001C7E20"/>
    <w:rsid w:val="001D0BEE"/>
    <w:rsid w:val="001D6816"/>
    <w:rsid w:val="001F2AD3"/>
    <w:rsid w:val="00204A0D"/>
    <w:rsid w:val="00212405"/>
    <w:rsid w:val="002160D1"/>
    <w:rsid w:val="00270C98"/>
    <w:rsid w:val="0027165C"/>
    <w:rsid w:val="00271748"/>
    <w:rsid w:val="00274079"/>
    <w:rsid w:val="002844B3"/>
    <w:rsid w:val="0028642B"/>
    <w:rsid w:val="002B7DC9"/>
    <w:rsid w:val="002D0758"/>
    <w:rsid w:val="002D75CA"/>
    <w:rsid w:val="002E644B"/>
    <w:rsid w:val="002E7935"/>
    <w:rsid w:val="002F29B9"/>
    <w:rsid w:val="0032108B"/>
    <w:rsid w:val="00356EDF"/>
    <w:rsid w:val="0036636E"/>
    <w:rsid w:val="00370970"/>
    <w:rsid w:val="003843AC"/>
    <w:rsid w:val="00386355"/>
    <w:rsid w:val="003A3CFA"/>
    <w:rsid w:val="003A76C3"/>
    <w:rsid w:val="003E44AE"/>
    <w:rsid w:val="003F4FF9"/>
    <w:rsid w:val="003F6281"/>
    <w:rsid w:val="003F6A06"/>
    <w:rsid w:val="00412420"/>
    <w:rsid w:val="00423E55"/>
    <w:rsid w:val="00425656"/>
    <w:rsid w:val="00457C9C"/>
    <w:rsid w:val="00461212"/>
    <w:rsid w:val="00471D9F"/>
    <w:rsid w:val="004749EF"/>
    <w:rsid w:val="00483627"/>
    <w:rsid w:val="004B0490"/>
    <w:rsid w:val="004B1CD0"/>
    <w:rsid w:val="004B2EF2"/>
    <w:rsid w:val="004B3913"/>
    <w:rsid w:val="004C6B37"/>
    <w:rsid w:val="004D1BD8"/>
    <w:rsid w:val="004D67E5"/>
    <w:rsid w:val="004E0010"/>
    <w:rsid w:val="004E113D"/>
    <w:rsid w:val="004F1BB9"/>
    <w:rsid w:val="004F2541"/>
    <w:rsid w:val="004F3542"/>
    <w:rsid w:val="004F7B17"/>
    <w:rsid w:val="00511B28"/>
    <w:rsid w:val="00525925"/>
    <w:rsid w:val="00531FBA"/>
    <w:rsid w:val="0053589E"/>
    <w:rsid w:val="00536BBF"/>
    <w:rsid w:val="005454D5"/>
    <w:rsid w:val="0055183F"/>
    <w:rsid w:val="005525D5"/>
    <w:rsid w:val="005537D6"/>
    <w:rsid w:val="00553BA9"/>
    <w:rsid w:val="0057579C"/>
    <w:rsid w:val="0058176D"/>
    <w:rsid w:val="005840C8"/>
    <w:rsid w:val="005C7614"/>
    <w:rsid w:val="005D4B6B"/>
    <w:rsid w:val="005E6270"/>
    <w:rsid w:val="005F061C"/>
    <w:rsid w:val="006110C4"/>
    <w:rsid w:val="00614CD6"/>
    <w:rsid w:val="00615780"/>
    <w:rsid w:val="00627B2A"/>
    <w:rsid w:val="006319DB"/>
    <w:rsid w:val="006367ED"/>
    <w:rsid w:val="006400DB"/>
    <w:rsid w:val="00640FFE"/>
    <w:rsid w:val="006678DA"/>
    <w:rsid w:val="00670FF2"/>
    <w:rsid w:val="0067300F"/>
    <w:rsid w:val="0067433B"/>
    <w:rsid w:val="006A0E70"/>
    <w:rsid w:val="006A2DAF"/>
    <w:rsid w:val="006B0F8C"/>
    <w:rsid w:val="006E4CAD"/>
    <w:rsid w:val="006F3779"/>
    <w:rsid w:val="00700387"/>
    <w:rsid w:val="00704E79"/>
    <w:rsid w:val="00705703"/>
    <w:rsid w:val="0071123E"/>
    <w:rsid w:val="00714F90"/>
    <w:rsid w:val="00715F04"/>
    <w:rsid w:val="007235BE"/>
    <w:rsid w:val="00724158"/>
    <w:rsid w:val="00744C80"/>
    <w:rsid w:val="007544D1"/>
    <w:rsid w:val="00774A89"/>
    <w:rsid w:val="007755D8"/>
    <w:rsid w:val="0078510F"/>
    <w:rsid w:val="00787685"/>
    <w:rsid w:val="007B1FF7"/>
    <w:rsid w:val="007B3586"/>
    <w:rsid w:val="007B5096"/>
    <w:rsid w:val="007B5C5F"/>
    <w:rsid w:val="007B6363"/>
    <w:rsid w:val="007B638B"/>
    <w:rsid w:val="007C2522"/>
    <w:rsid w:val="007D7431"/>
    <w:rsid w:val="007E35EB"/>
    <w:rsid w:val="007E5D24"/>
    <w:rsid w:val="007F0B93"/>
    <w:rsid w:val="00802036"/>
    <w:rsid w:val="0081100F"/>
    <w:rsid w:val="00822BA9"/>
    <w:rsid w:val="00851834"/>
    <w:rsid w:val="008578FC"/>
    <w:rsid w:val="00862BEB"/>
    <w:rsid w:val="008657A6"/>
    <w:rsid w:val="00867899"/>
    <w:rsid w:val="0087057B"/>
    <w:rsid w:val="00871F3F"/>
    <w:rsid w:val="00875D9D"/>
    <w:rsid w:val="00890027"/>
    <w:rsid w:val="00896C0D"/>
    <w:rsid w:val="00897DA9"/>
    <w:rsid w:val="008A1FEC"/>
    <w:rsid w:val="008A57C2"/>
    <w:rsid w:val="008C5E60"/>
    <w:rsid w:val="008E44D3"/>
    <w:rsid w:val="00900A97"/>
    <w:rsid w:val="00903E09"/>
    <w:rsid w:val="0091197A"/>
    <w:rsid w:val="00912030"/>
    <w:rsid w:val="00913340"/>
    <w:rsid w:val="009140DC"/>
    <w:rsid w:val="00916EC7"/>
    <w:rsid w:val="009209B0"/>
    <w:rsid w:val="009237B2"/>
    <w:rsid w:val="00936F29"/>
    <w:rsid w:val="00961048"/>
    <w:rsid w:val="009656BE"/>
    <w:rsid w:val="009729BE"/>
    <w:rsid w:val="00997B3D"/>
    <w:rsid w:val="009D22B3"/>
    <w:rsid w:val="009E6095"/>
    <w:rsid w:val="009F2F33"/>
    <w:rsid w:val="009F3AA9"/>
    <w:rsid w:val="00A01E2B"/>
    <w:rsid w:val="00A03736"/>
    <w:rsid w:val="00A049F6"/>
    <w:rsid w:val="00A04F17"/>
    <w:rsid w:val="00A14F8D"/>
    <w:rsid w:val="00A26659"/>
    <w:rsid w:val="00A3165B"/>
    <w:rsid w:val="00A3184D"/>
    <w:rsid w:val="00A343B4"/>
    <w:rsid w:val="00A378E3"/>
    <w:rsid w:val="00A44350"/>
    <w:rsid w:val="00A50199"/>
    <w:rsid w:val="00A532BC"/>
    <w:rsid w:val="00A60618"/>
    <w:rsid w:val="00A63B84"/>
    <w:rsid w:val="00A67D60"/>
    <w:rsid w:val="00A70FD6"/>
    <w:rsid w:val="00A72B5E"/>
    <w:rsid w:val="00A75F40"/>
    <w:rsid w:val="00A97761"/>
    <w:rsid w:val="00AD4371"/>
    <w:rsid w:val="00AF273A"/>
    <w:rsid w:val="00B04451"/>
    <w:rsid w:val="00B06DB9"/>
    <w:rsid w:val="00B145A5"/>
    <w:rsid w:val="00B24AB1"/>
    <w:rsid w:val="00B35538"/>
    <w:rsid w:val="00B35C53"/>
    <w:rsid w:val="00B52C41"/>
    <w:rsid w:val="00B61B45"/>
    <w:rsid w:val="00B6427A"/>
    <w:rsid w:val="00B80A39"/>
    <w:rsid w:val="00B90C3F"/>
    <w:rsid w:val="00BB2D32"/>
    <w:rsid w:val="00BB5789"/>
    <w:rsid w:val="00BC0F2E"/>
    <w:rsid w:val="00BC5637"/>
    <w:rsid w:val="00BE728E"/>
    <w:rsid w:val="00BE7D5B"/>
    <w:rsid w:val="00BF05C9"/>
    <w:rsid w:val="00BF542E"/>
    <w:rsid w:val="00C02C81"/>
    <w:rsid w:val="00C03E26"/>
    <w:rsid w:val="00C164CA"/>
    <w:rsid w:val="00C2192E"/>
    <w:rsid w:val="00C30678"/>
    <w:rsid w:val="00C306C4"/>
    <w:rsid w:val="00C3527C"/>
    <w:rsid w:val="00C42A3B"/>
    <w:rsid w:val="00C678AB"/>
    <w:rsid w:val="00C757FC"/>
    <w:rsid w:val="00C97E82"/>
    <w:rsid w:val="00CA2653"/>
    <w:rsid w:val="00CA7955"/>
    <w:rsid w:val="00CB1DC8"/>
    <w:rsid w:val="00CB616A"/>
    <w:rsid w:val="00CC7366"/>
    <w:rsid w:val="00CD3C85"/>
    <w:rsid w:val="00CF0593"/>
    <w:rsid w:val="00D05F30"/>
    <w:rsid w:val="00D15536"/>
    <w:rsid w:val="00D30A91"/>
    <w:rsid w:val="00D31A77"/>
    <w:rsid w:val="00D54698"/>
    <w:rsid w:val="00D74DF2"/>
    <w:rsid w:val="00D96977"/>
    <w:rsid w:val="00DA0D90"/>
    <w:rsid w:val="00DA2CE1"/>
    <w:rsid w:val="00DA5941"/>
    <w:rsid w:val="00DC3265"/>
    <w:rsid w:val="00DC3F38"/>
    <w:rsid w:val="00DC4219"/>
    <w:rsid w:val="00DC42D8"/>
    <w:rsid w:val="00DC6CD3"/>
    <w:rsid w:val="00DD7F3F"/>
    <w:rsid w:val="00E25D2B"/>
    <w:rsid w:val="00E34396"/>
    <w:rsid w:val="00E37A6C"/>
    <w:rsid w:val="00E57784"/>
    <w:rsid w:val="00E60811"/>
    <w:rsid w:val="00E8039B"/>
    <w:rsid w:val="00E9686F"/>
    <w:rsid w:val="00EB5AF8"/>
    <w:rsid w:val="00EB7B49"/>
    <w:rsid w:val="00EC0CE7"/>
    <w:rsid w:val="00ED433C"/>
    <w:rsid w:val="00ED6934"/>
    <w:rsid w:val="00EF5E38"/>
    <w:rsid w:val="00F13B97"/>
    <w:rsid w:val="00F2793F"/>
    <w:rsid w:val="00F36B51"/>
    <w:rsid w:val="00F41455"/>
    <w:rsid w:val="00F479D4"/>
    <w:rsid w:val="00F50F2B"/>
    <w:rsid w:val="00F535AA"/>
    <w:rsid w:val="00F66B27"/>
    <w:rsid w:val="00F746B9"/>
    <w:rsid w:val="00FA1DC8"/>
    <w:rsid w:val="00FA49FA"/>
    <w:rsid w:val="00FA4B99"/>
    <w:rsid w:val="00FB0141"/>
    <w:rsid w:val="00FC02F9"/>
    <w:rsid w:val="00FD1E2C"/>
    <w:rsid w:val="00FD28F5"/>
    <w:rsid w:val="00FD621B"/>
    <w:rsid w:val="00FE04B6"/>
    <w:rsid w:val="00FF04C1"/>
    <w:rsid w:val="00FF205C"/>
    <w:rsid w:val="00FF2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D90A7"/>
  <w15:chartTrackingRefBased/>
  <w15:docId w15:val="{5C98F445-93B7-D04D-87C4-BB1E5498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paragraph" w:styleId="BalloonText">
    <w:name w:val="Balloon Text"/>
    <w:basedOn w:val="Normal"/>
    <w:link w:val="BalloonTextChar"/>
    <w:rsid w:val="00DD7F3F"/>
    <w:rPr>
      <w:rFonts w:ascii="Segoe UI" w:hAnsi="Segoe UI" w:cs="Segoe UI"/>
      <w:sz w:val="18"/>
      <w:szCs w:val="18"/>
    </w:rPr>
  </w:style>
  <w:style w:type="character" w:customStyle="1" w:styleId="BalloonTextChar">
    <w:name w:val="Balloon Text Char"/>
    <w:link w:val="BalloonText"/>
    <w:rsid w:val="00DD7F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605</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Gladys J. Burgos Torres</cp:lastModifiedBy>
  <cp:revision>3</cp:revision>
  <cp:lastPrinted>2017-03-20T19:51:00Z</cp:lastPrinted>
  <dcterms:created xsi:type="dcterms:W3CDTF">2025-08-29T19:12:00Z</dcterms:created>
  <dcterms:modified xsi:type="dcterms:W3CDTF">2025-09-03T14:09:00Z</dcterms:modified>
</cp:coreProperties>
</file>