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0054FD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0054FD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0054FD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0054FD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0054FD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0054FD">
        <w:rPr>
          <w:rFonts w:ascii="Book Antiqua" w:hAnsi="Book Antiqua"/>
          <w:szCs w:val="24"/>
          <w:lang w:val="es-ES_tradnl"/>
        </w:rPr>
        <w:t>20m</w:t>
      </w:r>
      <w:r w:rsidR="002670C1" w:rsidRPr="000054FD">
        <w:rPr>
          <w:rFonts w:ascii="Book Antiqua" w:hAnsi="Book Antiqua"/>
          <w:szCs w:val="24"/>
          <w:lang w:val="es-ES_tradnl"/>
        </w:rPr>
        <w:t>a. Asamblea</w:t>
      </w:r>
      <w:r w:rsidR="002670C1" w:rsidRPr="000054FD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0054FD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0054FD">
        <w:rPr>
          <w:rFonts w:ascii="Book Antiqua" w:hAnsi="Book Antiqua"/>
          <w:szCs w:val="24"/>
          <w:lang w:val="es-ES_tradnl"/>
        </w:rPr>
        <w:t xml:space="preserve">  </w:t>
      </w:r>
      <w:r w:rsidR="003D1498" w:rsidRPr="000054FD">
        <w:rPr>
          <w:rFonts w:ascii="Book Antiqua" w:hAnsi="Book Antiqua"/>
          <w:szCs w:val="24"/>
          <w:lang w:val="es-ES_tradnl"/>
        </w:rPr>
        <w:t>2d</w:t>
      </w:r>
      <w:r w:rsidR="002670C1" w:rsidRPr="000054FD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0054FD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0054FD">
        <w:rPr>
          <w:rFonts w:ascii="Book Antiqua" w:hAnsi="Book Antiqua"/>
          <w:szCs w:val="24"/>
          <w:lang w:val="es-ES_tradnl"/>
        </w:rPr>
        <w:tab/>
        <w:t>Legislativa</w:t>
      </w:r>
      <w:r w:rsidRPr="000054FD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0054FD">
        <w:rPr>
          <w:rFonts w:ascii="Book Antiqua" w:hAnsi="Book Antiqua"/>
          <w:szCs w:val="24"/>
          <w:lang w:val="es-ES_tradnl"/>
        </w:rPr>
        <w:t xml:space="preserve">       </w:t>
      </w:r>
      <w:r w:rsidRPr="000054FD">
        <w:rPr>
          <w:rFonts w:ascii="Book Antiqua" w:hAnsi="Book Antiqua"/>
          <w:szCs w:val="24"/>
          <w:lang w:val="es-ES_tradnl"/>
        </w:rPr>
        <w:t xml:space="preserve"> </w:t>
      </w:r>
      <w:r w:rsidR="00632DBA" w:rsidRPr="000054FD">
        <w:rPr>
          <w:rFonts w:ascii="Book Antiqua" w:hAnsi="Book Antiqua"/>
          <w:szCs w:val="24"/>
          <w:lang w:val="es-ES_tradnl"/>
        </w:rPr>
        <w:t xml:space="preserve"> </w:t>
      </w:r>
      <w:r w:rsidRPr="000054FD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0054FD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0054FD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0054FD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0054FD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0054FD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8770952" w:rsidR="002670C1" w:rsidRPr="000054FD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0054FD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0054FD" w:rsidRPr="000054FD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  <w:r w:rsidR="00BB14E5">
        <w:rPr>
          <w:rFonts w:ascii="Book Antiqua" w:hAnsi="Book Antiqua" w:cs="Tahoma"/>
          <w:b/>
          <w:sz w:val="52"/>
          <w:szCs w:val="52"/>
          <w:lang w:val="es-ES_tradnl"/>
        </w:rPr>
        <w:t>424</w:t>
      </w:r>
      <w:r w:rsidRPr="000054FD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0054FD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0054FD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0054FD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0054FD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0054FD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6EEC60F" w:rsidR="002670C1" w:rsidRPr="000054FD" w:rsidRDefault="00E61BF0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22</w:t>
      </w:r>
      <w:r w:rsidR="002670C1" w:rsidRPr="000054FD">
        <w:rPr>
          <w:rFonts w:ascii="Book Antiqua" w:hAnsi="Book Antiqua" w:cs="Tahoma"/>
          <w:lang w:val="es-ES_tradnl"/>
        </w:rPr>
        <w:t xml:space="preserve"> de </w:t>
      </w:r>
      <w:r w:rsidR="005D51AC" w:rsidRPr="000054FD">
        <w:rPr>
          <w:rFonts w:ascii="Book Antiqua" w:hAnsi="Book Antiqua" w:cs="Tahoma"/>
          <w:lang w:val="es-ES_tradnl"/>
        </w:rPr>
        <w:t>septiembre</w:t>
      </w:r>
      <w:r w:rsidR="002670C1" w:rsidRPr="000054FD">
        <w:rPr>
          <w:rFonts w:ascii="Book Antiqua" w:hAnsi="Book Antiqua" w:cs="Tahoma"/>
          <w:lang w:val="es-ES_tradnl"/>
        </w:rPr>
        <w:t xml:space="preserve"> de </w:t>
      </w:r>
      <w:r w:rsidR="00333864" w:rsidRPr="000054FD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0054FD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0054FD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0054FD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0054FD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0054FD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275F677" w:rsidR="00682883" w:rsidRPr="000054FD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0054FD">
        <w:rPr>
          <w:rFonts w:ascii="Book Antiqua" w:hAnsi="Book Antiqua" w:cs="Tahoma"/>
          <w:lang w:val="es-ES_tradnl"/>
        </w:rPr>
        <w:tab/>
      </w:r>
      <w:r w:rsidR="008A4022" w:rsidRPr="000054FD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0054FD">
        <w:rPr>
          <w:rFonts w:ascii="Book Antiqua" w:hAnsi="Book Antiqua" w:cs="Tahoma"/>
          <w:lang w:val="es-ES_tradnl"/>
        </w:rPr>
        <w:t>sideración de la R. de la C.</w:t>
      </w:r>
      <w:r w:rsidR="000054FD" w:rsidRPr="000054FD">
        <w:rPr>
          <w:rFonts w:ascii="Book Antiqua" w:hAnsi="Book Antiqua" w:cs="Tahoma"/>
          <w:lang w:val="es-ES_tradnl"/>
        </w:rPr>
        <w:t xml:space="preserve"> </w:t>
      </w:r>
      <w:r w:rsidR="00BB14E5">
        <w:rPr>
          <w:rFonts w:ascii="Book Antiqua" w:hAnsi="Book Antiqua" w:cs="Tahoma"/>
          <w:lang w:val="es-ES_tradnl"/>
        </w:rPr>
        <w:t>424</w:t>
      </w:r>
      <w:r w:rsidR="00FA5F29" w:rsidRPr="000054FD">
        <w:rPr>
          <w:rFonts w:ascii="Book Antiqua" w:hAnsi="Book Antiqua" w:cs="Tahoma"/>
          <w:lang w:val="es-ES_tradnl"/>
        </w:rPr>
        <w:t xml:space="preserve">, </w:t>
      </w:r>
      <w:r w:rsidR="00682883" w:rsidRPr="000054FD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0054FD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14558B74" w:rsidR="008D4A0A" w:rsidRPr="000054FD" w:rsidRDefault="00BC1CB2" w:rsidP="000054FD">
      <w:pPr>
        <w:ind w:left="567" w:hanging="567"/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hAnsi="Book Antiqua" w:cs="Tahoma"/>
          <w:lang w:val="es-ES_tradnl"/>
        </w:rPr>
        <w:t xml:space="preserve"> </w:t>
      </w:r>
      <w:r w:rsidR="00E86FF9" w:rsidRPr="000054FD">
        <w:rPr>
          <w:rFonts w:ascii="Book Antiqua" w:hAnsi="Book Antiqua" w:cs="Tahoma"/>
          <w:lang w:val="es-ES_tradnl"/>
        </w:rPr>
        <w:t>“</w:t>
      </w:r>
      <w:r w:rsidR="00E86FF9" w:rsidRPr="000054FD">
        <w:rPr>
          <w:rFonts w:ascii="Book Antiqua" w:hAnsi="Book Antiqua"/>
          <w:lang w:val="es-ES_tradnl"/>
        </w:rPr>
        <w:t>Para</w:t>
      </w:r>
      <w:r w:rsidR="00E86FF9" w:rsidRPr="000054FD">
        <w:rPr>
          <w:lang w:val="es-ES_tradnl"/>
        </w:rPr>
        <w:t xml:space="preserve"> </w:t>
      </w:r>
      <w:r w:rsidR="0041347B" w:rsidRPr="00293C6E">
        <w:rPr>
          <w:rFonts w:ascii="Book Antiqua" w:hAnsi="Book Antiqua"/>
          <w:color w:val="222222"/>
          <w:lang w:val="es-PR"/>
        </w:rPr>
        <w:t>ordenar a la</w:t>
      </w:r>
      <w:r w:rsidR="0041347B">
        <w:rPr>
          <w:rFonts w:ascii="Book Antiqua" w:hAnsi="Book Antiqua"/>
          <w:color w:val="222222"/>
          <w:lang w:val="es-PR"/>
        </w:rPr>
        <w:t>s</w:t>
      </w:r>
      <w:r w:rsidR="0041347B" w:rsidRPr="00293C6E">
        <w:rPr>
          <w:rFonts w:ascii="Book Antiqua" w:hAnsi="Book Antiqua"/>
          <w:color w:val="222222"/>
          <w:lang w:val="es-PR"/>
        </w:rPr>
        <w:t xml:space="preserve"> </w:t>
      </w:r>
      <w:r w:rsidR="0041347B">
        <w:rPr>
          <w:rFonts w:ascii="Book Antiqua" w:hAnsi="Book Antiqua"/>
          <w:color w:val="222222"/>
          <w:lang w:val="es-PR"/>
        </w:rPr>
        <w:t>comisiones</w:t>
      </w:r>
      <w:r w:rsidR="0041347B" w:rsidRPr="00293C6E">
        <w:rPr>
          <w:rFonts w:ascii="Book Antiqua" w:hAnsi="Book Antiqua"/>
          <w:color w:val="222222"/>
          <w:lang w:val="es-PR"/>
        </w:rPr>
        <w:t xml:space="preserve"> de Asuntos</w:t>
      </w:r>
      <w:r w:rsidR="0041347B">
        <w:rPr>
          <w:rFonts w:ascii="Book Antiqua" w:hAnsi="Book Antiqua"/>
          <w:color w:val="222222"/>
          <w:lang w:val="es-PR"/>
        </w:rPr>
        <w:t xml:space="preserve"> del Consumidor; y de Banca, Seguros y Comercio </w:t>
      </w:r>
      <w:r w:rsidR="0041347B" w:rsidRPr="00293C6E">
        <w:rPr>
          <w:rFonts w:ascii="Book Antiqua" w:hAnsi="Book Antiqua"/>
          <w:color w:val="222222"/>
          <w:lang w:val="es-PR"/>
        </w:rPr>
        <w:t xml:space="preserve">de la Cámara de Representantes de Puerto Rico </w:t>
      </w:r>
      <w:r w:rsidR="0041347B">
        <w:rPr>
          <w:rFonts w:ascii="Book Antiqua" w:hAnsi="Book Antiqua"/>
          <w:color w:val="222222"/>
          <w:lang w:val="es-PR"/>
        </w:rPr>
        <w:t xml:space="preserve">a </w:t>
      </w:r>
      <w:r w:rsidR="0041347B" w:rsidRPr="00293C6E">
        <w:rPr>
          <w:rFonts w:ascii="Book Antiqua" w:hAnsi="Book Antiqua"/>
          <w:color w:val="222222"/>
          <w:lang w:val="es-PR"/>
        </w:rPr>
        <w:t>realizar una investigación exhaustiva sobre</w:t>
      </w:r>
      <w:r w:rsidR="0041347B">
        <w:rPr>
          <w:rFonts w:ascii="Book Antiqua" w:hAnsi="Book Antiqua"/>
          <w:color w:val="222222"/>
          <w:lang w:val="es-PR"/>
        </w:rPr>
        <w:t xml:space="preserve"> </w:t>
      </w:r>
      <w:r w:rsidR="0041347B" w:rsidRPr="000428B2">
        <w:rPr>
          <w:rFonts w:ascii="Book Antiqua" w:hAnsi="Book Antiqua"/>
          <w:color w:val="222222"/>
          <w:lang w:val="es-PR"/>
        </w:rPr>
        <w:t>cómo prevenir las modalidades de fraude financiero con el uso de inteligencia artificial</w:t>
      </w:r>
      <w:r w:rsidR="0041347B" w:rsidRPr="00293C6E">
        <w:rPr>
          <w:rFonts w:ascii="Book Antiqua" w:hAnsi="Book Antiqua"/>
          <w:color w:val="222222"/>
          <w:lang w:val="es-PR"/>
        </w:rPr>
        <w:t>; y para otros fines relacionados</w:t>
      </w:r>
      <w:r w:rsidR="000054FD" w:rsidRPr="000054FD">
        <w:rPr>
          <w:rFonts w:ascii="Book Antiqua" w:hAnsi="Book Antiqua"/>
          <w:lang w:val="es-ES_tradnl"/>
        </w:rPr>
        <w:t>.</w:t>
      </w:r>
      <w:r w:rsidR="00FA5F29" w:rsidRPr="000054FD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0054FD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0054FD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0054FD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0054FD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FBA8E0C" w14:textId="07EF6BCA" w:rsidR="000054FD" w:rsidRPr="000054FD" w:rsidRDefault="00CC4336" w:rsidP="000054FD">
      <w:pPr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eastAsiaTheme="minorHAnsi" w:hAnsi="Book Antiqua"/>
          <w:lang w:val="es-ES_tradnl"/>
        </w:rPr>
        <w:t xml:space="preserve"> </w:t>
      </w:r>
      <w:r w:rsidR="00B762CE">
        <w:rPr>
          <w:rFonts w:ascii="Book Antiqua" w:eastAsiaTheme="minorHAnsi" w:hAnsi="Book Antiqua"/>
          <w:lang w:val="es-ES_tradnl"/>
        </w:rPr>
        <w:tab/>
      </w:r>
      <w:r w:rsidR="00DE02EB" w:rsidRPr="000054FD">
        <w:rPr>
          <w:rFonts w:ascii="Book Antiqua" w:hAnsi="Book Antiqua"/>
          <w:lang w:val="es-ES_tradnl"/>
        </w:rPr>
        <w:t>La</w:t>
      </w:r>
      <w:r w:rsidR="00194744" w:rsidRPr="000054FD">
        <w:rPr>
          <w:rFonts w:ascii="Book Antiqua" w:hAnsi="Book Antiqua"/>
          <w:lang w:val="es-ES_tradnl"/>
        </w:rPr>
        <w:t xml:space="preserve"> Resolución de la Cámara Núm.</w:t>
      </w:r>
      <w:r w:rsidR="000F1167" w:rsidRPr="000054FD">
        <w:rPr>
          <w:rFonts w:ascii="Book Antiqua" w:hAnsi="Book Antiqua"/>
          <w:lang w:val="es-ES_tradnl"/>
        </w:rPr>
        <w:t xml:space="preserve"> </w:t>
      </w:r>
      <w:r w:rsidR="00BB14E5">
        <w:rPr>
          <w:rFonts w:ascii="Book Antiqua" w:hAnsi="Book Antiqua"/>
          <w:lang w:val="es-ES_tradnl"/>
        </w:rPr>
        <w:t>424</w:t>
      </w:r>
      <w:r w:rsidR="000054FD" w:rsidRPr="000054FD">
        <w:rPr>
          <w:rFonts w:ascii="Book Antiqua" w:hAnsi="Book Antiqua"/>
          <w:lang w:val="es-ES_tradnl"/>
        </w:rPr>
        <w:t xml:space="preserve"> busca </w:t>
      </w:r>
      <w:r w:rsidR="00133702" w:rsidRPr="00293C6E">
        <w:rPr>
          <w:rFonts w:ascii="Book Antiqua" w:hAnsi="Book Antiqua"/>
          <w:color w:val="222222"/>
          <w:lang w:val="es-PR"/>
        </w:rPr>
        <w:t>realizar una investigación exhaustiva sobre</w:t>
      </w:r>
      <w:r w:rsidR="00133702">
        <w:rPr>
          <w:rFonts w:ascii="Book Antiqua" w:hAnsi="Book Antiqua"/>
          <w:color w:val="222222"/>
          <w:lang w:val="es-PR"/>
        </w:rPr>
        <w:t xml:space="preserve"> </w:t>
      </w:r>
      <w:r w:rsidR="00133702" w:rsidRPr="000428B2">
        <w:rPr>
          <w:rFonts w:ascii="Book Antiqua" w:hAnsi="Book Antiqua"/>
          <w:color w:val="222222"/>
          <w:lang w:val="es-PR"/>
        </w:rPr>
        <w:t>cómo prevenir las modalidades de fraude financiero con el uso de inteligencia artificial</w:t>
      </w:r>
      <w:r w:rsidR="000054FD" w:rsidRPr="000054FD">
        <w:rPr>
          <w:rFonts w:ascii="Book Antiqua" w:hAnsi="Book Antiqua"/>
          <w:lang w:val="es-ES_tradnl"/>
        </w:rPr>
        <w:t>.</w:t>
      </w:r>
    </w:p>
    <w:p w14:paraId="7BA0DCCB" w14:textId="77777777" w:rsidR="000054FD" w:rsidRPr="000054FD" w:rsidRDefault="000054FD" w:rsidP="000054FD">
      <w:pPr>
        <w:jc w:val="both"/>
        <w:rPr>
          <w:rFonts w:ascii="Book Antiqua" w:hAnsi="Book Antiqua"/>
          <w:lang w:val="es-ES_tradnl"/>
        </w:rPr>
      </w:pPr>
    </w:p>
    <w:p w14:paraId="02E82EB7" w14:textId="7A0C708A" w:rsidR="000054FD" w:rsidRDefault="000054FD" w:rsidP="00133702">
      <w:pPr>
        <w:ind w:firstLine="708"/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hAnsi="Book Antiqua"/>
          <w:lang w:val="es-ES_tradnl"/>
        </w:rPr>
        <w:t xml:space="preserve">En la Exposición de Motivos se subraya que </w:t>
      </w:r>
      <w:r w:rsidR="00E61BF0">
        <w:rPr>
          <w:rFonts w:ascii="Book Antiqua" w:hAnsi="Book Antiqua"/>
          <w:color w:val="222222"/>
          <w:lang w:val="es-ES_tradnl"/>
        </w:rPr>
        <w:t>a</w:t>
      </w:r>
      <w:r w:rsidR="003B5BC0" w:rsidRPr="00B138AF">
        <w:rPr>
          <w:rFonts w:ascii="Book Antiqua" w:hAnsi="Book Antiqua"/>
          <w:color w:val="222222"/>
          <w:lang w:val="es-ES_tradnl"/>
        </w:rPr>
        <w:t xml:space="preserve"> medida que la inteligencia artificial (</w:t>
      </w:r>
      <w:r w:rsidR="003B5BC0">
        <w:rPr>
          <w:rFonts w:ascii="Book Antiqua" w:hAnsi="Book Antiqua"/>
          <w:color w:val="222222"/>
          <w:lang w:val="es-ES_tradnl"/>
        </w:rPr>
        <w:t>IA</w:t>
      </w:r>
      <w:r w:rsidR="003B5BC0" w:rsidRPr="00B138AF">
        <w:rPr>
          <w:rFonts w:ascii="Book Antiqua" w:hAnsi="Book Antiqua"/>
          <w:color w:val="222222"/>
          <w:lang w:val="es-ES_tradnl"/>
        </w:rPr>
        <w:t xml:space="preserve">) y las tecnologías disponibles avanzan, los </w:t>
      </w:r>
      <w:r w:rsidR="003B5BC0">
        <w:rPr>
          <w:rFonts w:ascii="Book Antiqua" w:hAnsi="Book Antiqua"/>
          <w:color w:val="222222"/>
          <w:lang w:val="es-ES_tradnl"/>
        </w:rPr>
        <w:t>criminales</w:t>
      </w:r>
      <w:r w:rsidR="003B5BC0" w:rsidRPr="00B138AF">
        <w:rPr>
          <w:rFonts w:ascii="Book Antiqua" w:hAnsi="Book Antiqua"/>
          <w:color w:val="222222"/>
          <w:lang w:val="es-ES_tradnl"/>
        </w:rPr>
        <w:t xml:space="preserve"> utilizan l</w:t>
      </w:r>
      <w:r w:rsidR="003B5BC0">
        <w:rPr>
          <w:rFonts w:ascii="Book Antiqua" w:hAnsi="Book Antiqua"/>
          <w:color w:val="222222"/>
          <w:lang w:val="es-ES_tradnl"/>
        </w:rPr>
        <w:t>a</w:t>
      </w:r>
      <w:r w:rsidR="003B5BC0" w:rsidRPr="00B138AF">
        <w:rPr>
          <w:rFonts w:ascii="Book Antiqua" w:hAnsi="Book Antiqua"/>
          <w:color w:val="222222"/>
          <w:lang w:val="es-ES_tradnl"/>
        </w:rPr>
        <w:t xml:space="preserve"> I</w:t>
      </w:r>
      <w:r w:rsidR="003B5BC0">
        <w:rPr>
          <w:rFonts w:ascii="Book Antiqua" w:hAnsi="Book Antiqua"/>
          <w:color w:val="222222"/>
          <w:lang w:val="es-ES_tradnl"/>
        </w:rPr>
        <w:t>A</w:t>
      </w:r>
      <w:r w:rsidR="003B5BC0" w:rsidRPr="00B138AF">
        <w:rPr>
          <w:rFonts w:ascii="Book Antiqua" w:hAnsi="Book Antiqua"/>
          <w:color w:val="222222"/>
          <w:lang w:val="es-ES_tradnl"/>
        </w:rPr>
        <w:t xml:space="preserve"> con más frecuencia para cometer robo de identidad. Los estafadores utilizan</w:t>
      </w:r>
      <w:r w:rsidR="003B5BC0">
        <w:rPr>
          <w:rFonts w:ascii="Book Antiqua" w:hAnsi="Book Antiqua"/>
          <w:color w:val="222222"/>
          <w:lang w:val="es-ES_tradnl"/>
        </w:rPr>
        <w:t xml:space="preserve"> la</w:t>
      </w:r>
      <w:r w:rsidR="003B5BC0" w:rsidRPr="00B138AF">
        <w:rPr>
          <w:rFonts w:ascii="Book Antiqua" w:hAnsi="Book Antiqua"/>
          <w:color w:val="222222"/>
          <w:lang w:val="es-ES_tradnl"/>
        </w:rPr>
        <w:t xml:space="preserve"> I</w:t>
      </w:r>
      <w:r w:rsidR="003B5BC0">
        <w:rPr>
          <w:rFonts w:ascii="Book Antiqua" w:hAnsi="Book Antiqua"/>
          <w:color w:val="222222"/>
          <w:lang w:val="es-ES_tradnl"/>
        </w:rPr>
        <w:t>A</w:t>
      </w:r>
      <w:r w:rsidR="003B5BC0" w:rsidRPr="00B138AF">
        <w:rPr>
          <w:rFonts w:ascii="Book Antiqua" w:hAnsi="Book Antiqua"/>
          <w:color w:val="222222"/>
          <w:lang w:val="es-ES_tradnl"/>
        </w:rPr>
        <w:t xml:space="preserve"> para automatizar el robo de identidad mediante ataques de phishing, correos electrónicos convincentes, o hacerse pasar por personas reales</w:t>
      </w:r>
      <w:r w:rsidRPr="000054FD">
        <w:rPr>
          <w:rFonts w:ascii="Book Antiqua" w:hAnsi="Book Antiqua"/>
          <w:lang w:val="es-ES_tradnl"/>
        </w:rPr>
        <w:t>.</w:t>
      </w:r>
    </w:p>
    <w:p w14:paraId="0CAF6772" w14:textId="77777777" w:rsidR="008E7727" w:rsidRDefault="008E7727" w:rsidP="00133702">
      <w:pPr>
        <w:ind w:firstLine="708"/>
        <w:jc w:val="both"/>
        <w:rPr>
          <w:rFonts w:ascii="Book Antiqua" w:hAnsi="Book Antiqua"/>
          <w:lang w:val="es-ES_tradnl"/>
        </w:rPr>
      </w:pPr>
    </w:p>
    <w:p w14:paraId="31564244" w14:textId="5A7E5805" w:rsidR="008E7727" w:rsidRDefault="008E7727" w:rsidP="00133702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Los adelantos en la </w:t>
      </w:r>
      <w:r w:rsidR="001E4E18">
        <w:rPr>
          <w:rFonts w:ascii="Book Antiqua" w:hAnsi="Book Antiqua"/>
          <w:lang w:val="es-ES_tradnl"/>
        </w:rPr>
        <w:t>tecnología</w:t>
      </w:r>
      <w:r>
        <w:rPr>
          <w:rFonts w:ascii="Book Antiqua" w:hAnsi="Book Antiqua"/>
          <w:lang w:val="es-ES_tradnl"/>
        </w:rPr>
        <w:t xml:space="preserve"> hacen que el ciudadano común no pueda distinguir fácilmente entre un</w:t>
      </w:r>
      <w:r w:rsidR="001E4E18">
        <w:rPr>
          <w:rFonts w:ascii="Book Antiqua" w:hAnsi="Book Antiqua"/>
          <w:lang w:val="es-ES_tradnl"/>
        </w:rPr>
        <w:t xml:space="preserve">a identidad real y una ficticia. Sobre todo, ante la </w:t>
      </w:r>
      <w:r w:rsidR="001E4E18">
        <w:rPr>
          <w:rFonts w:ascii="Book Antiqua" w:hAnsi="Book Antiqua"/>
          <w:lang w:val="es-ES_tradnl"/>
        </w:rPr>
        <w:lastRenderedPageBreak/>
        <w:t xml:space="preserve">implementación de herramientas de inteligencia artificial que logran recrear imágenes y voces de personas reales. La comentada situación ha llevado a que muchos ciudadanos sean víctimas de fraude de identidad </w:t>
      </w:r>
      <w:r w:rsidR="00572F88">
        <w:rPr>
          <w:rFonts w:ascii="Book Antiqua" w:hAnsi="Book Antiqua"/>
          <w:lang w:val="es-ES_tradnl"/>
        </w:rPr>
        <w:t xml:space="preserve">o </w:t>
      </w:r>
      <w:r w:rsidR="001673D0">
        <w:rPr>
          <w:rFonts w:ascii="Book Antiqua" w:hAnsi="Book Antiqua"/>
          <w:lang w:val="es-ES_tradnl"/>
        </w:rPr>
        <w:t>que accedan sin autorización a sus cuentas bancarias y retiren dinero de las mismas.</w:t>
      </w:r>
    </w:p>
    <w:p w14:paraId="43491BBE" w14:textId="77777777" w:rsidR="001673D0" w:rsidRDefault="001673D0" w:rsidP="00133702">
      <w:pPr>
        <w:ind w:firstLine="708"/>
        <w:jc w:val="both"/>
        <w:rPr>
          <w:rFonts w:ascii="Book Antiqua" w:hAnsi="Book Antiqua"/>
          <w:lang w:val="es-ES_tradnl"/>
        </w:rPr>
      </w:pPr>
    </w:p>
    <w:p w14:paraId="58E0A4D2" w14:textId="0EB7BB2A" w:rsidR="008E7727" w:rsidRPr="002863EA" w:rsidRDefault="001673D0" w:rsidP="002863EA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otra parte, se indica que </w:t>
      </w:r>
      <w:r w:rsidR="00BC75B9">
        <w:rPr>
          <w:rFonts w:ascii="Book Antiqua" w:hAnsi="Book Antiqua"/>
          <w:lang w:val="es-ES_tradnl"/>
        </w:rPr>
        <w:t xml:space="preserve">los esquemas de fraude </w:t>
      </w:r>
      <w:r w:rsidR="001D6312">
        <w:rPr>
          <w:rFonts w:ascii="Book Antiqua" w:hAnsi="Book Antiqua"/>
          <w:color w:val="222222"/>
          <w:lang w:val="es-PR"/>
        </w:rPr>
        <w:t xml:space="preserve">conllevan el uso de productos y aplicaciones financieras como PayPal, Venmo, ATH Móvil, Google Pay, Apple Pay, Samsung Pay; por lo que estiman </w:t>
      </w:r>
      <w:r w:rsidR="001D6312" w:rsidRPr="00293C6E">
        <w:rPr>
          <w:rFonts w:ascii="Book Antiqua" w:hAnsi="Book Antiqua"/>
          <w:color w:val="222222"/>
          <w:lang w:val="es-PR"/>
        </w:rPr>
        <w:t>apremiante examinar la</w:t>
      </w:r>
      <w:r w:rsidR="001D6312">
        <w:rPr>
          <w:rFonts w:ascii="Book Antiqua" w:hAnsi="Book Antiqua"/>
          <w:color w:val="222222"/>
          <w:lang w:val="es-PR"/>
        </w:rPr>
        <w:t>s medidas tomadas y disponibles para prevenir estas estafas</w:t>
      </w:r>
      <w:r w:rsidR="002863EA">
        <w:rPr>
          <w:rFonts w:ascii="Book Antiqua" w:hAnsi="Book Antiqua"/>
          <w:color w:val="222222"/>
          <w:lang w:val="es-PR"/>
        </w:rPr>
        <w:t>.</w:t>
      </w:r>
    </w:p>
    <w:p w14:paraId="7645A4CC" w14:textId="1C53E0B8" w:rsidR="006150BB" w:rsidRPr="000054FD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0054FD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E07A231" w14:textId="52D18C0A" w:rsidR="008B1E7C" w:rsidRPr="000054FD" w:rsidRDefault="008B1E7C" w:rsidP="002863EA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0054FD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="001A02E8" w:rsidRPr="000054FD">
        <w:rPr>
          <w:rFonts w:ascii="Book Antiqua" w:hAnsi="Book Antiqua"/>
          <w:sz w:val="24"/>
          <w:szCs w:val="24"/>
          <w:lang w:val="es-ES_tradnl"/>
        </w:rPr>
        <w:t>e l</w:t>
      </w:r>
      <w:r w:rsidR="000054FD" w:rsidRPr="000054FD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BB14E5">
        <w:rPr>
          <w:rFonts w:ascii="Book Antiqua" w:hAnsi="Book Antiqua"/>
          <w:sz w:val="24"/>
          <w:szCs w:val="24"/>
          <w:lang w:val="es-ES_tradnl"/>
        </w:rPr>
        <w:t>424</w:t>
      </w:r>
      <w:r w:rsidRPr="000054FD">
        <w:rPr>
          <w:rFonts w:ascii="Book Antiqua" w:hAnsi="Book Antiqua"/>
          <w:sz w:val="24"/>
          <w:szCs w:val="24"/>
          <w:lang w:val="es-ES_tradnl"/>
        </w:rPr>
        <w:t>, con las enmiendas contenidas en el entirillado electrónico que acompaña este informe.</w:t>
      </w:r>
    </w:p>
    <w:p w14:paraId="50FFCE58" w14:textId="378A85D7" w:rsidR="006150BB" w:rsidRPr="000054FD" w:rsidRDefault="006150BB" w:rsidP="000054FD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0054FD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0054FD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6C06768D" w14:textId="7F0C66D8" w:rsidR="003F3D8D" w:rsidRDefault="000F1167" w:rsidP="00351ABB">
      <w:pPr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hAnsi="Book Antiqua"/>
          <w:lang w:val="es-ES_tradnl"/>
        </w:rPr>
        <w:t xml:space="preserve">    </w:t>
      </w:r>
    </w:p>
    <w:p w14:paraId="360C54B3" w14:textId="77777777" w:rsidR="002863EA" w:rsidRPr="00351ABB" w:rsidRDefault="002863EA" w:rsidP="00351ABB">
      <w:pPr>
        <w:jc w:val="both"/>
        <w:rPr>
          <w:rFonts w:ascii="Book Antiqua" w:hAnsi="Book Antiqua"/>
          <w:b/>
          <w:u w:val="single"/>
          <w:lang w:val="es-ES_tradnl"/>
        </w:rPr>
      </w:pPr>
    </w:p>
    <w:p w14:paraId="7DC33FC3" w14:textId="4F4319C4" w:rsidR="00307416" w:rsidRPr="000054FD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0054FD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0054FD">
        <w:rPr>
          <w:rFonts w:ascii="Book Antiqua" w:hAnsi="Book Antiqua" w:cs="Tahoma"/>
          <w:lang w:val="es-ES_tradnl"/>
        </w:rPr>
        <w:br/>
        <w:t>Presidente</w:t>
      </w:r>
      <w:r w:rsidRPr="000054FD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0054FD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54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43A35"/>
    <w:multiLevelType w:val="multilevel"/>
    <w:tmpl w:val="8FBC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8603748">
    <w:abstractNumId w:val="7"/>
  </w:num>
  <w:num w:numId="2" w16cid:durableId="1328899874">
    <w:abstractNumId w:val="13"/>
  </w:num>
  <w:num w:numId="3" w16cid:durableId="267197708">
    <w:abstractNumId w:val="4"/>
  </w:num>
  <w:num w:numId="4" w16cid:durableId="1467507624">
    <w:abstractNumId w:val="2"/>
  </w:num>
  <w:num w:numId="5" w16cid:durableId="2053335116">
    <w:abstractNumId w:val="8"/>
  </w:num>
  <w:num w:numId="6" w16cid:durableId="891310262">
    <w:abstractNumId w:val="5"/>
  </w:num>
  <w:num w:numId="7" w16cid:durableId="594705609">
    <w:abstractNumId w:val="6"/>
  </w:num>
  <w:num w:numId="8" w16cid:durableId="193080819">
    <w:abstractNumId w:val="9"/>
  </w:num>
  <w:num w:numId="9" w16cid:durableId="819730204">
    <w:abstractNumId w:val="10"/>
  </w:num>
  <w:num w:numId="10" w16cid:durableId="12466652">
    <w:abstractNumId w:val="0"/>
  </w:num>
  <w:num w:numId="11" w16cid:durableId="1977711284">
    <w:abstractNumId w:val="3"/>
  </w:num>
  <w:num w:numId="12" w16cid:durableId="1930653180">
    <w:abstractNumId w:val="12"/>
  </w:num>
  <w:num w:numId="13" w16cid:durableId="1624844261">
    <w:abstractNumId w:val="11"/>
  </w:num>
  <w:num w:numId="14" w16cid:durableId="1203714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0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054FD"/>
    <w:rsid w:val="00021116"/>
    <w:rsid w:val="000219DE"/>
    <w:rsid w:val="00026A5D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702"/>
    <w:rsid w:val="00133986"/>
    <w:rsid w:val="0014288C"/>
    <w:rsid w:val="001673D0"/>
    <w:rsid w:val="00173884"/>
    <w:rsid w:val="001763F4"/>
    <w:rsid w:val="00181B70"/>
    <w:rsid w:val="00194744"/>
    <w:rsid w:val="001A02E8"/>
    <w:rsid w:val="001A14B6"/>
    <w:rsid w:val="001A7203"/>
    <w:rsid w:val="001C5329"/>
    <w:rsid w:val="001D3E64"/>
    <w:rsid w:val="001D6312"/>
    <w:rsid w:val="001E38DF"/>
    <w:rsid w:val="001E4E18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63EA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51ABB"/>
    <w:rsid w:val="0037030F"/>
    <w:rsid w:val="00373892"/>
    <w:rsid w:val="00377037"/>
    <w:rsid w:val="00382273"/>
    <w:rsid w:val="0038556D"/>
    <w:rsid w:val="003976DE"/>
    <w:rsid w:val="003B03D6"/>
    <w:rsid w:val="003B5BC0"/>
    <w:rsid w:val="003D1498"/>
    <w:rsid w:val="003E29B3"/>
    <w:rsid w:val="003F3D8D"/>
    <w:rsid w:val="00410C54"/>
    <w:rsid w:val="004129D2"/>
    <w:rsid w:val="0041347B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72F88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8E7727"/>
    <w:rsid w:val="00927065"/>
    <w:rsid w:val="00935128"/>
    <w:rsid w:val="009757CC"/>
    <w:rsid w:val="0098035D"/>
    <w:rsid w:val="00981986"/>
    <w:rsid w:val="009852EB"/>
    <w:rsid w:val="00987BD8"/>
    <w:rsid w:val="0099466E"/>
    <w:rsid w:val="009A3D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762CE"/>
    <w:rsid w:val="00B805AA"/>
    <w:rsid w:val="00B9373D"/>
    <w:rsid w:val="00B95BFE"/>
    <w:rsid w:val="00BA0E34"/>
    <w:rsid w:val="00BA5BE6"/>
    <w:rsid w:val="00BB14E5"/>
    <w:rsid w:val="00BB5CBB"/>
    <w:rsid w:val="00BB7D59"/>
    <w:rsid w:val="00BC0AB4"/>
    <w:rsid w:val="00BC1CB2"/>
    <w:rsid w:val="00BC1D0C"/>
    <w:rsid w:val="00BC75B9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61BF0"/>
    <w:rsid w:val="00E7273B"/>
    <w:rsid w:val="00E8699D"/>
    <w:rsid w:val="00E86FF9"/>
    <w:rsid w:val="00EA59EC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9A4EF4B3-3F07-4A91-B98E-C9DE3120E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404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Miguel A. Candelario Piñeiro</cp:lastModifiedBy>
  <cp:revision>17</cp:revision>
  <cp:lastPrinted>2025-02-17T12:55:00Z</cp:lastPrinted>
  <dcterms:created xsi:type="dcterms:W3CDTF">2025-09-16T04:18:00Z</dcterms:created>
  <dcterms:modified xsi:type="dcterms:W3CDTF">2025-09-22T13:27:00Z</dcterms:modified>
</cp:coreProperties>
</file>