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F843C" w14:textId="77777777" w:rsidR="0027474C" w:rsidRPr="008D2855" w:rsidRDefault="0027474C" w:rsidP="0027474C">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710E783" w14:textId="77777777" w:rsidR="0027474C" w:rsidRPr="008D2855" w:rsidRDefault="0027474C" w:rsidP="0027474C">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4</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2E8E4DDB" w14:textId="77777777" w:rsidR="0027474C" w:rsidRPr="00335C2A" w:rsidRDefault="0027474C" w:rsidP="0027474C">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D1C831A" wp14:editId="59DE693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57DE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44D860E" w14:textId="77777777" w:rsidR="0027474C" w:rsidRPr="00D65009" w:rsidRDefault="0027474C" w:rsidP="0027474C">
      <w:pPr>
        <w:jc w:val="center"/>
        <w:rPr>
          <w:rFonts w:ascii="Book Antiqua" w:hAnsi="Book Antiqua"/>
          <w:sz w:val="28"/>
          <w:lang w:val="es-ES"/>
        </w:rPr>
      </w:pPr>
      <w:r w:rsidRPr="00D65009">
        <w:rPr>
          <w:rFonts w:ascii="Book Antiqua" w:hAnsi="Book Antiqua"/>
          <w:sz w:val="28"/>
          <w:lang w:val="es-ES"/>
        </w:rPr>
        <w:t>GOBIERNO DE PUERTO RICO</w:t>
      </w:r>
    </w:p>
    <w:p w14:paraId="26EE8772" w14:textId="27CEE55A" w:rsidR="0020062C" w:rsidRPr="00840880" w:rsidRDefault="0020062C" w:rsidP="00CA283B">
      <w:pPr>
        <w:jc w:val="center"/>
        <w:rPr>
          <w:rFonts w:ascii="Book Antiqua" w:hAnsi="Book Antiqua"/>
          <w:sz w:val="28"/>
          <w:lang w:val="es-ES"/>
        </w:rPr>
      </w:pPr>
    </w:p>
    <w:p w14:paraId="4741655E" w14:textId="3343D4E8" w:rsidR="0020062C" w:rsidRPr="00840880" w:rsidRDefault="005B52C9" w:rsidP="00CA283B">
      <w:pPr>
        <w:pStyle w:val="Title2"/>
        <w:rPr>
          <w:rFonts w:ascii="Book Antiqua" w:hAnsi="Book Antiqua"/>
          <w:lang w:val="es-ES"/>
        </w:rPr>
      </w:pPr>
      <w:r w:rsidRPr="00840880">
        <w:rPr>
          <w:rFonts w:ascii="Book Antiqua" w:hAnsi="Book Antiqua"/>
          <w:lang w:val="es-ES"/>
        </w:rPr>
        <w:t>20m</w:t>
      </w:r>
      <w:r w:rsidR="0020062C" w:rsidRPr="00840880">
        <w:rPr>
          <w:rFonts w:ascii="Book Antiqua" w:hAnsi="Book Antiqua"/>
          <w:lang w:val="es-ES"/>
        </w:rPr>
        <w:t>a. Asamblea</w:t>
      </w:r>
      <w:r w:rsidR="0020062C" w:rsidRPr="00840880">
        <w:rPr>
          <w:rFonts w:ascii="Book Antiqua" w:hAnsi="Book Antiqua"/>
          <w:lang w:val="es-ES"/>
        </w:rPr>
        <w:tab/>
      </w:r>
      <w:r w:rsidR="00AF5BA7" w:rsidRPr="00840880">
        <w:rPr>
          <w:rFonts w:ascii="Book Antiqua" w:hAnsi="Book Antiqua"/>
          <w:lang w:val="es-ES"/>
        </w:rPr>
        <w:t>2d</w:t>
      </w:r>
      <w:r w:rsidR="0020062C" w:rsidRPr="00840880">
        <w:rPr>
          <w:rFonts w:ascii="Book Antiqua" w:hAnsi="Book Antiqua"/>
          <w:lang w:val="es-ES"/>
        </w:rPr>
        <w:t xml:space="preserve">a. </w:t>
      </w:r>
      <w:r w:rsidR="0020062C" w:rsidRPr="00840880">
        <w:rPr>
          <w:rFonts w:ascii="Book Antiqua" w:hAnsi="Book Antiqua"/>
          <w:lang w:val="es-ES"/>
        </w:rPr>
        <w:tab/>
        <w:t>Sesión</w:t>
      </w:r>
    </w:p>
    <w:p w14:paraId="388F4E31" w14:textId="58C445C6" w:rsidR="0020062C" w:rsidRPr="00840880" w:rsidRDefault="0020062C" w:rsidP="00CA283B">
      <w:pPr>
        <w:pStyle w:val="Title2"/>
        <w:rPr>
          <w:rFonts w:ascii="Book Antiqua" w:hAnsi="Book Antiqua"/>
          <w:lang w:val="es-ES"/>
        </w:rPr>
      </w:pPr>
      <w:r w:rsidRPr="00840880">
        <w:rPr>
          <w:rFonts w:ascii="Book Antiqua" w:hAnsi="Book Antiqua"/>
          <w:lang w:val="es-ES"/>
        </w:rPr>
        <w:tab/>
        <w:t>Legislativa</w:t>
      </w:r>
      <w:r w:rsidRPr="00840880">
        <w:rPr>
          <w:rFonts w:ascii="Book Antiqua" w:hAnsi="Book Antiqua"/>
          <w:lang w:val="es-ES"/>
        </w:rPr>
        <w:tab/>
      </w:r>
      <w:r w:rsidRPr="00840880">
        <w:rPr>
          <w:rFonts w:ascii="Book Antiqua" w:hAnsi="Book Antiqua"/>
          <w:lang w:val="es-ES"/>
        </w:rPr>
        <w:tab/>
        <w:t>Ordinaria</w:t>
      </w:r>
    </w:p>
    <w:p w14:paraId="7CB5A1DB" w14:textId="5F0F4219" w:rsidR="0020062C" w:rsidRPr="00840880" w:rsidRDefault="0020062C" w:rsidP="00CA283B">
      <w:pPr>
        <w:rPr>
          <w:lang w:val="es-ES"/>
        </w:rPr>
      </w:pPr>
    </w:p>
    <w:p w14:paraId="67679684" w14:textId="64E6FEEC" w:rsidR="0020062C" w:rsidRDefault="0020062C" w:rsidP="00CA283B">
      <w:pPr>
        <w:jc w:val="center"/>
        <w:rPr>
          <w:rFonts w:ascii="Book Antiqua" w:hAnsi="Book Antiqua"/>
          <w:b/>
          <w:sz w:val="36"/>
          <w:lang w:val="es-ES"/>
        </w:rPr>
      </w:pPr>
      <w:r w:rsidRPr="00840880">
        <w:rPr>
          <w:rFonts w:ascii="Book Antiqua" w:hAnsi="Book Antiqua"/>
          <w:b/>
          <w:sz w:val="36"/>
          <w:lang w:val="es-ES"/>
        </w:rPr>
        <w:t>CÁMARA DE REPRESENTANTES</w:t>
      </w:r>
    </w:p>
    <w:p w14:paraId="3B466008" w14:textId="77777777" w:rsidR="00CA283B" w:rsidRPr="00CA283B" w:rsidRDefault="00CA283B" w:rsidP="00CA283B">
      <w:pPr>
        <w:jc w:val="center"/>
        <w:rPr>
          <w:rFonts w:ascii="Book Antiqua" w:hAnsi="Book Antiqua"/>
          <w:b/>
          <w:szCs w:val="14"/>
          <w:lang w:val="es-ES"/>
        </w:rPr>
      </w:pPr>
    </w:p>
    <w:p w14:paraId="03B8D501" w14:textId="6035D2B7" w:rsidR="0020062C" w:rsidRDefault="0020062C" w:rsidP="00CA283B">
      <w:pPr>
        <w:jc w:val="center"/>
        <w:rPr>
          <w:rFonts w:ascii="Book Antiqua" w:hAnsi="Book Antiqua"/>
          <w:b/>
          <w:sz w:val="52"/>
          <w:lang w:val="es-ES"/>
        </w:rPr>
      </w:pPr>
      <w:r w:rsidRPr="00840880">
        <w:rPr>
          <w:rFonts w:ascii="Book Antiqua" w:hAnsi="Book Antiqua"/>
          <w:b/>
          <w:sz w:val="52"/>
          <w:lang w:val="es-ES"/>
        </w:rPr>
        <w:t xml:space="preserve">P. de la C. </w:t>
      </w:r>
      <w:r w:rsidR="00C86079">
        <w:rPr>
          <w:rFonts w:ascii="Book Antiqua" w:hAnsi="Book Antiqua"/>
          <w:b/>
          <w:sz w:val="52"/>
          <w:lang w:val="es-ES"/>
        </w:rPr>
        <w:t>978</w:t>
      </w:r>
    </w:p>
    <w:p w14:paraId="23051A62" w14:textId="77777777" w:rsidR="00CA283B" w:rsidRPr="00CA283B" w:rsidRDefault="00CA283B" w:rsidP="00CA283B">
      <w:pPr>
        <w:jc w:val="center"/>
        <w:rPr>
          <w:rFonts w:ascii="Book Antiqua" w:hAnsi="Book Antiqua"/>
          <w:b/>
          <w:szCs w:val="6"/>
          <w:lang w:val="es-ES"/>
        </w:rPr>
      </w:pPr>
    </w:p>
    <w:p w14:paraId="139C6125" w14:textId="0CDAAA3A" w:rsidR="0020062C" w:rsidRDefault="00CA283B" w:rsidP="00CA283B">
      <w:pPr>
        <w:jc w:val="center"/>
        <w:rPr>
          <w:rFonts w:ascii="Book Antiqua" w:hAnsi="Book Antiqua"/>
          <w:lang w:val="es-ES"/>
        </w:rPr>
      </w:pPr>
      <w:r>
        <w:rPr>
          <w:rFonts w:ascii="Book Antiqua" w:hAnsi="Book Antiqua"/>
          <w:lang w:val="es-ES"/>
        </w:rPr>
        <w:t>13</w:t>
      </w:r>
      <w:r w:rsidRPr="00840880">
        <w:rPr>
          <w:rFonts w:ascii="Book Antiqua" w:hAnsi="Book Antiqua"/>
          <w:lang w:val="es-ES"/>
        </w:rPr>
        <w:t xml:space="preserve"> DE NOVIEMBRE DE 2025</w:t>
      </w:r>
    </w:p>
    <w:p w14:paraId="2E35CE72" w14:textId="77777777" w:rsidR="00CA283B" w:rsidRPr="00840880" w:rsidRDefault="00CA283B" w:rsidP="00CA283B">
      <w:pPr>
        <w:jc w:val="center"/>
        <w:rPr>
          <w:rFonts w:ascii="Book Antiqua" w:hAnsi="Book Antiqua"/>
          <w:lang w:val="es-ES"/>
        </w:rPr>
      </w:pPr>
    </w:p>
    <w:p w14:paraId="41CF12C4" w14:textId="45207C0A" w:rsidR="0020062C" w:rsidRDefault="0020062C" w:rsidP="00CA283B">
      <w:pPr>
        <w:jc w:val="center"/>
        <w:rPr>
          <w:rFonts w:ascii="Book Antiqua" w:hAnsi="Book Antiqua"/>
          <w:i/>
          <w:lang w:val="es-ES"/>
        </w:rPr>
      </w:pPr>
      <w:r w:rsidRPr="00840880">
        <w:rPr>
          <w:rFonts w:ascii="Book Antiqua" w:hAnsi="Book Antiqua"/>
          <w:lang w:val="es-ES"/>
        </w:rPr>
        <w:t xml:space="preserve">Presentado por el representante </w:t>
      </w:r>
      <w:r w:rsidR="005E2039" w:rsidRPr="00840880">
        <w:rPr>
          <w:rFonts w:ascii="Book Antiqua" w:hAnsi="Book Antiqua"/>
          <w:i/>
          <w:lang w:val="es-ES"/>
        </w:rPr>
        <w:t>Navarro Suárez</w:t>
      </w:r>
    </w:p>
    <w:p w14:paraId="1CD506FE" w14:textId="5C985F24" w:rsidR="00CA283B" w:rsidRDefault="009B51AE" w:rsidP="00CA283B">
      <w:pPr>
        <w:jc w:val="center"/>
        <w:rPr>
          <w:rFonts w:ascii="Book Antiqua" w:hAnsi="Book Antiqua"/>
          <w:i/>
          <w:iCs/>
          <w:lang w:val="es-ES"/>
        </w:rPr>
      </w:pPr>
      <w:r>
        <w:rPr>
          <w:rFonts w:ascii="Book Antiqua" w:hAnsi="Book Antiqua"/>
          <w:lang w:val="es-ES"/>
        </w:rPr>
        <w:t xml:space="preserve"> y suscrita por los representantes </w:t>
      </w:r>
      <w:r w:rsidRPr="009B51AE">
        <w:rPr>
          <w:rFonts w:ascii="Book Antiqua" w:hAnsi="Book Antiqua"/>
          <w:i/>
          <w:iCs/>
          <w:lang w:val="es-ES"/>
        </w:rPr>
        <w:t>Morey Noble y Jiménez Torres</w:t>
      </w:r>
    </w:p>
    <w:p w14:paraId="39627F30" w14:textId="77777777" w:rsidR="009B51AE" w:rsidRPr="00840880" w:rsidRDefault="009B51AE" w:rsidP="00CA283B">
      <w:pPr>
        <w:jc w:val="center"/>
        <w:rPr>
          <w:rFonts w:ascii="Book Antiqua" w:hAnsi="Book Antiqua"/>
          <w:lang w:val="es-ES"/>
        </w:rPr>
      </w:pPr>
    </w:p>
    <w:p w14:paraId="331143FA" w14:textId="4B90ABE0" w:rsidR="0020062C" w:rsidRPr="00840880" w:rsidRDefault="0020062C" w:rsidP="00CA283B">
      <w:pPr>
        <w:jc w:val="center"/>
        <w:rPr>
          <w:rFonts w:ascii="Book Antiqua" w:hAnsi="Book Antiqua"/>
          <w:lang w:val="es-ES"/>
        </w:rPr>
      </w:pPr>
      <w:r w:rsidRPr="00840880">
        <w:rPr>
          <w:rFonts w:ascii="Book Antiqua" w:hAnsi="Book Antiqua"/>
          <w:lang w:val="es-ES"/>
        </w:rPr>
        <w:t xml:space="preserve">Referido a </w:t>
      </w:r>
      <w:r w:rsidR="001E7EBB" w:rsidRPr="00840880">
        <w:rPr>
          <w:rFonts w:ascii="Book Antiqua" w:hAnsi="Book Antiqua"/>
          <w:lang w:val="es-ES"/>
        </w:rPr>
        <w:t xml:space="preserve">la Comisión de </w:t>
      </w:r>
      <w:r w:rsidR="00CA283B">
        <w:rPr>
          <w:rFonts w:ascii="Book Antiqua" w:hAnsi="Book Antiqua"/>
          <w:lang w:val="es-ES"/>
        </w:rPr>
        <w:t>Asuntos del Consumidor</w:t>
      </w:r>
    </w:p>
    <w:p w14:paraId="331A0A88" w14:textId="0912D947" w:rsidR="0020062C" w:rsidRPr="00840880" w:rsidRDefault="0020062C" w:rsidP="00CA283B">
      <w:pPr>
        <w:jc w:val="both"/>
        <w:rPr>
          <w:rFonts w:ascii="Book Antiqua" w:hAnsi="Book Antiqua"/>
          <w:lang w:val="es-ES"/>
        </w:rPr>
      </w:pPr>
    </w:p>
    <w:p w14:paraId="3326326A" w14:textId="60852B15" w:rsidR="0020062C" w:rsidRPr="00840880" w:rsidRDefault="0020062C" w:rsidP="00CA283B">
      <w:pPr>
        <w:jc w:val="center"/>
        <w:rPr>
          <w:rFonts w:ascii="Book Antiqua" w:hAnsi="Book Antiqua"/>
          <w:b/>
          <w:sz w:val="28"/>
          <w:lang w:val="es-ES"/>
        </w:rPr>
      </w:pPr>
      <w:r w:rsidRPr="00840880">
        <w:rPr>
          <w:rFonts w:ascii="Book Antiqua" w:hAnsi="Book Antiqua"/>
          <w:b/>
          <w:sz w:val="28"/>
          <w:lang w:val="es-ES"/>
        </w:rPr>
        <w:t>LEY</w:t>
      </w:r>
    </w:p>
    <w:p w14:paraId="6FD2B192" w14:textId="00F3324B" w:rsidR="0020062C" w:rsidRPr="00840880" w:rsidRDefault="0020062C" w:rsidP="00CA283B">
      <w:pPr>
        <w:jc w:val="both"/>
        <w:rPr>
          <w:rFonts w:ascii="Book Antiqua" w:hAnsi="Book Antiqua"/>
          <w:lang w:val="es-ES"/>
        </w:rPr>
      </w:pPr>
    </w:p>
    <w:p w14:paraId="13A8EBBB" w14:textId="52B4128A" w:rsidR="008C0EAB" w:rsidRPr="0027474C" w:rsidRDefault="008C0EAB" w:rsidP="00CA283B">
      <w:pPr>
        <w:ind w:left="720" w:hanging="720"/>
        <w:jc w:val="both"/>
        <w:rPr>
          <w:rFonts w:ascii="Book Antiqua" w:hAnsi="Book Antiqua"/>
          <w:lang w:val="es-ES"/>
        </w:rPr>
      </w:pPr>
      <w:r w:rsidRPr="008C0EAB">
        <w:rPr>
          <w:rFonts w:ascii="Book Antiqua" w:hAnsi="Book Antiqua"/>
          <w:lang w:val="es-ES"/>
        </w:rPr>
        <w:t xml:space="preserve">Para enmendar los Artículos 2 y 4 de la Ley 185-2024, conocida como “Ley para </w:t>
      </w:r>
      <w:r w:rsidRPr="0027474C">
        <w:rPr>
          <w:rFonts w:ascii="Book Antiqua" w:hAnsi="Book Antiqua"/>
          <w:lang w:val="es-ES"/>
        </w:rPr>
        <w:t>la Protección de la Privacidad Cibernética de los Niños y Jóvenes”, a los fines de establecer un deber de cuidado digital para las plataformas en línea; disponer sobre evaluaciones de impacto en menores, mecanismos de control parental, verificación de edad, protección frente a contenidos manipulados mediante inteligencia artificial, derechos económicos de menores creadores de contenido digital</w:t>
      </w:r>
      <w:r w:rsidR="007B021C" w:rsidRPr="0027474C">
        <w:rPr>
          <w:rFonts w:ascii="Book Antiqua" w:hAnsi="Book Antiqua"/>
          <w:lang w:val="es-ES"/>
        </w:rPr>
        <w:t xml:space="preserve">; </w:t>
      </w:r>
      <w:r w:rsidR="00421A3F" w:rsidRPr="0027474C">
        <w:rPr>
          <w:rFonts w:ascii="Book Antiqua" w:hAnsi="Book Antiqua"/>
          <w:lang w:val="es-ES"/>
        </w:rPr>
        <w:t>facultar al Departamento de Educación para la implementación de currículos</w:t>
      </w:r>
      <w:r w:rsidR="006C029E" w:rsidRPr="0027474C">
        <w:rPr>
          <w:rFonts w:ascii="Book Antiqua" w:hAnsi="Book Antiqua"/>
          <w:lang w:val="es-ES"/>
        </w:rPr>
        <w:t xml:space="preserve"> de alfabetización digital; </w:t>
      </w:r>
      <w:r w:rsidRPr="0027474C">
        <w:rPr>
          <w:rFonts w:ascii="Book Antiqua" w:hAnsi="Book Antiqua"/>
          <w:lang w:val="es-ES"/>
        </w:rPr>
        <w:t>y para otros fines relacionados.</w:t>
      </w:r>
    </w:p>
    <w:p w14:paraId="2B8CB490" w14:textId="76920B81" w:rsidR="00D65009" w:rsidRPr="00840880" w:rsidRDefault="00D65009" w:rsidP="00CA283B">
      <w:pPr>
        <w:jc w:val="both"/>
        <w:rPr>
          <w:rFonts w:ascii="Book Antiqua" w:hAnsi="Book Antiqua"/>
          <w:lang w:val="es-ES"/>
        </w:rPr>
      </w:pPr>
    </w:p>
    <w:p w14:paraId="602AFB97" w14:textId="6BB8CC91" w:rsidR="0020062C" w:rsidRPr="00840880" w:rsidRDefault="0020062C" w:rsidP="00CA283B">
      <w:pPr>
        <w:jc w:val="center"/>
        <w:rPr>
          <w:rFonts w:ascii="Book Antiqua" w:hAnsi="Book Antiqua"/>
          <w:lang w:val="es-ES"/>
        </w:rPr>
      </w:pPr>
      <w:r w:rsidRPr="00840880">
        <w:rPr>
          <w:rFonts w:ascii="Book Antiqua" w:hAnsi="Book Antiqua"/>
          <w:lang w:val="es-ES"/>
        </w:rPr>
        <w:t>EXPOSICIÓN DE MOTIVOS</w:t>
      </w:r>
    </w:p>
    <w:p w14:paraId="0267BD7A" w14:textId="77777777" w:rsidR="00075C88" w:rsidRPr="00840880" w:rsidRDefault="00075C88" w:rsidP="00CA283B">
      <w:pPr>
        <w:jc w:val="both"/>
        <w:rPr>
          <w:rFonts w:ascii="Book Antiqua" w:hAnsi="Book Antiqua"/>
          <w:lang w:val="es-ES"/>
        </w:rPr>
      </w:pPr>
    </w:p>
    <w:p w14:paraId="1ADA1995" w14:textId="652DC33B" w:rsidR="00840880" w:rsidRPr="0027474C" w:rsidRDefault="00840880" w:rsidP="00CA283B">
      <w:pPr>
        <w:ind w:firstLine="720"/>
        <w:jc w:val="both"/>
        <w:rPr>
          <w:rFonts w:ascii="Book Antiqua" w:hAnsi="Book Antiqua"/>
          <w:lang w:val="es-ES"/>
        </w:rPr>
      </w:pPr>
      <w:r w:rsidRPr="0027474C">
        <w:rPr>
          <w:rFonts w:ascii="Book Antiqua" w:hAnsi="Book Antiqua"/>
          <w:lang w:val="es-ES"/>
        </w:rPr>
        <w:t>La niñez y la juventud puertorriqueña crecen hoy en un entorno digital omnipresente. Las redes sociales, las aplicaciones móviles y los espacios de interacción virtual ofrecen oportunidades educativas y de expresión, pero también presentan riesgos significativos para la salud mental, la seguridad y la dignidad de nuestros menores. Numerosos estudios han vinculado ciertas prácticas de diseño digital, la exposición prolongada a contenidos nocivos y el uso de algoritmos de recomendación con el aumento de ansiedad, depresión, acoso cibernético y trastornos de la conducta alimentaria entre adolescentes.</w:t>
      </w:r>
    </w:p>
    <w:p w14:paraId="66849927" w14:textId="77777777" w:rsidR="00840880" w:rsidRPr="00840880" w:rsidRDefault="00840880" w:rsidP="00CA283B">
      <w:pPr>
        <w:ind w:firstLine="720"/>
        <w:jc w:val="both"/>
        <w:rPr>
          <w:rFonts w:ascii="Book Antiqua" w:hAnsi="Book Antiqua"/>
          <w:lang w:val="es-ES"/>
        </w:rPr>
      </w:pPr>
    </w:p>
    <w:p w14:paraId="3C142586" w14:textId="1B3DDD8A" w:rsidR="00840880" w:rsidRPr="0027474C" w:rsidRDefault="00840880" w:rsidP="00CA283B">
      <w:pPr>
        <w:ind w:firstLine="720"/>
        <w:jc w:val="both"/>
        <w:rPr>
          <w:rFonts w:ascii="Book Antiqua" w:hAnsi="Book Antiqua"/>
          <w:lang w:val="es-ES"/>
        </w:rPr>
      </w:pPr>
      <w:r w:rsidRPr="0027474C">
        <w:rPr>
          <w:rFonts w:ascii="Book Antiqua" w:hAnsi="Book Antiqua"/>
          <w:lang w:val="es-ES"/>
        </w:rPr>
        <w:lastRenderedPageBreak/>
        <w:t>La Ley 185-2024</w:t>
      </w:r>
      <w:r w:rsidR="009324A1" w:rsidRPr="0027474C">
        <w:rPr>
          <w:rFonts w:ascii="Book Antiqua" w:hAnsi="Book Antiqua"/>
          <w:lang w:val="es-ES"/>
        </w:rPr>
        <w:t>, conocida como “Ley para la Protección de la Privacidad Cibernética de los Niños y Jóvenes”,</w:t>
      </w:r>
      <w:r w:rsidRPr="0027474C">
        <w:rPr>
          <w:rFonts w:ascii="Book Antiqua" w:hAnsi="Book Antiqua"/>
          <w:lang w:val="es-ES"/>
        </w:rPr>
        <w:t xml:space="preserve"> estableció un marco de protección de </w:t>
      </w:r>
      <w:r w:rsidR="002C58F9" w:rsidRPr="0027474C">
        <w:rPr>
          <w:rFonts w:ascii="Book Antiqua" w:hAnsi="Book Antiqua"/>
          <w:lang w:val="es-ES"/>
        </w:rPr>
        <w:t xml:space="preserve">privacidad cibernética </w:t>
      </w:r>
      <w:r w:rsidRPr="0027474C">
        <w:rPr>
          <w:rFonts w:ascii="Book Antiqua" w:hAnsi="Book Antiqua"/>
          <w:lang w:val="es-ES"/>
        </w:rPr>
        <w:t>pionero en Puerto Rico. Sin embargo, el desarrollo acelerado de la tecnología, incluyendo la inteligencia artificial generativa, los contenidos sintéticos y las plataformas basadas en algoritmos adaptativos, exige fortalecer esa legislación con un enfoque integral de seguridad digital y bienestar infantil. Es deber del Estado proteger a los menores ante la manipulación, explotación comercial y exposición a entornos digitales que puedan afectar su desarrollo emocional o vulnerar su derecho a la intimidad.</w:t>
      </w:r>
    </w:p>
    <w:p w14:paraId="413E4651" w14:textId="77777777" w:rsidR="00840880" w:rsidRPr="00840880" w:rsidRDefault="00840880" w:rsidP="00CA283B">
      <w:pPr>
        <w:ind w:firstLine="720"/>
        <w:jc w:val="both"/>
        <w:rPr>
          <w:rFonts w:ascii="Book Antiqua" w:hAnsi="Book Antiqua"/>
          <w:lang w:val="es-ES"/>
        </w:rPr>
      </w:pPr>
    </w:p>
    <w:p w14:paraId="6BF04897" w14:textId="4BC96230" w:rsidR="00840880" w:rsidRPr="0027474C" w:rsidRDefault="00840880" w:rsidP="00CA283B">
      <w:pPr>
        <w:ind w:firstLine="720"/>
        <w:jc w:val="both"/>
        <w:rPr>
          <w:rFonts w:ascii="Book Antiqua" w:hAnsi="Book Antiqua"/>
          <w:lang w:val="es-ES"/>
        </w:rPr>
      </w:pPr>
      <w:r w:rsidRPr="0027474C">
        <w:rPr>
          <w:rFonts w:ascii="Book Antiqua" w:hAnsi="Book Antiqua"/>
          <w:lang w:val="es-ES"/>
        </w:rPr>
        <w:t xml:space="preserve">Mediante esta </w:t>
      </w:r>
      <w:r w:rsidR="008A6E3A" w:rsidRPr="0027474C">
        <w:rPr>
          <w:rFonts w:ascii="Book Antiqua" w:hAnsi="Book Antiqua"/>
          <w:lang w:val="es-ES"/>
        </w:rPr>
        <w:t>Ley</w:t>
      </w:r>
      <w:r w:rsidRPr="0027474C">
        <w:rPr>
          <w:rFonts w:ascii="Book Antiqua" w:hAnsi="Book Antiqua"/>
          <w:lang w:val="es-ES"/>
        </w:rPr>
        <w:t>, se incorpora un deber general de cuidado digital aplicable a las empresas tecnológicas y plataformas con usuarios menores de edad. Se requiere que estas adopten medidas razonables para prevenir daños previsibles, eviten prácticas de diseño adictivas o manipuladoras y garanticen configuraciones de privacidad adecuadas desde el inicio. Además, se dispone que las empresas realicen evaluaciones de impacto en menores antes de introducir nuevas funciones o rediseños significativos, y se refuerza la prohibición de utilizar los datos personales de menores para fines publicitarios o de mercadeo.</w:t>
      </w:r>
    </w:p>
    <w:p w14:paraId="1734B6E7" w14:textId="77777777" w:rsidR="00840880" w:rsidRPr="0027474C" w:rsidRDefault="00840880" w:rsidP="00CA283B">
      <w:pPr>
        <w:ind w:firstLine="720"/>
        <w:jc w:val="both"/>
        <w:rPr>
          <w:rFonts w:ascii="Book Antiqua" w:hAnsi="Book Antiqua"/>
          <w:lang w:val="es-ES"/>
        </w:rPr>
      </w:pPr>
    </w:p>
    <w:p w14:paraId="5E0EBCF6" w14:textId="501FC2C4" w:rsidR="00C956B0" w:rsidRPr="0027474C" w:rsidRDefault="00840880" w:rsidP="00CA283B">
      <w:pPr>
        <w:ind w:firstLine="720"/>
        <w:jc w:val="both"/>
        <w:rPr>
          <w:rFonts w:ascii="Book Antiqua" w:hAnsi="Book Antiqua"/>
          <w:lang w:val="es-ES"/>
        </w:rPr>
      </w:pPr>
      <w:r w:rsidRPr="0027474C">
        <w:rPr>
          <w:rFonts w:ascii="Book Antiqua" w:hAnsi="Book Antiqua"/>
          <w:lang w:val="es-ES"/>
        </w:rPr>
        <w:t xml:space="preserve">Esta </w:t>
      </w:r>
      <w:r w:rsidR="008A6E3A" w:rsidRPr="0027474C">
        <w:rPr>
          <w:rFonts w:ascii="Book Antiqua" w:hAnsi="Book Antiqua"/>
          <w:lang w:val="es-ES"/>
        </w:rPr>
        <w:t xml:space="preserve">Ley </w:t>
      </w:r>
      <w:r w:rsidRPr="0027474C">
        <w:rPr>
          <w:rFonts w:ascii="Book Antiqua" w:hAnsi="Book Antiqua"/>
          <w:lang w:val="es-ES"/>
        </w:rPr>
        <w:t>también atiende fenómenos emergentes como la creación y difusión de imágenes falsas o manipuladas de menores mediante inteligencia artificial, imponiendo responsabilidad penal y deberes de prevención. De igual forma, reconoce los derechos económicos y de privacidad de los menores que generan ingresos como creadores de contenido, garantizando que parte de esos ingresos se reserven para su beneficio futuro. Finalmente, se integra una política pública educativa de alfabetización digital en el sistema escolar, a cargo del Departamento de Educación, para fomentar el uso responsable, crítico y seguro de la tecnología.</w:t>
      </w:r>
    </w:p>
    <w:p w14:paraId="64C6E8A4" w14:textId="77777777" w:rsidR="00D41FEF" w:rsidRPr="00840880" w:rsidRDefault="00D41FEF" w:rsidP="00CA283B">
      <w:pPr>
        <w:ind w:firstLine="720"/>
        <w:jc w:val="both"/>
        <w:rPr>
          <w:rFonts w:ascii="Book Antiqua" w:hAnsi="Book Antiqua"/>
          <w:lang w:val="es-ES"/>
        </w:rPr>
      </w:pPr>
    </w:p>
    <w:p w14:paraId="57033798" w14:textId="7BB7153B" w:rsidR="0020062C" w:rsidRPr="00840880" w:rsidRDefault="0020062C" w:rsidP="00CA283B">
      <w:pPr>
        <w:rPr>
          <w:rFonts w:ascii="Book Antiqua" w:hAnsi="Book Antiqua"/>
          <w:i/>
          <w:lang w:val="es-ES"/>
        </w:rPr>
      </w:pPr>
      <w:r w:rsidRPr="00840880">
        <w:rPr>
          <w:rFonts w:ascii="Book Antiqua" w:hAnsi="Book Antiqua"/>
          <w:i/>
          <w:lang w:val="es-ES"/>
        </w:rPr>
        <w:t>DECRÉTASE POR LA ASAMBLEA LEGISLATIVA DE PUERTO RICO:</w:t>
      </w:r>
    </w:p>
    <w:p w14:paraId="0A7FBF1D" w14:textId="77777777" w:rsidR="0020062C" w:rsidRPr="00840880" w:rsidRDefault="0020062C" w:rsidP="00CA283B">
      <w:pPr>
        <w:jc w:val="both"/>
        <w:rPr>
          <w:rFonts w:ascii="Book Antiqua" w:hAnsi="Book Antiqua"/>
          <w:lang w:val="es-ES"/>
        </w:rPr>
      </w:pPr>
    </w:p>
    <w:p w14:paraId="104ED132" w14:textId="231C29E3" w:rsidR="00CC2F2D" w:rsidRPr="00840880" w:rsidRDefault="00CC2F2D" w:rsidP="00CC2F2D">
      <w:pPr>
        <w:jc w:val="both"/>
        <w:rPr>
          <w:rFonts w:ascii="Book Antiqua" w:hAnsi="Book Antiqua"/>
          <w:lang w:val="es-ES"/>
        </w:rPr>
        <w:sectPr w:rsidR="00CC2F2D" w:rsidRPr="00840880" w:rsidSect="006E4DD9">
          <w:headerReference w:type="default" r:id="rId8"/>
          <w:headerReference w:type="first" r:id="rId9"/>
          <w:type w:val="continuous"/>
          <w:pgSz w:w="12240" w:h="15840" w:code="1"/>
          <w:pgMar w:top="1440" w:right="1440" w:bottom="1440" w:left="1440" w:header="720" w:footer="720" w:gutter="0"/>
          <w:cols w:space="720"/>
          <w:titlePg/>
        </w:sectPr>
      </w:pPr>
    </w:p>
    <w:p w14:paraId="7801160A" w14:textId="5A5CE9A6" w:rsidR="008F2E2B" w:rsidRPr="0027474C" w:rsidRDefault="00F42CC2" w:rsidP="008F2E2B">
      <w:pPr>
        <w:spacing w:line="480" w:lineRule="auto"/>
        <w:ind w:firstLine="720"/>
        <w:jc w:val="both"/>
        <w:rPr>
          <w:rFonts w:ascii="Book Antiqua" w:hAnsi="Book Antiqua"/>
          <w:lang w:val="es-ES"/>
        </w:rPr>
      </w:pPr>
      <w:r w:rsidRPr="0027474C">
        <w:rPr>
          <w:rFonts w:ascii="Book Antiqua" w:hAnsi="Book Antiqua"/>
          <w:lang w:val="es-ES"/>
        </w:rPr>
        <w:t xml:space="preserve">Sección </w:t>
      </w:r>
      <w:r w:rsidR="008F2E2B" w:rsidRPr="0027474C">
        <w:rPr>
          <w:rFonts w:ascii="Book Antiqua" w:hAnsi="Book Antiqua"/>
          <w:lang w:val="es-ES"/>
        </w:rPr>
        <w:t xml:space="preserve">1. – Se añaden nuevos </w:t>
      </w:r>
      <w:r w:rsidR="001A7857" w:rsidRPr="0027474C">
        <w:rPr>
          <w:rFonts w:ascii="Book Antiqua" w:hAnsi="Book Antiqua"/>
          <w:lang w:val="es-ES"/>
        </w:rPr>
        <w:t>incisos</w:t>
      </w:r>
      <w:r w:rsidR="008F2E2B" w:rsidRPr="0027474C">
        <w:rPr>
          <w:rFonts w:ascii="Book Antiqua" w:hAnsi="Book Antiqua"/>
          <w:lang w:val="es-ES"/>
        </w:rPr>
        <w:t xml:space="preserve"> (i), (j)</w:t>
      </w:r>
      <w:r w:rsidR="001A7857" w:rsidRPr="0027474C">
        <w:rPr>
          <w:rFonts w:ascii="Book Antiqua" w:hAnsi="Book Antiqua"/>
          <w:lang w:val="es-ES"/>
        </w:rPr>
        <w:t>,</w:t>
      </w:r>
      <w:r w:rsidR="008F2E2B" w:rsidRPr="0027474C">
        <w:rPr>
          <w:rFonts w:ascii="Book Antiqua" w:hAnsi="Book Antiqua"/>
          <w:lang w:val="es-ES"/>
        </w:rPr>
        <w:t xml:space="preserve"> (k)</w:t>
      </w:r>
      <w:r w:rsidR="005C0B95" w:rsidRPr="0027474C">
        <w:rPr>
          <w:rFonts w:ascii="Book Antiqua" w:hAnsi="Book Antiqua"/>
          <w:lang w:val="es-ES"/>
        </w:rPr>
        <w:t>,</w:t>
      </w:r>
      <w:r w:rsidR="008F2E2B" w:rsidRPr="0027474C">
        <w:rPr>
          <w:rFonts w:ascii="Book Antiqua" w:hAnsi="Book Antiqua"/>
          <w:lang w:val="es-ES"/>
        </w:rPr>
        <w:t xml:space="preserve"> (l)</w:t>
      </w:r>
      <w:r w:rsidR="005C0B95" w:rsidRPr="0027474C">
        <w:rPr>
          <w:rFonts w:ascii="Book Antiqua" w:hAnsi="Book Antiqua"/>
          <w:lang w:val="es-ES"/>
        </w:rPr>
        <w:t xml:space="preserve"> y </w:t>
      </w:r>
      <w:r w:rsidR="00200381" w:rsidRPr="0027474C">
        <w:rPr>
          <w:rFonts w:ascii="Book Antiqua" w:hAnsi="Book Antiqua"/>
          <w:lang w:val="es-ES"/>
        </w:rPr>
        <w:t>(</w:t>
      </w:r>
      <w:r w:rsidR="005C0B95" w:rsidRPr="0027474C">
        <w:rPr>
          <w:rFonts w:ascii="Book Antiqua" w:hAnsi="Book Antiqua"/>
          <w:lang w:val="es-ES"/>
        </w:rPr>
        <w:t>m)</w:t>
      </w:r>
      <w:r w:rsidR="008F2E2B" w:rsidRPr="0027474C">
        <w:rPr>
          <w:rFonts w:ascii="Book Antiqua" w:hAnsi="Book Antiqua"/>
          <w:lang w:val="es-ES"/>
        </w:rPr>
        <w:t xml:space="preserve"> al Artículo 2 de la Ley 185-2024, para que lea como sigue:</w:t>
      </w:r>
    </w:p>
    <w:p w14:paraId="5CB76CAD"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“Artículo 2. – Definiciones</w:t>
      </w:r>
    </w:p>
    <w:p w14:paraId="03D10A09"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Los términos utilizados en esta Ley tendrán el siguiente significado:</w:t>
      </w:r>
    </w:p>
    <w:p w14:paraId="057A9EF0"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w:t>
      </w:r>
    </w:p>
    <w:p w14:paraId="4C302259"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w:t>
      </w:r>
    </w:p>
    <w:p w14:paraId="6DA27CE8" w14:textId="7EB00516" w:rsidR="008F2E2B" w:rsidRPr="0027474C" w:rsidRDefault="008F2E2B" w:rsidP="008F2E2B">
      <w:pPr>
        <w:spacing w:line="480" w:lineRule="auto"/>
        <w:ind w:firstLine="720"/>
        <w:jc w:val="both"/>
        <w:rPr>
          <w:rFonts w:ascii="Book Antiqua" w:hAnsi="Book Antiqua"/>
          <w:lang w:val="es-ES"/>
        </w:rPr>
      </w:pPr>
      <w:r w:rsidRPr="008F2E2B">
        <w:rPr>
          <w:rFonts w:ascii="Book Antiqua" w:hAnsi="Book Antiqua"/>
          <w:lang w:val="es-ES"/>
        </w:rPr>
        <w:lastRenderedPageBreak/>
        <w:tab/>
      </w:r>
      <w:proofErr w:type="gramStart"/>
      <w:r w:rsidRPr="0027474C">
        <w:rPr>
          <w:rFonts w:ascii="Book Antiqua" w:hAnsi="Book Antiqua"/>
          <w:lang w:val="es-ES"/>
        </w:rPr>
        <w:t>(i) ”Uso</w:t>
      </w:r>
      <w:proofErr w:type="gramEnd"/>
      <w:r w:rsidRPr="0027474C">
        <w:rPr>
          <w:rFonts w:ascii="Book Antiqua" w:hAnsi="Book Antiqua"/>
          <w:lang w:val="es-ES"/>
        </w:rPr>
        <w:t xml:space="preserve"> Compulsivo”– significa un uso persistente y repetitivo de una Página o Aplicación de Int</w:t>
      </w:r>
      <w:r w:rsidR="00F72553" w:rsidRPr="0027474C">
        <w:rPr>
          <w:rFonts w:ascii="Book Antiqua" w:hAnsi="Book Antiqua"/>
          <w:lang w:val="es-ES"/>
        </w:rPr>
        <w:t>e</w:t>
      </w:r>
      <w:r w:rsidRPr="0027474C">
        <w:rPr>
          <w:rFonts w:ascii="Book Antiqua" w:hAnsi="Book Antiqua"/>
          <w:lang w:val="es-ES"/>
        </w:rPr>
        <w:t xml:space="preserve">rnet de Redes Sociales que impacta significativamente a </w:t>
      </w:r>
      <w:r w:rsidR="001B071B" w:rsidRPr="0001012F">
        <w:rPr>
          <w:rFonts w:ascii="Book Antiqua" w:hAnsi="Book Antiqua"/>
          <w:lang w:val="es-ES"/>
        </w:rPr>
        <w:t xml:space="preserve">una </w:t>
      </w:r>
      <w:r w:rsidRPr="0027474C">
        <w:rPr>
          <w:rFonts w:ascii="Book Antiqua" w:hAnsi="Book Antiqua"/>
          <w:lang w:val="es-ES"/>
        </w:rPr>
        <w:t>o más actividades importantes en la vida de un menor de edad, incluyendo socializar, dormir, comer, aprender, leer, concentrarse, comunicarse o trabajar.”</w:t>
      </w:r>
    </w:p>
    <w:p w14:paraId="0D9EC28D" w14:textId="53E0D67A"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ab/>
        <w:t>(j) “Característica de Diseño”–significa cualquier característica o componente de una Página o Aplicación de Redes Sociales que fomente o incremente la frecuencia de uso, tiempo dedicado o actividad generada por parte de los menores de edad en la Página o Aplicación de Redes Sociales. Las características de diseño incluyen, entre otras:</w:t>
      </w:r>
    </w:p>
    <w:p w14:paraId="1E9A4EDA" w14:textId="77777777" w:rsidR="008F2E2B" w:rsidRPr="0027474C" w:rsidRDefault="008F2E2B" w:rsidP="009F790A">
      <w:pPr>
        <w:spacing w:line="480" w:lineRule="auto"/>
        <w:ind w:left="1440"/>
        <w:jc w:val="both"/>
        <w:rPr>
          <w:rFonts w:ascii="Book Antiqua" w:hAnsi="Book Antiqua"/>
          <w:lang w:val="es-ES"/>
        </w:rPr>
      </w:pPr>
      <w:r w:rsidRPr="0027474C">
        <w:rPr>
          <w:rFonts w:ascii="Book Antiqua" w:hAnsi="Book Antiqua"/>
          <w:lang w:val="es-ES"/>
        </w:rPr>
        <w:t xml:space="preserve">(i) desplazamiento infinito o reproducción automática (“infinite </w:t>
      </w:r>
      <w:proofErr w:type="spellStart"/>
      <w:r w:rsidRPr="0027474C">
        <w:rPr>
          <w:rFonts w:ascii="Book Antiqua" w:hAnsi="Book Antiqua"/>
          <w:lang w:val="es-ES"/>
        </w:rPr>
        <w:t>scrolling</w:t>
      </w:r>
      <w:proofErr w:type="spellEnd"/>
      <w:r w:rsidRPr="0027474C">
        <w:rPr>
          <w:rFonts w:ascii="Book Antiqua" w:hAnsi="Book Antiqua"/>
          <w:lang w:val="es-ES"/>
        </w:rPr>
        <w:t xml:space="preserve"> </w:t>
      </w:r>
      <w:proofErr w:type="spellStart"/>
      <w:r w:rsidRPr="0027474C">
        <w:rPr>
          <w:rFonts w:ascii="Book Antiqua" w:hAnsi="Book Antiqua"/>
          <w:lang w:val="es-ES"/>
        </w:rPr>
        <w:t>or</w:t>
      </w:r>
      <w:proofErr w:type="spellEnd"/>
      <w:r w:rsidRPr="0027474C">
        <w:rPr>
          <w:rFonts w:ascii="Book Antiqua" w:hAnsi="Book Antiqua"/>
          <w:lang w:val="es-ES"/>
        </w:rPr>
        <w:t xml:space="preserve"> auto </w:t>
      </w:r>
      <w:proofErr w:type="spellStart"/>
      <w:r w:rsidRPr="0027474C">
        <w:rPr>
          <w:rFonts w:ascii="Book Antiqua" w:hAnsi="Book Antiqua"/>
          <w:lang w:val="es-ES"/>
        </w:rPr>
        <w:t>play</w:t>
      </w:r>
      <w:proofErr w:type="spellEnd"/>
      <w:r w:rsidRPr="0027474C">
        <w:rPr>
          <w:rFonts w:ascii="Book Antiqua" w:hAnsi="Book Antiqua"/>
          <w:lang w:val="es-ES"/>
        </w:rPr>
        <w:t>”;</w:t>
      </w:r>
    </w:p>
    <w:p w14:paraId="20CFBA71" w14:textId="7125FB0D" w:rsidR="008F2E2B" w:rsidRPr="0027474C" w:rsidRDefault="008F2E2B" w:rsidP="009F790A">
      <w:pPr>
        <w:spacing w:line="480" w:lineRule="auto"/>
        <w:ind w:left="720" w:firstLine="720"/>
        <w:jc w:val="both"/>
        <w:rPr>
          <w:rFonts w:ascii="Book Antiqua" w:hAnsi="Book Antiqua"/>
          <w:lang w:val="es-ES"/>
        </w:rPr>
      </w:pPr>
      <w:r w:rsidRPr="0027474C">
        <w:rPr>
          <w:rFonts w:ascii="Book Antiqua" w:hAnsi="Book Antiqua"/>
          <w:lang w:val="es-ES"/>
        </w:rPr>
        <w:t>(</w:t>
      </w:r>
      <w:proofErr w:type="spellStart"/>
      <w:r w:rsidRPr="0027474C">
        <w:rPr>
          <w:rFonts w:ascii="Book Antiqua" w:hAnsi="Book Antiqua"/>
          <w:lang w:val="es-ES"/>
        </w:rPr>
        <w:t>ii</w:t>
      </w:r>
      <w:proofErr w:type="spellEnd"/>
      <w:r w:rsidRPr="0027474C">
        <w:rPr>
          <w:rFonts w:ascii="Book Antiqua" w:hAnsi="Book Antiqua"/>
          <w:lang w:val="es-ES"/>
        </w:rPr>
        <w:t>) recompensas o incentivos basados en la frecuencia de uso, ti</w:t>
      </w:r>
      <w:r w:rsidR="009949DB" w:rsidRPr="0027474C">
        <w:rPr>
          <w:rFonts w:ascii="Book Antiqua" w:hAnsi="Book Antiqua"/>
          <w:lang w:val="es-ES"/>
        </w:rPr>
        <w:t>e</w:t>
      </w:r>
      <w:r w:rsidRPr="0027474C">
        <w:rPr>
          <w:rFonts w:ascii="Book Antiqua" w:hAnsi="Book Antiqua"/>
          <w:lang w:val="es-ES"/>
        </w:rPr>
        <w:t xml:space="preserve">mpo dedicado o actividad generada por parte </w:t>
      </w:r>
      <w:r w:rsidR="007F6ADF" w:rsidRPr="0027474C">
        <w:rPr>
          <w:rFonts w:ascii="Book Antiqua" w:hAnsi="Book Antiqua"/>
          <w:lang w:val="es-ES"/>
        </w:rPr>
        <w:t xml:space="preserve">de los </w:t>
      </w:r>
      <w:r w:rsidRPr="0027474C">
        <w:rPr>
          <w:rFonts w:ascii="Book Antiqua" w:hAnsi="Book Antiqua"/>
          <w:lang w:val="es-ES"/>
        </w:rPr>
        <w:t>menores de edad en la Página o Aplicación de Redes Sociales;</w:t>
      </w:r>
    </w:p>
    <w:p w14:paraId="5C305232" w14:textId="77777777" w:rsidR="008F2E2B" w:rsidRPr="0027474C" w:rsidRDefault="008F2E2B" w:rsidP="009F790A">
      <w:pPr>
        <w:spacing w:line="480" w:lineRule="auto"/>
        <w:ind w:left="720" w:firstLine="720"/>
        <w:jc w:val="both"/>
        <w:rPr>
          <w:rFonts w:ascii="Book Antiqua" w:hAnsi="Book Antiqua"/>
          <w:lang w:val="es-ES"/>
        </w:rPr>
      </w:pPr>
      <w:r w:rsidRPr="0027474C">
        <w:rPr>
          <w:rFonts w:ascii="Book Antiqua" w:hAnsi="Book Antiqua"/>
          <w:lang w:val="es-ES"/>
        </w:rPr>
        <w:t>(</w:t>
      </w:r>
      <w:proofErr w:type="spellStart"/>
      <w:r w:rsidRPr="0027474C">
        <w:rPr>
          <w:rFonts w:ascii="Book Antiqua" w:hAnsi="Book Antiqua"/>
          <w:lang w:val="es-ES"/>
        </w:rPr>
        <w:t>iii</w:t>
      </w:r>
      <w:proofErr w:type="spellEnd"/>
      <w:r w:rsidRPr="0027474C">
        <w:rPr>
          <w:rFonts w:ascii="Book Antiqua" w:hAnsi="Book Antiqua"/>
          <w:lang w:val="es-ES"/>
        </w:rPr>
        <w:t>) notificaciones y alertas “</w:t>
      </w:r>
      <w:proofErr w:type="spellStart"/>
      <w:r w:rsidRPr="0027474C">
        <w:rPr>
          <w:rFonts w:ascii="Book Antiqua" w:hAnsi="Book Antiqua"/>
          <w:lang w:val="es-ES"/>
        </w:rPr>
        <w:t>push</w:t>
      </w:r>
      <w:proofErr w:type="spellEnd"/>
      <w:r w:rsidRPr="0027474C">
        <w:rPr>
          <w:rFonts w:ascii="Book Antiqua" w:hAnsi="Book Antiqua"/>
          <w:lang w:val="es-ES"/>
        </w:rPr>
        <w:t>”;</w:t>
      </w:r>
    </w:p>
    <w:p w14:paraId="44CE3D80" w14:textId="53CCD21A" w:rsidR="008F2E2B" w:rsidRPr="0027474C" w:rsidRDefault="008F2E2B" w:rsidP="009F790A">
      <w:pPr>
        <w:spacing w:line="480" w:lineRule="auto"/>
        <w:ind w:left="720" w:firstLine="720"/>
        <w:jc w:val="both"/>
        <w:rPr>
          <w:rFonts w:ascii="Book Antiqua" w:hAnsi="Book Antiqua"/>
          <w:lang w:val="es-ES"/>
        </w:rPr>
      </w:pPr>
      <w:r w:rsidRPr="0027474C">
        <w:rPr>
          <w:rFonts w:ascii="Book Antiqua" w:hAnsi="Book Antiqua"/>
          <w:lang w:val="es-ES"/>
        </w:rPr>
        <w:t>(</w:t>
      </w:r>
      <w:proofErr w:type="spellStart"/>
      <w:r w:rsidRPr="0027474C">
        <w:rPr>
          <w:rFonts w:ascii="Book Antiqua" w:hAnsi="Book Antiqua"/>
          <w:lang w:val="es-ES"/>
        </w:rPr>
        <w:t>iv</w:t>
      </w:r>
      <w:proofErr w:type="spellEnd"/>
      <w:r w:rsidRPr="0027474C">
        <w:rPr>
          <w:rFonts w:ascii="Book Antiqua" w:hAnsi="Book Antiqua"/>
          <w:lang w:val="es-ES"/>
        </w:rPr>
        <w:t>) insignias u otros símbolos visuales de premios basados en la frecuencia de uso, tie</w:t>
      </w:r>
      <w:r w:rsidR="009949DB" w:rsidRPr="0027474C">
        <w:rPr>
          <w:rFonts w:ascii="Book Antiqua" w:hAnsi="Book Antiqua"/>
          <w:lang w:val="es-ES"/>
        </w:rPr>
        <w:t>m</w:t>
      </w:r>
      <w:r w:rsidRPr="0027474C">
        <w:rPr>
          <w:rFonts w:ascii="Book Antiqua" w:hAnsi="Book Antiqua"/>
          <w:lang w:val="es-ES"/>
        </w:rPr>
        <w:t>po dedicado o actividad generada por parte d</w:t>
      </w:r>
      <w:r w:rsidR="009949DB" w:rsidRPr="0027474C">
        <w:rPr>
          <w:rFonts w:ascii="Book Antiqua" w:hAnsi="Book Antiqua"/>
          <w:lang w:val="es-ES"/>
        </w:rPr>
        <w:t xml:space="preserve">e </w:t>
      </w:r>
      <w:r w:rsidRPr="0027474C">
        <w:rPr>
          <w:rFonts w:ascii="Book Antiqua" w:hAnsi="Book Antiqua"/>
          <w:lang w:val="es-ES"/>
        </w:rPr>
        <w:t>los menores de edad en la Página o Aplicación de Redes Sociales;</w:t>
      </w:r>
    </w:p>
    <w:p w14:paraId="371A4293" w14:textId="77777777" w:rsidR="008F2E2B" w:rsidRPr="0027474C" w:rsidRDefault="008F2E2B" w:rsidP="009F790A">
      <w:pPr>
        <w:spacing w:line="480" w:lineRule="auto"/>
        <w:ind w:left="720" w:firstLine="720"/>
        <w:jc w:val="both"/>
        <w:rPr>
          <w:rFonts w:ascii="Book Antiqua" w:hAnsi="Book Antiqua"/>
          <w:lang w:val="es-ES"/>
        </w:rPr>
      </w:pPr>
      <w:r w:rsidRPr="0027474C">
        <w:rPr>
          <w:rFonts w:ascii="Book Antiqua" w:hAnsi="Book Antiqua"/>
          <w:lang w:val="es-ES"/>
        </w:rPr>
        <w:t>(v) características de diseño personalizadas a los usuarios menores de edad;</w:t>
      </w:r>
    </w:p>
    <w:p w14:paraId="0578CA89" w14:textId="77777777" w:rsidR="008F2E2B" w:rsidRPr="0027474C" w:rsidRDefault="008F2E2B" w:rsidP="009F790A">
      <w:pPr>
        <w:spacing w:line="480" w:lineRule="auto"/>
        <w:ind w:left="720" w:firstLine="720"/>
        <w:jc w:val="both"/>
        <w:rPr>
          <w:rFonts w:ascii="Book Antiqua" w:hAnsi="Book Antiqua"/>
          <w:lang w:val="es-ES"/>
        </w:rPr>
      </w:pPr>
      <w:r w:rsidRPr="0027474C">
        <w:rPr>
          <w:rFonts w:ascii="Book Antiqua" w:hAnsi="Book Antiqua"/>
          <w:lang w:val="es-ES"/>
        </w:rPr>
        <w:t>(vi) compras dentro del juego o aplicación (“</w:t>
      </w:r>
      <w:proofErr w:type="spellStart"/>
      <w:r w:rsidRPr="0027474C">
        <w:rPr>
          <w:rFonts w:ascii="Book Antiqua" w:hAnsi="Book Antiqua"/>
          <w:lang w:val="es-ES"/>
        </w:rPr>
        <w:t>in-game</w:t>
      </w:r>
      <w:proofErr w:type="spellEnd"/>
      <w:r w:rsidRPr="0027474C">
        <w:rPr>
          <w:rFonts w:ascii="Book Antiqua" w:hAnsi="Book Antiqua"/>
          <w:lang w:val="es-ES"/>
        </w:rPr>
        <w:t xml:space="preserve"> </w:t>
      </w:r>
      <w:proofErr w:type="spellStart"/>
      <w:r w:rsidRPr="0027474C">
        <w:rPr>
          <w:rFonts w:ascii="Book Antiqua" w:hAnsi="Book Antiqua"/>
          <w:lang w:val="es-ES"/>
        </w:rPr>
        <w:t>purchases</w:t>
      </w:r>
      <w:proofErr w:type="spellEnd"/>
      <w:r w:rsidRPr="0027474C">
        <w:rPr>
          <w:rFonts w:ascii="Book Antiqua" w:hAnsi="Book Antiqua"/>
          <w:lang w:val="es-ES"/>
        </w:rPr>
        <w:t xml:space="preserve"> </w:t>
      </w:r>
      <w:proofErr w:type="spellStart"/>
      <w:r w:rsidRPr="0027474C">
        <w:rPr>
          <w:rFonts w:ascii="Book Antiqua" w:hAnsi="Book Antiqua"/>
          <w:lang w:val="es-ES"/>
        </w:rPr>
        <w:t>or</w:t>
      </w:r>
      <w:proofErr w:type="spellEnd"/>
      <w:r w:rsidRPr="0027474C">
        <w:rPr>
          <w:rFonts w:ascii="Book Antiqua" w:hAnsi="Book Antiqua"/>
          <w:lang w:val="es-ES"/>
        </w:rPr>
        <w:t xml:space="preserve"> </w:t>
      </w:r>
      <w:proofErr w:type="spellStart"/>
      <w:r w:rsidRPr="0027474C">
        <w:rPr>
          <w:rFonts w:ascii="Book Antiqua" w:hAnsi="Book Antiqua"/>
          <w:lang w:val="es-ES"/>
        </w:rPr>
        <w:t>in-</w:t>
      </w:r>
      <w:proofErr w:type="gramStart"/>
      <w:r w:rsidRPr="0027474C">
        <w:rPr>
          <w:rFonts w:ascii="Book Antiqua" w:hAnsi="Book Antiqua"/>
          <w:lang w:val="es-ES"/>
        </w:rPr>
        <w:t>app</w:t>
      </w:r>
      <w:proofErr w:type="spellEnd"/>
      <w:proofErr w:type="gramEnd"/>
      <w:r w:rsidRPr="0027474C">
        <w:rPr>
          <w:rFonts w:ascii="Book Antiqua" w:hAnsi="Book Antiqua"/>
          <w:lang w:val="es-ES"/>
        </w:rPr>
        <w:t xml:space="preserve"> </w:t>
      </w:r>
      <w:proofErr w:type="spellStart"/>
      <w:r w:rsidRPr="0027474C">
        <w:rPr>
          <w:rFonts w:ascii="Book Antiqua" w:hAnsi="Book Antiqua"/>
          <w:lang w:val="es-ES"/>
        </w:rPr>
        <w:t>purchases</w:t>
      </w:r>
      <w:proofErr w:type="spellEnd"/>
      <w:r w:rsidRPr="0027474C">
        <w:rPr>
          <w:rFonts w:ascii="Book Antiqua" w:hAnsi="Book Antiqua"/>
          <w:lang w:val="es-ES"/>
        </w:rPr>
        <w:t>”</w:t>
      </w:r>
      <w:proofErr w:type="gramStart"/>
      <w:r w:rsidRPr="0027474C">
        <w:rPr>
          <w:rFonts w:ascii="Book Antiqua" w:hAnsi="Book Antiqua"/>
          <w:lang w:val="es-ES"/>
        </w:rPr>
        <w:t>),o</w:t>
      </w:r>
      <w:proofErr w:type="gramEnd"/>
      <w:r w:rsidRPr="0027474C">
        <w:rPr>
          <w:rFonts w:ascii="Book Antiqua" w:hAnsi="Book Antiqua"/>
          <w:lang w:val="es-ES"/>
        </w:rPr>
        <w:t>;</w:t>
      </w:r>
    </w:p>
    <w:p w14:paraId="05FEA80A" w14:textId="77777777" w:rsidR="008F2E2B" w:rsidRPr="0027474C" w:rsidRDefault="008F2E2B" w:rsidP="009F790A">
      <w:pPr>
        <w:spacing w:line="480" w:lineRule="auto"/>
        <w:ind w:left="720" w:firstLine="720"/>
        <w:jc w:val="both"/>
        <w:rPr>
          <w:rFonts w:ascii="Book Antiqua" w:hAnsi="Book Antiqua"/>
          <w:lang w:val="es-ES"/>
        </w:rPr>
      </w:pPr>
      <w:r w:rsidRPr="0027474C">
        <w:rPr>
          <w:rFonts w:ascii="Book Antiqua" w:hAnsi="Book Antiqua"/>
          <w:lang w:val="es-ES"/>
        </w:rPr>
        <w:t>(</w:t>
      </w:r>
      <w:proofErr w:type="spellStart"/>
      <w:r w:rsidRPr="0027474C">
        <w:rPr>
          <w:rFonts w:ascii="Book Antiqua" w:hAnsi="Book Antiqua"/>
          <w:lang w:val="es-ES"/>
        </w:rPr>
        <w:t>vii</w:t>
      </w:r>
      <w:proofErr w:type="spellEnd"/>
      <w:r w:rsidRPr="0027474C">
        <w:rPr>
          <w:rFonts w:ascii="Book Antiqua" w:hAnsi="Book Antiqua"/>
          <w:lang w:val="es-ES"/>
        </w:rPr>
        <w:t>) filtros que alteran la apariencia del usuario menor de edad.</w:t>
      </w:r>
    </w:p>
    <w:p w14:paraId="158138F0" w14:textId="77777777" w:rsidR="008F2E2B" w:rsidRPr="0027474C" w:rsidRDefault="008F2E2B" w:rsidP="008F2E2B">
      <w:pPr>
        <w:spacing w:line="480" w:lineRule="auto"/>
        <w:ind w:firstLine="720"/>
        <w:jc w:val="both"/>
        <w:rPr>
          <w:rFonts w:ascii="Book Antiqua" w:hAnsi="Book Antiqua"/>
          <w:lang w:val="es-ES"/>
        </w:rPr>
      </w:pPr>
      <w:r w:rsidRPr="000C40C5">
        <w:rPr>
          <w:rFonts w:ascii="Book Antiqua" w:hAnsi="Book Antiqua"/>
          <w:i/>
          <w:iCs/>
          <w:lang w:val="es-ES"/>
        </w:rPr>
        <w:lastRenderedPageBreak/>
        <w:tab/>
      </w:r>
      <w:r w:rsidRPr="0027474C">
        <w:rPr>
          <w:rFonts w:ascii="Book Antiqua" w:hAnsi="Book Antiqua"/>
          <w:lang w:val="es-ES"/>
        </w:rPr>
        <w:t xml:space="preserve">(k) “Característica de Diseño Personalizada”—significa un sistema de característica de diseño </w:t>
      </w:r>
      <w:proofErr w:type="gramStart"/>
      <w:r w:rsidRPr="0027474C">
        <w:rPr>
          <w:rFonts w:ascii="Book Antiqua" w:hAnsi="Book Antiqua"/>
          <w:lang w:val="es-ES"/>
        </w:rPr>
        <w:t>totalmente o parcialmente</w:t>
      </w:r>
      <w:proofErr w:type="gramEnd"/>
      <w:r w:rsidRPr="0027474C">
        <w:rPr>
          <w:rFonts w:ascii="Book Antiqua" w:hAnsi="Book Antiqua"/>
          <w:lang w:val="es-ES"/>
        </w:rPr>
        <w:t xml:space="preserve"> automatizado, que incluye un sistema de recomendación, que responda o esté basado en la recopilación de data personal de los usuarios y que fomente, incite o aumente la frecuencia de uso, tiempo dedicado o actividad generada por parte de los menores de edad en la Página o Aplicación de Redes Sociales.”</w:t>
      </w:r>
    </w:p>
    <w:p w14:paraId="19721699" w14:textId="77777777" w:rsidR="008F2E2B" w:rsidRPr="0027474C" w:rsidRDefault="008F2E2B" w:rsidP="008F2E2B">
      <w:pPr>
        <w:spacing w:line="480" w:lineRule="auto"/>
        <w:ind w:firstLine="720"/>
        <w:jc w:val="both"/>
        <w:rPr>
          <w:rFonts w:ascii="Book Antiqua" w:hAnsi="Book Antiqua"/>
          <w:strike/>
          <w:lang w:val="es-ES"/>
        </w:rPr>
      </w:pPr>
      <w:r w:rsidRPr="0027474C">
        <w:rPr>
          <w:rFonts w:ascii="Book Antiqua" w:hAnsi="Book Antiqua"/>
          <w:lang w:val="es-ES"/>
        </w:rPr>
        <w:tab/>
        <w:t>(l</w:t>
      </w:r>
      <w:proofErr w:type="gramStart"/>
      <w:r w:rsidRPr="0027474C">
        <w:rPr>
          <w:rFonts w:ascii="Book Antiqua" w:hAnsi="Book Antiqua"/>
          <w:lang w:val="es-ES"/>
        </w:rPr>
        <w:t>)”Sistema</w:t>
      </w:r>
      <w:proofErr w:type="gramEnd"/>
      <w:r w:rsidRPr="0027474C">
        <w:rPr>
          <w:rFonts w:ascii="Book Antiqua" w:hAnsi="Book Antiqua"/>
          <w:lang w:val="es-ES"/>
        </w:rPr>
        <w:t xml:space="preserve"> de Recomendación Personalizado” – significa un sistema total o parcialmente automatizado que se utiliza para sugerir, promover o clasificar contenido, incluido otros usuarios, hashtags o publicaciones, en función y basado en la data personal de los usuarios. Un sistema de recomendación que </w:t>
      </w:r>
      <w:proofErr w:type="gramStart"/>
      <w:r w:rsidRPr="0027474C">
        <w:rPr>
          <w:rFonts w:ascii="Book Antiqua" w:hAnsi="Book Antiqua"/>
          <w:lang w:val="es-ES"/>
        </w:rPr>
        <w:t>sugiere,</w:t>
      </w:r>
      <w:proofErr w:type="gramEnd"/>
      <w:r w:rsidRPr="0027474C">
        <w:rPr>
          <w:rFonts w:ascii="Book Antiqua" w:hAnsi="Book Antiqua"/>
          <w:lang w:val="es-ES"/>
        </w:rPr>
        <w:t xml:space="preserve"> promueve o clasifica contenido basándose únicamente en el idioma, ciudad, o la edad del usuario no serán considerado un sistema de recomendación personalizado.”</w:t>
      </w:r>
    </w:p>
    <w:p w14:paraId="754BF6AA" w14:textId="0EB7585D" w:rsidR="006553A2" w:rsidRPr="0027474C" w:rsidRDefault="00D745FB" w:rsidP="008F2E2B">
      <w:pPr>
        <w:spacing w:line="480" w:lineRule="auto"/>
        <w:ind w:firstLine="720"/>
        <w:jc w:val="both"/>
        <w:rPr>
          <w:rFonts w:ascii="Book Antiqua" w:hAnsi="Book Antiqua"/>
          <w:lang w:val="es-ES"/>
        </w:rPr>
      </w:pPr>
      <w:proofErr w:type="gramStart"/>
      <w:r w:rsidRPr="0027474C">
        <w:rPr>
          <w:rFonts w:ascii="Book Antiqua" w:hAnsi="Book Antiqua"/>
          <w:lang w:val="es-ES"/>
        </w:rPr>
        <w:t>(m) ”Operador</w:t>
      </w:r>
      <w:proofErr w:type="gramEnd"/>
      <w:r w:rsidRPr="0027474C">
        <w:rPr>
          <w:rFonts w:ascii="Book Antiqua" w:hAnsi="Book Antiqua"/>
          <w:lang w:val="es-ES"/>
        </w:rPr>
        <w:t xml:space="preserve">” </w:t>
      </w:r>
      <w:r w:rsidR="00DF3B03" w:rsidRPr="0027474C">
        <w:rPr>
          <w:rFonts w:ascii="Book Antiqua" w:hAnsi="Book Antiqua"/>
          <w:lang w:val="es-ES"/>
        </w:rPr>
        <w:t>–</w:t>
      </w:r>
      <w:r w:rsidRPr="0027474C">
        <w:rPr>
          <w:rFonts w:ascii="Book Antiqua" w:hAnsi="Book Antiqua"/>
          <w:lang w:val="es-ES"/>
        </w:rPr>
        <w:t xml:space="preserve"> </w:t>
      </w:r>
      <w:r w:rsidR="00DF3B03" w:rsidRPr="0027474C">
        <w:rPr>
          <w:rFonts w:ascii="Book Antiqua" w:hAnsi="Book Antiqua"/>
          <w:lang w:val="es-ES"/>
        </w:rPr>
        <w:t>significa cualquier persona o entidad que opera una página de Internet o servicio en línea dirigida a menores, o que tiene conocimiento real de que recop</w:t>
      </w:r>
      <w:r w:rsidR="00142310" w:rsidRPr="0027474C">
        <w:rPr>
          <w:rFonts w:ascii="Book Antiqua" w:hAnsi="Book Antiqua"/>
          <w:lang w:val="es-ES"/>
        </w:rPr>
        <w:t>ila información de menores, según definido en el estatuto federal COPPA</w:t>
      </w:r>
      <w:proofErr w:type="gramStart"/>
      <w:r w:rsidR="00142310" w:rsidRPr="0027474C">
        <w:rPr>
          <w:rFonts w:ascii="Book Antiqua" w:hAnsi="Book Antiqua"/>
          <w:lang w:val="es-ES"/>
        </w:rPr>
        <w:t>. ”</w:t>
      </w:r>
      <w:proofErr w:type="gramEnd"/>
    </w:p>
    <w:p w14:paraId="48D9A307" w14:textId="1F66BD4E" w:rsid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Sección</w:t>
      </w:r>
      <w:r w:rsidR="008F2E2B" w:rsidRPr="008F2E2B">
        <w:rPr>
          <w:rFonts w:ascii="Book Antiqua" w:hAnsi="Book Antiqua"/>
          <w:lang w:val="es-ES"/>
        </w:rPr>
        <w:t xml:space="preserve"> 2. – Se </w:t>
      </w:r>
      <w:proofErr w:type="gramStart"/>
      <w:r w:rsidR="008F2E2B" w:rsidRPr="008F2E2B">
        <w:rPr>
          <w:rFonts w:ascii="Book Antiqua" w:hAnsi="Book Antiqua"/>
          <w:lang w:val="es-ES"/>
        </w:rPr>
        <w:t>añaden  nuevos</w:t>
      </w:r>
      <w:proofErr w:type="gramEnd"/>
      <w:r w:rsidR="008F2E2B" w:rsidRPr="008F2E2B">
        <w:rPr>
          <w:rFonts w:ascii="Book Antiqua" w:hAnsi="Book Antiqua"/>
          <w:lang w:val="es-ES"/>
        </w:rPr>
        <w:t xml:space="preserve"> </w:t>
      </w:r>
      <w:r w:rsidR="00711D66" w:rsidRPr="0027474C">
        <w:rPr>
          <w:rFonts w:ascii="Book Antiqua" w:hAnsi="Book Antiqua"/>
          <w:lang w:val="es-ES"/>
        </w:rPr>
        <w:t>incisos</w:t>
      </w:r>
      <w:r w:rsidR="008F2E2B" w:rsidRPr="008F2E2B">
        <w:rPr>
          <w:rFonts w:ascii="Book Antiqua" w:hAnsi="Book Antiqua"/>
          <w:lang w:val="es-ES"/>
        </w:rPr>
        <w:t xml:space="preserve"> (i), </w:t>
      </w:r>
      <w:r w:rsidR="004D242A">
        <w:rPr>
          <w:rFonts w:ascii="Book Antiqua" w:hAnsi="Book Antiqua"/>
          <w:lang w:val="es-ES"/>
        </w:rPr>
        <w:t>(j) y</w:t>
      </w:r>
      <w:r w:rsidR="008F2E2B" w:rsidRPr="008F2E2B">
        <w:rPr>
          <w:rFonts w:ascii="Book Antiqua" w:hAnsi="Book Antiqua"/>
          <w:lang w:val="es-ES"/>
        </w:rPr>
        <w:t xml:space="preserve"> (k)</w:t>
      </w:r>
      <w:r w:rsidR="004D242A">
        <w:rPr>
          <w:rFonts w:ascii="Book Antiqua" w:hAnsi="Book Antiqua"/>
          <w:lang w:val="es-ES"/>
        </w:rPr>
        <w:t xml:space="preserve"> </w:t>
      </w:r>
      <w:r w:rsidR="008F2E2B" w:rsidRPr="008F2E2B">
        <w:rPr>
          <w:rFonts w:ascii="Book Antiqua" w:hAnsi="Book Antiqua"/>
          <w:lang w:val="es-ES"/>
        </w:rPr>
        <w:t>al Artículo 4 de la Ley 185-2024, para que lea como sigue:</w:t>
      </w:r>
    </w:p>
    <w:p w14:paraId="5A91A763" w14:textId="3F6F486B" w:rsidR="00EF5150" w:rsidRPr="0027474C" w:rsidRDefault="008A4523" w:rsidP="008F2E2B">
      <w:pPr>
        <w:spacing w:line="480" w:lineRule="auto"/>
        <w:ind w:firstLine="720"/>
        <w:jc w:val="both"/>
        <w:rPr>
          <w:rFonts w:ascii="Book Antiqua" w:hAnsi="Book Antiqua"/>
          <w:lang w:val="es-ES"/>
        </w:rPr>
      </w:pPr>
      <w:proofErr w:type="gramStart"/>
      <w:r w:rsidRPr="0027474C">
        <w:rPr>
          <w:rFonts w:ascii="Book Antiqua" w:hAnsi="Book Antiqua"/>
          <w:lang w:val="es-ES"/>
        </w:rPr>
        <w:t>”</w:t>
      </w:r>
      <w:r w:rsidR="003F02E0" w:rsidRPr="0027474C">
        <w:rPr>
          <w:rFonts w:ascii="Book Antiqua" w:hAnsi="Book Antiqua"/>
          <w:lang w:val="es-ES"/>
        </w:rPr>
        <w:t>Artículo</w:t>
      </w:r>
      <w:proofErr w:type="gramEnd"/>
      <w:r w:rsidR="003F02E0" w:rsidRPr="0027474C">
        <w:rPr>
          <w:rFonts w:ascii="Book Antiqua" w:hAnsi="Book Antiqua"/>
          <w:lang w:val="es-ES"/>
        </w:rPr>
        <w:t>.</w:t>
      </w:r>
      <w:r w:rsidR="005666B3" w:rsidRPr="0027474C">
        <w:rPr>
          <w:rFonts w:ascii="Book Antiqua" w:hAnsi="Book Antiqua"/>
          <w:lang w:val="es-ES"/>
        </w:rPr>
        <w:t xml:space="preserve"> 4</w:t>
      </w:r>
      <w:r w:rsidR="003F02E0" w:rsidRPr="0027474C">
        <w:rPr>
          <w:rFonts w:ascii="Book Antiqua" w:hAnsi="Book Antiqua"/>
          <w:lang w:val="es-ES"/>
        </w:rPr>
        <w:t>-</w:t>
      </w:r>
      <w:r w:rsidR="00EF5150" w:rsidRPr="0027474C">
        <w:rPr>
          <w:rFonts w:ascii="Book Antiqua" w:hAnsi="Book Antiqua"/>
          <w:lang w:val="es-ES"/>
        </w:rPr>
        <w:t xml:space="preserve"> Alcance</w:t>
      </w:r>
    </w:p>
    <w:p w14:paraId="034409E6" w14:textId="26038BAC" w:rsidR="008A4523" w:rsidRPr="0027474C" w:rsidRDefault="008A4523" w:rsidP="008F2E2B">
      <w:pPr>
        <w:spacing w:line="480" w:lineRule="auto"/>
        <w:ind w:firstLine="720"/>
        <w:jc w:val="both"/>
        <w:rPr>
          <w:rFonts w:ascii="Book Antiqua" w:hAnsi="Book Antiqua"/>
          <w:lang w:val="es-ES"/>
        </w:rPr>
      </w:pPr>
      <w:r w:rsidRPr="0027474C">
        <w:rPr>
          <w:rFonts w:ascii="Book Antiqua" w:hAnsi="Book Antiqua"/>
          <w:lang w:val="es-ES"/>
        </w:rPr>
        <w:t>Esta Le</w:t>
      </w:r>
      <w:r w:rsidR="00EF5150" w:rsidRPr="0027474C">
        <w:rPr>
          <w:rFonts w:ascii="Book Antiqua" w:hAnsi="Book Antiqua"/>
          <w:lang w:val="es-ES"/>
        </w:rPr>
        <w:t xml:space="preserve">y aplicará </w:t>
      </w:r>
      <w:r w:rsidR="00824F1F" w:rsidRPr="0027474C">
        <w:rPr>
          <w:rFonts w:ascii="Book Antiqua" w:hAnsi="Book Antiqua"/>
          <w:lang w:val="es-ES"/>
        </w:rPr>
        <w:t>a todas las Páginas o Aplicaciones de Internet de Redes Sociales, según definidas en esta Ley, que permita el registro de usuarios de dieciocho (18) años o menos, y cuyas disposiciones no sean contrarias a lo establecido en el</w:t>
      </w:r>
      <w:r w:rsidR="00824F1F" w:rsidRPr="0027474C">
        <w:rPr>
          <w:rFonts w:ascii="Book Antiqua" w:hAnsi="Book Antiqua"/>
          <w:i/>
          <w:iCs/>
          <w:lang w:val="es-ES"/>
        </w:rPr>
        <w:t xml:space="preserve"> </w:t>
      </w:r>
      <w:proofErr w:type="spellStart"/>
      <w:r w:rsidR="00824F1F" w:rsidRPr="0027474C">
        <w:rPr>
          <w:rFonts w:ascii="Book Antiqua" w:hAnsi="Book Antiqua"/>
          <w:i/>
          <w:iCs/>
          <w:lang w:val="es-ES"/>
        </w:rPr>
        <w:t>Children’s</w:t>
      </w:r>
      <w:proofErr w:type="spellEnd"/>
      <w:r w:rsidR="00824F1F" w:rsidRPr="0027474C">
        <w:rPr>
          <w:rFonts w:ascii="Book Antiqua" w:hAnsi="Book Antiqua"/>
          <w:i/>
          <w:iCs/>
          <w:lang w:val="es-ES"/>
        </w:rPr>
        <w:t xml:space="preserve"> Online </w:t>
      </w:r>
      <w:proofErr w:type="spellStart"/>
      <w:r w:rsidR="00824F1F" w:rsidRPr="0027474C">
        <w:rPr>
          <w:rFonts w:ascii="Book Antiqua" w:hAnsi="Book Antiqua"/>
          <w:i/>
          <w:iCs/>
          <w:lang w:val="es-ES"/>
        </w:rPr>
        <w:lastRenderedPageBreak/>
        <w:t>Privacy</w:t>
      </w:r>
      <w:proofErr w:type="spellEnd"/>
      <w:r w:rsidR="00824F1F" w:rsidRPr="0027474C">
        <w:rPr>
          <w:rFonts w:ascii="Book Antiqua" w:hAnsi="Book Antiqua"/>
          <w:i/>
          <w:iCs/>
          <w:lang w:val="es-ES"/>
        </w:rPr>
        <w:t xml:space="preserve"> </w:t>
      </w:r>
      <w:proofErr w:type="spellStart"/>
      <w:r w:rsidR="00824F1F" w:rsidRPr="0027474C">
        <w:rPr>
          <w:rFonts w:ascii="Book Antiqua" w:hAnsi="Book Antiqua"/>
          <w:i/>
          <w:iCs/>
          <w:lang w:val="es-ES"/>
        </w:rPr>
        <w:t>Protection</w:t>
      </w:r>
      <w:proofErr w:type="spellEnd"/>
      <w:r w:rsidR="00824F1F" w:rsidRPr="0027474C">
        <w:rPr>
          <w:rFonts w:ascii="Book Antiqua" w:hAnsi="Book Antiqua"/>
          <w:i/>
          <w:iCs/>
          <w:lang w:val="es-ES"/>
        </w:rPr>
        <w:t xml:space="preserve"> </w:t>
      </w:r>
      <w:proofErr w:type="spellStart"/>
      <w:r w:rsidR="00824F1F" w:rsidRPr="00E63579">
        <w:rPr>
          <w:rFonts w:ascii="Book Antiqua" w:hAnsi="Book Antiqua"/>
          <w:i/>
          <w:iCs/>
          <w:lang w:val="es-ES"/>
        </w:rPr>
        <w:t>Act</w:t>
      </w:r>
      <w:proofErr w:type="spellEnd"/>
      <w:r w:rsidR="00824F1F" w:rsidRPr="00E63579">
        <w:rPr>
          <w:rFonts w:ascii="Book Antiqua" w:hAnsi="Book Antiqua"/>
          <w:i/>
          <w:iCs/>
          <w:lang w:val="es-ES"/>
        </w:rPr>
        <w:t xml:space="preserve"> (</w:t>
      </w:r>
      <w:r w:rsidR="00824F1F" w:rsidRPr="00E63579">
        <w:rPr>
          <w:rFonts w:ascii="Book Antiqua" w:hAnsi="Book Antiqua"/>
          <w:lang w:val="es-ES"/>
        </w:rPr>
        <w:t>COPPA, por sus siglas en inglés) respecto</w:t>
      </w:r>
      <w:r w:rsidR="00824F1F" w:rsidRPr="0027474C">
        <w:rPr>
          <w:rFonts w:ascii="Book Antiqua" w:hAnsi="Book Antiqua"/>
          <w:lang w:val="es-ES"/>
        </w:rPr>
        <w:t xml:space="preserve"> a menores de trece (13) años, quedando sujetas a los siguientes términos:  </w:t>
      </w:r>
    </w:p>
    <w:p w14:paraId="60502D44" w14:textId="054D71A0"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w:t>
      </w:r>
    </w:p>
    <w:p w14:paraId="7EE56EDA" w14:textId="7187A02A"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w:t>
      </w:r>
    </w:p>
    <w:p w14:paraId="42DAA9A4" w14:textId="1A8C3998"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(i) Toda Página o Aplicación de Internet de Redes Sociales, según definida en esta Ley, deberá establecer y ejercer un deber de cuidado razonable en la creación e implementación de una característica de diseño para prevenir y mitigar los siguientes daños a menores de edad, por el cual una persona prudente y razonable estaría de acuerdo en que tales daños eran previsibles por la Página o Aplicación de Internet de Redes Sociales y que además estaría de acuerdo con que la característica de diseño implementada por la Página o Aplicación de Internet de Redes Sociales es un factor que contribuye a tales daños:</w:t>
      </w:r>
    </w:p>
    <w:p w14:paraId="59AAC993" w14:textId="77777777"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(1) Trastornos alimentarios, trastornos por consumo de sustancias y conductas suicidas;</w:t>
      </w:r>
    </w:p>
    <w:p w14:paraId="0803F3CF" w14:textId="2C2574F3"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(2) Trastornos depresivos y trastornos de ansiedad cuando dichas condiciones sean objetivamente verificables y síntomas clínicamente diagnosticables y está</w:t>
      </w:r>
      <w:r w:rsidR="00F72553" w:rsidRPr="0027474C">
        <w:rPr>
          <w:rFonts w:ascii="Book Antiqua" w:hAnsi="Book Antiqua"/>
          <w:lang w:val="es-ES"/>
        </w:rPr>
        <w:t>n</w:t>
      </w:r>
      <w:r w:rsidRPr="0027474C">
        <w:rPr>
          <w:rFonts w:ascii="Book Antiqua" w:hAnsi="Book Antiqua"/>
          <w:lang w:val="es-ES"/>
        </w:rPr>
        <w:t xml:space="preserve"> relacionados al uso compulsivo de la Página o Aplicación de Internet de Redes Sociales; </w:t>
      </w:r>
    </w:p>
    <w:p w14:paraId="1AACF2CA" w14:textId="77777777"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(3) Patrones de uso que indican uso compulsivo de la Página o Aplicación de Internet de Redes Sociales;</w:t>
      </w:r>
    </w:p>
    <w:p w14:paraId="77EAF7C3" w14:textId="732461BA"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(4) La violencia física o el acoso virtual que es tan severa, penetrante y objetivamente ofensiva que impacta la vida de un menor;</w:t>
      </w:r>
    </w:p>
    <w:p w14:paraId="0C2FDF84" w14:textId="77777777"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(5) Explotación y abuso sexual de menores;</w:t>
      </w:r>
    </w:p>
    <w:p w14:paraId="239E7F2E" w14:textId="01484D5D"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lastRenderedPageBreak/>
        <w:t xml:space="preserve">(6) Distribución, venta o uso de estupefacientes, productos de tabaco, productos de cannabis, juegos de </w:t>
      </w:r>
      <w:r w:rsidR="003550A3" w:rsidRPr="0027474C">
        <w:rPr>
          <w:rFonts w:ascii="Book Antiqua" w:hAnsi="Book Antiqua"/>
          <w:lang w:val="es-ES"/>
        </w:rPr>
        <w:t xml:space="preserve">azar </w:t>
      </w:r>
      <w:r w:rsidRPr="0027474C">
        <w:rPr>
          <w:rFonts w:ascii="Book Antiqua" w:hAnsi="Book Antiqua"/>
          <w:lang w:val="es-ES"/>
        </w:rPr>
        <w:t>o alcohol;</w:t>
      </w:r>
    </w:p>
    <w:p w14:paraId="1281D258" w14:textId="77777777" w:rsidR="008F2E2B"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(7) </w:t>
      </w:r>
      <w:r w:rsidRPr="0027474C">
        <w:rPr>
          <w:rFonts w:ascii="Book Antiqua" w:hAnsi="Book Antiqua"/>
          <w:lang w:val="es-ES"/>
        </w:rPr>
        <w:t>Daños financieros causados por prácticas injustas o engañosas o prácticas nocivas (según definidas por la Sección 5(a)(4) de la</w:t>
      </w:r>
      <w:r w:rsidRPr="009F790A">
        <w:rPr>
          <w:rFonts w:ascii="Book Antiqua" w:hAnsi="Book Antiqua"/>
          <w:i/>
          <w:iCs/>
          <w:lang w:val="es-ES"/>
        </w:rPr>
        <w:t xml:space="preserve"> Federal </w:t>
      </w:r>
      <w:proofErr w:type="spellStart"/>
      <w:r w:rsidRPr="009F790A">
        <w:rPr>
          <w:rFonts w:ascii="Book Antiqua" w:hAnsi="Book Antiqua"/>
          <w:i/>
          <w:iCs/>
          <w:lang w:val="es-ES"/>
        </w:rPr>
        <w:t>Trade</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Commission</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Act</w:t>
      </w:r>
      <w:proofErr w:type="spellEnd"/>
      <w:r w:rsidRPr="009F790A">
        <w:rPr>
          <w:rFonts w:ascii="Book Antiqua" w:hAnsi="Book Antiqua"/>
          <w:i/>
          <w:iCs/>
          <w:lang w:val="es-ES"/>
        </w:rPr>
        <w:t xml:space="preserve"> (15 U.S.C. 45(a)(4))).</w:t>
      </w:r>
    </w:p>
    <w:p w14:paraId="2E024B78" w14:textId="27017081" w:rsidR="00AB643E" w:rsidRPr="0027474C" w:rsidRDefault="00704B2C" w:rsidP="008F2E2B">
      <w:pPr>
        <w:spacing w:line="480" w:lineRule="auto"/>
        <w:ind w:firstLine="720"/>
        <w:jc w:val="both"/>
        <w:rPr>
          <w:rFonts w:ascii="Book Antiqua" w:hAnsi="Book Antiqua"/>
          <w:lang w:val="es-ES"/>
        </w:rPr>
      </w:pPr>
      <w:r w:rsidRPr="0027474C">
        <w:rPr>
          <w:rFonts w:ascii="Book Antiqua" w:hAnsi="Book Antiqua"/>
          <w:lang w:val="es-ES"/>
        </w:rPr>
        <w:t>Este deber incluirá la mitigación de algoritmos que promuevan trastornos</w:t>
      </w:r>
      <w:r w:rsidR="00617232" w:rsidRPr="0027474C">
        <w:rPr>
          <w:rFonts w:ascii="Book Antiqua" w:hAnsi="Book Antiqua"/>
          <w:lang w:val="es-ES"/>
        </w:rPr>
        <w:t xml:space="preserve"> de imagen corporal, especialmente en niños y mujeres jóvenes, conforme a la evidencia científica vigente.</w:t>
      </w:r>
    </w:p>
    <w:p w14:paraId="196F2A26" w14:textId="4515A3DA"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(j) Regla de Interpretación – Nada de lo dispuesto en el Artículo 4(i) de esta Ley se interpretará como que exige a una Página o Aplicación de Internet de Redes Sociales a prevenir o impedir a cualquier menor de edad de</w:t>
      </w:r>
      <w:r w:rsidR="001E4CEF" w:rsidRPr="0027474C">
        <w:rPr>
          <w:rFonts w:ascii="Book Antiqua" w:hAnsi="Book Antiqua"/>
          <w:lang w:val="es-ES"/>
        </w:rPr>
        <w:t>:</w:t>
      </w:r>
      <w:r w:rsidRPr="0027474C">
        <w:rPr>
          <w:rFonts w:ascii="Book Antiqua" w:hAnsi="Book Antiqua"/>
          <w:lang w:val="es-ES"/>
        </w:rPr>
        <w:t xml:space="preserve"> </w:t>
      </w:r>
    </w:p>
    <w:p w14:paraId="58B0C5C6" w14:textId="4E10FAFF"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 xml:space="preserve">(1) deliberada e independientemente buscar o solicitar </w:t>
      </w:r>
      <w:r w:rsidR="00690F9D" w:rsidRPr="0027474C">
        <w:rPr>
          <w:rFonts w:ascii="Book Antiqua" w:hAnsi="Book Antiqua"/>
          <w:lang w:val="es-ES"/>
        </w:rPr>
        <w:t>específicamente</w:t>
      </w:r>
      <w:r w:rsidRPr="0027474C">
        <w:rPr>
          <w:rFonts w:ascii="Book Antiqua" w:hAnsi="Book Antiqua"/>
          <w:lang w:val="es-ES"/>
        </w:rPr>
        <w:t xml:space="preserve"> contenido; o</w:t>
      </w:r>
    </w:p>
    <w:p w14:paraId="10A03232" w14:textId="312F96F0"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(2) acceder a recursos e información sobre la prevención o mitigación de los daños descritos en el Artículo 4(i) de esta Ley;</w:t>
      </w:r>
    </w:p>
    <w:p w14:paraId="6CB265E7" w14:textId="6E359A1B"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Nada de lo dispuesto en est</w:t>
      </w:r>
      <w:r w:rsidR="004D242A">
        <w:rPr>
          <w:rFonts w:ascii="Book Antiqua" w:hAnsi="Book Antiqua"/>
          <w:lang w:val="es-ES"/>
        </w:rPr>
        <w:t>e</w:t>
      </w:r>
      <w:r w:rsidRPr="0027474C">
        <w:rPr>
          <w:rFonts w:ascii="Book Antiqua" w:hAnsi="Book Antiqua"/>
          <w:lang w:val="es-ES"/>
        </w:rPr>
        <w:t xml:space="preserve"> </w:t>
      </w:r>
      <w:r w:rsidR="004D242A">
        <w:rPr>
          <w:rFonts w:ascii="Book Antiqua" w:hAnsi="Book Antiqua"/>
          <w:lang w:val="es-ES"/>
        </w:rPr>
        <w:t>inciso</w:t>
      </w:r>
      <w:r w:rsidRPr="0027474C">
        <w:rPr>
          <w:rFonts w:ascii="Book Antiqua" w:hAnsi="Book Antiqua"/>
          <w:lang w:val="es-ES"/>
        </w:rPr>
        <w:t xml:space="preserve"> se interpretará como una limitación al punto de vista expresado por usuarios a través de cualquier discurso, expresión o información protegida por la Primera Enmienda de la Constitución d</w:t>
      </w:r>
      <w:r w:rsidR="00690F9D" w:rsidRPr="0027474C">
        <w:rPr>
          <w:rFonts w:ascii="Book Antiqua" w:hAnsi="Book Antiqua"/>
          <w:lang w:val="es-ES"/>
        </w:rPr>
        <w:t xml:space="preserve">e </w:t>
      </w:r>
      <w:r w:rsidRPr="0027474C">
        <w:rPr>
          <w:rFonts w:ascii="Book Antiqua" w:hAnsi="Book Antiqua"/>
          <w:lang w:val="es-ES"/>
        </w:rPr>
        <w:t xml:space="preserve">los Estados Unidos de América. </w:t>
      </w:r>
    </w:p>
    <w:p w14:paraId="12FC4289" w14:textId="634531E1"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 xml:space="preserve">(k) Toda Página o Aplicación de Internet de Redes Sociales, según definida en esta Ley, deberá proveer al usuario menor de edad </w:t>
      </w:r>
      <w:r w:rsidR="00E47E86" w:rsidRPr="0027474C">
        <w:rPr>
          <w:rFonts w:ascii="Book Antiqua" w:hAnsi="Book Antiqua"/>
          <w:lang w:val="es-ES"/>
        </w:rPr>
        <w:t>salvaguardas</w:t>
      </w:r>
      <w:r w:rsidRPr="0027474C">
        <w:rPr>
          <w:rFonts w:ascii="Book Antiqua" w:hAnsi="Book Antiqua"/>
          <w:lang w:val="es-ES"/>
        </w:rPr>
        <w:t xml:space="preserve"> de fácil acceso y uso que—</w:t>
      </w:r>
    </w:p>
    <w:p w14:paraId="72913FBC" w14:textId="77777777"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(1) limite la habilidad de otros usuarios de comunicarse directamente con el menor de edad;</w:t>
      </w:r>
    </w:p>
    <w:p w14:paraId="4946F174" w14:textId="77777777"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lastRenderedPageBreak/>
        <w:t>(2) prevenir que otros usuarios tengan acceso a información personal de los usuarios menores de edad;</w:t>
      </w:r>
    </w:p>
    <w:p w14:paraId="41A9C708" w14:textId="6E0A28F1"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 xml:space="preserve">(3) limitar de forma automática el uso de Características de Diseño que fomente o incremente la frecuencia de uso, tiempo dedicado o actividad generada por parte de los menores de edad en la Página o Aplicación de Redes Sociales, incluyendo el desplazamiento infinito o reproducción automática (“infinite </w:t>
      </w:r>
      <w:proofErr w:type="spellStart"/>
      <w:r w:rsidRPr="0027474C">
        <w:rPr>
          <w:rFonts w:ascii="Book Antiqua" w:hAnsi="Book Antiqua"/>
          <w:lang w:val="es-ES"/>
        </w:rPr>
        <w:t>scrolling</w:t>
      </w:r>
      <w:proofErr w:type="spellEnd"/>
      <w:r w:rsidRPr="0027474C">
        <w:rPr>
          <w:rFonts w:ascii="Book Antiqua" w:hAnsi="Book Antiqua"/>
          <w:lang w:val="es-ES"/>
        </w:rPr>
        <w:t xml:space="preserve"> </w:t>
      </w:r>
      <w:proofErr w:type="spellStart"/>
      <w:r w:rsidRPr="0027474C">
        <w:rPr>
          <w:rFonts w:ascii="Book Antiqua" w:hAnsi="Book Antiqua"/>
          <w:lang w:val="es-ES"/>
        </w:rPr>
        <w:t>or</w:t>
      </w:r>
      <w:proofErr w:type="spellEnd"/>
      <w:r w:rsidRPr="0027474C">
        <w:rPr>
          <w:rFonts w:ascii="Book Antiqua" w:hAnsi="Book Antiqua"/>
          <w:lang w:val="es-ES"/>
        </w:rPr>
        <w:t xml:space="preserve"> auto </w:t>
      </w:r>
      <w:proofErr w:type="spellStart"/>
      <w:r w:rsidRPr="0027474C">
        <w:rPr>
          <w:rFonts w:ascii="Book Antiqua" w:hAnsi="Book Antiqua"/>
          <w:lang w:val="es-ES"/>
        </w:rPr>
        <w:t>play</w:t>
      </w:r>
      <w:proofErr w:type="spellEnd"/>
      <w:r w:rsidRPr="0027474C">
        <w:rPr>
          <w:rFonts w:ascii="Book Antiqua" w:hAnsi="Book Antiqua"/>
          <w:lang w:val="es-ES"/>
        </w:rPr>
        <w:t xml:space="preserve">”); recompensas o incentivos basados en la frecuencia de uso, </w:t>
      </w:r>
      <w:r w:rsidR="00E47E86" w:rsidRPr="0027474C">
        <w:rPr>
          <w:rFonts w:ascii="Book Antiqua" w:hAnsi="Book Antiqua"/>
          <w:lang w:val="es-ES"/>
        </w:rPr>
        <w:t>tiempo</w:t>
      </w:r>
      <w:r w:rsidRPr="0027474C">
        <w:rPr>
          <w:rFonts w:ascii="Book Antiqua" w:hAnsi="Book Antiqua"/>
          <w:lang w:val="es-ES"/>
        </w:rPr>
        <w:t xml:space="preserve"> dedicado o actividad generada por parte d</w:t>
      </w:r>
      <w:r w:rsidR="00E47E86" w:rsidRPr="0027474C">
        <w:rPr>
          <w:rFonts w:ascii="Book Antiqua" w:hAnsi="Book Antiqua"/>
          <w:lang w:val="es-ES"/>
        </w:rPr>
        <w:t xml:space="preserve">e </w:t>
      </w:r>
      <w:r w:rsidRPr="0027474C">
        <w:rPr>
          <w:rFonts w:ascii="Book Antiqua" w:hAnsi="Book Antiqua"/>
          <w:lang w:val="es-ES"/>
        </w:rPr>
        <w:t>los menores de edad en la Página o Aplicación de Redes Sociales; notificaciones y alertas “</w:t>
      </w:r>
      <w:proofErr w:type="spellStart"/>
      <w:r w:rsidRPr="0027474C">
        <w:rPr>
          <w:rFonts w:ascii="Book Antiqua" w:hAnsi="Book Antiqua"/>
          <w:lang w:val="es-ES"/>
        </w:rPr>
        <w:t>push</w:t>
      </w:r>
      <w:proofErr w:type="spellEnd"/>
      <w:r w:rsidRPr="0027474C">
        <w:rPr>
          <w:rFonts w:ascii="Book Antiqua" w:hAnsi="Book Antiqua"/>
          <w:lang w:val="es-ES"/>
        </w:rPr>
        <w:t>”; insignias u otros símbolos visuales de premios basados en la frecuencia de uso, tiempo dedicado o actividad generada por parte de los menores de edad en la Página o Aplicación de Redes Sociales; características de diseño personalizadas a los usuarios menores de edad; compras dentro del juego o aplicación</w:t>
      </w:r>
      <w:r w:rsidRPr="009F790A">
        <w:rPr>
          <w:rFonts w:ascii="Book Antiqua" w:hAnsi="Book Antiqua"/>
          <w:i/>
          <w:iCs/>
          <w:lang w:val="es-ES"/>
        </w:rPr>
        <w:t xml:space="preserve"> </w:t>
      </w:r>
      <w:r w:rsidRPr="0027474C">
        <w:rPr>
          <w:rFonts w:ascii="Book Antiqua" w:hAnsi="Book Antiqua"/>
          <w:i/>
          <w:iCs/>
          <w:lang w:val="es-ES"/>
        </w:rPr>
        <w:t>(“</w:t>
      </w:r>
      <w:proofErr w:type="spellStart"/>
      <w:r w:rsidRPr="0027474C">
        <w:rPr>
          <w:rFonts w:ascii="Book Antiqua" w:hAnsi="Book Antiqua"/>
          <w:i/>
          <w:iCs/>
          <w:lang w:val="es-ES"/>
        </w:rPr>
        <w:t>in-game</w:t>
      </w:r>
      <w:proofErr w:type="spellEnd"/>
      <w:r w:rsidRPr="0027474C">
        <w:rPr>
          <w:rFonts w:ascii="Book Antiqua" w:hAnsi="Book Antiqua"/>
          <w:i/>
          <w:iCs/>
          <w:lang w:val="es-ES"/>
        </w:rPr>
        <w:t xml:space="preserve"> </w:t>
      </w:r>
      <w:proofErr w:type="spellStart"/>
      <w:r w:rsidRPr="0027474C">
        <w:rPr>
          <w:rFonts w:ascii="Book Antiqua" w:hAnsi="Book Antiqua"/>
          <w:i/>
          <w:iCs/>
          <w:lang w:val="es-ES"/>
        </w:rPr>
        <w:t>purchases</w:t>
      </w:r>
      <w:proofErr w:type="spellEnd"/>
      <w:r w:rsidRPr="0027474C">
        <w:rPr>
          <w:rFonts w:ascii="Book Antiqua" w:hAnsi="Book Antiqua"/>
          <w:i/>
          <w:iCs/>
          <w:lang w:val="es-ES"/>
        </w:rPr>
        <w:t xml:space="preserve"> </w:t>
      </w:r>
      <w:proofErr w:type="spellStart"/>
      <w:r w:rsidRPr="0027474C">
        <w:rPr>
          <w:rFonts w:ascii="Book Antiqua" w:hAnsi="Book Antiqua"/>
          <w:i/>
          <w:iCs/>
          <w:lang w:val="es-ES"/>
        </w:rPr>
        <w:t>or</w:t>
      </w:r>
      <w:proofErr w:type="spellEnd"/>
      <w:r w:rsidRPr="0027474C">
        <w:rPr>
          <w:rFonts w:ascii="Book Antiqua" w:hAnsi="Book Antiqua"/>
          <w:i/>
          <w:iCs/>
          <w:lang w:val="es-ES"/>
        </w:rPr>
        <w:t xml:space="preserve"> </w:t>
      </w:r>
      <w:proofErr w:type="spellStart"/>
      <w:r w:rsidRPr="0027474C">
        <w:rPr>
          <w:rFonts w:ascii="Book Antiqua" w:hAnsi="Book Antiqua"/>
          <w:i/>
          <w:iCs/>
          <w:lang w:val="es-ES"/>
        </w:rPr>
        <w:t>in-app</w:t>
      </w:r>
      <w:proofErr w:type="spellEnd"/>
      <w:r w:rsidRPr="0027474C">
        <w:rPr>
          <w:rFonts w:ascii="Book Antiqua" w:hAnsi="Book Antiqua"/>
          <w:i/>
          <w:iCs/>
          <w:lang w:val="es-ES"/>
        </w:rPr>
        <w:t xml:space="preserve"> </w:t>
      </w:r>
      <w:proofErr w:type="spellStart"/>
      <w:r w:rsidRPr="0027474C">
        <w:rPr>
          <w:rFonts w:ascii="Book Antiqua" w:hAnsi="Book Antiqua"/>
          <w:i/>
          <w:iCs/>
          <w:lang w:val="es-ES"/>
        </w:rPr>
        <w:t>purchases</w:t>
      </w:r>
      <w:proofErr w:type="spellEnd"/>
      <w:r w:rsidRPr="0027474C">
        <w:rPr>
          <w:rFonts w:ascii="Book Antiqua" w:hAnsi="Book Antiqua"/>
          <w:lang w:val="es-ES"/>
        </w:rPr>
        <w:t>”</w:t>
      </w:r>
      <w:r w:rsidR="00E63579">
        <w:rPr>
          <w:rFonts w:ascii="Book Antiqua" w:hAnsi="Book Antiqua"/>
          <w:lang w:val="es-ES"/>
        </w:rPr>
        <w:t>)</w:t>
      </w:r>
      <w:r w:rsidRPr="009F790A">
        <w:rPr>
          <w:rFonts w:ascii="Book Antiqua" w:hAnsi="Book Antiqua"/>
          <w:i/>
          <w:iCs/>
          <w:lang w:val="es-ES"/>
        </w:rPr>
        <w:t xml:space="preserve"> </w:t>
      </w:r>
      <w:r w:rsidR="001E7275" w:rsidRPr="0027474C">
        <w:rPr>
          <w:rFonts w:ascii="Book Antiqua" w:hAnsi="Book Antiqua"/>
          <w:lang w:val="es-ES"/>
        </w:rPr>
        <w:t xml:space="preserve">o </w:t>
      </w:r>
      <w:r w:rsidRPr="0027474C">
        <w:rPr>
          <w:rFonts w:ascii="Book Antiqua" w:hAnsi="Book Antiqua"/>
          <w:lang w:val="es-ES"/>
        </w:rPr>
        <w:t>filtros que alteran la apariencia del usuario menor de edad.</w:t>
      </w:r>
    </w:p>
    <w:p w14:paraId="06688681" w14:textId="7D7F6267" w:rsidR="000C1A9F" w:rsidRPr="0027474C" w:rsidRDefault="000C1A9F" w:rsidP="008F2E2B">
      <w:pPr>
        <w:spacing w:line="480" w:lineRule="auto"/>
        <w:ind w:firstLine="720"/>
        <w:jc w:val="both"/>
        <w:rPr>
          <w:rFonts w:ascii="Book Antiqua" w:hAnsi="Book Antiqua"/>
          <w:lang w:val="es-ES"/>
        </w:rPr>
      </w:pPr>
      <w:r w:rsidRPr="0027474C">
        <w:rPr>
          <w:rFonts w:ascii="Book Antiqua" w:hAnsi="Book Antiqua"/>
          <w:lang w:val="es-ES"/>
        </w:rPr>
        <w:t>Queda prohibida</w:t>
      </w:r>
      <w:r w:rsidR="00366296" w:rsidRPr="0027474C">
        <w:rPr>
          <w:rFonts w:ascii="Book Antiqua" w:hAnsi="Book Antiqua"/>
          <w:lang w:val="es-ES"/>
        </w:rPr>
        <w:t xml:space="preserve"> la monetización de contenido generado por menores sin la creación de una cuenta de ahorro</w:t>
      </w:r>
      <w:r w:rsidR="00A925AF" w:rsidRPr="0027474C">
        <w:rPr>
          <w:rFonts w:ascii="Book Antiqua" w:hAnsi="Book Antiqua"/>
          <w:lang w:val="es-ES"/>
        </w:rPr>
        <w:t xml:space="preserve"> o fideicomiso (Cuenta Coogan Digital) donde se preserve al menos el quince por ciento (15%</w:t>
      </w:r>
      <w:r w:rsidR="002F2C3A" w:rsidRPr="0027474C">
        <w:rPr>
          <w:rFonts w:ascii="Book Antiqua" w:hAnsi="Book Antiqua"/>
          <w:lang w:val="es-ES"/>
        </w:rPr>
        <w:t>) de los ingresos brutos para el beneficio del menor al alcanzar</w:t>
      </w:r>
      <w:r w:rsidR="0041412D" w:rsidRPr="0027474C">
        <w:rPr>
          <w:rFonts w:ascii="Book Antiqua" w:hAnsi="Book Antiqua"/>
          <w:lang w:val="es-ES"/>
        </w:rPr>
        <w:t xml:space="preserve"> la mayoría de edad.</w:t>
      </w:r>
    </w:p>
    <w:p w14:paraId="29455A38" w14:textId="0A809E48" w:rsidR="008F2E2B" w:rsidRPr="0027474C" w:rsidRDefault="008F2E2B" w:rsidP="008F2E2B">
      <w:pPr>
        <w:spacing w:line="480" w:lineRule="auto"/>
        <w:ind w:firstLine="720"/>
        <w:jc w:val="both"/>
        <w:rPr>
          <w:rFonts w:ascii="Book Antiqua" w:hAnsi="Book Antiqua"/>
          <w:lang w:val="es-ES"/>
        </w:rPr>
      </w:pPr>
      <w:r w:rsidRPr="0027474C">
        <w:rPr>
          <w:rFonts w:ascii="Book Antiqua" w:hAnsi="Book Antiqua"/>
          <w:lang w:val="es-ES"/>
        </w:rPr>
        <w:t xml:space="preserve">(4) provea un mecanismo disponible inmediatamente, </w:t>
      </w:r>
      <w:r w:rsidR="00E47E86" w:rsidRPr="0027474C">
        <w:rPr>
          <w:rFonts w:ascii="Book Antiqua" w:hAnsi="Book Antiqua"/>
          <w:lang w:val="es-ES"/>
        </w:rPr>
        <w:t>automáticamente</w:t>
      </w:r>
      <w:r w:rsidRPr="0027474C">
        <w:rPr>
          <w:rFonts w:ascii="Book Antiqua" w:hAnsi="Book Antiqua"/>
          <w:lang w:val="es-ES"/>
        </w:rPr>
        <w:t xml:space="preserve"> y de </w:t>
      </w:r>
      <w:r w:rsidR="00E47E86" w:rsidRPr="0027474C">
        <w:rPr>
          <w:rFonts w:ascii="Book Antiqua" w:hAnsi="Book Antiqua"/>
          <w:lang w:val="es-ES"/>
        </w:rPr>
        <w:t>fácil</w:t>
      </w:r>
      <w:r w:rsidRPr="0027474C">
        <w:rPr>
          <w:rFonts w:ascii="Book Antiqua" w:hAnsi="Book Antiqua"/>
          <w:lang w:val="es-ES"/>
        </w:rPr>
        <w:t xml:space="preserve"> uso que limite el tiempo que el usuario menor de edad dedique en la Página o Aplicación de Redes Sociales.</w:t>
      </w:r>
      <w:r w:rsidR="0031201D" w:rsidRPr="0027474C">
        <w:rPr>
          <w:rFonts w:ascii="Book Antiqua" w:hAnsi="Book Antiqua"/>
          <w:lang w:val="es-ES"/>
        </w:rPr>
        <w:t>”</w:t>
      </w:r>
    </w:p>
    <w:p w14:paraId="25F66900" w14:textId="6786AAE2" w:rsidR="00214261" w:rsidRPr="0027474C" w:rsidRDefault="00214261" w:rsidP="008F2E2B">
      <w:pPr>
        <w:spacing w:line="480" w:lineRule="auto"/>
        <w:ind w:firstLine="720"/>
        <w:jc w:val="both"/>
        <w:rPr>
          <w:rFonts w:ascii="Book Antiqua" w:hAnsi="Book Antiqua"/>
          <w:lang w:val="es-ES"/>
        </w:rPr>
      </w:pPr>
      <w:r w:rsidRPr="0027474C">
        <w:rPr>
          <w:rFonts w:ascii="Book Antiqua" w:hAnsi="Book Antiqua"/>
          <w:lang w:val="es-ES"/>
        </w:rPr>
        <w:lastRenderedPageBreak/>
        <w:t>Sección 3.-</w:t>
      </w:r>
      <w:r w:rsidR="009D7CC6" w:rsidRPr="0027474C">
        <w:rPr>
          <w:rFonts w:ascii="Book Antiqua" w:hAnsi="Book Antiqua"/>
          <w:lang w:val="es-ES"/>
        </w:rPr>
        <w:t xml:space="preserve">Se faculta al </w:t>
      </w:r>
      <w:proofErr w:type="gramStart"/>
      <w:r w:rsidR="009D7CC6" w:rsidRPr="0027474C">
        <w:rPr>
          <w:rFonts w:ascii="Book Antiqua" w:hAnsi="Book Antiqua"/>
          <w:lang w:val="es-ES"/>
        </w:rPr>
        <w:t>Secretario</w:t>
      </w:r>
      <w:proofErr w:type="gramEnd"/>
      <w:r w:rsidR="009D7CC6" w:rsidRPr="0027474C">
        <w:rPr>
          <w:rFonts w:ascii="Book Antiqua" w:hAnsi="Book Antiqua"/>
          <w:lang w:val="es-ES"/>
        </w:rPr>
        <w:t xml:space="preserve"> del Departamento de Educación para establecer</w:t>
      </w:r>
      <w:r w:rsidR="000463FB" w:rsidRPr="0027474C">
        <w:rPr>
          <w:rFonts w:ascii="Book Antiqua" w:hAnsi="Book Antiqua"/>
          <w:lang w:val="es-ES"/>
        </w:rPr>
        <w:t xml:space="preserve"> o integrar en sus currículos el tema de la alfabetización digital</w:t>
      </w:r>
      <w:r w:rsidR="0047786A" w:rsidRPr="0027474C">
        <w:rPr>
          <w:rFonts w:ascii="Book Antiqua" w:hAnsi="Book Antiqua"/>
          <w:lang w:val="es-ES"/>
        </w:rPr>
        <w:t xml:space="preserve"> y seguridad cibernética</w:t>
      </w:r>
      <w:r w:rsidR="000D57CE" w:rsidRPr="0027474C">
        <w:rPr>
          <w:rFonts w:ascii="Book Antiqua" w:hAnsi="Book Antiqua"/>
          <w:lang w:val="es-ES"/>
        </w:rPr>
        <w:t>.</w:t>
      </w:r>
      <w:r w:rsidR="00CF14A7" w:rsidRPr="0027474C">
        <w:rPr>
          <w:rFonts w:ascii="Book Antiqua" w:hAnsi="Book Antiqua"/>
          <w:lang w:val="es-ES"/>
        </w:rPr>
        <w:t xml:space="preserve"> Para</w:t>
      </w:r>
      <w:r w:rsidR="000E6D50">
        <w:rPr>
          <w:rFonts w:ascii="Book Antiqua" w:hAnsi="Book Antiqua"/>
          <w:lang w:val="es-ES"/>
        </w:rPr>
        <w:t xml:space="preserve"> </w:t>
      </w:r>
      <w:r w:rsidR="00CF14A7" w:rsidRPr="0027474C">
        <w:rPr>
          <w:rFonts w:ascii="Book Antiqua" w:hAnsi="Book Antiqua"/>
          <w:lang w:val="es-ES"/>
        </w:rPr>
        <w:t>ello,</w:t>
      </w:r>
      <w:r w:rsidR="000E6D50">
        <w:rPr>
          <w:rFonts w:ascii="Book Antiqua" w:hAnsi="Book Antiqua"/>
          <w:lang w:val="es-ES"/>
        </w:rPr>
        <w:t xml:space="preserve"> </w:t>
      </w:r>
      <w:r w:rsidR="00CF14A7" w:rsidRPr="0027474C">
        <w:rPr>
          <w:rFonts w:ascii="Book Antiqua" w:hAnsi="Book Antiqua"/>
          <w:lang w:val="es-ES"/>
        </w:rPr>
        <w:t xml:space="preserve">se podrá contar con la colaboración </w:t>
      </w:r>
      <w:r w:rsidR="004F385E" w:rsidRPr="0027474C">
        <w:rPr>
          <w:rFonts w:ascii="Book Antiqua" w:hAnsi="Book Antiqua"/>
          <w:lang w:val="es-ES"/>
        </w:rPr>
        <w:t xml:space="preserve">técnica </w:t>
      </w:r>
      <w:r w:rsidR="00CF14A7" w:rsidRPr="0027474C">
        <w:rPr>
          <w:rFonts w:ascii="Book Antiqua" w:hAnsi="Book Antiqua"/>
          <w:lang w:val="es-ES"/>
        </w:rPr>
        <w:t>del Negociado de Telecomunicaciones.</w:t>
      </w:r>
    </w:p>
    <w:p w14:paraId="64A2E7CA" w14:textId="1FDC294A" w:rsidR="008F2E2B" w:rsidRPr="008F2E2B" w:rsidRDefault="009F790A" w:rsidP="008F2E2B">
      <w:pPr>
        <w:spacing w:line="480" w:lineRule="auto"/>
        <w:ind w:firstLine="720"/>
        <w:jc w:val="both"/>
        <w:rPr>
          <w:rFonts w:ascii="Book Antiqua" w:hAnsi="Book Antiqua"/>
          <w:lang w:val="es-ES"/>
        </w:rPr>
      </w:pPr>
      <w:r w:rsidRPr="0027474C">
        <w:rPr>
          <w:rFonts w:ascii="Book Antiqua" w:hAnsi="Book Antiqua"/>
          <w:lang w:val="es-ES"/>
        </w:rPr>
        <w:t xml:space="preserve">Sección </w:t>
      </w:r>
      <w:r w:rsidR="000D57CE" w:rsidRPr="0027474C">
        <w:rPr>
          <w:rFonts w:ascii="Book Antiqua" w:hAnsi="Book Antiqua"/>
          <w:lang w:val="es-ES"/>
        </w:rPr>
        <w:t>4.</w:t>
      </w:r>
      <w:r w:rsidR="008F2E2B" w:rsidRPr="008F2E2B">
        <w:rPr>
          <w:rFonts w:ascii="Book Antiqua" w:hAnsi="Book Antiqua"/>
          <w:lang w:val="es-ES"/>
        </w:rPr>
        <w:t xml:space="preserve"> -- Cláusula de Salvedad</w:t>
      </w:r>
    </w:p>
    <w:p w14:paraId="58A31B3B"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4588107" w14:textId="7C429A37" w:rsidR="008F2E2B" w:rsidRP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Sección</w:t>
      </w:r>
      <w:r w:rsidR="008F2E2B" w:rsidRPr="008F2E2B">
        <w:rPr>
          <w:rFonts w:ascii="Book Antiqua" w:hAnsi="Book Antiqua"/>
          <w:lang w:val="es-ES"/>
        </w:rPr>
        <w:t xml:space="preserve"> </w:t>
      </w:r>
      <w:r w:rsidR="00601BEE" w:rsidRPr="0027474C">
        <w:rPr>
          <w:rFonts w:ascii="Book Antiqua" w:hAnsi="Book Antiqua"/>
          <w:i/>
          <w:iCs/>
          <w:lang w:val="es-ES"/>
        </w:rPr>
        <w:t>5.</w:t>
      </w:r>
      <w:r w:rsidR="008F2E2B" w:rsidRPr="008F2E2B">
        <w:rPr>
          <w:rFonts w:ascii="Book Antiqua" w:hAnsi="Book Antiqua"/>
          <w:lang w:val="es-ES"/>
        </w:rPr>
        <w:t>-Vigencia</w:t>
      </w:r>
    </w:p>
    <w:p w14:paraId="39B662FB" w14:textId="3EA6FF65" w:rsidR="0020062C" w:rsidRPr="00840880" w:rsidRDefault="008F2E2B" w:rsidP="009F790A">
      <w:pPr>
        <w:spacing w:line="480" w:lineRule="auto"/>
        <w:ind w:firstLine="720"/>
        <w:jc w:val="both"/>
        <w:rPr>
          <w:rFonts w:ascii="Book Antiqua" w:hAnsi="Book Antiqua"/>
          <w:lang w:val="es-ES"/>
        </w:rPr>
      </w:pPr>
      <w:r w:rsidRPr="008F2E2B">
        <w:rPr>
          <w:rFonts w:ascii="Book Antiqua" w:hAnsi="Book Antiqua"/>
          <w:lang w:val="es-ES"/>
        </w:rPr>
        <w:t>Esta Ley comenzará a regir noventa (90) días después de su aprobación.</w:t>
      </w:r>
    </w:p>
    <w:sectPr w:rsidR="0020062C" w:rsidRPr="00840880" w:rsidSect="006E4DD9">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3FA7B" w14:textId="77777777" w:rsidR="005564C9" w:rsidRDefault="005564C9">
      <w:r>
        <w:separator/>
      </w:r>
    </w:p>
  </w:endnote>
  <w:endnote w:type="continuationSeparator" w:id="0">
    <w:p w14:paraId="473360D1" w14:textId="77777777" w:rsidR="005564C9" w:rsidRDefault="00556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28A62" w14:textId="77777777" w:rsidR="005564C9" w:rsidRDefault="005564C9">
      <w:r>
        <w:separator/>
      </w:r>
    </w:p>
  </w:footnote>
  <w:footnote w:type="continuationSeparator" w:id="0">
    <w:p w14:paraId="1B31F574" w14:textId="77777777" w:rsidR="005564C9" w:rsidRDefault="00556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0EA1" w14:textId="6B931D3F" w:rsidR="00A54017" w:rsidRPr="00A54017" w:rsidRDefault="00A54017" w:rsidP="00A54017">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012F"/>
    <w:rsid w:val="00011F3B"/>
    <w:rsid w:val="00014C0D"/>
    <w:rsid w:val="00016080"/>
    <w:rsid w:val="00017AE7"/>
    <w:rsid w:val="00020A9C"/>
    <w:rsid w:val="00020BBB"/>
    <w:rsid w:val="000463FB"/>
    <w:rsid w:val="00056024"/>
    <w:rsid w:val="00063C77"/>
    <w:rsid w:val="00075C88"/>
    <w:rsid w:val="0009117B"/>
    <w:rsid w:val="00095AE1"/>
    <w:rsid w:val="00096134"/>
    <w:rsid w:val="000A455C"/>
    <w:rsid w:val="000A6B6C"/>
    <w:rsid w:val="000B0DBB"/>
    <w:rsid w:val="000C1A9F"/>
    <w:rsid w:val="000C40C5"/>
    <w:rsid w:val="000D05A0"/>
    <w:rsid w:val="000D57CE"/>
    <w:rsid w:val="000D75F9"/>
    <w:rsid w:val="000E6D50"/>
    <w:rsid w:val="0010137D"/>
    <w:rsid w:val="00103D91"/>
    <w:rsid w:val="0010440D"/>
    <w:rsid w:val="001105F2"/>
    <w:rsid w:val="00111E71"/>
    <w:rsid w:val="00122AF2"/>
    <w:rsid w:val="00127C6A"/>
    <w:rsid w:val="0013051A"/>
    <w:rsid w:val="001363FE"/>
    <w:rsid w:val="00142310"/>
    <w:rsid w:val="001469D4"/>
    <w:rsid w:val="001574BB"/>
    <w:rsid w:val="00163196"/>
    <w:rsid w:val="0017132B"/>
    <w:rsid w:val="00177ED7"/>
    <w:rsid w:val="00182738"/>
    <w:rsid w:val="00183C27"/>
    <w:rsid w:val="00193A82"/>
    <w:rsid w:val="001A249C"/>
    <w:rsid w:val="001A7857"/>
    <w:rsid w:val="001B071B"/>
    <w:rsid w:val="001D27D2"/>
    <w:rsid w:val="001E4CEF"/>
    <w:rsid w:val="001E522D"/>
    <w:rsid w:val="001E7275"/>
    <w:rsid w:val="001E7EBB"/>
    <w:rsid w:val="001F4CA3"/>
    <w:rsid w:val="001F4FEB"/>
    <w:rsid w:val="001F612A"/>
    <w:rsid w:val="00200381"/>
    <w:rsid w:val="0020062C"/>
    <w:rsid w:val="00201158"/>
    <w:rsid w:val="0020783B"/>
    <w:rsid w:val="00211396"/>
    <w:rsid w:val="00214261"/>
    <w:rsid w:val="00226AE6"/>
    <w:rsid w:val="00245322"/>
    <w:rsid w:val="00245B34"/>
    <w:rsid w:val="00263355"/>
    <w:rsid w:val="00266F60"/>
    <w:rsid w:val="00273792"/>
    <w:rsid w:val="00274354"/>
    <w:rsid w:val="0027474C"/>
    <w:rsid w:val="00294538"/>
    <w:rsid w:val="002C35EC"/>
    <w:rsid w:val="002C58F9"/>
    <w:rsid w:val="002D027B"/>
    <w:rsid w:val="002D05EA"/>
    <w:rsid w:val="002D1A5A"/>
    <w:rsid w:val="002D4AC8"/>
    <w:rsid w:val="002F2C3A"/>
    <w:rsid w:val="002F56D1"/>
    <w:rsid w:val="0031201D"/>
    <w:rsid w:val="003203F6"/>
    <w:rsid w:val="00320CB2"/>
    <w:rsid w:val="00320D78"/>
    <w:rsid w:val="00322C8E"/>
    <w:rsid w:val="00332E5E"/>
    <w:rsid w:val="003400E2"/>
    <w:rsid w:val="003550A3"/>
    <w:rsid w:val="003566F2"/>
    <w:rsid w:val="00366296"/>
    <w:rsid w:val="00376CE0"/>
    <w:rsid w:val="00380FE5"/>
    <w:rsid w:val="00387BC1"/>
    <w:rsid w:val="003924DD"/>
    <w:rsid w:val="00394FCB"/>
    <w:rsid w:val="003963F4"/>
    <w:rsid w:val="003B23BD"/>
    <w:rsid w:val="003B5254"/>
    <w:rsid w:val="003B75A6"/>
    <w:rsid w:val="003C6EF0"/>
    <w:rsid w:val="003F02E0"/>
    <w:rsid w:val="003F101C"/>
    <w:rsid w:val="004061CA"/>
    <w:rsid w:val="0041412D"/>
    <w:rsid w:val="00415689"/>
    <w:rsid w:val="00421A3F"/>
    <w:rsid w:val="004440CB"/>
    <w:rsid w:val="00460CE8"/>
    <w:rsid w:val="00463898"/>
    <w:rsid w:val="00466B32"/>
    <w:rsid w:val="004713D2"/>
    <w:rsid w:val="0047786A"/>
    <w:rsid w:val="004950A5"/>
    <w:rsid w:val="004B7459"/>
    <w:rsid w:val="004C640F"/>
    <w:rsid w:val="004D242A"/>
    <w:rsid w:val="004F00F7"/>
    <w:rsid w:val="004F385E"/>
    <w:rsid w:val="004F4706"/>
    <w:rsid w:val="00501A1C"/>
    <w:rsid w:val="005112E1"/>
    <w:rsid w:val="00521639"/>
    <w:rsid w:val="00532BB7"/>
    <w:rsid w:val="005332E4"/>
    <w:rsid w:val="0053550C"/>
    <w:rsid w:val="00545A95"/>
    <w:rsid w:val="00551F3B"/>
    <w:rsid w:val="00555018"/>
    <w:rsid w:val="005564C9"/>
    <w:rsid w:val="005666B3"/>
    <w:rsid w:val="0056686A"/>
    <w:rsid w:val="005723DC"/>
    <w:rsid w:val="00587867"/>
    <w:rsid w:val="0059073E"/>
    <w:rsid w:val="00594AAE"/>
    <w:rsid w:val="005B52C9"/>
    <w:rsid w:val="005C0B95"/>
    <w:rsid w:val="005C4EE4"/>
    <w:rsid w:val="005C57CA"/>
    <w:rsid w:val="005E2039"/>
    <w:rsid w:val="005E41BF"/>
    <w:rsid w:val="00601BEE"/>
    <w:rsid w:val="006166A6"/>
    <w:rsid w:val="00617232"/>
    <w:rsid w:val="006210DC"/>
    <w:rsid w:val="00621F18"/>
    <w:rsid w:val="006260FD"/>
    <w:rsid w:val="0064349D"/>
    <w:rsid w:val="0064671C"/>
    <w:rsid w:val="00646D75"/>
    <w:rsid w:val="00651DCE"/>
    <w:rsid w:val="00653EED"/>
    <w:rsid w:val="006553A2"/>
    <w:rsid w:val="0066771B"/>
    <w:rsid w:val="00685549"/>
    <w:rsid w:val="00690517"/>
    <w:rsid w:val="00690F9D"/>
    <w:rsid w:val="00693D34"/>
    <w:rsid w:val="006B6B0A"/>
    <w:rsid w:val="006B7365"/>
    <w:rsid w:val="006C029E"/>
    <w:rsid w:val="006C0409"/>
    <w:rsid w:val="006C2D81"/>
    <w:rsid w:val="006C72F8"/>
    <w:rsid w:val="006C7DF8"/>
    <w:rsid w:val="006D4CED"/>
    <w:rsid w:val="006E4DD9"/>
    <w:rsid w:val="00704B2C"/>
    <w:rsid w:val="00711D66"/>
    <w:rsid w:val="00714C19"/>
    <w:rsid w:val="0073113C"/>
    <w:rsid w:val="00745A8F"/>
    <w:rsid w:val="00750FC8"/>
    <w:rsid w:val="00752381"/>
    <w:rsid w:val="007533D0"/>
    <w:rsid w:val="00755069"/>
    <w:rsid w:val="00757B43"/>
    <w:rsid w:val="0078015C"/>
    <w:rsid w:val="00781DBB"/>
    <w:rsid w:val="007B021C"/>
    <w:rsid w:val="007B0660"/>
    <w:rsid w:val="007B144E"/>
    <w:rsid w:val="007B2302"/>
    <w:rsid w:val="007E00E4"/>
    <w:rsid w:val="007E3868"/>
    <w:rsid w:val="007F6ADF"/>
    <w:rsid w:val="00805128"/>
    <w:rsid w:val="00805324"/>
    <w:rsid w:val="00820C41"/>
    <w:rsid w:val="0082114E"/>
    <w:rsid w:val="00824F1F"/>
    <w:rsid w:val="0083565A"/>
    <w:rsid w:val="00835C37"/>
    <w:rsid w:val="00840880"/>
    <w:rsid w:val="00850256"/>
    <w:rsid w:val="00870710"/>
    <w:rsid w:val="008873DE"/>
    <w:rsid w:val="008A4523"/>
    <w:rsid w:val="008A6E3A"/>
    <w:rsid w:val="008B2D1F"/>
    <w:rsid w:val="008C0EAB"/>
    <w:rsid w:val="008C6DA4"/>
    <w:rsid w:val="008E1874"/>
    <w:rsid w:val="008E20A1"/>
    <w:rsid w:val="008F2E2B"/>
    <w:rsid w:val="008F66C2"/>
    <w:rsid w:val="00920B1C"/>
    <w:rsid w:val="009324A1"/>
    <w:rsid w:val="0093686F"/>
    <w:rsid w:val="00942FD4"/>
    <w:rsid w:val="00951997"/>
    <w:rsid w:val="00961704"/>
    <w:rsid w:val="00970827"/>
    <w:rsid w:val="00972BFA"/>
    <w:rsid w:val="00990352"/>
    <w:rsid w:val="009949DB"/>
    <w:rsid w:val="009B51AE"/>
    <w:rsid w:val="009D04FE"/>
    <w:rsid w:val="009D7CC6"/>
    <w:rsid w:val="009F790A"/>
    <w:rsid w:val="00A03405"/>
    <w:rsid w:val="00A1528A"/>
    <w:rsid w:val="00A27A6C"/>
    <w:rsid w:val="00A32B27"/>
    <w:rsid w:val="00A33918"/>
    <w:rsid w:val="00A3476A"/>
    <w:rsid w:val="00A35965"/>
    <w:rsid w:val="00A376C0"/>
    <w:rsid w:val="00A418B0"/>
    <w:rsid w:val="00A53E74"/>
    <w:rsid w:val="00A54017"/>
    <w:rsid w:val="00A603F8"/>
    <w:rsid w:val="00A66377"/>
    <w:rsid w:val="00A7629F"/>
    <w:rsid w:val="00A828F3"/>
    <w:rsid w:val="00A91486"/>
    <w:rsid w:val="00A925AF"/>
    <w:rsid w:val="00AA2C9F"/>
    <w:rsid w:val="00AB643E"/>
    <w:rsid w:val="00AC6BB7"/>
    <w:rsid w:val="00AD186A"/>
    <w:rsid w:val="00AF0CEE"/>
    <w:rsid w:val="00AF5BA7"/>
    <w:rsid w:val="00B20F4F"/>
    <w:rsid w:val="00B42040"/>
    <w:rsid w:val="00B5124C"/>
    <w:rsid w:val="00B62696"/>
    <w:rsid w:val="00B667AD"/>
    <w:rsid w:val="00B84C38"/>
    <w:rsid w:val="00B86164"/>
    <w:rsid w:val="00B86C00"/>
    <w:rsid w:val="00B93169"/>
    <w:rsid w:val="00B947F6"/>
    <w:rsid w:val="00B97CE7"/>
    <w:rsid w:val="00BA1D35"/>
    <w:rsid w:val="00BA301B"/>
    <w:rsid w:val="00BF16AA"/>
    <w:rsid w:val="00BF20AE"/>
    <w:rsid w:val="00C22AE4"/>
    <w:rsid w:val="00C343B6"/>
    <w:rsid w:val="00C34C38"/>
    <w:rsid w:val="00C354B8"/>
    <w:rsid w:val="00C52517"/>
    <w:rsid w:val="00C60921"/>
    <w:rsid w:val="00C62936"/>
    <w:rsid w:val="00C653F2"/>
    <w:rsid w:val="00C679E6"/>
    <w:rsid w:val="00C71078"/>
    <w:rsid w:val="00C71427"/>
    <w:rsid w:val="00C73997"/>
    <w:rsid w:val="00C86079"/>
    <w:rsid w:val="00C908F9"/>
    <w:rsid w:val="00C956B0"/>
    <w:rsid w:val="00CA0917"/>
    <w:rsid w:val="00CA1099"/>
    <w:rsid w:val="00CA283B"/>
    <w:rsid w:val="00CB417F"/>
    <w:rsid w:val="00CC1F37"/>
    <w:rsid w:val="00CC2F2D"/>
    <w:rsid w:val="00CD7DD8"/>
    <w:rsid w:val="00CE3FC6"/>
    <w:rsid w:val="00CF14A7"/>
    <w:rsid w:val="00CF61EA"/>
    <w:rsid w:val="00D00CA3"/>
    <w:rsid w:val="00D026B2"/>
    <w:rsid w:val="00D2641D"/>
    <w:rsid w:val="00D314FD"/>
    <w:rsid w:val="00D31EA1"/>
    <w:rsid w:val="00D339EA"/>
    <w:rsid w:val="00D417C2"/>
    <w:rsid w:val="00D41FEF"/>
    <w:rsid w:val="00D47D11"/>
    <w:rsid w:val="00D5753C"/>
    <w:rsid w:val="00D60936"/>
    <w:rsid w:val="00D65009"/>
    <w:rsid w:val="00D709EB"/>
    <w:rsid w:val="00D72911"/>
    <w:rsid w:val="00D72DFE"/>
    <w:rsid w:val="00D745FB"/>
    <w:rsid w:val="00D74714"/>
    <w:rsid w:val="00D82F3F"/>
    <w:rsid w:val="00D83F98"/>
    <w:rsid w:val="00D85FF6"/>
    <w:rsid w:val="00D921C6"/>
    <w:rsid w:val="00D958C2"/>
    <w:rsid w:val="00DA09F6"/>
    <w:rsid w:val="00DA7BEE"/>
    <w:rsid w:val="00DC7E41"/>
    <w:rsid w:val="00DE127E"/>
    <w:rsid w:val="00DF3B03"/>
    <w:rsid w:val="00E04AB5"/>
    <w:rsid w:val="00E05201"/>
    <w:rsid w:val="00E20671"/>
    <w:rsid w:val="00E22722"/>
    <w:rsid w:val="00E3642D"/>
    <w:rsid w:val="00E47E86"/>
    <w:rsid w:val="00E50EEA"/>
    <w:rsid w:val="00E52348"/>
    <w:rsid w:val="00E52F58"/>
    <w:rsid w:val="00E61593"/>
    <w:rsid w:val="00E623E2"/>
    <w:rsid w:val="00E63579"/>
    <w:rsid w:val="00E66A71"/>
    <w:rsid w:val="00E7382E"/>
    <w:rsid w:val="00E81320"/>
    <w:rsid w:val="00E83F19"/>
    <w:rsid w:val="00E957BC"/>
    <w:rsid w:val="00EB1D40"/>
    <w:rsid w:val="00EB1E93"/>
    <w:rsid w:val="00EB7761"/>
    <w:rsid w:val="00EC26AA"/>
    <w:rsid w:val="00ED5C71"/>
    <w:rsid w:val="00ED641D"/>
    <w:rsid w:val="00ED7A53"/>
    <w:rsid w:val="00EE4273"/>
    <w:rsid w:val="00EF5150"/>
    <w:rsid w:val="00EF6D61"/>
    <w:rsid w:val="00F02004"/>
    <w:rsid w:val="00F042CB"/>
    <w:rsid w:val="00F06702"/>
    <w:rsid w:val="00F36A05"/>
    <w:rsid w:val="00F42CC2"/>
    <w:rsid w:val="00F567E7"/>
    <w:rsid w:val="00F60A20"/>
    <w:rsid w:val="00F63CB3"/>
    <w:rsid w:val="00F65339"/>
    <w:rsid w:val="00F72553"/>
    <w:rsid w:val="00F83AE1"/>
    <w:rsid w:val="00FA5C1E"/>
    <w:rsid w:val="00FC0A95"/>
    <w:rsid w:val="00FC3D9C"/>
    <w:rsid w:val="00FE4BC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1796</Words>
  <Characters>9880</Characters>
  <Application>Microsoft Office Word</Application>
  <DocSecurity>0</DocSecurity>
  <Lines>82</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2026-06-04T21:07:00Z</cp:lastPrinted>
  <dcterms:created xsi:type="dcterms:W3CDTF">2026-06-04T21:31:00Z</dcterms:created>
  <dcterms:modified xsi:type="dcterms:W3CDTF">2026-06-04T21:31:00Z</dcterms:modified>
</cp:coreProperties>
</file>