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0AA52" w14:textId="6386514F" w:rsidR="00375CEA" w:rsidRPr="00375CEA" w:rsidRDefault="00375CEA" w:rsidP="0035308A">
      <w:pPr>
        <w:jc w:val="center"/>
        <w:rPr>
          <w:rFonts w:ascii="Book Antiqua" w:hAnsi="Book Antiqua"/>
          <w:b/>
          <w:bCs/>
          <w:color w:val="000000"/>
          <w:sz w:val="28"/>
          <w:szCs w:val="28"/>
          <w:lang w:val="en-US"/>
        </w:rPr>
      </w:pPr>
      <w:r w:rsidRPr="00375CEA">
        <w:rPr>
          <w:rFonts w:ascii="Book Antiqua" w:hAnsi="Book Antiqua"/>
          <w:b/>
          <w:bCs/>
          <w:color w:val="000000"/>
          <w:sz w:val="28"/>
          <w:szCs w:val="28"/>
        </w:rPr>
        <w:t>[ENTIRILLADO ELECTR</w:t>
      </w:r>
      <w:r w:rsidRPr="00375CEA">
        <w:rPr>
          <w:rFonts w:ascii="Book Antiqua" w:hAnsi="Book Antiqua"/>
          <w:b/>
          <w:bCs/>
          <w:color w:val="000000"/>
          <w:sz w:val="28"/>
          <w:szCs w:val="28"/>
          <w:lang w:val="en-US"/>
        </w:rPr>
        <w:t>ÓNICO]</w:t>
      </w:r>
    </w:p>
    <w:p w14:paraId="7AC1F555" w14:textId="1709C0A8" w:rsidR="007B535E" w:rsidRPr="003E3BA1" w:rsidRDefault="0035308A" w:rsidP="0035308A">
      <w:pPr>
        <w:jc w:val="center"/>
        <w:rPr>
          <w:rFonts w:ascii="Book Antiqua" w:hAnsi="Book Antiqua"/>
          <w:color w:val="000000"/>
          <w:sz w:val="28"/>
          <w:szCs w:val="28"/>
        </w:rPr>
      </w:pPr>
      <w:r w:rsidRPr="003E3BA1">
        <w:rPr>
          <w:rFonts w:ascii="Book Antiqua" w:hAnsi="Book Antiqua"/>
          <w:color w:val="000000"/>
          <w:sz w:val="28"/>
          <w:szCs w:val="28"/>
        </w:rPr>
        <w:t>GOBIERNO DE PUERTO RICO</w:t>
      </w:r>
    </w:p>
    <w:p w14:paraId="7DEDADAB" w14:textId="77777777" w:rsidR="0035308A" w:rsidRPr="00727558" w:rsidRDefault="0035308A" w:rsidP="0035308A">
      <w:pPr>
        <w:jc w:val="center"/>
        <w:rPr>
          <w:rFonts w:ascii="Book Antiqua" w:hAnsi="Book Antiqua"/>
          <w:szCs w:val="14"/>
        </w:rPr>
      </w:pPr>
    </w:p>
    <w:p w14:paraId="222C79A0" w14:textId="6F868C9E" w:rsidR="007B535E" w:rsidRPr="00254A54" w:rsidRDefault="00A4712B" w:rsidP="00741B00">
      <w:pPr>
        <w:pStyle w:val="Title2"/>
        <w:tabs>
          <w:tab w:val="clear" w:pos="648"/>
          <w:tab w:val="clear" w:pos="7776"/>
          <w:tab w:val="clear" w:pos="7848"/>
        </w:tabs>
        <w:rPr>
          <w:rFonts w:ascii="Book Antiqua" w:hAnsi="Book Antiqua"/>
          <w:lang w:val="it-IT"/>
        </w:rPr>
      </w:pPr>
      <w:r w:rsidRPr="00254A54">
        <w:rPr>
          <w:rFonts w:ascii="Book Antiqua" w:hAnsi="Book Antiqua"/>
          <w:lang w:val="it-IT"/>
        </w:rPr>
        <w:t>20</w:t>
      </w:r>
      <w:r w:rsidRPr="00254A54">
        <w:rPr>
          <w:rFonts w:ascii="Book Antiqua" w:hAnsi="Book Antiqua"/>
          <w:szCs w:val="24"/>
          <w:lang w:val="it-IT"/>
        </w:rPr>
        <w:t>ma</w:t>
      </w:r>
      <w:r w:rsidR="00041B76" w:rsidRPr="00254A54">
        <w:rPr>
          <w:rFonts w:ascii="Book Antiqua" w:hAnsi="Book Antiqua"/>
          <w:lang w:val="it-IT"/>
        </w:rPr>
        <w:t>.</w:t>
      </w:r>
      <w:r w:rsidR="007B535E" w:rsidRPr="00254A54">
        <w:rPr>
          <w:rFonts w:ascii="Book Antiqua" w:hAnsi="Book Antiqua"/>
          <w:lang w:val="it-IT"/>
        </w:rPr>
        <w:tab/>
        <w:t>Asamblea</w:t>
      </w:r>
      <w:r w:rsidR="007B535E" w:rsidRPr="00254A54">
        <w:rPr>
          <w:rFonts w:ascii="Book Antiqua" w:hAnsi="Book Antiqua"/>
          <w:lang w:val="it-IT"/>
        </w:rPr>
        <w:tab/>
      </w:r>
      <w:r w:rsidR="00741B00" w:rsidRPr="00254A54">
        <w:rPr>
          <w:rFonts w:ascii="Book Antiqua" w:hAnsi="Book Antiqua"/>
          <w:lang w:val="it-IT"/>
        </w:rPr>
        <w:t xml:space="preserve">  </w:t>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t xml:space="preserve">          2da. </w:t>
      </w:r>
      <w:r w:rsidR="007B535E" w:rsidRPr="00254A54">
        <w:rPr>
          <w:rFonts w:ascii="Book Antiqua" w:hAnsi="Book Antiqua"/>
          <w:lang w:val="it-IT"/>
        </w:rPr>
        <w:t>Sesión</w:t>
      </w:r>
    </w:p>
    <w:p w14:paraId="1F42B662" w14:textId="19779735" w:rsidR="007B535E" w:rsidRPr="00254A54" w:rsidRDefault="007B535E" w:rsidP="00741B00">
      <w:pPr>
        <w:pStyle w:val="Title2"/>
        <w:tabs>
          <w:tab w:val="clear" w:pos="648"/>
          <w:tab w:val="clear" w:pos="7776"/>
          <w:tab w:val="clear" w:pos="7848"/>
        </w:tabs>
        <w:rPr>
          <w:rFonts w:ascii="Book Antiqua" w:hAnsi="Book Antiqua"/>
          <w:lang w:val="it-IT"/>
        </w:rPr>
      </w:pPr>
      <w:r w:rsidRPr="00254A54">
        <w:rPr>
          <w:rFonts w:ascii="Book Antiqua" w:hAnsi="Book Antiqua"/>
          <w:lang w:val="it-IT"/>
        </w:rPr>
        <w:tab/>
        <w:t>Legislativa</w:t>
      </w:r>
      <w:r w:rsidRPr="00254A54">
        <w:rPr>
          <w:rFonts w:ascii="Book Antiqua" w:hAnsi="Book Antiqua"/>
          <w:lang w:val="it-IT"/>
        </w:rPr>
        <w:tab/>
      </w:r>
      <w:r w:rsidRPr="00254A54">
        <w:rPr>
          <w:rFonts w:ascii="Book Antiqua" w:hAnsi="Book Antiqua"/>
          <w:lang w:val="it-IT"/>
        </w:rPr>
        <w:tab/>
      </w:r>
      <w:r w:rsidR="00741B00" w:rsidRPr="00254A54">
        <w:rPr>
          <w:rFonts w:ascii="Book Antiqua" w:hAnsi="Book Antiqua"/>
          <w:lang w:val="it-IT"/>
        </w:rPr>
        <w:t xml:space="preserve">      </w:t>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t xml:space="preserve"> </w:t>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r>
      <w:r w:rsidR="00741B00" w:rsidRPr="00254A54">
        <w:rPr>
          <w:rFonts w:ascii="Book Antiqua" w:hAnsi="Book Antiqua"/>
          <w:lang w:val="it-IT"/>
        </w:rPr>
        <w:tab/>
        <w:t xml:space="preserve">      </w:t>
      </w:r>
      <w:r w:rsidRPr="00254A54">
        <w:rPr>
          <w:rFonts w:ascii="Book Antiqua" w:hAnsi="Book Antiqua"/>
          <w:lang w:val="it-IT"/>
        </w:rPr>
        <w:t>Ordinaria</w:t>
      </w:r>
    </w:p>
    <w:p w14:paraId="5D5B9D79" w14:textId="77777777" w:rsidR="007B535E" w:rsidRPr="00254A54" w:rsidRDefault="007B535E" w:rsidP="00741B00">
      <w:pPr>
        <w:rPr>
          <w:rFonts w:ascii="Book Antiqua" w:hAnsi="Book Antiqua"/>
          <w:lang w:val="it-IT"/>
        </w:rPr>
      </w:pPr>
    </w:p>
    <w:p w14:paraId="1EB51CED" w14:textId="77777777" w:rsidR="007B535E" w:rsidRPr="004F743A" w:rsidRDefault="0035308A" w:rsidP="0035308A">
      <w:pPr>
        <w:jc w:val="center"/>
        <w:rPr>
          <w:rFonts w:ascii="Book Antiqua" w:hAnsi="Book Antiqua"/>
          <w:b/>
          <w:sz w:val="36"/>
          <w:lang w:val="it-IT"/>
        </w:rPr>
      </w:pPr>
      <w:r w:rsidRPr="004F743A">
        <w:rPr>
          <w:rFonts w:ascii="Book Antiqua" w:hAnsi="Book Antiqua"/>
          <w:b/>
          <w:sz w:val="36"/>
          <w:lang w:val="it-IT"/>
        </w:rPr>
        <w:t>CÁMARA DE REPRESENTANTES</w:t>
      </w:r>
    </w:p>
    <w:p w14:paraId="25236E24" w14:textId="77777777" w:rsidR="0035308A" w:rsidRPr="004F743A" w:rsidRDefault="0035308A" w:rsidP="0035308A">
      <w:pPr>
        <w:jc w:val="center"/>
        <w:rPr>
          <w:rFonts w:ascii="Book Antiqua" w:hAnsi="Book Antiqua"/>
          <w:b/>
          <w:szCs w:val="15"/>
          <w:lang w:val="it-IT"/>
        </w:rPr>
      </w:pPr>
    </w:p>
    <w:p w14:paraId="5B451DD7" w14:textId="7BC6DFE1" w:rsidR="007B535E" w:rsidRPr="004F743A" w:rsidRDefault="002118E1" w:rsidP="0035308A">
      <w:pPr>
        <w:jc w:val="center"/>
        <w:rPr>
          <w:rFonts w:ascii="Book Antiqua" w:hAnsi="Book Antiqua"/>
          <w:b/>
          <w:sz w:val="52"/>
          <w:lang w:val="it-IT"/>
        </w:rPr>
      </w:pPr>
      <w:r w:rsidRPr="004F743A">
        <w:rPr>
          <w:rFonts w:ascii="Book Antiqua" w:hAnsi="Book Antiqua"/>
          <w:b/>
          <w:sz w:val="52"/>
          <w:lang w:val="it-IT"/>
        </w:rPr>
        <w:t>R. C</w:t>
      </w:r>
      <w:r w:rsidR="007B535E" w:rsidRPr="004F743A">
        <w:rPr>
          <w:rFonts w:ascii="Book Antiqua" w:hAnsi="Book Antiqua"/>
          <w:b/>
          <w:sz w:val="52"/>
          <w:lang w:val="it-IT"/>
        </w:rPr>
        <w:t>. de</w:t>
      </w:r>
      <w:r w:rsidR="00B9419E" w:rsidRPr="004F743A">
        <w:rPr>
          <w:rFonts w:ascii="Book Antiqua" w:hAnsi="Book Antiqua"/>
          <w:b/>
          <w:sz w:val="52"/>
          <w:lang w:val="it-IT"/>
        </w:rPr>
        <w:t xml:space="preserve"> la C</w:t>
      </w:r>
      <w:r w:rsidR="007B535E" w:rsidRPr="004F743A">
        <w:rPr>
          <w:rFonts w:ascii="Book Antiqua" w:hAnsi="Book Antiqua"/>
          <w:b/>
          <w:sz w:val="52"/>
          <w:lang w:val="it-IT"/>
        </w:rPr>
        <w:t>.</w:t>
      </w:r>
      <w:r w:rsidR="00F32ADE" w:rsidRPr="004F743A">
        <w:rPr>
          <w:rFonts w:ascii="Book Antiqua" w:hAnsi="Book Antiqua"/>
          <w:b/>
          <w:sz w:val="52"/>
          <w:lang w:val="it-IT"/>
        </w:rPr>
        <w:t xml:space="preserve"> 245</w:t>
      </w:r>
    </w:p>
    <w:p w14:paraId="79844FB1" w14:textId="0FD5B0BD" w:rsidR="00244606" w:rsidRPr="004F743A" w:rsidRDefault="00244606" w:rsidP="001E4626">
      <w:pPr>
        <w:rPr>
          <w:rFonts w:ascii="Book Antiqua" w:hAnsi="Book Antiqua"/>
          <w:lang w:val="it-IT"/>
        </w:rPr>
      </w:pPr>
    </w:p>
    <w:p w14:paraId="7CDA320F" w14:textId="17CD77C5" w:rsidR="007B535E" w:rsidRPr="004F743A" w:rsidRDefault="00F32ADE" w:rsidP="0035308A">
      <w:pPr>
        <w:jc w:val="center"/>
        <w:rPr>
          <w:rFonts w:ascii="Book Antiqua" w:hAnsi="Book Antiqua"/>
          <w:szCs w:val="24"/>
          <w:lang w:val="it-IT"/>
        </w:rPr>
      </w:pPr>
      <w:r w:rsidRPr="004F743A">
        <w:rPr>
          <w:rFonts w:ascii="Book Antiqua" w:hAnsi="Book Antiqua"/>
          <w:szCs w:val="24"/>
          <w:lang w:val="it-IT"/>
        </w:rPr>
        <w:t xml:space="preserve">13 </w:t>
      </w:r>
      <w:r w:rsidR="0035308A" w:rsidRPr="004F743A">
        <w:rPr>
          <w:rFonts w:ascii="Book Antiqua" w:hAnsi="Book Antiqua"/>
          <w:szCs w:val="24"/>
          <w:lang w:val="it-IT"/>
        </w:rPr>
        <w:t xml:space="preserve">DE </w:t>
      </w:r>
      <w:r w:rsidR="002118E1" w:rsidRPr="004F743A">
        <w:rPr>
          <w:rFonts w:ascii="Book Antiqua" w:hAnsi="Book Antiqua"/>
          <w:szCs w:val="24"/>
          <w:lang w:val="it-IT"/>
        </w:rPr>
        <w:t>NOVIEMBRE</w:t>
      </w:r>
      <w:r w:rsidR="0035308A" w:rsidRPr="004F743A">
        <w:rPr>
          <w:rFonts w:ascii="Book Antiqua" w:hAnsi="Book Antiqua"/>
          <w:szCs w:val="24"/>
          <w:lang w:val="it-IT"/>
        </w:rPr>
        <w:t xml:space="preserve"> DE 2025</w:t>
      </w:r>
    </w:p>
    <w:p w14:paraId="59BF5DBD" w14:textId="77777777" w:rsidR="0035308A" w:rsidRPr="004F743A" w:rsidRDefault="0035308A" w:rsidP="0035308A">
      <w:pPr>
        <w:jc w:val="center"/>
        <w:rPr>
          <w:rFonts w:ascii="Book Antiqua" w:hAnsi="Book Antiqua"/>
          <w:szCs w:val="24"/>
          <w:lang w:val="it-IT"/>
        </w:rPr>
      </w:pPr>
    </w:p>
    <w:p w14:paraId="1D7BF1E8" w14:textId="57A0029D" w:rsidR="0035308A" w:rsidRPr="004F743A" w:rsidRDefault="007B535E" w:rsidP="0035308A">
      <w:pPr>
        <w:jc w:val="center"/>
        <w:rPr>
          <w:rFonts w:ascii="Book Antiqua" w:hAnsi="Book Antiqua"/>
          <w:i/>
          <w:iCs/>
          <w:szCs w:val="24"/>
          <w:lang w:val="it-IT"/>
        </w:rPr>
      </w:pPr>
      <w:r w:rsidRPr="004F743A">
        <w:rPr>
          <w:rFonts w:ascii="Book Antiqua" w:hAnsi="Book Antiqua"/>
          <w:szCs w:val="24"/>
          <w:lang w:val="it-IT"/>
        </w:rPr>
        <w:t>Presentad</w:t>
      </w:r>
      <w:r w:rsidR="00741B00" w:rsidRPr="004F743A">
        <w:rPr>
          <w:rFonts w:ascii="Book Antiqua" w:hAnsi="Book Antiqua"/>
          <w:szCs w:val="24"/>
          <w:lang w:val="it-IT"/>
        </w:rPr>
        <w:t>a</w:t>
      </w:r>
      <w:r w:rsidRPr="004F743A">
        <w:rPr>
          <w:rFonts w:ascii="Book Antiqua" w:hAnsi="Book Antiqua"/>
          <w:szCs w:val="24"/>
          <w:lang w:val="it-IT"/>
        </w:rPr>
        <w:t xml:space="preserve"> por </w:t>
      </w:r>
      <w:r w:rsidR="00B9419E" w:rsidRPr="004F743A">
        <w:rPr>
          <w:rFonts w:ascii="Book Antiqua" w:hAnsi="Book Antiqua"/>
          <w:szCs w:val="24"/>
          <w:lang w:val="it-IT"/>
        </w:rPr>
        <w:t>la</w:t>
      </w:r>
      <w:r w:rsidRPr="004F743A">
        <w:rPr>
          <w:rFonts w:ascii="Book Antiqua" w:hAnsi="Book Antiqua"/>
          <w:szCs w:val="24"/>
          <w:lang w:val="it-IT"/>
        </w:rPr>
        <w:t xml:space="preserve"> </w:t>
      </w:r>
      <w:r w:rsidR="0035308A" w:rsidRPr="004F743A">
        <w:rPr>
          <w:rFonts w:ascii="Book Antiqua" w:hAnsi="Book Antiqua"/>
          <w:szCs w:val="24"/>
          <w:lang w:val="it-IT"/>
        </w:rPr>
        <w:t xml:space="preserve">representante </w:t>
      </w:r>
      <w:r w:rsidR="002118E1" w:rsidRPr="004F743A">
        <w:rPr>
          <w:rFonts w:ascii="Book Antiqua" w:hAnsi="Book Antiqua"/>
          <w:i/>
          <w:iCs/>
          <w:szCs w:val="24"/>
          <w:lang w:val="it-IT"/>
        </w:rPr>
        <w:t>Medina Calderón</w:t>
      </w:r>
    </w:p>
    <w:p w14:paraId="36FC0761" w14:textId="77777777" w:rsidR="0035308A" w:rsidRPr="004F743A" w:rsidRDefault="0035308A" w:rsidP="0035308A">
      <w:pPr>
        <w:jc w:val="center"/>
        <w:rPr>
          <w:rFonts w:ascii="Book Antiqua" w:hAnsi="Book Antiqua"/>
          <w:szCs w:val="24"/>
          <w:lang w:val="it-IT"/>
        </w:rPr>
      </w:pPr>
    </w:p>
    <w:p w14:paraId="7DB3F39E" w14:textId="5DD83253" w:rsidR="0035308A" w:rsidRPr="00254A54" w:rsidRDefault="0035308A" w:rsidP="0035308A">
      <w:pPr>
        <w:jc w:val="center"/>
        <w:rPr>
          <w:rFonts w:ascii="Book Antiqua" w:hAnsi="Book Antiqua"/>
          <w:szCs w:val="24"/>
        </w:rPr>
      </w:pPr>
      <w:r w:rsidRPr="00254A54">
        <w:rPr>
          <w:rFonts w:ascii="Book Antiqua" w:hAnsi="Book Antiqua"/>
          <w:szCs w:val="24"/>
        </w:rPr>
        <w:t>Referid</w:t>
      </w:r>
      <w:r w:rsidR="00741B00" w:rsidRPr="00254A54">
        <w:rPr>
          <w:rFonts w:ascii="Book Antiqua" w:hAnsi="Book Antiqua"/>
          <w:szCs w:val="24"/>
        </w:rPr>
        <w:t>a</w:t>
      </w:r>
      <w:r w:rsidRPr="00254A54">
        <w:rPr>
          <w:rFonts w:ascii="Book Antiqua" w:hAnsi="Book Antiqua"/>
          <w:szCs w:val="24"/>
        </w:rPr>
        <w:t xml:space="preserve"> a </w:t>
      </w:r>
      <w:r w:rsidR="00F47EA4">
        <w:rPr>
          <w:rFonts w:ascii="Book Antiqua" w:hAnsi="Book Antiqua"/>
          <w:szCs w:val="24"/>
        </w:rPr>
        <w:t>la Comisión de Recursos Naturales</w:t>
      </w:r>
    </w:p>
    <w:p w14:paraId="7B95FD5D" w14:textId="77777777" w:rsidR="0035308A" w:rsidRPr="003E3BA1" w:rsidRDefault="0035308A" w:rsidP="0035308A">
      <w:pPr>
        <w:jc w:val="both"/>
        <w:rPr>
          <w:rFonts w:ascii="Book Antiqua" w:hAnsi="Book Antiqua"/>
          <w:szCs w:val="24"/>
        </w:rPr>
      </w:pPr>
    </w:p>
    <w:p w14:paraId="4425DA7C" w14:textId="2780D440" w:rsidR="007B535E" w:rsidRPr="00A4712B" w:rsidRDefault="00664376" w:rsidP="0035308A">
      <w:pPr>
        <w:suppressLineNumbers/>
        <w:jc w:val="center"/>
        <w:rPr>
          <w:rFonts w:ascii="Book Antiqua" w:hAnsi="Book Antiqua"/>
          <w:b/>
          <w:bCs/>
          <w:sz w:val="28"/>
          <w:szCs w:val="28"/>
        </w:rPr>
      </w:pPr>
      <w:r>
        <w:rPr>
          <w:rFonts w:ascii="Book Antiqua" w:hAnsi="Book Antiqua"/>
          <w:b/>
          <w:bCs/>
          <w:sz w:val="28"/>
          <w:szCs w:val="28"/>
        </w:rPr>
        <w:t>RESOLUCI</w:t>
      </w:r>
      <w:r w:rsidRPr="00664376">
        <w:rPr>
          <w:rFonts w:ascii="Book Antiqua" w:hAnsi="Book Antiqua"/>
          <w:b/>
          <w:bCs/>
          <w:sz w:val="28"/>
          <w:szCs w:val="28"/>
        </w:rPr>
        <w:t>Ó</w:t>
      </w:r>
      <w:r>
        <w:rPr>
          <w:rFonts w:ascii="Book Antiqua" w:hAnsi="Book Antiqua"/>
          <w:b/>
          <w:bCs/>
          <w:sz w:val="28"/>
          <w:szCs w:val="28"/>
        </w:rPr>
        <w:t>N CONJUNTA</w:t>
      </w:r>
    </w:p>
    <w:p w14:paraId="7B3BB111" w14:textId="77777777" w:rsidR="007B535E" w:rsidRPr="003E3BA1" w:rsidRDefault="007B535E" w:rsidP="0035308A">
      <w:pPr>
        <w:jc w:val="both"/>
        <w:rPr>
          <w:rFonts w:ascii="Book Antiqua" w:hAnsi="Book Antiqua"/>
        </w:rPr>
      </w:pPr>
    </w:p>
    <w:p w14:paraId="39BB278B" w14:textId="3BBDF932" w:rsidR="00F03F7F" w:rsidRPr="00877F00" w:rsidRDefault="00CD2E62" w:rsidP="00741B00">
      <w:pPr>
        <w:ind w:left="720" w:hanging="720"/>
        <w:jc w:val="both"/>
        <w:rPr>
          <w:rFonts w:ascii="Book Antiqua" w:hAnsi="Book Antiqua"/>
        </w:rPr>
      </w:pPr>
      <w:r w:rsidRPr="00877F00">
        <w:rPr>
          <w:rFonts w:ascii="Book Antiqua" w:hAnsi="Book Antiqua"/>
        </w:rPr>
        <w:t xml:space="preserve">Para </w:t>
      </w:r>
      <w:r w:rsidR="00537DE3" w:rsidRPr="00877F00">
        <w:rPr>
          <w:rFonts w:ascii="Book Antiqua" w:hAnsi="Book Antiqua"/>
        </w:rPr>
        <w:t xml:space="preserve">crear la </w:t>
      </w:r>
      <w:r w:rsidR="0034008E" w:rsidRPr="00877F00">
        <w:rPr>
          <w:rFonts w:ascii="Book Antiqua" w:hAnsi="Book Antiqua"/>
          <w:lang w:val="es-ES_tradnl"/>
        </w:rPr>
        <w:t xml:space="preserve">Comisión </w:t>
      </w:r>
      <w:r w:rsidR="0034008E" w:rsidRPr="00375CEA">
        <w:rPr>
          <w:rFonts w:ascii="Book Antiqua" w:hAnsi="Book Antiqua"/>
          <w:strike/>
          <w:lang w:val="es-ES_tradnl"/>
        </w:rPr>
        <w:t>Conjunta</w:t>
      </w:r>
      <w:r w:rsidR="0034008E" w:rsidRPr="00877F00">
        <w:rPr>
          <w:rFonts w:ascii="Book Antiqua" w:hAnsi="Book Antiqua"/>
          <w:lang w:val="es-ES_tradnl"/>
        </w:rPr>
        <w:t xml:space="preserve"> </w:t>
      </w:r>
      <w:proofErr w:type="spellStart"/>
      <w:r w:rsidR="0034008E" w:rsidRPr="00877F00">
        <w:rPr>
          <w:rFonts w:ascii="Book Antiqua" w:hAnsi="Book Antiqua"/>
          <w:lang w:val="es-ES_tradnl"/>
        </w:rPr>
        <w:t>Interagencial</w:t>
      </w:r>
      <w:proofErr w:type="spellEnd"/>
      <w:r w:rsidR="0034008E" w:rsidRPr="00877F00">
        <w:rPr>
          <w:rFonts w:ascii="Book Antiqua" w:hAnsi="Book Antiqua"/>
          <w:lang w:val="es-ES_tradnl"/>
        </w:rPr>
        <w:t xml:space="preserve"> en atención a la Erosión Costera en el Municipio de Loíza</w:t>
      </w:r>
      <w:r w:rsidR="00F03F7F" w:rsidRPr="00877F00">
        <w:rPr>
          <w:rFonts w:ascii="Book Antiqua" w:hAnsi="Book Antiqua"/>
        </w:rPr>
        <w:t>;</w:t>
      </w:r>
      <w:r w:rsidR="00F03F7F" w:rsidRPr="00877F00">
        <w:rPr>
          <w:rFonts w:ascii="Book Antiqua" w:hAnsi="Book Antiqua"/>
          <w:lang w:val="es-ES_tradnl"/>
        </w:rPr>
        <w:t xml:space="preserve"> disponer sobre su composición y jurisdicción; disponer sus facultades y poderes; establecer su término, vigencia y deber de presentar un Informe</w:t>
      </w:r>
      <w:r w:rsidR="00C91EA2">
        <w:rPr>
          <w:rFonts w:ascii="Book Antiqua" w:hAnsi="Book Antiqua"/>
          <w:lang w:val="es-ES_tradnl"/>
        </w:rPr>
        <w:t xml:space="preserve"> Parcial y</w:t>
      </w:r>
      <w:r w:rsidR="00F03F7F" w:rsidRPr="00877F00">
        <w:rPr>
          <w:rFonts w:ascii="Book Antiqua" w:hAnsi="Book Antiqua"/>
          <w:lang w:val="es-ES_tradnl"/>
        </w:rPr>
        <w:t xml:space="preserve"> Final</w:t>
      </w:r>
      <w:r w:rsidR="00AC71FF" w:rsidRPr="00877F00">
        <w:rPr>
          <w:rFonts w:ascii="Book Antiqua" w:hAnsi="Book Antiqua"/>
          <w:lang w:val="es-ES_tradnl"/>
        </w:rPr>
        <w:t xml:space="preserve">; y para otros fines relacionados. </w:t>
      </w:r>
    </w:p>
    <w:p w14:paraId="234DB056" w14:textId="77777777" w:rsidR="00AC71FF" w:rsidRPr="00877F00" w:rsidRDefault="00AC71FF" w:rsidP="00741B00">
      <w:pPr>
        <w:rPr>
          <w:rFonts w:ascii="Book Antiqua" w:hAnsi="Book Antiqua"/>
          <w:bCs/>
          <w:szCs w:val="24"/>
        </w:rPr>
      </w:pPr>
    </w:p>
    <w:p w14:paraId="5B8563D4" w14:textId="7066656B" w:rsidR="0035308A" w:rsidRPr="00877F00" w:rsidRDefault="0035308A" w:rsidP="004F743A">
      <w:pPr>
        <w:jc w:val="center"/>
        <w:rPr>
          <w:rFonts w:ascii="Book Antiqua" w:hAnsi="Book Antiqua"/>
          <w:bCs/>
          <w:szCs w:val="24"/>
        </w:rPr>
      </w:pPr>
      <w:r w:rsidRPr="00877F00">
        <w:rPr>
          <w:rFonts w:ascii="Book Antiqua" w:hAnsi="Book Antiqua"/>
          <w:bCs/>
          <w:szCs w:val="24"/>
        </w:rPr>
        <w:t>EXPOSICIÓN DE MOTIVOS</w:t>
      </w:r>
    </w:p>
    <w:p w14:paraId="0707ED29" w14:textId="77777777" w:rsidR="006F2591" w:rsidRPr="00877F00" w:rsidRDefault="006F2591" w:rsidP="0035308A">
      <w:pPr>
        <w:ind w:firstLine="360"/>
        <w:jc w:val="center"/>
        <w:rPr>
          <w:rFonts w:ascii="Book Antiqua" w:hAnsi="Book Antiqua"/>
          <w:bCs/>
          <w:szCs w:val="24"/>
        </w:rPr>
      </w:pPr>
    </w:p>
    <w:p w14:paraId="05482637" w14:textId="77777777"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El Municipio de Loíza enfrenta una situación ambiental de carácter crítico y alarmante, derivada de la erosión costera que afecta directamente a sus comunidades y ecosistemas. Zonas enteras del litoral han desaparecido, poniendo en riesgo la infraestructura, la vivienda y los medios de subsistencia de cientos de residentes, quienes podrían perderlo todo si no se adoptan medidas urgentes y coordinadas.</w:t>
      </w:r>
    </w:p>
    <w:p w14:paraId="7D1D1344" w14:textId="77777777" w:rsidR="006F2591" w:rsidRPr="006F2591" w:rsidRDefault="006F2591" w:rsidP="006F2591">
      <w:pPr>
        <w:ind w:firstLine="360"/>
        <w:jc w:val="both"/>
        <w:rPr>
          <w:rFonts w:ascii="Book Antiqua" w:hAnsi="Book Antiqua"/>
          <w:bCs/>
          <w:szCs w:val="24"/>
        </w:rPr>
      </w:pPr>
    </w:p>
    <w:p w14:paraId="3BEEC41A" w14:textId="77777777"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Las medidas de mitigación temporales aplicadas en décadas recientes no han logrado frenar el avance de la erosión, y la situación ha alcanzado un punto de inflexión, en el que se amenaza ya la integridad de comunidades enteras y la viabilidad de sectores económicos fundamentales, como la pesca y el turismo, que dependen directamente de la estabilidad de la zona costera.</w:t>
      </w:r>
    </w:p>
    <w:p w14:paraId="6CB7D457" w14:textId="77777777" w:rsidR="006F2591" w:rsidRPr="006F2591" w:rsidRDefault="006F2591" w:rsidP="006F2591">
      <w:pPr>
        <w:ind w:firstLine="720"/>
        <w:jc w:val="both"/>
        <w:rPr>
          <w:rFonts w:ascii="Book Antiqua" w:hAnsi="Book Antiqua"/>
          <w:bCs/>
          <w:szCs w:val="24"/>
        </w:rPr>
      </w:pPr>
    </w:p>
    <w:p w14:paraId="51E5F528" w14:textId="4BE324E0"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 xml:space="preserve">Loíza es un municipio altamente vulnerable ante fenómenos naturales y procesos de degradación costera, por lo que resulta imperativo implementar una estrategia coordinada, integral y sostenida. En este contexto, se crea la Comisión </w:t>
      </w:r>
      <w:r w:rsidRPr="00375CEA">
        <w:rPr>
          <w:rFonts w:ascii="Book Antiqua" w:hAnsi="Book Antiqua"/>
          <w:bCs/>
          <w:strike/>
          <w:szCs w:val="24"/>
        </w:rPr>
        <w:t>Conjunta</w:t>
      </w:r>
      <w:r w:rsidR="004E1335" w:rsidRPr="00375CEA">
        <w:rPr>
          <w:rFonts w:ascii="Book Antiqua" w:hAnsi="Book Antiqua"/>
          <w:bCs/>
          <w:strike/>
          <w:szCs w:val="24"/>
        </w:rPr>
        <w:t xml:space="preserve"> </w:t>
      </w:r>
      <w:proofErr w:type="spellStart"/>
      <w:r w:rsidR="004E1335" w:rsidRPr="00877F00">
        <w:rPr>
          <w:rFonts w:ascii="Book Antiqua" w:hAnsi="Book Antiqua"/>
          <w:bCs/>
          <w:szCs w:val="24"/>
        </w:rPr>
        <w:t>Interagencial</w:t>
      </w:r>
      <w:proofErr w:type="spellEnd"/>
      <w:r w:rsidRPr="006F2591">
        <w:rPr>
          <w:rFonts w:ascii="Book Antiqua" w:hAnsi="Book Antiqua"/>
          <w:bCs/>
          <w:szCs w:val="24"/>
        </w:rPr>
        <w:t xml:space="preserve"> </w:t>
      </w:r>
      <w:r w:rsidR="00B92EA4" w:rsidRPr="00877F00">
        <w:rPr>
          <w:rFonts w:ascii="Book Antiqua" w:hAnsi="Book Antiqua"/>
          <w:bCs/>
          <w:szCs w:val="24"/>
        </w:rPr>
        <w:t>en a</w:t>
      </w:r>
      <w:r w:rsidRPr="006F2591">
        <w:rPr>
          <w:rFonts w:ascii="Book Antiqua" w:hAnsi="Book Antiqua"/>
          <w:bCs/>
          <w:szCs w:val="24"/>
        </w:rPr>
        <w:t xml:space="preserve">tención </w:t>
      </w:r>
      <w:r w:rsidR="00B92EA4" w:rsidRPr="00877F00">
        <w:rPr>
          <w:rFonts w:ascii="Book Antiqua" w:hAnsi="Book Antiqua"/>
          <w:bCs/>
          <w:szCs w:val="24"/>
        </w:rPr>
        <w:t xml:space="preserve">a la </w:t>
      </w:r>
      <w:r w:rsidRPr="006F2591">
        <w:rPr>
          <w:rFonts w:ascii="Book Antiqua" w:hAnsi="Book Antiqua"/>
          <w:bCs/>
          <w:szCs w:val="24"/>
        </w:rPr>
        <w:t xml:space="preserve">Erosión Costera en Loíza, con el propósito de aunar </w:t>
      </w:r>
      <w:r w:rsidRPr="006F2591">
        <w:rPr>
          <w:rFonts w:ascii="Book Antiqua" w:hAnsi="Book Antiqua"/>
          <w:bCs/>
          <w:szCs w:val="24"/>
        </w:rPr>
        <w:lastRenderedPageBreak/>
        <w:t xml:space="preserve">esfuerzos, optimizar recursos y canalizar la acción </w:t>
      </w:r>
      <w:proofErr w:type="spellStart"/>
      <w:r w:rsidRPr="006F2591">
        <w:rPr>
          <w:rFonts w:ascii="Book Antiqua" w:hAnsi="Book Antiqua"/>
          <w:bCs/>
          <w:szCs w:val="24"/>
        </w:rPr>
        <w:t>interagencial</w:t>
      </w:r>
      <w:proofErr w:type="spellEnd"/>
      <w:r w:rsidRPr="006F2591">
        <w:rPr>
          <w:rFonts w:ascii="Book Antiqua" w:hAnsi="Book Antiqua"/>
          <w:bCs/>
          <w:szCs w:val="24"/>
        </w:rPr>
        <w:t xml:space="preserve"> de manera ordenada, garantizando que todas las agencias, dependencias</w:t>
      </w:r>
      <w:r w:rsidR="00CD1003" w:rsidRPr="00877F00">
        <w:rPr>
          <w:rFonts w:ascii="Book Antiqua" w:hAnsi="Book Antiqua"/>
          <w:bCs/>
          <w:szCs w:val="24"/>
        </w:rPr>
        <w:t>,</w:t>
      </w:r>
      <w:r w:rsidRPr="006F2591">
        <w:rPr>
          <w:rFonts w:ascii="Book Antiqua" w:hAnsi="Book Antiqua"/>
          <w:bCs/>
          <w:szCs w:val="24"/>
        </w:rPr>
        <w:t xml:space="preserve"> y corporaciones públicas involucradas trabajen en conjunto, de manera eficiente y transparente, para atender este asunto de emergencia.</w:t>
      </w:r>
    </w:p>
    <w:p w14:paraId="36B74BE7" w14:textId="77777777" w:rsidR="006F2591" w:rsidRPr="006F2591" w:rsidRDefault="006F2591" w:rsidP="006F2591">
      <w:pPr>
        <w:ind w:firstLine="360"/>
        <w:jc w:val="both"/>
        <w:rPr>
          <w:rFonts w:ascii="Book Antiqua" w:hAnsi="Book Antiqua"/>
          <w:bCs/>
          <w:szCs w:val="24"/>
        </w:rPr>
      </w:pPr>
    </w:p>
    <w:p w14:paraId="7DFAE5F4" w14:textId="77777777" w:rsidR="006F2591" w:rsidRPr="006F2591" w:rsidRDefault="006F2591" w:rsidP="006F2591">
      <w:pPr>
        <w:ind w:firstLine="720"/>
        <w:jc w:val="both"/>
        <w:rPr>
          <w:rFonts w:ascii="Book Antiqua" w:hAnsi="Book Antiqua"/>
          <w:bCs/>
          <w:szCs w:val="24"/>
        </w:rPr>
      </w:pPr>
      <w:r w:rsidRPr="006F2591">
        <w:rPr>
          <w:rFonts w:ascii="Book Antiqua" w:hAnsi="Book Antiqua"/>
          <w:bCs/>
          <w:szCs w:val="24"/>
        </w:rPr>
        <w:t>La presente Resolución Conjunta busca, por tanto, establecer un mecanismo permanente de coordinación, análisis técnico y planificación estratégica, que permita diseñar e implementar soluciones sostenibles de mitigación y prevención, protegiendo a las comunidades, la economía local y los ecosistemas costeros del Municipio de Loíza, y sirviendo como modelo replicable para otras áreas vulnerables de Puerto Rico.</w:t>
      </w:r>
    </w:p>
    <w:p w14:paraId="5EF9A304" w14:textId="77777777" w:rsidR="0035308A" w:rsidRPr="00877F00" w:rsidRDefault="0035308A" w:rsidP="0035308A">
      <w:pPr>
        <w:shd w:val="clear" w:color="auto" w:fill="FFFFFF"/>
        <w:jc w:val="both"/>
        <w:rPr>
          <w:rFonts w:ascii="Book Antiqua" w:hAnsi="Book Antiqua"/>
        </w:rPr>
      </w:pPr>
    </w:p>
    <w:p w14:paraId="29EFC485" w14:textId="18C91D48" w:rsidR="007B535E" w:rsidRPr="00877F00" w:rsidRDefault="00D34107" w:rsidP="0035308A">
      <w:pPr>
        <w:shd w:val="clear" w:color="auto" w:fill="FFFFFF"/>
        <w:spacing w:line="480" w:lineRule="auto"/>
        <w:jc w:val="both"/>
        <w:rPr>
          <w:rFonts w:ascii="Book Antiqua" w:hAnsi="Book Antiqua"/>
          <w:color w:val="000000"/>
          <w:szCs w:val="24"/>
        </w:rPr>
      </w:pPr>
      <w:r w:rsidRPr="00877F00">
        <w:rPr>
          <w:rFonts w:ascii="Book Antiqua" w:hAnsi="Book Antiqua"/>
          <w:i/>
          <w:iCs/>
          <w:color w:val="000000"/>
          <w:szCs w:val="24"/>
        </w:rPr>
        <w:t>RESU</w:t>
      </w:r>
      <w:r w:rsidR="006E7397" w:rsidRPr="00877F00">
        <w:rPr>
          <w:rFonts w:ascii="Book Antiqua" w:hAnsi="Book Antiqua"/>
          <w:i/>
          <w:iCs/>
          <w:color w:val="000000"/>
          <w:szCs w:val="24"/>
          <w:lang w:val="es-ES_tradnl"/>
        </w:rPr>
        <w:t>É</w:t>
      </w:r>
      <w:r w:rsidRPr="00877F00">
        <w:rPr>
          <w:rFonts w:ascii="Book Antiqua" w:hAnsi="Book Antiqua"/>
          <w:i/>
          <w:iCs/>
          <w:color w:val="000000"/>
          <w:szCs w:val="24"/>
        </w:rPr>
        <w:t>LV</w:t>
      </w:r>
      <w:r w:rsidR="00254A54">
        <w:rPr>
          <w:rFonts w:ascii="Book Antiqua" w:hAnsi="Book Antiqua"/>
          <w:i/>
          <w:iCs/>
          <w:color w:val="000000"/>
          <w:szCs w:val="24"/>
        </w:rPr>
        <w:t>E</w:t>
      </w:r>
      <w:r w:rsidR="0035308A" w:rsidRPr="00877F00">
        <w:rPr>
          <w:rFonts w:ascii="Book Antiqua" w:hAnsi="Book Antiqua"/>
          <w:i/>
          <w:iCs/>
          <w:color w:val="000000"/>
          <w:szCs w:val="24"/>
        </w:rPr>
        <w:t xml:space="preserve">SE POR LA ASAMBLEA LEGISLATIVA DE PUERTO RICO: </w:t>
      </w:r>
    </w:p>
    <w:p w14:paraId="6E52E3A7" w14:textId="77777777" w:rsidR="007B535E" w:rsidRPr="00877F00" w:rsidRDefault="007B535E" w:rsidP="0035308A">
      <w:pPr>
        <w:spacing w:line="480" w:lineRule="auto"/>
        <w:jc w:val="both"/>
        <w:rPr>
          <w:rFonts w:ascii="Book Antiqua" w:hAnsi="Book Antiqua"/>
        </w:rPr>
        <w:sectPr w:rsidR="007B535E" w:rsidRPr="00877F00">
          <w:headerReference w:type="default" r:id="rId12"/>
          <w:type w:val="continuous"/>
          <w:pgSz w:w="12240" w:h="15840" w:code="1"/>
          <w:pgMar w:top="1440" w:right="1440" w:bottom="1440" w:left="1440" w:header="720" w:footer="720" w:gutter="0"/>
          <w:cols w:space="720"/>
          <w:titlePg/>
        </w:sectPr>
      </w:pPr>
    </w:p>
    <w:p w14:paraId="4B986638" w14:textId="360DEFAD" w:rsidR="00FA2B25" w:rsidRPr="00375CEA" w:rsidRDefault="000B7C5E" w:rsidP="006E7397">
      <w:pPr>
        <w:spacing w:line="480" w:lineRule="auto"/>
        <w:ind w:firstLine="567"/>
        <w:jc w:val="both"/>
        <w:rPr>
          <w:rFonts w:ascii="Book Antiqua" w:hAnsi="Book Antiqua"/>
          <w:i/>
          <w:iCs/>
          <w:lang w:val="es-ES_tradnl"/>
        </w:rPr>
      </w:pPr>
      <w:r w:rsidRPr="00877F00">
        <w:rPr>
          <w:rFonts w:ascii="Book Antiqua" w:hAnsi="Book Antiqua"/>
          <w:lang w:val="es-ES_tradnl"/>
        </w:rPr>
        <w:t>Sección 1.-</w:t>
      </w:r>
      <w:r w:rsidR="006E7397" w:rsidRPr="00877F00">
        <w:rPr>
          <w:rFonts w:ascii="Book Antiqua" w:hAnsi="Book Antiqua"/>
          <w:lang w:val="es-ES_tradnl"/>
        </w:rPr>
        <w:t xml:space="preserve"> </w:t>
      </w:r>
      <w:r w:rsidR="00FA2B25" w:rsidRPr="00877F00">
        <w:rPr>
          <w:rFonts w:ascii="Book Antiqua" w:hAnsi="Book Antiqua"/>
          <w:lang w:val="es-ES_tradnl"/>
        </w:rPr>
        <w:t xml:space="preserve">Creación de la Comisión </w:t>
      </w:r>
      <w:r w:rsidR="00FA2B25" w:rsidRPr="00375CEA">
        <w:rPr>
          <w:rFonts w:ascii="Book Antiqua" w:hAnsi="Book Antiqua"/>
          <w:strike/>
          <w:lang w:val="es-ES_tradnl"/>
        </w:rPr>
        <w:t>Conjunta</w:t>
      </w:r>
      <w:r w:rsidR="00375CEA">
        <w:rPr>
          <w:rFonts w:ascii="Book Antiqua" w:hAnsi="Book Antiqua"/>
          <w:strike/>
          <w:lang w:val="es-ES_tradnl"/>
        </w:rPr>
        <w:t xml:space="preserve"> </w:t>
      </w:r>
      <w:proofErr w:type="spellStart"/>
      <w:r w:rsidR="00375CEA" w:rsidRPr="00375CEA">
        <w:rPr>
          <w:rFonts w:ascii="Book Antiqua" w:hAnsi="Book Antiqua"/>
          <w:i/>
          <w:iCs/>
          <w:u w:val="single"/>
          <w:lang w:val="es-ES_tradnl"/>
        </w:rPr>
        <w:t>Interagencial</w:t>
      </w:r>
      <w:proofErr w:type="spellEnd"/>
    </w:p>
    <w:p w14:paraId="43FB4D72" w14:textId="7CCC9FA0" w:rsidR="00A4735F" w:rsidRPr="008A5719" w:rsidRDefault="00A4735F" w:rsidP="00A4735F">
      <w:pPr>
        <w:spacing w:line="480" w:lineRule="auto"/>
        <w:ind w:firstLine="567"/>
        <w:jc w:val="both"/>
        <w:rPr>
          <w:rFonts w:ascii="Book Antiqua" w:hAnsi="Book Antiqua"/>
          <w:strike/>
          <w:lang w:val="es-ES_tradnl"/>
        </w:rPr>
      </w:pPr>
      <w:r w:rsidRPr="00877F00">
        <w:rPr>
          <w:rFonts w:ascii="Book Antiqua" w:hAnsi="Book Antiqua"/>
          <w:lang w:val="es-ES_tradnl"/>
        </w:rPr>
        <w:t xml:space="preserve">Se crea una </w:t>
      </w:r>
      <w:r w:rsidR="006E58FD" w:rsidRPr="00877F00">
        <w:rPr>
          <w:rFonts w:ascii="Book Antiqua" w:hAnsi="Book Antiqua"/>
          <w:lang w:val="es-ES_tradnl"/>
        </w:rPr>
        <w:t>C</w:t>
      </w:r>
      <w:r w:rsidRPr="00877F00">
        <w:rPr>
          <w:rFonts w:ascii="Book Antiqua" w:hAnsi="Book Antiqua"/>
          <w:lang w:val="es-ES_tradnl"/>
        </w:rPr>
        <w:t xml:space="preserve">omisión </w:t>
      </w:r>
      <w:r w:rsidR="006E58FD" w:rsidRPr="00375CEA">
        <w:rPr>
          <w:rFonts w:ascii="Book Antiqua" w:hAnsi="Book Antiqua"/>
          <w:strike/>
          <w:lang w:val="es-ES_tradnl"/>
        </w:rPr>
        <w:t>C</w:t>
      </w:r>
      <w:r w:rsidRPr="00375CEA">
        <w:rPr>
          <w:rFonts w:ascii="Book Antiqua" w:hAnsi="Book Antiqua"/>
          <w:strike/>
          <w:lang w:val="es-ES_tradnl"/>
        </w:rPr>
        <w:t>onjunta</w:t>
      </w:r>
      <w:r w:rsidRPr="00877F00">
        <w:rPr>
          <w:rFonts w:ascii="Book Antiqua" w:hAnsi="Book Antiqua"/>
          <w:lang w:val="es-ES_tradnl"/>
        </w:rPr>
        <w:t xml:space="preserve"> </w:t>
      </w:r>
      <w:proofErr w:type="spellStart"/>
      <w:r w:rsidR="006E58FD" w:rsidRPr="00877F00">
        <w:rPr>
          <w:rFonts w:ascii="Book Antiqua" w:hAnsi="Book Antiqua"/>
          <w:lang w:val="es-ES_tradnl"/>
        </w:rPr>
        <w:t>I</w:t>
      </w:r>
      <w:r w:rsidR="0068211C" w:rsidRPr="00877F00">
        <w:rPr>
          <w:rFonts w:ascii="Book Antiqua" w:hAnsi="Book Antiqua"/>
          <w:lang w:val="es-ES_tradnl"/>
        </w:rPr>
        <w:t>nteragencial</w:t>
      </w:r>
      <w:proofErr w:type="spellEnd"/>
      <w:r w:rsidR="0068211C" w:rsidRPr="00877F00">
        <w:rPr>
          <w:rFonts w:ascii="Book Antiqua" w:hAnsi="Book Antiqua"/>
          <w:lang w:val="es-ES_tradnl"/>
        </w:rPr>
        <w:t xml:space="preserve"> </w:t>
      </w:r>
      <w:r w:rsidRPr="00877F00">
        <w:rPr>
          <w:rFonts w:ascii="Book Antiqua" w:hAnsi="Book Antiqua"/>
          <w:lang w:val="es-ES_tradnl"/>
        </w:rPr>
        <w:t>que se denominará</w:t>
      </w:r>
      <w:r w:rsidR="006E58FD" w:rsidRPr="00877F00">
        <w:rPr>
          <w:rFonts w:ascii="Book Antiqua" w:hAnsi="Book Antiqua"/>
          <w:lang w:val="es-ES_tradnl"/>
        </w:rPr>
        <w:t xml:space="preserve"> como la</w:t>
      </w:r>
      <w:r w:rsidRPr="00877F00">
        <w:rPr>
          <w:rFonts w:ascii="Book Antiqua" w:hAnsi="Book Antiqua"/>
          <w:lang w:val="es-ES_tradnl"/>
        </w:rPr>
        <w:t xml:space="preserve"> “Comisión </w:t>
      </w:r>
      <w:r w:rsidRPr="00375CEA">
        <w:rPr>
          <w:rFonts w:ascii="Book Antiqua" w:hAnsi="Book Antiqua"/>
          <w:strike/>
          <w:lang w:val="es-ES_tradnl"/>
        </w:rPr>
        <w:t>Conjunta</w:t>
      </w:r>
      <w:r w:rsidRPr="00877F00">
        <w:rPr>
          <w:rFonts w:ascii="Book Antiqua" w:hAnsi="Book Antiqua"/>
          <w:lang w:val="es-ES_tradnl"/>
        </w:rPr>
        <w:t xml:space="preserve"> </w:t>
      </w:r>
      <w:proofErr w:type="spellStart"/>
      <w:r w:rsidR="006E58FD" w:rsidRPr="00877F00">
        <w:rPr>
          <w:rFonts w:ascii="Book Antiqua" w:hAnsi="Book Antiqua"/>
          <w:lang w:val="es-ES_tradnl"/>
        </w:rPr>
        <w:t>Interagencial</w:t>
      </w:r>
      <w:proofErr w:type="spellEnd"/>
      <w:r w:rsidR="006E58FD" w:rsidRPr="00877F00">
        <w:rPr>
          <w:rFonts w:ascii="Book Antiqua" w:hAnsi="Book Antiqua"/>
          <w:lang w:val="es-ES_tradnl"/>
        </w:rPr>
        <w:t xml:space="preserve"> </w:t>
      </w:r>
      <w:r w:rsidRPr="00877F00">
        <w:rPr>
          <w:rFonts w:ascii="Book Antiqua" w:hAnsi="Book Antiqua"/>
          <w:lang w:val="es-ES_tradnl"/>
        </w:rPr>
        <w:t xml:space="preserve">en atención a la </w:t>
      </w:r>
      <w:r w:rsidR="009629D4" w:rsidRPr="00877F00">
        <w:rPr>
          <w:rFonts w:ascii="Book Antiqua" w:hAnsi="Book Antiqua"/>
          <w:lang w:val="es-ES_tradnl"/>
        </w:rPr>
        <w:t>Erosión</w:t>
      </w:r>
      <w:r w:rsidRPr="00877F00">
        <w:rPr>
          <w:rFonts w:ascii="Book Antiqua" w:hAnsi="Book Antiqua"/>
          <w:lang w:val="es-ES_tradnl"/>
        </w:rPr>
        <w:t xml:space="preserve"> Costera en el </w:t>
      </w:r>
      <w:r w:rsidR="009629D4" w:rsidRPr="00877F00">
        <w:rPr>
          <w:rFonts w:ascii="Book Antiqua" w:hAnsi="Book Antiqua"/>
          <w:lang w:val="es-ES_tradnl"/>
        </w:rPr>
        <w:t>Municipio de Loíza”</w:t>
      </w:r>
      <w:r w:rsidR="008A5719">
        <w:rPr>
          <w:rFonts w:ascii="Book Antiqua" w:hAnsi="Book Antiqua"/>
          <w:lang w:val="es-ES_tradnl"/>
        </w:rPr>
        <w:t>.</w:t>
      </w:r>
      <w:r w:rsidR="009629D4" w:rsidRPr="00877F00">
        <w:rPr>
          <w:rFonts w:ascii="Book Antiqua" w:hAnsi="Book Antiqua"/>
          <w:lang w:val="es-ES_tradnl"/>
        </w:rPr>
        <w:t xml:space="preserve"> </w:t>
      </w:r>
      <w:r w:rsidRPr="008A5719">
        <w:rPr>
          <w:rFonts w:ascii="Book Antiqua" w:hAnsi="Book Antiqua"/>
          <w:strike/>
          <w:lang w:val="es-ES_tradnl"/>
        </w:rPr>
        <w:t>que</w:t>
      </w:r>
      <w:r w:rsidR="00BD6F71" w:rsidRPr="008A5719">
        <w:rPr>
          <w:rFonts w:ascii="Book Antiqua" w:hAnsi="Book Antiqua"/>
          <w:strike/>
          <w:lang w:val="es-ES_tradnl"/>
        </w:rPr>
        <w:t>,</w:t>
      </w:r>
      <w:r w:rsidRPr="008A5719">
        <w:rPr>
          <w:rFonts w:ascii="Book Antiqua" w:hAnsi="Book Antiqua"/>
          <w:strike/>
          <w:lang w:val="es-ES_tradnl"/>
        </w:rPr>
        <w:t xml:space="preserve"> e</w:t>
      </w:r>
      <w:r w:rsidR="000F4F3F" w:rsidRPr="008A5719">
        <w:rPr>
          <w:rFonts w:ascii="Book Antiqua" w:hAnsi="Book Antiqua"/>
          <w:strike/>
          <w:lang w:val="es-ES_tradnl"/>
        </w:rPr>
        <w:t>n</w:t>
      </w:r>
      <w:r w:rsidRPr="008A5719">
        <w:rPr>
          <w:rFonts w:ascii="Book Antiqua" w:hAnsi="Book Antiqua"/>
          <w:strike/>
          <w:lang w:val="es-ES_tradnl"/>
        </w:rPr>
        <w:t xml:space="preserve"> adelante</w:t>
      </w:r>
      <w:r w:rsidR="00BD6F71" w:rsidRPr="008A5719">
        <w:rPr>
          <w:rFonts w:ascii="Book Antiqua" w:hAnsi="Book Antiqua"/>
          <w:strike/>
          <w:lang w:val="es-ES_tradnl"/>
        </w:rPr>
        <w:t>,</w:t>
      </w:r>
      <w:r w:rsidRPr="008A5719">
        <w:rPr>
          <w:rFonts w:ascii="Book Antiqua" w:hAnsi="Book Antiqua"/>
          <w:strike/>
          <w:lang w:val="es-ES_tradnl"/>
        </w:rPr>
        <w:t xml:space="preserve"> se </w:t>
      </w:r>
      <w:r w:rsidR="007A3296" w:rsidRPr="008A5719">
        <w:rPr>
          <w:rFonts w:ascii="Book Antiqua" w:hAnsi="Book Antiqua"/>
          <w:strike/>
          <w:lang w:val="es-ES_tradnl"/>
        </w:rPr>
        <w:t>denominará</w:t>
      </w:r>
      <w:r w:rsidRPr="008A5719">
        <w:rPr>
          <w:rFonts w:ascii="Book Antiqua" w:hAnsi="Book Antiqua"/>
          <w:strike/>
          <w:lang w:val="es-ES_tradnl"/>
        </w:rPr>
        <w:t xml:space="preserve"> la Comisión Conjunta.</w:t>
      </w:r>
    </w:p>
    <w:p w14:paraId="4EA72B53" w14:textId="2D13B36F" w:rsidR="000B7C5E" w:rsidRPr="00877F00" w:rsidRDefault="00B3296E" w:rsidP="006E7397">
      <w:pPr>
        <w:spacing w:line="480" w:lineRule="auto"/>
        <w:ind w:firstLine="567"/>
        <w:jc w:val="both"/>
        <w:rPr>
          <w:rFonts w:ascii="Book Antiqua" w:hAnsi="Book Antiqua"/>
          <w:lang w:val="es-ES_tradnl"/>
        </w:rPr>
      </w:pPr>
      <w:r w:rsidRPr="00877F00">
        <w:rPr>
          <w:rFonts w:ascii="Book Antiqua" w:hAnsi="Book Antiqua"/>
        </w:rPr>
        <w:t>Sección</w:t>
      </w:r>
      <w:r w:rsidR="009629D4" w:rsidRPr="00877F00">
        <w:rPr>
          <w:rFonts w:ascii="Book Antiqua" w:hAnsi="Book Antiqua"/>
        </w:rPr>
        <w:t xml:space="preserve"> 2</w:t>
      </w:r>
      <w:r w:rsidRPr="00877F00">
        <w:rPr>
          <w:rFonts w:ascii="Book Antiqua" w:hAnsi="Book Antiqua"/>
        </w:rPr>
        <w:t xml:space="preserve">.- </w:t>
      </w:r>
      <w:r w:rsidR="00554F33" w:rsidRPr="00877F00">
        <w:rPr>
          <w:rFonts w:ascii="Book Antiqua" w:hAnsi="Book Antiqua"/>
        </w:rPr>
        <w:t>Se ordena la creación de un</w:t>
      </w:r>
      <w:r w:rsidR="004267A2" w:rsidRPr="00877F00">
        <w:rPr>
          <w:rFonts w:ascii="Book Antiqua" w:hAnsi="Book Antiqua"/>
        </w:rPr>
        <w:t xml:space="preserve">a </w:t>
      </w:r>
      <w:r w:rsidR="00E73A4F" w:rsidRPr="00877F00">
        <w:rPr>
          <w:rFonts w:ascii="Book Antiqua" w:hAnsi="Book Antiqua"/>
        </w:rPr>
        <w:t>Comisión</w:t>
      </w:r>
      <w:r w:rsidR="004267A2" w:rsidRPr="00877F00">
        <w:rPr>
          <w:rFonts w:ascii="Book Antiqua" w:hAnsi="Book Antiqua"/>
        </w:rPr>
        <w:t xml:space="preserve"> </w:t>
      </w:r>
      <w:r w:rsidR="004267A2" w:rsidRPr="00375CEA">
        <w:rPr>
          <w:rFonts w:ascii="Book Antiqua" w:hAnsi="Book Antiqua"/>
          <w:strike/>
        </w:rPr>
        <w:t>Conjunta</w:t>
      </w:r>
      <w:r w:rsidR="004267A2" w:rsidRPr="00877F00">
        <w:rPr>
          <w:rFonts w:ascii="Book Antiqua" w:hAnsi="Book Antiqua"/>
        </w:rPr>
        <w:t xml:space="preserve"> </w:t>
      </w:r>
      <w:proofErr w:type="spellStart"/>
      <w:r w:rsidR="00375CEA" w:rsidRPr="00375CEA">
        <w:rPr>
          <w:rFonts w:ascii="Book Antiqua" w:hAnsi="Book Antiqua"/>
          <w:i/>
          <w:iCs/>
          <w:u w:val="single"/>
        </w:rPr>
        <w:t>Interagencial</w:t>
      </w:r>
      <w:proofErr w:type="spellEnd"/>
      <w:r w:rsidR="00375CEA">
        <w:rPr>
          <w:rFonts w:ascii="Book Antiqua" w:hAnsi="Book Antiqua"/>
          <w:i/>
          <w:iCs/>
        </w:rPr>
        <w:t xml:space="preserve"> </w:t>
      </w:r>
      <w:r w:rsidR="00554F33" w:rsidRPr="00375CEA">
        <w:rPr>
          <w:rFonts w:ascii="Book Antiqua" w:hAnsi="Book Antiqua"/>
        </w:rPr>
        <w:t>que</w:t>
      </w:r>
      <w:r w:rsidR="00554F33" w:rsidRPr="00877F00">
        <w:rPr>
          <w:rFonts w:ascii="Book Antiqua" w:hAnsi="Book Antiqua"/>
        </w:rPr>
        <w:t xml:space="preserve"> proponga a la Asamblea Legislativa un marco</w:t>
      </w:r>
      <w:r w:rsidR="004267A2" w:rsidRPr="00877F00">
        <w:rPr>
          <w:rFonts w:ascii="Book Antiqua" w:hAnsi="Book Antiqua"/>
        </w:rPr>
        <w:t xml:space="preserve"> de </w:t>
      </w:r>
      <w:r w:rsidR="00E73A4F" w:rsidRPr="00877F00">
        <w:rPr>
          <w:rFonts w:ascii="Book Antiqua" w:hAnsi="Book Antiqua"/>
        </w:rPr>
        <w:t>acción</w:t>
      </w:r>
      <w:r w:rsidR="004267A2" w:rsidRPr="00877F00">
        <w:rPr>
          <w:rFonts w:ascii="Book Antiqua" w:hAnsi="Book Antiqua"/>
        </w:rPr>
        <w:t xml:space="preserve"> ordenado </w:t>
      </w:r>
      <w:r w:rsidR="00D13C4A" w:rsidRPr="00877F00">
        <w:rPr>
          <w:rFonts w:ascii="Book Antiqua" w:hAnsi="Book Antiqua"/>
        </w:rPr>
        <w:t>y en común acuerdo entre los diferentes componentes gubernamentales</w:t>
      </w:r>
      <w:r w:rsidR="00E73A4F" w:rsidRPr="00877F00">
        <w:rPr>
          <w:rFonts w:ascii="Book Antiqua" w:hAnsi="Book Antiqua"/>
        </w:rPr>
        <w:t xml:space="preserve"> a lo que les atañe atender el asunto de emergencia que </w:t>
      </w:r>
      <w:r w:rsidR="00E95A6F" w:rsidRPr="00877F00">
        <w:rPr>
          <w:rFonts w:ascii="Book Antiqua" w:hAnsi="Book Antiqua"/>
        </w:rPr>
        <w:t>está sucediendo en las costas de Loíza.</w:t>
      </w:r>
      <w:r w:rsidR="00B56677" w:rsidRPr="00877F00">
        <w:rPr>
          <w:rFonts w:ascii="Book Antiqua" w:hAnsi="Book Antiqua"/>
        </w:rPr>
        <w:t xml:space="preserve"> La presente </w:t>
      </w:r>
      <w:r w:rsidR="007A3296" w:rsidRPr="00877F00">
        <w:rPr>
          <w:rFonts w:ascii="Book Antiqua" w:hAnsi="Book Antiqua"/>
        </w:rPr>
        <w:t>Comisión</w:t>
      </w:r>
      <w:r w:rsidR="00B56677" w:rsidRPr="00877F00">
        <w:rPr>
          <w:rFonts w:ascii="Book Antiqua" w:hAnsi="Book Antiqua"/>
        </w:rPr>
        <w:t xml:space="preserve"> </w:t>
      </w:r>
      <w:r w:rsidR="00B56677" w:rsidRPr="00375CEA">
        <w:rPr>
          <w:rFonts w:ascii="Book Antiqua" w:hAnsi="Book Antiqua"/>
          <w:strike/>
        </w:rPr>
        <w:t>Conjunta</w:t>
      </w:r>
      <w:r w:rsidR="00B56677" w:rsidRPr="00877F00">
        <w:rPr>
          <w:rFonts w:ascii="Book Antiqua" w:hAnsi="Book Antiqua"/>
        </w:rPr>
        <w:t xml:space="preserve"> </w:t>
      </w:r>
      <w:proofErr w:type="spellStart"/>
      <w:r w:rsidR="008A5719" w:rsidRPr="008A5719">
        <w:rPr>
          <w:rFonts w:ascii="Book Antiqua" w:hAnsi="Book Antiqua"/>
          <w:i/>
          <w:iCs/>
          <w:u w:val="single"/>
        </w:rPr>
        <w:t>Interagencial</w:t>
      </w:r>
      <w:proofErr w:type="spellEnd"/>
      <w:r w:rsidR="008A5719">
        <w:rPr>
          <w:rFonts w:ascii="Book Antiqua" w:hAnsi="Book Antiqua"/>
        </w:rPr>
        <w:t xml:space="preserve"> </w:t>
      </w:r>
      <w:r w:rsidR="00B56677" w:rsidRPr="008A5719">
        <w:rPr>
          <w:rFonts w:ascii="Book Antiqua" w:hAnsi="Book Antiqua"/>
        </w:rPr>
        <w:t>deberá</w:t>
      </w:r>
      <w:r w:rsidR="00B56677" w:rsidRPr="00877F00">
        <w:rPr>
          <w:rFonts w:ascii="Book Antiqua" w:hAnsi="Book Antiqua"/>
        </w:rPr>
        <w:t xml:space="preserve"> en el descargue de sus </w:t>
      </w:r>
      <w:r w:rsidR="00E87AB6" w:rsidRPr="00877F00">
        <w:rPr>
          <w:rFonts w:ascii="Book Antiqua" w:hAnsi="Book Antiqua"/>
        </w:rPr>
        <w:t>funciones y responsabilidades, atender de manera prioritaria los siguientes asuntos</w:t>
      </w:r>
      <w:r w:rsidR="00B56677" w:rsidRPr="00877F00">
        <w:rPr>
          <w:rFonts w:ascii="Book Antiqua" w:hAnsi="Book Antiqua"/>
        </w:rPr>
        <w:t xml:space="preserve">: </w:t>
      </w:r>
      <w:r w:rsidR="00E95A6F" w:rsidRPr="00877F00">
        <w:rPr>
          <w:rFonts w:ascii="Book Antiqua" w:hAnsi="Book Antiqua"/>
        </w:rPr>
        <w:t xml:space="preserve"> </w:t>
      </w:r>
    </w:p>
    <w:p w14:paraId="07BECF1C" w14:textId="4F1C19AF" w:rsidR="009B2C67" w:rsidRPr="00877F00" w:rsidRDefault="009B2C67"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Esta Comisión </w:t>
      </w:r>
      <w:r w:rsidRPr="00375CEA">
        <w:rPr>
          <w:rFonts w:ascii="Book Antiqua" w:hAnsi="Book Antiqua"/>
          <w:strike/>
        </w:rPr>
        <w:t>Conjunta</w:t>
      </w:r>
      <w:r w:rsidRPr="00877F00">
        <w:rPr>
          <w:rFonts w:ascii="Book Antiqua" w:hAnsi="Book Antiqua"/>
        </w:rPr>
        <w:t xml:space="preserve"> </w:t>
      </w:r>
      <w:proofErr w:type="spellStart"/>
      <w:r w:rsidR="008A5719" w:rsidRPr="008A5719">
        <w:rPr>
          <w:rFonts w:ascii="Book Antiqua" w:hAnsi="Book Antiqua"/>
          <w:i/>
          <w:iCs/>
          <w:u w:val="single"/>
        </w:rPr>
        <w:t>Interagencial</w:t>
      </w:r>
      <w:proofErr w:type="spellEnd"/>
      <w:r w:rsidR="008A5719">
        <w:rPr>
          <w:rFonts w:ascii="Book Antiqua" w:hAnsi="Book Antiqua"/>
        </w:rPr>
        <w:t xml:space="preserve"> </w:t>
      </w:r>
      <w:r w:rsidRPr="008A5719">
        <w:rPr>
          <w:rFonts w:ascii="Book Antiqua" w:hAnsi="Book Antiqua"/>
        </w:rPr>
        <w:t>servirá</w:t>
      </w:r>
      <w:r w:rsidRPr="00877F00">
        <w:rPr>
          <w:rFonts w:ascii="Book Antiqua" w:hAnsi="Book Antiqua"/>
        </w:rPr>
        <w:t xml:space="preserve"> como ente coordinador entre las agencias estatales, federales y municipales pertinentes, así como organizaciones comunitarias y del sector académico, para delinear estrategias sostenibles que garanticen la resiliencia costera y la protección de las comunidades vulnerables.</w:t>
      </w:r>
    </w:p>
    <w:p w14:paraId="75CAF138" w14:textId="0A57AA91" w:rsidR="004D4530" w:rsidRPr="00877F00" w:rsidRDefault="004D4530"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lastRenderedPageBreak/>
        <w:t>Evaluar el impacto actual de la erosión costera en el Municipio de Loíza, con especial atención a las comunidades más afectadas, tales como Parcelas Suárez, Medianía Alta y Baja, Piñones y otras zonas costeras vulnerables.</w:t>
      </w:r>
    </w:p>
    <w:p w14:paraId="39CDF328" w14:textId="3FD1FC5A" w:rsidR="009A0DDE" w:rsidRPr="00877F00" w:rsidRDefault="009A0DDE"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Identificar proyectos de infraestructura y mitigación prioritarios, incluyendo barreras naturales, restauración de dunas</w:t>
      </w:r>
      <w:r w:rsidR="00D066FB" w:rsidRPr="00877F00">
        <w:rPr>
          <w:rFonts w:ascii="Book Antiqua" w:hAnsi="Book Antiqua"/>
        </w:rPr>
        <w:t xml:space="preserve"> y litorales de arena</w:t>
      </w:r>
      <w:r w:rsidRPr="00877F00">
        <w:rPr>
          <w:rFonts w:ascii="Book Antiqua" w:hAnsi="Book Antiqua"/>
        </w:rPr>
        <w:t>, reforestación costera, relocalización planificada de viviendas y estabilización de taludes.</w:t>
      </w:r>
    </w:p>
    <w:p w14:paraId="53A11875" w14:textId="33A9572A" w:rsidR="009A0DDE" w:rsidRPr="00877F00" w:rsidRDefault="00982544"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Recomendar medidas de política pública y legislación que atiendan las causas estructurales de la erosión y que promuevan soluciones sostenibles y resilientes.</w:t>
      </w:r>
    </w:p>
    <w:p w14:paraId="534C8751" w14:textId="31C62030" w:rsidR="00473F09" w:rsidRPr="00877F00" w:rsidRDefault="00473F09"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Establecer un plan de acción a corto, mediano y largo plazo, con cronograma, métricas de cumplimiento y estimados de inversión. </w:t>
      </w:r>
    </w:p>
    <w:p w14:paraId="7EDE570B" w14:textId="764876D7" w:rsidR="00473F09" w:rsidRPr="00877F00" w:rsidRDefault="00430F16"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Incorporar participación comunitaria efectiva, garantizando que los residentes afectados sean parte integral del proceso de diagnóstico y diseño de soluciones.</w:t>
      </w:r>
    </w:p>
    <w:p w14:paraId="5C39E7AC" w14:textId="31C5F915" w:rsidR="00430F16" w:rsidRPr="00877F00" w:rsidRDefault="00A77553"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Coordinar esfuerzos con el Cuerpo de Ingenieros del Ejército de los Estados Unidos</w:t>
      </w:r>
      <w:r w:rsidR="009B207C">
        <w:rPr>
          <w:rFonts w:ascii="Book Antiqua" w:hAnsi="Book Antiqua"/>
        </w:rPr>
        <w:t xml:space="preserve"> de América</w:t>
      </w:r>
      <w:r w:rsidRPr="00877F00">
        <w:rPr>
          <w:rFonts w:ascii="Book Antiqua" w:hAnsi="Book Antiqua"/>
        </w:rPr>
        <w:t xml:space="preserve"> (USACE), FEMA, NOAA y el DRNA para viabilizar el acceso a fondos federales de mitigación y resiliencia costera.</w:t>
      </w:r>
    </w:p>
    <w:p w14:paraId="4A76CF39" w14:textId="166985ED" w:rsidR="00A77553" w:rsidRPr="00877F00" w:rsidRDefault="00E62971" w:rsidP="004D0152">
      <w:pPr>
        <w:pStyle w:val="ListParagraph"/>
        <w:numPr>
          <w:ilvl w:val="0"/>
          <w:numId w:val="4"/>
        </w:numPr>
        <w:spacing w:line="480" w:lineRule="auto"/>
        <w:ind w:left="1620" w:hanging="540"/>
        <w:jc w:val="both"/>
        <w:rPr>
          <w:rFonts w:ascii="Book Antiqua" w:hAnsi="Book Antiqua"/>
        </w:rPr>
      </w:pPr>
      <w:r w:rsidRPr="00877F00">
        <w:rPr>
          <w:rFonts w:ascii="Book Antiqua" w:hAnsi="Book Antiqua"/>
        </w:rPr>
        <w:t xml:space="preserve">Investigar la aplicabilidad de fondos federales administrativos disponibles para atender los efectos de la erosión costera, incluyendo pero sin limitarse a los programas </w:t>
      </w:r>
      <w:r w:rsidRPr="00877F00">
        <w:rPr>
          <w:rFonts w:ascii="Book Antiqua" w:hAnsi="Book Antiqua"/>
          <w:i/>
          <w:iCs/>
        </w:rPr>
        <w:t>HUD (CDBG-MIT)</w:t>
      </w:r>
      <w:r w:rsidRPr="00877F00">
        <w:rPr>
          <w:rFonts w:ascii="Book Antiqua" w:hAnsi="Book Antiqua"/>
        </w:rPr>
        <w:t xml:space="preserve">, </w:t>
      </w:r>
      <w:r w:rsidRPr="00877F00">
        <w:rPr>
          <w:rFonts w:ascii="Book Antiqua" w:hAnsi="Book Antiqua"/>
          <w:i/>
          <w:iCs/>
        </w:rPr>
        <w:t xml:space="preserve">HMGP (Hazard </w:t>
      </w:r>
      <w:proofErr w:type="spellStart"/>
      <w:r w:rsidRPr="00877F00">
        <w:rPr>
          <w:rFonts w:ascii="Book Antiqua" w:hAnsi="Book Antiqua"/>
          <w:i/>
          <w:iCs/>
        </w:rPr>
        <w:lastRenderedPageBreak/>
        <w:t>Mitigation</w:t>
      </w:r>
      <w:proofErr w:type="spellEnd"/>
      <w:r w:rsidRPr="00877F00">
        <w:rPr>
          <w:rFonts w:ascii="Book Antiqua" w:hAnsi="Book Antiqua"/>
          <w:i/>
          <w:iCs/>
        </w:rPr>
        <w:t xml:space="preserve"> Grant </w:t>
      </w:r>
      <w:proofErr w:type="spellStart"/>
      <w:r w:rsidRPr="00877F00">
        <w:rPr>
          <w:rFonts w:ascii="Book Antiqua" w:hAnsi="Book Antiqua"/>
          <w:i/>
          <w:iCs/>
        </w:rPr>
        <w:t>Program</w:t>
      </w:r>
      <w:proofErr w:type="spellEnd"/>
      <w:r w:rsidRPr="00877F00">
        <w:rPr>
          <w:rFonts w:ascii="Book Antiqua" w:hAnsi="Book Antiqua"/>
          <w:i/>
          <w:iCs/>
        </w:rPr>
        <w:t>)</w:t>
      </w:r>
      <w:r w:rsidRPr="00877F00">
        <w:rPr>
          <w:rFonts w:ascii="Book Antiqua" w:hAnsi="Book Antiqua"/>
        </w:rPr>
        <w:t xml:space="preserve">, </w:t>
      </w:r>
      <w:r w:rsidRPr="00877F00">
        <w:rPr>
          <w:rFonts w:ascii="Book Antiqua" w:hAnsi="Book Antiqua"/>
          <w:i/>
          <w:iCs/>
        </w:rPr>
        <w:t>CZM (</w:t>
      </w:r>
      <w:proofErr w:type="spellStart"/>
      <w:r w:rsidRPr="00877F00">
        <w:rPr>
          <w:rFonts w:ascii="Book Antiqua" w:hAnsi="Book Antiqua"/>
          <w:i/>
          <w:iCs/>
        </w:rPr>
        <w:t>Coastal</w:t>
      </w:r>
      <w:proofErr w:type="spellEnd"/>
      <w:r w:rsidRPr="00877F00">
        <w:rPr>
          <w:rFonts w:ascii="Book Antiqua" w:hAnsi="Book Antiqua"/>
          <w:i/>
          <w:iCs/>
        </w:rPr>
        <w:t xml:space="preserve"> Zone Management)</w:t>
      </w:r>
      <w:r w:rsidRPr="00877F00">
        <w:rPr>
          <w:rFonts w:ascii="Book Antiqua" w:hAnsi="Book Antiqua"/>
        </w:rPr>
        <w:t xml:space="preserve"> y otros fondos federales o estatales afines</w:t>
      </w:r>
      <w:r w:rsidRPr="00877F00">
        <w:rPr>
          <w:rFonts w:ascii="Book Antiqua" w:hAnsi="Book Antiqua"/>
          <w:b/>
          <w:bCs/>
        </w:rPr>
        <w:t xml:space="preserve">, </w:t>
      </w:r>
      <w:r w:rsidRPr="00877F00">
        <w:rPr>
          <w:rFonts w:ascii="Book Antiqua" w:hAnsi="Book Antiqua"/>
        </w:rPr>
        <w:t>evaluando las condiciones y necesidades específicas del Municipio de Loíza y de las comunidades más afectadas; incluyendo si estas cualifican para dichos programas o si es necesario realizar gestiones administrativas o legislativas adicionales para viabilizar su acceso a los mismos.</w:t>
      </w:r>
    </w:p>
    <w:p w14:paraId="6AE2D8A1" w14:textId="71EE0D93" w:rsidR="00CF4AA2" w:rsidRPr="00877F00" w:rsidRDefault="00CF4AA2"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Aunar esfuerzos con la Oficina del Comisionado Residente de Puerto Rico en Washington D.C., con el fin de apoyar y coordinar gestiones relacionadas con legislación o asignaciones federales ante el Congreso de los Estados Unidos </w:t>
      </w:r>
      <w:r w:rsidR="009B207C">
        <w:rPr>
          <w:rFonts w:ascii="Book Antiqua" w:hAnsi="Book Antiqua"/>
        </w:rPr>
        <w:t xml:space="preserve">de América, </w:t>
      </w:r>
      <w:r w:rsidRPr="00877F00">
        <w:rPr>
          <w:rFonts w:ascii="Book Antiqua" w:hAnsi="Book Antiqua"/>
        </w:rPr>
        <w:t>que atiendan el problema de la erosión costera en la Isla.</w:t>
      </w:r>
    </w:p>
    <w:p w14:paraId="49786F47" w14:textId="77777777" w:rsidR="005217D4" w:rsidRPr="00877F00" w:rsidRDefault="00F37668"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lang w:val="es-ES_tradnl"/>
        </w:rPr>
        <w:t>Presentar a la Asamblea Legislativa, en el curso de sus estudios e investigaciones, los proyectos de ley que estime necesarios para cumplir con su encomienda.</w:t>
      </w:r>
    </w:p>
    <w:p w14:paraId="20ACC0A6" w14:textId="408A7F1A" w:rsidR="005217D4" w:rsidRPr="00877F00" w:rsidRDefault="005217D4"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lang w:val="es-ES_tradnl"/>
        </w:rPr>
        <w:t>Realizar cualquier otra actividad que estime necesaria y conveniente, para el cumplimiento de la responsabilidad impuesta.</w:t>
      </w:r>
    </w:p>
    <w:p w14:paraId="25316164" w14:textId="6298F2F0" w:rsidR="00CA4C57" w:rsidRPr="00877F00" w:rsidRDefault="00CA4C57"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Rendir un informe parcial a la Asamblea Legislativa en un término no mayor de </w:t>
      </w:r>
      <w:r w:rsidR="00235C28" w:rsidRPr="00877F00">
        <w:rPr>
          <w:rFonts w:ascii="Book Antiqua" w:hAnsi="Book Antiqua"/>
        </w:rPr>
        <w:t>ciento</w:t>
      </w:r>
      <w:r w:rsidR="000977F4" w:rsidRPr="00877F00">
        <w:rPr>
          <w:rFonts w:ascii="Book Antiqua" w:hAnsi="Book Antiqua"/>
        </w:rPr>
        <w:t xml:space="preserve"> ochenta</w:t>
      </w:r>
      <w:r w:rsidRPr="00877F00">
        <w:rPr>
          <w:rFonts w:ascii="Book Antiqua" w:hAnsi="Book Antiqua"/>
        </w:rPr>
        <w:t xml:space="preserve"> (</w:t>
      </w:r>
      <w:r w:rsidR="000977F4" w:rsidRPr="00877F00">
        <w:rPr>
          <w:rFonts w:ascii="Book Antiqua" w:hAnsi="Book Antiqua"/>
        </w:rPr>
        <w:t>18</w:t>
      </w:r>
      <w:r w:rsidRPr="00877F00">
        <w:rPr>
          <w:rFonts w:ascii="Book Antiqua" w:hAnsi="Book Antiqua"/>
        </w:rPr>
        <w:t xml:space="preserve">0) días desde su constitución, que detalle los hallazgos iniciales, los esfuerzos </w:t>
      </w:r>
      <w:proofErr w:type="spellStart"/>
      <w:r w:rsidRPr="00877F00">
        <w:rPr>
          <w:rFonts w:ascii="Book Antiqua" w:hAnsi="Book Antiqua"/>
        </w:rPr>
        <w:t>interagenciales</w:t>
      </w:r>
      <w:proofErr w:type="spellEnd"/>
      <w:r w:rsidRPr="00877F00">
        <w:rPr>
          <w:rFonts w:ascii="Book Antiqua" w:hAnsi="Book Antiqua"/>
        </w:rPr>
        <w:t xml:space="preserve"> realizados y las posibles fuentes de financiamiento identificadas.</w:t>
      </w:r>
    </w:p>
    <w:p w14:paraId="2318090D" w14:textId="357BF492" w:rsidR="005217D4" w:rsidRPr="00877F00" w:rsidRDefault="0018703C"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Rendir un informe final en un término no mayor de</w:t>
      </w:r>
      <w:r w:rsidR="005A6285" w:rsidRPr="005A6285">
        <w:rPr>
          <w:rFonts w:ascii="Book Antiqua" w:hAnsi="Book Antiqua"/>
          <w:lang w:val="es-ES_tradnl"/>
        </w:rPr>
        <w:t>l último día de la Cuarta Sesión Ordinaria de la Vigésima Asamblea Legislativa</w:t>
      </w:r>
      <w:r w:rsidRPr="00877F00">
        <w:rPr>
          <w:rFonts w:ascii="Book Antiqua" w:hAnsi="Book Antiqua"/>
        </w:rPr>
        <w:t xml:space="preserve">, con </w:t>
      </w:r>
      <w:r w:rsidRPr="00877F00">
        <w:rPr>
          <w:rFonts w:ascii="Book Antiqua" w:hAnsi="Book Antiqua"/>
        </w:rPr>
        <w:lastRenderedPageBreak/>
        <w:t xml:space="preserve">recomendaciones concretas y un plan de acción integral para la mitigación y prevención de la erosión costera en Loíza. </w:t>
      </w:r>
    </w:p>
    <w:p w14:paraId="4A64F666" w14:textId="118FE40A" w:rsidR="00554F33" w:rsidRPr="00877F00" w:rsidRDefault="00840802" w:rsidP="00840802">
      <w:pPr>
        <w:spacing w:line="480" w:lineRule="auto"/>
        <w:ind w:firstLine="720"/>
        <w:jc w:val="both"/>
        <w:rPr>
          <w:rFonts w:ascii="Book Antiqua" w:hAnsi="Book Antiqua"/>
        </w:rPr>
      </w:pPr>
      <w:r w:rsidRPr="00877F00">
        <w:rPr>
          <w:rFonts w:ascii="Book Antiqua" w:hAnsi="Book Antiqua"/>
        </w:rPr>
        <w:t xml:space="preserve">Sección 3.- </w:t>
      </w:r>
      <w:r w:rsidR="0087551F" w:rsidRPr="00877F00">
        <w:rPr>
          <w:rFonts w:ascii="Book Antiqua" w:hAnsi="Book Antiqua"/>
        </w:rPr>
        <w:t>Est</w:t>
      </w:r>
      <w:r w:rsidR="009B207C">
        <w:rPr>
          <w:rFonts w:ascii="Book Antiqua" w:hAnsi="Book Antiqua"/>
        </w:rPr>
        <w:t>a</w:t>
      </w:r>
      <w:r w:rsidR="0087551F" w:rsidRPr="00877F00">
        <w:rPr>
          <w:rFonts w:ascii="Book Antiqua" w:hAnsi="Book Antiqua"/>
        </w:rPr>
        <w:t xml:space="preserve"> </w:t>
      </w:r>
      <w:r w:rsidR="009B207C">
        <w:rPr>
          <w:rFonts w:ascii="Book Antiqua" w:hAnsi="Book Antiqua"/>
        </w:rPr>
        <w:t xml:space="preserve">Comisión </w:t>
      </w:r>
      <w:r w:rsidR="009B207C" w:rsidRPr="00375CEA">
        <w:rPr>
          <w:rFonts w:ascii="Book Antiqua" w:hAnsi="Book Antiqua"/>
          <w:strike/>
        </w:rPr>
        <w:t>Conjunta</w:t>
      </w:r>
      <w:r w:rsidR="00375CEA">
        <w:rPr>
          <w:rFonts w:ascii="Book Antiqua" w:hAnsi="Book Antiqua"/>
        </w:rPr>
        <w:t xml:space="preserve"> </w:t>
      </w:r>
      <w:proofErr w:type="spellStart"/>
      <w:r w:rsidR="00375CEA">
        <w:rPr>
          <w:rFonts w:ascii="Book Antiqua" w:hAnsi="Book Antiqua"/>
          <w:i/>
          <w:iCs/>
          <w:u w:val="single"/>
        </w:rPr>
        <w:t>Interagencial</w:t>
      </w:r>
      <w:proofErr w:type="spellEnd"/>
      <w:r w:rsidR="009B207C">
        <w:rPr>
          <w:rFonts w:ascii="Book Antiqua" w:hAnsi="Book Antiqua"/>
        </w:rPr>
        <w:t xml:space="preserve"> </w:t>
      </w:r>
      <w:r w:rsidR="0087551F" w:rsidRPr="00877F00">
        <w:rPr>
          <w:rFonts w:ascii="Book Antiqua" w:hAnsi="Book Antiqua"/>
        </w:rPr>
        <w:t>estará compuest</w:t>
      </w:r>
      <w:r w:rsidR="009B207C">
        <w:rPr>
          <w:rFonts w:ascii="Book Antiqua" w:hAnsi="Book Antiqua"/>
        </w:rPr>
        <w:t>a</w:t>
      </w:r>
      <w:r w:rsidR="0087551F" w:rsidRPr="00877F00">
        <w:rPr>
          <w:rFonts w:ascii="Book Antiqua" w:hAnsi="Book Antiqua"/>
        </w:rPr>
        <w:t xml:space="preserve"> por</w:t>
      </w:r>
      <w:r w:rsidR="009A260D" w:rsidRPr="00877F00">
        <w:rPr>
          <w:rFonts w:ascii="Book Antiqua" w:hAnsi="Book Antiqua"/>
        </w:rPr>
        <w:t xml:space="preserve"> los siguientes</w:t>
      </w:r>
      <w:r w:rsidR="0087551F" w:rsidRPr="00877F00">
        <w:rPr>
          <w:rFonts w:ascii="Book Antiqua" w:hAnsi="Book Antiqua"/>
        </w:rPr>
        <w:t xml:space="preserve"> representantes de</w:t>
      </w:r>
      <w:r w:rsidR="00E55560" w:rsidRPr="00877F00">
        <w:rPr>
          <w:rFonts w:ascii="Book Antiqua" w:hAnsi="Book Antiqua"/>
        </w:rPr>
        <w:t xml:space="preserve"> cada entidad</w:t>
      </w:r>
      <w:r w:rsidR="0087551F" w:rsidRPr="00877F00">
        <w:rPr>
          <w:rFonts w:ascii="Book Antiqua" w:hAnsi="Book Antiqua"/>
        </w:rPr>
        <w:t>:</w:t>
      </w:r>
    </w:p>
    <w:p w14:paraId="0D36DC4C" w14:textId="26DDC026" w:rsidR="0087551F" w:rsidRPr="00877F00" w:rsidRDefault="00582DB4" w:rsidP="00BE43E7">
      <w:pPr>
        <w:pStyle w:val="ListParagraph"/>
        <w:numPr>
          <w:ilvl w:val="1"/>
          <w:numId w:val="4"/>
        </w:numPr>
        <w:spacing w:line="480" w:lineRule="auto"/>
        <w:ind w:left="1980" w:hanging="513"/>
        <w:jc w:val="both"/>
        <w:rPr>
          <w:rFonts w:ascii="Book Antiqua" w:hAnsi="Book Antiqua"/>
        </w:rPr>
      </w:pPr>
      <w:r>
        <w:rPr>
          <w:rFonts w:ascii="Book Antiqua" w:hAnsi="Book Antiqua"/>
        </w:rPr>
        <w:t>El s</w:t>
      </w:r>
      <w:r w:rsidR="00E55560" w:rsidRPr="00877F00">
        <w:rPr>
          <w:rFonts w:ascii="Book Antiqua" w:hAnsi="Book Antiqua"/>
        </w:rPr>
        <w:t xml:space="preserve">ecretario del </w:t>
      </w:r>
      <w:r w:rsidR="0087551F" w:rsidRPr="00877F00">
        <w:rPr>
          <w:rFonts w:ascii="Book Antiqua" w:hAnsi="Book Antiqua"/>
        </w:rPr>
        <w:t>Departamento de Recursos Naturales y Ambientales</w:t>
      </w:r>
      <w:r w:rsidR="002B10DD" w:rsidRPr="00877F00">
        <w:rPr>
          <w:rFonts w:ascii="Book Antiqua" w:hAnsi="Book Antiqua"/>
        </w:rPr>
        <w:t>;</w:t>
      </w:r>
    </w:p>
    <w:p w14:paraId="2E1CE2D2" w14:textId="7D301A22" w:rsidR="0087551F" w:rsidRPr="00877F00" w:rsidRDefault="00541D37" w:rsidP="00BE43E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El </w:t>
      </w:r>
      <w:r w:rsidR="00582DB4" w:rsidRPr="00877F00">
        <w:rPr>
          <w:rFonts w:ascii="Book Antiqua" w:hAnsi="Book Antiqua"/>
        </w:rPr>
        <w:t>director ejecutivo</w:t>
      </w:r>
      <w:r w:rsidRPr="00877F00">
        <w:rPr>
          <w:rFonts w:ascii="Book Antiqua" w:hAnsi="Book Antiqua"/>
        </w:rPr>
        <w:t xml:space="preserve"> de la Oficina Central de Recuperación, Reconstrucción y Resiliencia (COR3)</w:t>
      </w:r>
      <w:r w:rsidR="00B72184">
        <w:rPr>
          <w:rFonts w:ascii="Book Antiqua" w:hAnsi="Book Antiqua"/>
        </w:rPr>
        <w:t>;</w:t>
      </w:r>
    </w:p>
    <w:p w14:paraId="2C08880B" w14:textId="45719793" w:rsidR="002B10DD" w:rsidRPr="00877F00" w:rsidRDefault="002B10DD" w:rsidP="00BE43E7">
      <w:pPr>
        <w:pStyle w:val="ListParagraph"/>
        <w:numPr>
          <w:ilvl w:val="1"/>
          <w:numId w:val="4"/>
        </w:numPr>
        <w:spacing w:line="480" w:lineRule="auto"/>
        <w:ind w:left="900" w:firstLine="540"/>
        <w:jc w:val="both"/>
        <w:rPr>
          <w:rFonts w:ascii="Book Antiqua" w:hAnsi="Book Antiqua"/>
        </w:rPr>
      </w:pPr>
      <w:r w:rsidRPr="00877F00">
        <w:rPr>
          <w:rFonts w:ascii="Book Antiqua" w:hAnsi="Book Antiqua"/>
        </w:rPr>
        <w:t xml:space="preserve">La </w:t>
      </w:r>
      <w:r w:rsidR="00582DB4">
        <w:rPr>
          <w:rFonts w:ascii="Book Antiqua" w:hAnsi="Book Antiqua"/>
        </w:rPr>
        <w:t>alcaldesa</w:t>
      </w:r>
      <w:r w:rsidRPr="00877F00">
        <w:rPr>
          <w:rFonts w:ascii="Book Antiqua" w:hAnsi="Book Antiqua"/>
        </w:rPr>
        <w:t xml:space="preserve"> </w:t>
      </w:r>
      <w:r w:rsidR="00533FB0">
        <w:rPr>
          <w:rFonts w:ascii="Book Antiqua" w:hAnsi="Book Antiqua"/>
        </w:rPr>
        <w:t xml:space="preserve">del Municipio </w:t>
      </w:r>
      <w:r w:rsidRPr="00877F00">
        <w:rPr>
          <w:rFonts w:ascii="Book Antiqua" w:hAnsi="Book Antiqua"/>
        </w:rPr>
        <w:t>de Loíza</w:t>
      </w:r>
      <w:r w:rsidR="00590E63" w:rsidRPr="00877F00">
        <w:rPr>
          <w:rFonts w:ascii="Book Antiqua" w:hAnsi="Book Antiqua"/>
        </w:rPr>
        <w:t>;</w:t>
      </w:r>
    </w:p>
    <w:p w14:paraId="488E796E" w14:textId="0D72475A" w:rsidR="0087551F" w:rsidRPr="00877F00" w:rsidRDefault="0087551F"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 Cámara de Representantes de Puerto Rico, designado por su presidente</w:t>
      </w:r>
      <w:r w:rsidR="00715E52" w:rsidRPr="00877F00">
        <w:rPr>
          <w:rFonts w:ascii="Book Antiqua" w:hAnsi="Book Antiqua"/>
        </w:rPr>
        <w:t>;</w:t>
      </w:r>
    </w:p>
    <w:p w14:paraId="597DAAE9" w14:textId="500005E3" w:rsidR="0087551F" w:rsidRPr="00877F00" w:rsidRDefault="0087551F"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del Senado de Puerto Rico, designado por su presidente</w:t>
      </w:r>
      <w:r w:rsidR="00715E52" w:rsidRPr="00877F00">
        <w:rPr>
          <w:rFonts w:ascii="Book Antiqua" w:hAnsi="Book Antiqua"/>
        </w:rPr>
        <w:t>;</w:t>
      </w:r>
    </w:p>
    <w:p w14:paraId="6E482512" w14:textId="2A6DD3D9" w:rsidR="005E2CE2" w:rsidRPr="00877F00" w:rsidRDefault="005E2CE2"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 Oficina del Comisionado Residente en Washington D.C</w:t>
      </w:r>
      <w:r w:rsidR="00715E52" w:rsidRPr="00877F00">
        <w:rPr>
          <w:rFonts w:ascii="Book Antiqua" w:hAnsi="Book Antiqua"/>
        </w:rPr>
        <w:t>;</w:t>
      </w:r>
    </w:p>
    <w:p w14:paraId="3E499889" w14:textId="469774B8" w:rsidR="004478DB" w:rsidRPr="00877F00" w:rsidRDefault="004478DB"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Un (1) representante del Cuerpo de Ingenieros del Ejército de los Estados Unidos </w:t>
      </w:r>
      <w:r w:rsidR="00533FB0">
        <w:rPr>
          <w:rFonts w:ascii="Book Antiqua" w:hAnsi="Book Antiqua"/>
        </w:rPr>
        <w:t xml:space="preserve">de América </w:t>
      </w:r>
      <w:r w:rsidRPr="00877F00">
        <w:rPr>
          <w:rFonts w:ascii="Book Antiqua" w:hAnsi="Book Antiqua"/>
        </w:rPr>
        <w:t>(USACE);</w:t>
      </w:r>
    </w:p>
    <w:p w14:paraId="1552E122" w14:textId="4A83B128" w:rsidR="00D86F50" w:rsidRDefault="00D86F50"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del Servicio Nacional de Meteorología (NOAA);</w:t>
      </w:r>
    </w:p>
    <w:p w14:paraId="656B6732" w14:textId="061064C7" w:rsidR="00034C5A" w:rsidRPr="00877F00" w:rsidRDefault="00034C5A" w:rsidP="00DA4857">
      <w:pPr>
        <w:pStyle w:val="ListParagraph"/>
        <w:numPr>
          <w:ilvl w:val="1"/>
          <w:numId w:val="4"/>
        </w:numPr>
        <w:spacing w:line="480" w:lineRule="auto"/>
        <w:ind w:left="1980" w:hanging="513"/>
        <w:jc w:val="both"/>
        <w:rPr>
          <w:rFonts w:ascii="Book Antiqua" w:hAnsi="Book Antiqua"/>
        </w:rPr>
      </w:pPr>
      <w:r>
        <w:rPr>
          <w:rFonts w:ascii="Book Antiqua" w:hAnsi="Book Antiqua"/>
        </w:rPr>
        <w:t xml:space="preserve">Un (1) representante del Negociado </w:t>
      </w:r>
      <w:r w:rsidR="00DC18B3" w:rsidRPr="00DC18B3">
        <w:rPr>
          <w:rFonts w:ascii="Book Antiqua" w:hAnsi="Book Antiqua"/>
        </w:rPr>
        <w:t>para el Manejo de Emergencias y Administración de Desastres</w:t>
      </w:r>
      <w:r w:rsidR="00DC18B3">
        <w:rPr>
          <w:rFonts w:ascii="Book Antiqua" w:hAnsi="Book Antiqua"/>
        </w:rPr>
        <w:t xml:space="preserve"> de Puerto Rico (NMEAD);</w:t>
      </w:r>
    </w:p>
    <w:p w14:paraId="0D9D63BF" w14:textId="38A33F41" w:rsidR="00D86F50" w:rsidRPr="00877F00" w:rsidRDefault="00B24A15" w:rsidP="00DA4857">
      <w:pPr>
        <w:pStyle w:val="ListParagraph"/>
        <w:numPr>
          <w:ilvl w:val="1"/>
          <w:numId w:val="4"/>
        </w:numPr>
        <w:spacing w:line="480" w:lineRule="auto"/>
        <w:ind w:left="1980" w:hanging="540"/>
        <w:jc w:val="both"/>
        <w:rPr>
          <w:rFonts w:ascii="Book Antiqua" w:hAnsi="Book Antiqua"/>
        </w:rPr>
      </w:pPr>
      <w:r w:rsidRPr="00877F00">
        <w:rPr>
          <w:rFonts w:ascii="Book Antiqua" w:hAnsi="Book Antiqua"/>
        </w:rPr>
        <w:t>Un (1) representante de</w:t>
      </w:r>
      <w:r w:rsidR="004172D2" w:rsidRPr="00877F00">
        <w:rPr>
          <w:rFonts w:ascii="Book Antiqua" w:hAnsi="Book Antiqua"/>
        </w:rPr>
        <w:t xml:space="preserve"> la Universidad de Puerto Rico (UPR)</w:t>
      </w:r>
      <w:r w:rsidRPr="00877F00">
        <w:rPr>
          <w:rFonts w:ascii="Book Antiqua" w:hAnsi="Book Antiqua"/>
        </w:rPr>
        <w:t xml:space="preserve">, con peritaje en ingeniería costera </w:t>
      </w:r>
      <w:r w:rsidR="00075A66" w:rsidRPr="00877F00">
        <w:rPr>
          <w:rFonts w:ascii="Book Antiqua" w:hAnsi="Book Antiqua"/>
        </w:rPr>
        <w:t xml:space="preserve">y </w:t>
      </w:r>
      <w:r w:rsidRPr="00877F00">
        <w:rPr>
          <w:rFonts w:ascii="Book Antiqua" w:hAnsi="Book Antiqua"/>
        </w:rPr>
        <w:t>planificación ambiental</w:t>
      </w:r>
      <w:r w:rsidR="00EE34D7">
        <w:rPr>
          <w:rFonts w:ascii="Book Antiqua" w:hAnsi="Book Antiqua"/>
        </w:rPr>
        <w:t>;</w:t>
      </w:r>
    </w:p>
    <w:p w14:paraId="42474117" w14:textId="6EAB052B" w:rsidR="00E55560" w:rsidRPr="00877F00" w:rsidRDefault="00E55560"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lastRenderedPageBreak/>
        <w:t>Un (1) representante de las comunidades afectadas</w:t>
      </w:r>
      <w:r w:rsidR="00B939EE" w:rsidRPr="00877F00">
        <w:rPr>
          <w:rFonts w:ascii="Book Antiqua" w:hAnsi="Book Antiqua"/>
        </w:rPr>
        <w:t xml:space="preserve">, designado </w:t>
      </w:r>
      <w:r w:rsidR="00581B59" w:rsidRPr="00877F00">
        <w:rPr>
          <w:rFonts w:ascii="Book Antiqua" w:hAnsi="Book Antiqua"/>
        </w:rPr>
        <w:t xml:space="preserve">por la alcaldesa </w:t>
      </w:r>
      <w:r w:rsidR="00533FB0">
        <w:rPr>
          <w:rFonts w:ascii="Book Antiqua" w:hAnsi="Book Antiqua"/>
        </w:rPr>
        <w:t xml:space="preserve">del Municipio </w:t>
      </w:r>
      <w:r w:rsidR="00581B59" w:rsidRPr="00877F00">
        <w:rPr>
          <w:rFonts w:ascii="Book Antiqua" w:hAnsi="Book Antiqua"/>
        </w:rPr>
        <w:t xml:space="preserve">de </w:t>
      </w:r>
      <w:r w:rsidR="00075A66" w:rsidRPr="00877F00">
        <w:rPr>
          <w:rFonts w:ascii="Book Antiqua" w:hAnsi="Book Antiqua"/>
        </w:rPr>
        <w:t>Loíza</w:t>
      </w:r>
      <w:r w:rsidR="00581B59" w:rsidRPr="00877F00">
        <w:rPr>
          <w:rFonts w:ascii="Book Antiqua" w:hAnsi="Book Antiqua"/>
        </w:rPr>
        <w:t xml:space="preserve">; </w:t>
      </w:r>
    </w:p>
    <w:p w14:paraId="1014D1DD" w14:textId="01913DE5" w:rsidR="00590E63" w:rsidRPr="00877F00" w:rsidRDefault="00590E63"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Un (1) representante de organizaciones ambientales sin fines de lucro debidamente reconocidas, designado por </w:t>
      </w:r>
      <w:r w:rsidR="00047205" w:rsidRPr="00877F00">
        <w:rPr>
          <w:rFonts w:ascii="Book Antiqua" w:hAnsi="Book Antiqua"/>
        </w:rPr>
        <w:t xml:space="preserve">el </w:t>
      </w:r>
      <w:r w:rsidR="00582DB4" w:rsidRPr="00877F00">
        <w:rPr>
          <w:rFonts w:ascii="Book Antiqua" w:hAnsi="Book Antiqua"/>
        </w:rPr>
        <w:t>presidente</w:t>
      </w:r>
      <w:r w:rsidRPr="00877F00">
        <w:rPr>
          <w:rFonts w:ascii="Book Antiqua" w:hAnsi="Book Antiqua"/>
        </w:rPr>
        <w:t xml:space="preserve">(a) de esta Comisión </w:t>
      </w:r>
      <w:r w:rsidRPr="00375CEA">
        <w:rPr>
          <w:rFonts w:ascii="Book Antiqua" w:hAnsi="Book Antiqua"/>
          <w:strike/>
        </w:rPr>
        <w:t>Conjunta</w:t>
      </w:r>
      <w:r w:rsidR="00375CEA" w:rsidRPr="00375CEA">
        <w:rPr>
          <w:rFonts w:ascii="Book Antiqua" w:hAnsi="Book Antiqua"/>
        </w:rPr>
        <w:t xml:space="preserve"> </w:t>
      </w:r>
      <w:proofErr w:type="spellStart"/>
      <w:r w:rsidR="00375CEA">
        <w:rPr>
          <w:rFonts w:ascii="Book Antiqua" w:hAnsi="Book Antiqua"/>
          <w:i/>
          <w:iCs/>
          <w:u w:val="single"/>
        </w:rPr>
        <w:t>Interagencial</w:t>
      </w:r>
      <w:proofErr w:type="spellEnd"/>
      <w:r w:rsidRPr="00375CEA">
        <w:rPr>
          <w:rFonts w:ascii="Book Antiqua" w:hAnsi="Book Antiqua"/>
        </w:rPr>
        <w:t>.</w:t>
      </w:r>
    </w:p>
    <w:p w14:paraId="244C9D66" w14:textId="1DC6EF96" w:rsidR="0087551F" w:rsidRPr="00877F00" w:rsidRDefault="0087551F" w:rsidP="00A4712B">
      <w:pPr>
        <w:spacing w:line="480" w:lineRule="auto"/>
        <w:ind w:firstLine="567"/>
        <w:jc w:val="both"/>
        <w:rPr>
          <w:rFonts w:ascii="Book Antiqua" w:hAnsi="Book Antiqua"/>
        </w:rPr>
      </w:pPr>
      <w:r w:rsidRPr="00877F00">
        <w:rPr>
          <w:rFonts w:ascii="Book Antiqua" w:hAnsi="Book Antiqua"/>
        </w:rPr>
        <w:t>Est</w:t>
      </w:r>
      <w:r w:rsidR="00533FB0">
        <w:rPr>
          <w:rFonts w:ascii="Book Antiqua" w:hAnsi="Book Antiqua"/>
        </w:rPr>
        <w:t xml:space="preserve">a Comisión </w:t>
      </w:r>
      <w:r w:rsidR="00533FB0" w:rsidRPr="00375CEA">
        <w:rPr>
          <w:rFonts w:ascii="Book Antiqua" w:hAnsi="Book Antiqua"/>
          <w:strike/>
        </w:rPr>
        <w:t>Conjunta</w:t>
      </w:r>
      <w:r w:rsidR="00375CEA">
        <w:rPr>
          <w:rFonts w:ascii="Book Antiqua" w:hAnsi="Book Antiqua"/>
        </w:rPr>
        <w:t xml:space="preserve"> </w:t>
      </w:r>
      <w:proofErr w:type="spellStart"/>
      <w:r w:rsidR="00375CEA">
        <w:rPr>
          <w:rFonts w:ascii="Book Antiqua" w:hAnsi="Book Antiqua"/>
          <w:i/>
          <w:iCs/>
          <w:u w:val="single"/>
        </w:rPr>
        <w:t>Interagencial</w:t>
      </w:r>
      <w:proofErr w:type="spellEnd"/>
      <w:r w:rsidR="00533FB0">
        <w:rPr>
          <w:rFonts w:ascii="Book Antiqua" w:hAnsi="Book Antiqua"/>
        </w:rPr>
        <w:t xml:space="preserve"> </w:t>
      </w:r>
      <w:r w:rsidRPr="00877F00">
        <w:rPr>
          <w:rFonts w:ascii="Book Antiqua" w:hAnsi="Book Antiqua"/>
        </w:rPr>
        <w:t>será presidid</w:t>
      </w:r>
      <w:r w:rsidR="00533FB0">
        <w:rPr>
          <w:rFonts w:ascii="Book Antiqua" w:hAnsi="Book Antiqua"/>
        </w:rPr>
        <w:t>a</w:t>
      </w:r>
      <w:r w:rsidRPr="00877F00">
        <w:rPr>
          <w:rFonts w:ascii="Book Antiqua" w:hAnsi="Book Antiqua"/>
        </w:rPr>
        <w:t xml:space="preserve"> por el </w:t>
      </w:r>
      <w:r w:rsidR="00582DB4">
        <w:rPr>
          <w:rFonts w:ascii="Book Antiqua" w:hAnsi="Book Antiqua"/>
        </w:rPr>
        <w:t>secretario</w:t>
      </w:r>
      <w:r w:rsidRPr="00877F00">
        <w:rPr>
          <w:rFonts w:ascii="Book Antiqua" w:hAnsi="Book Antiqua"/>
        </w:rPr>
        <w:t xml:space="preserve"> del Departamento de Recursos Naturales y Ambientales, </w:t>
      </w:r>
      <w:r w:rsidR="00EA73F8" w:rsidRPr="00877F00">
        <w:rPr>
          <w:rFonts w:ascii="Book Antiqua" w:hAnsi="Book Antiqua"/>
        </w:rPr>
        <w:t xml:space="preserve">y tendrá como </w:t>
      </w:r>
      <w:r w:rsidR="00582DB4" w:rsidRPr="00877F00">
        <w:rPr>
          <w:rFonts w:ascii="Book Antiqua" w:hAnsi="Book Antiqua"/>
        </w:rPr>
        <w:t>vicepresidenta</w:t>
      </w:r>
      <w:r w:rsidR="00EA73F8" w:rsidRPr="00877F00">
        <w:rPr>
          <w:rFonts w:ascii="Book Antiqua" w:hAnsi="Book Antiqua"/>
        </w:rPr>
        <w:t xml:space="preserve"> a la alcaldesa </w:t>
      </w:r>
      <w:r w:rsidR="00533FB0">
        <w:rPr>
          <w:rFonts w:ascii="Book Antiqua" w:hAnsi="Book Antiqua"/>
        </w:rPr>
        <w:t xml:space="preserve">del Municipio </w:t>
      </w:r>
      <w:r w:rsidR="00EA73F8" w:rsidRPr="00877F00">
        <w:rPr>
          <w:rFonts w:ascii="Book Antiqua" w:hAnsi="Book Antiqua"/>
        </w:rPr>
        <w:t>de Loíza.</w:t>
      </w:r>
    </w:p>
    <w:p w14:paraId="141A3026" w14:textId="6EEB6219" w:rsidR="0060508D" w:rsidRPr="00877F00" w:rsidRDefault="003E368D" w:rsidP="0060508D">
      <w:pPr>
        <w:spacing w:line="480" w:lineRule="auto"/>
        <w:ind w:firstLine="567"/>
        <w:jc w:val="both"/>
        <w:rPr>
          <w:rFonts w:ascii="Book Antiqua" w:hAnsi="Book Antiqua"/>
          <w:szCs w:val="24"/>
        </w:rPr>
      </w:pPr>
      <w:r w:rsidRPr="00877F00">
        <w:rPr>
          <w:rFonts w:ascii="Book Antiqua" w:hAnsi="Book Antiqua"/>
          <w:szCs w:val="24"/>
          <w:lang w:val="es-ES_tradnl"/>
        </w:rPr>
        <w:t>Secció</w:t>
      </w:r>
      <w:r w:rsidR="00326E6D">
        <w:rPr>
          <w:rFonts w:ascii="Book Antiqua" w:hAnsi="Book Antiqua"/>
          <w:szCs w:val="24"/>
          <w:lang w:val="es-ES_tradnl"/>
        </w:rPr>
        <w:t xml:space="preserve">n </w:t>
      </w:r>
      <w:r w:rsidRPr="00877F00">
        <w:rPr>
          <w:rFonts w:ascii="Book Antiqua" w:hAnsi="Book Antiqua"/>
          <w:szCs w:val="24"/>
          <w:lang w:val="es-ES_tradnl"/>
        </w:rPr>
        <w:t>4.-</w:t>
      </w:r>
      <w:r w:rsidRPr="00877F00">
        <w:rPr>
          <w:rFonts w:ascii="Book Antiqua" w:hAnsi="Book Antiqua"/>
          <w:szCs w:val="24"/>
        </w:rPr>
        <w:t>Coordinación con el sector privado y organizaciones no gubernamentales</w:t>
      </w:r>
    </w:p>
    <w:p w14:paraId="21599AC0" w14:textId="419A281C" w:rsidR="003E368D" w:rsidRPr="00877F00" w:rsidRDefault="003E368D" w:rsidP="0060508D">
      <w:pPr>
        <w:spacing w:line="480" w:lineRule="auto"/>
        <w:ind w:firstLine="567"/>
        <w:jc w:val="both"/>
        <w:rPr>
          <w:rFonts w:ascii="Book Antiqua" w:hAnsi="Book Antiqua"/>
          <w:szCs w:val="24"/>
        </w:rPr>
      </w:pPr>
      <w:r w:rsidRPr="00877F00">
        <w:rPr>
          <w:rFonts w:ascii="Book Antiqua" w:hAnsi="Book Antiqua"/>
          <w:szCs w:val="24"/>
        </w:rPr>
        <w:t xml:space="preserve">La Comisión </w:t>
      </w:r>
      <w:r w:rsidRPr="00375CEA">
        <w:rPr>
          <w:rFonts w:ascii="Book Antiqua" w:hAnsi="Book Antiqua"/>
          <w:strike/>
          <w:szCs w:val="24"/>
        </w:rPr>
        <w:t>Conjunta</w:t>
      </w:r>
      <w:r w:rsidR="00375CEA">
        <w:rPr>
          <w:rFonts w:ascii="Book Antiqua" w:hAnsi="Book Antiqua"/>
          <w:szCs w:val="24"/>
        </w:rPr>
        <w:t xml:space="preserve"> </w:t>
      </w:r>
      <w:proofErr w:type="spellStart"/>
      <w:r w:rsidR="00375CEA">
        <w:rPr>
          <w:rFonts w:ascii="Book Antiqua" w:hAnsi="Book Antiqua"/>
          <w:i/>
          <w:iCs/>
          <w:szCs w:val="24"/>
          <w:u w:val="single"/>
        </w:rPr>
        <w:t>Interagencial</w:t>
      </w:r>
      <w:proofErr w:type="spellEnd"/>
      <w:r w:rsidRPr="00877F00">
        <w:rPr>
          <w:rFonts w:ascii="Book Antiqua" w:hAnsi="Book Antiqua"/>
          <w:szCs w:val="24"/>
        </w:rPr>
        <w:t xml:space="preserve"> podrá, según lo considere necesario, coordinar esfuerzos con el sector privado, asociaciones industriales, cooperativas, organizaciones no gubernamentales y demás entidades locales, con el propósito de obtener apoyo logístico, asesoramiento técnico especializado, recursos materiales o conocimiento científico que resulte pertinente para la identificación, diseño y ejecución de proyectos de mitigación y prevención de la erosión costera en el Municipio de Loíza.</w:t>
      </w:r>
      <w:r w:rsidRPr="00877F00">
        <w:rPr>
          <w:rFonts w:ascii="Book Antiqua" w:hAnsi="Book Antiqua"/>
          <w:szCs w:val="24"/>
        </w:rPr>
        <w:br/>
        <w:t xml:space="preserve">Dicha coordinación deberá ser documentada y reportada como parte de los informes parcial y final de la Comisión, a fin de garantizar la trazabilidad de las acciones y la optimización de recursos </w:t>
      </w:r>
      <w:proofErr w:type="spellStart"/>
      <w:r w:rsidRPr="00877F00">
        <w:rPr>
          <w:rFonts w:ascii="Book Antiqua" w:hAnsi="Book Antiqua"/>
          <w:szCs w:val="24"/>
        </w:rPr>
        <w:t>interagenciales</w:t>
      </w:r>
      <w:proofErr w:type="spellEnd"/>
      <w:r w:rsidR="00FF6DC4" w:rsidRPr="00877F00">
        <w:rPr>
          <w:rFonts w:ascii="Book Antiqua" w:hAnsi="Book Antiqua"/>
          <w:szCs w:val="24"/>
        </w:rPr>
        <w:t>.</w:t>
      </w:r>
    </w:p>
    <w:p w14:paraId="6EA48937" w14:textId="55EFDB0B" w:rsidR="003E368D" w:rsidRPr="005A6285" w:rsidRDefault="005A6285" w:rsidP="003E368D">
      <w:pPr>
        <w:spacing w:line="480" w:lineRule="auto"/>
        <w:ind w:firstLine="567"/>
        <w:jc w:val="both"/>
        <w:rPr>
          <w:rFonts w:ascii="Book Antiqua" w:hAnsi="Book Antiqua"/>
          <w:szCs w:val="24"/>
          <w:lang w:val="es-ES_tradnl"/>
        </w:rPr>
      </w:pPr>
      <w:r w:rsidRPr="005A6285">
        <w:rPr>
          <w:rFonts w:ascii="Book Antiqua" w:hAnsi="Book Antiqua"/>
          <w:szCs w:val="24"/>
          <w:lang w:val="es-ES_tradnl"/>
        </w:rPr>
        <w:t xml:space="preserve">Sección </w:t>
      </w:r>
      <w:r w:rsidR="003E368D" w:rsidRPr="00877F00">
        <w:rPr>
          <w:rFonts w:ascii="Book Antiqua" w:hAnsi="Book Antiqua"/>
          <w:szCs w:val="24"/>
          <w:lang w:val="es-ES_tradnl"/>
        </w:rPr>
        <w:t>5</w:t>
      </w:r>
      <w:r w:rsidRPr="005A6285">
        <w:rPr>
          <w:rFonts w:ascii="Book Antiqua" w:hAnsi="Book Antiqua"/>
          <w:szCs w:val="24"/>
          <w:lang w:val="es-ES_tradnl"/>
        </w:rPr>
        <w:t xml:space="preserve">.-Término o Vigencia de la Comisión </w:t>
      </w:r>
      <w:r w:rsidRPr="008A5719">
        <w:rPr>
          <w:rFonts w:ascii="Book Antiqua" w:hAnsi="Book Antiqua"/>
          <w:strike/>
          <w:szCs w:val="24"/>
          <w:lang w:val="es-ES_tradnl"/>
        </w:rPr>
        <w:t>Conjunta</w:t>
      </w:r>
      <w:r w:rsidR="008A5719">
        <w:rPr>
          <w:rFonts w:ascii="Book Antiqua" w:hAnsi="Book Antiqua"/>
          <w:szCs w:val="24"/>
          <w:lang w:val="es-ES_tradnl"/>
        </w:rPr>
        <w:t xml:space="preserve"> </w:t>
      </w:r>
      <w:proofErr w:type="spellStart"/>
      <w:r w:rsidR="008A5719">
        <w:rPr>
          <w:rFonts w:ascii="Book Antiqua" w:hAnsi="Book Antiqua"/>
          <w:i/>
          <w:iCs/>
          <w:szCs w:val="24"/>
          <w:u w:val="single"/>
          <w:lang w:val="es-ES_tradnl"/>
        </w:rPr>
        <w:t>Interagencial</w:t>
      </w:r>
      <w:proofErr w:type="spellEnd"/>
      <w:r w:rsidRPr="005A6285">
        <w:rPr>
          <w:rFonts w:ascii="Book Antiqua" w:hAnsi="Book Antiqua"/>
          <w:szCs w:val="24"/>
          <w:lang w:val="es-ES_tradnl"/>
        </w:rPr>
        <w:t xml:space="preserve"> </w:t>
      </w:r>
    </w:p>
    <w:p w14:paraId="7A37132F" w14:textId="6EBBB6D4" w:rsidR="005A6285" w:rsidRPr="005A6285" w:rsidRDefault="005A6285" w:rsidP="005A6285">
      <w:pPr>
        <w:spacing w:line="480" w:lineRule="auto"/>
        <w:ind w:firstLine="567"/>
        <w:jc w:val="both"/>
        <w:rPr>
          <w:rFonts w:ascii="Book Antiqua" w:hAnsi="Book Antiqua"/>
          <w:szCs w:val="24"/>
          <w:lang w:val="es-ES_tradnl"/>
        </w:rPr>
      </w:pPr>
      <w:r w:rsidRPr="005A6285">
        <w:rPr>
          <w:rFonts w:ascii="Book Antiqua" w:hAnsi="Book Antiqua"/>
          <w:szCs w:val="24"/>
          <w:lang w:val="es-ES_tradnl"/>
        </w:rPr>
        <w:t xml:space="preserve">Las facultades, deberes y obligaciones de la Comisión </w:t>
      </w:r>
      <w:r w:rsidRPr="008A5719">
        <w:rPr>
          <w:rFonts w:ascii="Book Antiqua" w:hAnsi="Book Antiqua"/>
          <w:strike/>
          <w:szCs w:val="24"/>
          <w:lang w:val="es-ES_tradnl"/>
        </w:rPr>
        <w:t>Conjunta</w:t>
      </w:r>
      <w:r w:rsidR="008A5719">
        <w:rPr>
          <w:rFonts w:ascii="Book Antiqua" w:hAnsi="Book Antiqua"/>
          <w:szCs w:val="24"/>
          <w:lang w:val="es-ES_tradnl"/>
        </w:rPr>
        <w:t xml:space="preserve"> </w:t>
      </w:r>
      <w:proofErr w:type="spellStart"/>
      <w:r w:rsidR="008A5719">
        <w:rPr>
          <w:rFonts w:ascii="Book Antiqua" w:hAnsi="Book Antiqua"/>
          <w:i/>
          <w:iCs/>
          <w:szCs w:val="24"/>
          <w:u w:val="single"/>
          <w:lang w:val="es-ES_tradnl"/>
        </w:rPr>
        <w:t>Interagencial</w:t>
      </w:r>
      <w:proofErr w:type="spellEnd"/>
      <w:r w:rsidRPr="005A6285">
        <w:rPr>
          <w:rFonts w:ascii="Book Antiqua" w:hAnsi="Book Antiqua"/>
          <w:szCs w:val="24"/>
          <w:lang w:val="es-ES_tradnl"/>
        </w:rPr>
        <w:t xml:space="preserve"> según establecidos, culminarán </w:t>
      </w:r>
      <w:bookmarkStart w:id="0" w:name="_Hlk213420675"/>
      <w:r w:rsidRPr="005A6285">
        <w:rPr>
          <w:rFonts w:ascii="Book Antiqua" w:hAnsi="Book Antiqua"/>
          <w:szCs w:val="24"/>
          <w:lang w:val="es-ES_tradnl"/>
        </w:rPr>
        <w:t>el último día de la Cuarta Sesión Ordinaria de la Vigésima Asamblea Legislativa</w:t>
      </w:r>
      <w:bookmarkEnd w:id="0"/>
      <w:r w:rsidRPr="005A6285">
        <w:rPr>
          <w:rFonts w:ascii="Book Antiqua" w:hAnsi="Book Antiqua"/>
          <w:szCs w:val="24"/>
          <w:lang w:val="es-ES_tradnl"/>
        </w:rPr>
        <w:t xml:space="preserve">.  </w:t>
      </w:r>
    </w:p>
    <w:p w14:paraId="672AF77C" w14:textId="6789079B" w:rsidR="005A6285" w:rsidRPr="00877F00" w:rsidRDefault="005A6285" w:rsidP="005A6285">
      <w:pPr>
        <w:spacing w:line="480" w:lineRule="auto"/>
        <w:ind w:firstLine="567"/>
        <w:jc w:val="both"/>
        <w:rPr>
          <w:rFonts w:ascii="Book Antiqua" w:hAnsi="Book Antiqua"/>
          <w:szCs w:val="24"/>
          <w:lang w:val="es-ES_tradnl"/>
        </w:rPr>
      </w:pPr>
      <w:r w:rsidRPr="005A6285">
        <w:rPr>
          <w:rFonts w:ascii="Book Antiqua" w:hAnsi="Book Antiqua"/>
          <w:szCs w:val="24"/>
          <w:lang w:val="es-ES_tradnl"/>
        </w:rPr>
        <w:lastRenderedPageBreak/>
        <w:t xml:space="preserve">Posterior a dicha fecha, todos los estudios, análisis e investigaciones, así como todo documento obtenido como parte de su encomienda será remitido a la Oficina de Servicios Legislativos como parte del archivo de comisiones.  </w:t>
      </w:r>
    </w:p>
    <w:p w14:paraId="2A168E8E" w14:textId="4288B73B" w:rsidR="00A52FC6" w:rsidRPr="008A5719" w:rsidRDefault="00A52FC6" w:rsidP="00A52FC6">
      <w:pPr>
        <w:spacing w:line="480" w:lineRule="auto"/>
        <w:ind w:firstLine="567"/>
        <w:jc w:val="both"/>
        <w:rPr>
          <w:rFonts w:ascii="Book Antiqua" w:hAnsi="Book Antiqua"/>
          <w:i/>
          <w:iCs/>
          <w:szCs w:val="24"/>
          <w:u w:val="single"/>
          <w:lang w:val="es-ES_tradnl"/>
        </w:rPr>
      </w:pPr>
      <w:r w:rsidRPr="00877F00">
        <w:rPr>
          <w:rFonts w:ascii="Book Antiqua" w:hAnsi="Book Antiqua"/>
          <w:szCs w:val="24"/>
        </w:rPr>
        <w:t xml:space="preserve">Sección </w:t>
      </w:r>
      <w:r w:rsidR="003E368D" w:rsidRPr="00877F00">
        <w:rPr>
          <w:rFonts w:ascii="Book Antiqua" w:hAnsi="Book Antiqua"/>
          <w:szCs w:val="24"/>
        </w:rPr>
        <w:t>6</w:t>
      </w:r>
      <w:r w:rsidRPr="00877F00">
        <w:rPr>
          <w:rFonts w:ascii="Book Antiqua" w:hAnsi="Book Antiqua"/>
          <w:szCs w:val="24"/>
        </w:rPr>
        <w:t>.-</w:t>
      </w:r>
      <w:r w:rsidRPr="00877F00">
        <w:rPr>
          <w:rFonts w:ascii="Book Antiqua" w:hAnsi="Book Antiqua"/>
          <w:szCs w:val="24"/>
          <w:lang w:val="es-ES_tradnl"/>
        </w:rPr>
        <w:t xml:space="preserve">Gastos de la Comisión </w:t>
      </w:r>
      <w:r w:rsidRPr="008A5719">
        <w:rPr>
          <w:rFonts w:ascii="Book Antiqua" w:hAnsi="Book Antiqua"/>
          <w:strike/>
          <w:szCs w:val="24"/>
          <w:lang w:val="es-ES_tradnl"/>
        </w:rPr>
        <w:t>Conjunta</w:t>
      </w:r>
      <w:r w:rsidR="008A5719">
        <w:rPr>
          <w:rFonts w:ascii="Book Antiqua" w:hAnsi="Book Antiqua"/>
          <w:strike/>
          <w:szCs w:val="24"/>
          <w:lang w:val="es-ES_tradnl"/>
        </w:rPr>
        <w:t xml:space="preserve"> </w:t>
      </w:r>
      <w:proofErr w:type="spellStart"/>
      <w:r w:rsidR="008A5719">
        <w:rPr>
          <w:rFonts w:ascii="Book Antiqua" w:hAnsi="Book Antiqua"/>
          <w:i/>
          <w:iCs/>
          <w:szCs w:val="24"/>
          <w:u w:val="single"/>
          <w:lang w:val="es-ES_tradnl"/>
        </w:rPr>
        <w:t>Interagencial</w:t>
      </w:r>
      <w:proofErr w:type="spellEnd"/>
    </w:p>
    <w:p w14:paraId="20CC0D95" w14:textId="3EBBD78E" w:rsidR="001D671B" w:rsidRPr="00877F00" w:rsidRDefault="001D671B" w:rsidP="00A52FC6">
      <w:pPr>
        <w:spacing w:line="480" w:lineRule="auto"/>
        <w:ind w:firstLine="567"/>
        <w:jc w:val="both"/>
        <w:rPr>
          <w:rFonts w:ascii="Book Antiqua" w:hAnsi="Book Antiqua"/>
          <w:szCs w:val="24"/>
          <w:lang w:val="es-ES_tradnl"/>
        </w:rPr>
      </w:pPr>
      <w:r w:rsidRPr="00877F00">
        <w:rPr>
          <w:rFonts w:ascii="Book Antiqua" w:hAnsi="Book Antiqua"/>
          <w:szCs w:val="24"/>
        </w:rPr>
        <w:t xml:space="preserve">La Comisión </w:t>
      </w:r>
      <w:r w:rsidR="00326E6D" w:rsidRPr="008A5719">
        <w:rPr>
          <w:rFonts w:ascii="Book Antiqua" w:hAnsi="Book Antiqua"/>
          <w:strike/>
          <w:szCs w:val="24"/>
        </w:rPr>
        <w:t>Conjunta</w:t>
      </w:r>
      <w:r w:rsidR="008A5719">
        <w:rPr>
          <w:rFonts w:ascii="Book Antiqua" w:hAnsi="Book Antiqua"/>
          <w:szCs w:val="24"/>
        </w:rPr>
        <w:t xml:space="preserve"> </w:t>
      </w:r>
      <w:proofErr w:type="spellStart"/>
      <w:r w:rsidR="008A5719">
        <w:rPr>
          <w:rFonts w:ascii="Book Antiqua" w:hAnsi="Book Antiqua"/>
          <w:i/>
          <w:iCs/>
          <w:szCs w:val="24"/>
          <w:u w:val="single"/>
        </w:rPr>
        <w:t>Interagencial</w:t>
      </w:r>
      <w:proofErr w:type="spellEnd"/>
      <w:r w:rsidR="00326E6D">
        <w:rPr>
          <w:rFonts w:ascii="Book Antiqua" w:hAnsi="Book Antiqua"/>
          <w:szCs w:val="24"/>
        </w:rPr>
        <w:t xml:space="preserve"> </w:t>
      </w:r>
      <w:r w:rsidRPr="00877F00">
        <w:rPr>
          <w:rFonts w:ascii="Book Antiqua" w:hAnsi="Book Antiqua"/>
          <w:szCs w:val="24"/>
        </w:rPr>
        <w:t xml:space="preserve">deberá utilizar las partidas presupuestarias existentes de las agencias participantes, sin que ello requiera asignación adicional del Fondo General, salvo aprobación expresa de la Asamblea Legislativa. Podrá cubrir gastos logísticos mínimos derivados de reuniones, visitas de campo y coordinación </w:t>
      </w:r>
      <w:proofErr w:type="spellStart"/>
      <w:r w:rsidRPr="00877F00">
        <w:rPr>
          <w:rFonts w:ascii="Book Antiqua" w:hAnsi="Book Antiqua"/>
          <w:szCs w:val="24"/>
        </w:rPr>
        <w:t>interagencial</w:t>
      </w:r>
      <w:proofErr w:type="spellEnd"/>
      <w:r w:rsidRPr="00877F00">
        <w:rPr>
          <w:rFonts w:ascii="Book Antiqua" w:hAnsi="Book Antiqua"/>
          <w:szCs w:val="24"/>
        </w:rPr>
        <w:t>.</w:t>
      </w:r>
    </w:p>
    <w:p w14:paraId="2C8372C6" w14:textId="4EE98FA3" w:rsidR="001F4CB5" w:rsidRPr="00877F00" w:rsidRDefault="00A3637E" w:rsidP="00A3637E">
      <w:pPr>
        <w:spacing w:line="480" w:lineRule="auto"/>
        <w:ind w:firstLine="567"/>
        <w:jc w:val="both"/>
        <w:rPr>
          <w:rFonts w:ascii="Book Antiqua" w:hAnsi="Book Antiqua"/>
          <w:szCs w:val="24"/>
          <w:lang w:eastAsia="es-PR"/>
        </w:rPr>
      </w:pPr>
      <w:r w:rsidRPr="00877F00">
        <w:rPr>
          <w:rFonts w:ascii="Book Antiqua" w:hAnsi="Book Antiqua"/>
          <w:szCs w:val="24"/>
        </w:rPr>
        <w:t>Sección</w:t>
      </w:r>
      <w:r w:rsidR="00B67446" w:rsidRPr="00877F00">
        <w:rPr>
          <w:rFonts w:ascii="Book Antiqua" w:hAnsi="Book Antiqua"/>
          <w:szCs w:val="24"/>
        </w:rPr>
        <w:t xml:space="preserve"> </w:t>
      </w:r>
      <w:r w:rsidR="00877F00">
        <w:rPr>
          <w:rFonts w:ascii="Book Antiqua" w:hAnsi="Book Antiqua"/>
          <w:szCs w:val="24"/>
        </w:rPr>
        <w:t>7</w:t>
      </w:r>
      <w:r w:rsidRPr="00877F00">
        <w:rPr>
          <w:rFonts w:ascii="Book Antiqua" w:hAnsi="Book Antiqua"/>
          <w:szCs w:val="24"/>
        </w:rPr>
        <w:t>.</w:t>
      </w:r>
      <w:r w:rsidR="001F4CB5" w:rsidRPr="00877F00">
        <w:rPr>
          <w:rFonts w:ascii="Book Antiqua" w:hAnsi="Book Antiqua"/>
          <w:szCs w:val="24"/>
        </w:rPr>
        <w:t>-</w:t>
      </w:r>
      <w:r w:rsidR="001F4CB5" w:rsidRPr="00877F00">
        <w:rPr>
          <w:rFonts w:ascii="Book Antiqua" w:hAnsi="Book Antiqua"/>
          <w:szCs w:val="24"/>
          <w:lang w:eastAsia="es-PR"/>
        </w:rPr>
        <w:t xml:space="preserve"> Responsabilidades y deberes de agencias e instrumentalidades públicas</w:t>
      </w:r>
    </w:p>
    <w:p w14:paraId="190AC603" w14:textId="3D535ABB" w:rsidR="00A3637E" w:rsidRPr="00877F00" w:rsidRDefault="00A3637E" w:rsidP="00A3637E">
      <w:pPr>
        <w:spacing w:line="480" w:lineRule="auto"/>
        <w:ind w:firstLine="567"/>
        <w:jc w:val="both"/>
        <w:rPr>
          <w:rFonts w:ascii="Book Antiqua" w:hAnsi="Book Antiqua"/>
        </w:rPr>
      </w:pPr>
      <w:r w:rsidRPr="00877F00">
        <w:rPr>
          <w:rFonts w:ascii="Book Antiqua" w:hAnsi="Book Antiqua"/>
        </w:rPr>
        <w:t xml:space="preserve">Se dispone que toda agencia, departamento, corporación pública, municipio e instrumentalidad del Gobierno de Puerto Rico concernida en este tema, tendrá el deber y la responsabilidad de colaborar plenamente con la Comisión </w:t>
      </w:r>
      <w:r w:rsidRPr="008A5719">
        <w:rPr>
          <w:rFonts w:ascii="Book Antiqua" w:hAnsi="Book Antiqua"/>
          <w:strike/>
        </w:rPr>
        <w:t>Conjunta</w:t>
      </w:r>
      <w:r w:rsidRPr="00877F00">
        <w:rPr>
          <w:rFonts w:ascii="Book Antiqua" w:hAnsi="Book Antiqua"/>
        </w:rPr>
        <w:t xml:space="preserve"> </w:t>
      </w:r>
      <w:proofErr w:type="spellStart"/>
      <w:r w:rsidR="008A5719">
        <w:rPr>
          <w:rFonts w:ascii="Book Antiqua" w:hAnsi="Book Antiqua"/>
          <w:i/>
          <w:iCs/>
          <w:u w:val="single"/>
        </w:rPr>
        <w:t>Interagencial</w:t>
      </w:r>
      <w:proofErr w:type="spellEnd"/>
      <w:r w:rsidR="008A5719">
        <w:rPr>
          <w:rFonts w:ascii="Book Antiqua" w:hAnsi="Book Antiqua"/>
          <w:i/>
          <w:iCs/>
          <w:u w:val="single"/>
        </w:rPr>
        <w:t xml:space="preserve"> </w:t>
      </w:r>
      <w:r w:rsidRPr="00877F00">
        <w:rPr>
          <w:rFonts w:ascii="Book Antiqua" w:hAnsi="Book Antiqua"/>
        </w:rPr>
        <w:t>creada por esta Resolución Conjunta</w:t>
      </w:r>
      <w:r w:rsidR="00DA4857">
        <w:rPr>
          <w:rFonts w:ascii="Book Antiqua" w:hAnsi="Book Antiqua"/>
        </w:rPr>
        <w:t>.</w:t>
      </w:r>
    </w:p>
    <w:p w14:paraId="4D5B12FE" w14:textId="77777777" w:rsidR="00A3637E" w:rsidRPr="00A3637E" w:rsidRDefault="00A3637E" w:rsidP="00A3637E">
      <w:pPr>
        <w:spacing w:line="480" w:lineRule="auto"/>
        <w:ind w:firstLine="567"/>
        <w:jc w:val="both"/>
        <w:rPr>
          <w:rFonts w:ascii="Book Antiqua" w:hAnsi="Book Antiqua"/>
          <w:szCs w:val="24"/>
        </w:rPr>
      </w:pPr>
      <w:r w:rsidRPr="00A3637E">
        <w:rPr>
          <w:rFonts w:ascii="Book Antiqua" w:hAnsi="Book Antiqua"/>
          <w:szCs w:val="24"/>
        </w:rPr>
        <w:t>Dicha colaboración incluirá, pero no se limitará a:</w:t>
      </w:r>
    </w:p>
    <w:p w14:paraId="39F47310"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La entrega de informes, documentos, estudios, planos, estadísticas, mapas, proyecciones y cualquier información técnica, administrativa o financiera relacionada con el problema de la erosión costera en el Municipio de Loíza y en las demás zonas vulnerables de la región.</w:t>
      </w:r>
    </w:p>
    <w:p w14:paraId="71EF1004"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 xml:space="preserve">La designación de personal enlace o representantes técnicos que faciliten la coordinación </w:t>
      </w:r>
      <w:proofErr w:type="spellStart"/>
      <w:r w:rsidRPr="00A3637E">
        <w:rPr>
          <w:rFonts w:ascii="Book Antiqua" w:hAnsi="Book Antiqua"/>
          <w:szCs w:val="24"/>
        </w:rPr>
        <w:t>interagencial</w:t>
      </w:r>
      <w:proofErr w:type="spellEnd"/>
      <w:r w:rsidRPr="00A3637E">
        <w:rPr>
          <w:rFonts w:ascii="Book Antiqua" w:hAnsi="Book Antiqua"/>
          <w:szCs w:val="24"/>
        </w:rPr>
        <w:t xml:space="preserve"> y el intercambio de información.</w:t>
      </w:r>
    </w:p>
    <w:p w14:paraId="7B46562C" w14:textId="58752FC5"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lastRenderedPageBreak/>
        <w:t xml:space="preserve">La participación en reuniones, vistas o trabajos de campo convocados por la Comisión </w:t>
      </w:r>
      <w:r w:rsidRPr="008A5719">
        <w:rPr>
          <w:rFonts w:ascii="Book Antiqua" w:hAnsi="Book Antiqua"/>
          <w:strike/>
          <w:szCs w:val="24"/>
        </w:rPr>
        <w:t>Conjunta</w:t>
      </w:r>
      <w:r w:rsidR="008A5719">
        <w:rPr>
          <w:rFonts w:ascii="Book Antiqua" w:hAnsi="Book Antiqua"/>
          <w:szCs w:val="24"/>
        </w:rPr>
        <w:t xml:space="preserve"> </w:t>
      </w:r>
      <w:proofErr w:type="spellStart"/>
      <w:r w:rsidR="008A5719">
        <w:rPr>
          <w:rFonts w:ascii="Book Antiqua" w:hAnsi="Book Antiqua"/>
          <w:i/>
          <w:iCs/>
          <w:szCs w:val="24"/>
          <w:u w:val="single"/>
        </w:rPr>
        <w:t>Interagencial</w:t>
      </w:r>
      <w:proofErr w:type="spellEnd"/>
      <w:r w:rsidRPr="00A3637E">
        <w:rPr>
          <w:rFonts w:ascii="Book Antiqua" w:hAnsi="Book Antiqua"/>
          <w:szCs w:val="24"/>
        </w:rPr>
        <w:t>.</w:t>
      </w:r>
    </w:p>
    <w:p w14:paraId="0B2B62F5" w14:textId="2D66900D" w:rsidR="00983448" w:rsidRPr="00877F00" w:rsidRDefault="00A3637E" w:rsidP="00983448">
      <w:pPr>
        <w:spacing w:line="480" w:lineRule="auto"/>
        <w:ind w:firstLine="567"/>
        <w:jc w:val="both"/>
        <w:rPr>
          <w:rFonts w:ascii="Book Antiqua" w:hAnsi="Book Antiqua"/>
          <w:szCs w:val="24"/>
        </w:rPr>
      </w:pPr>
      <w:r w:rsidRPr="00A3637E">
        <w:rPr>
          <w:rFonts w:ascii="Book Antiqua" w:hAnsi="Book Antiqua"/>
          <w:szCs w:val="24"/>
        </w:rPr>
        <w:t xml:space="preserve">Toda agencia o instrumentalidad que no cumpla con estas disposiciones estará sujeta a ser notificada formalmente por la Presidencia de la Comisión </w:t>
      </w:r>
      <w:r w:rsidRPr="008A5719">
        <w:rPr>
          <w:rFonts w:ascii="Book Antiqua" w:hAnsi="Book Antiqua"/>
          <w:strike/>
          <w:szCs w:val="24"/>
        </w:rPr>
        <w:t>Conjunta</w:t>
      </w:r>
      <w:r w:rsidR="008A5719">
        <w:rPr>
          <w:rFonts w:ascii="Book Antiqua" w:hAnsi="Book Antiqua"/>
          <w:szCs w:val="24"/>
        </w:rPr>
        <w:t xml:space="preserve"> </w:t>
      </w:r>
      <w:proofErr w:type="spellStart"/>
      <w:r w:rsidR="008A5719">
        <w:rPr>
          <w:rFonts w:ascii="Book Antiqua" w:hAnsi="Book Antiqua"/>
          <w:i/>
          <w:iCs/>
          <w:szCs w:val="24"/>
          <w:u w:val="single"/>
        </w:rPr>
        <w:t>Interagencial</w:t>
      </w:r>
      <w:proofErr w:type="spellEnd"/>
      <w:r w:rsidRPr="00A3637E">
        <w:rPr>
          <w:rFonts w:ascii="Book Antiqua" w:hAnsi="Book Antiqua"/>
          <w:szCs w:val="24"/>
        </w:rPr>
        <w:t xml:space="preserve">, y dicha notificación deberá ser considerada como una requisición oficial de información para fines de política pública, a tenor con lo dispuesto en la Ley </w:t>
      </w:r>
      <w:r w:rsidR="00DA4857">
        <w:rPr>
          <w:rFonts w:ascii="Book Antiqua" w:hAnsi="Book Antiqua"/>
          <w:szCs w:val="24"/>
        </w:rPr>
        <w:t>1</w:t>
      </w:r>
      <w:r w:rsidRPr="00A3637E">
        <w:rPr>
          <w:rFonts w:ascii="Book Antiqua" w:hAnsi="Book Antiqua"/>
          <w:szCs w:val="24"/>
        </w:rPr>
        <w:t xml:space="preserve">41-2019, conocida como la </w:t>
      </w:r>
      <w:r w:rsidRPr="00877F00">
        <w:rPr>
          <w:rFonts w:ascii="Book Antiqua" w:hAnsi="Book Antiqua"/>
          <w:szCs w:val="24"/>
        </w:rPr>
        <w:t>“</w:t>
      </w:r>
      <w:r w:rsidRPr="00A3637E">
        <w:rPr>
          <w:rFonts w:ascii="Book Antiqua" w:hAnsi="Book Antiqua"/>
          <w:szCs w:val="24"/>
        </w:rPr>
        <w:t>Ley de Transparencia y Procedimiento Expedito para el Acceso a la Información Pública del Gobierno de Puerto Rico</w:t>
      </w:r>
      <w:r w:rsidRPr="00877F00">
        <w:rPr>
          <w:rFonts w:ascii="Book Antiqua" w:hAnsi="Book Antiqua"/>
          <w:szCs w:val="24"/>
        </w:rPr>
        <w:t>”</w:t>
      </w:r>
      <w:r w:rsidRPr="00A3637E">
        <w:rPr>
          <w:rFonts w:ascii="Book Antiqua" w:hAnsi="Book Antiqua"/>
          <w:szCs w:val="24"/>
        </w:rPr>
        <w:t>.</w:t>
      </w:r>
    </w:p>
    <w:p w14:paraId="5FFAEFAD" w14:textId="529AE9BE" w:rsidR="002F2843" w:rsidRPr="00877F00" w:rsidRDefault="00983448" w:rsidP="002F2843">
      <w:pPr>
        <w:spacing w:line="480" w:lineRule="auto"/>
        <w:ind w:firstLine="567"/>
        <w:jc w:val="both"/>
        <w:rPr>
          <w:rFonts w:ascii="Book Antiqua" w:hAnsi="Book Antiqua"/>
          <w:szCs w:val="24"/>
          <w:lang w:val="es-ES_tradnl"/>
        </w:rPr>
      </w:pPr>
      <w:r w:rsidRPr="00983448">
        <w:rPr>
          <w:rFonts w:ascii="Book Antiqua" w:hAnsi="Book Antiqua"/>
          <w:iCs/>
          <w:szCs w:val="24"/>
          <w:lang w:val="es-ES_tradnl" w:eastAsia="es-PR"/>
        </w:rPr>
        <w:t xml:space="preserve">Sección </w:t>
      </w:r>
      <w:r w:rsidR="005707AF">
        <w:rPr>
          <w:rFonts w:ascii="Book Antiqua" w:hAnsi="Book Antiqua"/>
          <w:iCs/>
          <w:szCs w:val="24"/>
          <w:lang w:val="es-ES_tradnl" w:eastAsia="es-PR"/>
        </w:rPr>
        <w:t>8</w:t>
      </w:r>
      <w:r w:rsidRPr="00983448">
        <w:rPr>
          <w:rFonts w:ascii="Book Antiqua" w:hAnsi="Book Antiqua"/>
          <w:iCs/>
          <w:szCs w:val="24"/>
          <w:lang w:val="es-ES_tradnl" w:eastAsia="es-PR"/>
        </w:rPr>
        <w:t>.-Separabilidad</w:t>
      </w:r>
    </w:p>
    <w:p w14:paraId="3ADE36C2" w14:textId="0F3435C2" w:rsidR="00983448" w:rsidRPr="00877F00" w:rsidRDefault="00983448" w:rsidP="002F2843">
      <w:pPr>
        <w:spacing w:line="480" w:lineRule="auto"/>
        <w:ind w:firstLine="567"/>
        <w:jc w:val="both"/>
        <w:rPr>
          <w:rFonts w:ascii="Book Antiqua" w:hAnsi="Book Antiqua"/>
          <w:szCs w:val="24"/>
        </w:rPr>
      </w:pPr>
      <w:r w:rsidRPr="00983448">
        <w:rPr>
          <w:rFonts w:ascii="Book Antiqua" w:hAnsi="Book Antiqua"/>
          <w:iCs/>
          <w:szCs w:val="24"/>
          <w:lang w:val="es-ES_tradnl" w:eastAsia="es-PR"/>
        </w:rPr>
        <w:t xml:space="preserve">Si cualquier artículo, disposición, párrafo, inciso o parte de esta </w:t>
      </w:r>
      <w:r w:rsidR="00A82D07">
        <w:rPr>
          <w:rFonts w:ascii="Book Antiqua" w:hAnsi="Book Antiqua"/>
          <w:iCs/>
          <w:szCs w:val="24"/>
          <w:lang w:val="es-ES_tradnl" w:eastAsia="es-PR"/>
        </w:rPr>
        <w:t>Resolución Conjunta</w:t>
      </w:r>
      <w:r w:rsidRPr="00983448">
        <w:rPr>
          <w:rFonts w:ascii="Book Antiqua" w:hAnsi="Book Antiqua"/>
          <w:iCs/>
          <w:szCs w:val="24"/>
          <w:lang w:val="es-ES_tradnl" w:eastAsia="es-PR"/>
        </w:rPr>
        <w:t>, fuese declarada nula o inconstitucional por cualquier Tribunal competente, se entenderá que el resto de sus disposiciones mantendrán su validez y vigencia.</w:t>
      </w:r>
    </w:p>
    <w:p w14:paraId="36B5EBB3" w14:textId="7868F83A" w:rsidR="0035308A" w:rsidRPr="00877F00" w:rsidRDefault="0035308A" w:rsidP="00983448">
      <w:pPr>
        <w:autoSpaceDE w:val="0"/>
        <w:autoSpaceDN w:val="0"/>
        <w:adjustRightInd w:val="0"/>
        <w:spacing w:line="480" w:lineRule="auto"/>
        <w:ind w:firstLine="567"/>
        <w:jc w:val="both"/>
        <w:outlineLvl w:val="0"/>
        <w:rPr>
          <w:rFonts w:ascii="Book Antiqua" w:hAnsi="Book Antiqua"/>
          <w:iCs/>
          <w:szCs w:val="24"/>
          <w:lang w:val="es-ES_tradnl" w:eastAsia="es-PR"/>
        </w:rPr>
      </w:pPr>
      <w:r w:rsidRPr="00877F00">
        <w:rPr>
          <w:rFonts w:ascii="Book Antiqua" w:hAnsi="Book Antiqua"/>
          <w:iCs/>
          <w:szCs w:val="24"/>
          <w:lang w:eastAsia="es-PR"/>
        </w:rPr>
        <w:t xml:space="preserve">Sección </w:t>
      </w:r>
      <w:r w:rsidR="00D207DD">
        <w:rPr>
          <w:rFonts w:ascii="Book Antiqua" w:hAnsi="Book Antiqua"/>
          <w:iCs/>
          <w:szCs w:val="24"/>
          <w:lang w:eastAsia="es-PR"/>
        </w:rPr>
        <w:t>9</w:t>
      </w:r>
      <w:r w:rsidRPr="00877F00">
        <w:rPr>
          <w:rFonts w:ascii="Book Antiqua" w:hAnsi="Book Antiqua"/>
          <w:iCs/>
          <w:szCs w:val="24"/>
          <w:lang w:eastAsia="es-PR"/>
        </w:rPr>
        <w:t>.-Vigencia.</w:t>
      </w:r>
    </w:p>
    <w:p w14:paraId="7C201408" w14:textId="58E9B8FE" w:rsidR="007700E0" w:rsidRPr="00877F00" w:rsidRDefault="0035308A" w:rsidP="00A4712B">
      <w:pPr>
        <w:spacing w:line="480" w:lineRule="auto"/>
        <w:ind w:firstLine="567"/>
        <w:jc w:val="both"/>
        <w:rPr>
          <w:rFonts w:ascii="Book Antiqua" w:eastAsia="@PMingLiU" w:hAnsi="Book Antiqua"/>
          <w:szCs w:val="24"/>
        </w:rPr>
      </w:pPr>
      <w:r w:rsidRPr="00877F00">
        <w:rPr>
          <w:rFonts w:ascii="Book Antiqua" w:hAnsi="Book Antiqua"/>
          <w:iCs/>
          <w:szCs w:val="24"/>
          <w:lang w:eastAsia="es-PR"/>
        </w:rPr>
        <w:t xml:space="preserve">Esta </w:t>
      </w:r>
      <w:r w:rsidR="00C3363C">
        <w:rPr>
          <w:rFonts w:ascii="Book Antiqua" w:hAnsi="Book Antiqua"/>
          <w:iCs/>
          <w:szCs w:val="24"/>
          <w:lang w:eastAsia="es-PR"/>
        </w:rPr>
        <w:t>Resolución Conjunta</w:t>
      </w:r>
      <w:r w:rsidR="00915092">
        <w:rPr>
          <w:rFonts w:ascii="Book Antiqua" w:hAnsi="Book Antiqua"/>
          <w:iCs/>
          <w:szCs w:val="24"/>
          <w:lang w:eastAsia="es-PR"/>
        </w:rPr>
        <w:t xml:space="preserve"> </w:t>
      </w:r>
      <w:r w:rsidR="00876F4E">
        <w:rPr>
          <w:rFonts w:ascii="Book Antiqua" w:hAnsi="Book Antiqua"/>
          <w:iCs/>
          <w:szCs w:val="24"/>
          <w:lang w:eastAsia="es-PR"/>
        </w:rPr>
        <w:t>entra</w:t>
      </w:r>
      <w:r w:rsidRPr="00877F00">
        <w:rPr>
          <w:rFonts w:ascii="Book Antiqua" w:hAnsi="Book Antiqua"/>
          <w:iCs/>
          <w:szCs w:val="24"/>
          <w:lang w:eastAsia="es-PR"/>
        </w:rPr>
        <w:t xml:space="preserve">rá </w:t>
      </w:r>
      <w:r w:rsidR="00876F4E">
        <w:rPr>
          <w:rFonts w:ascii="Book Antiqua" w:hAnsi="Book Antiqua"/>
          <w:iCs/>
          <w:szCs w:val="24"/>
          <w:lang w:eastAsia="es-PR"/>
        </w:rPr>
        <w:t>en vigor</w:t>
      </w:r>
      <w:r w:rsidRPr="00877F00">
        <w:rPr>
          <w:rFonts w:ascii="Book Antiqua" w:hAnsi="Book Antiqua"/>
          <w:iCs/>
          <w:szCs w:val="24"/>
          <w:lang w:eastAsia="es-PR"/>
        </w:rPr>
        <w:t xml:space="preserve"> inmediatamente después de su aprobación.</w:t>
      </w:r>
    </w:p>
    <w:sectPr w:rsidR="007700E0" w:rsidRPr="00877F00" w:rsidSect="004F743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B5E85" w14:textId="77777777" w:rsidR="003F3871" w:rsidRDefault="003F3871">
      <w:r>
        <w:separator/>
      </w:r>
    </w:p>
  </w:endnote>
  <w:endnote w:type="continuationSeparator" w:id="0">
    <w:p w14:paraId="48FDF996" w14:textId="77777777" w:rsidR="003F3871" w:rsidRDefault="003F3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3F74E" w14:textId="77777777" w:rsidR="003F3871" w:rsidRDefault="003F3871">
      <w:r>
        <w:separator/>
      </w:r>
    </w:p>
  </w:footnote>
  <w:footnote w:type="continuationSeparator" w:id="0">
    <w:p w14:paraId="157F7DEC" w14:textId="77777777" w:rsidR="003F3871" w:rsidRDefault="003F3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0D790C0B"/>
    <w:multiLevelType w:val="multilevel"/>
    <w:tmpl w:val="530A1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57895049">
    <w:abstractNumId w:val="3"/>
  </w:num>
  <w:num w:numId="2" w16cid:durableId="781001266">
    <w:abstractNumId w:val="4"/>
  </w:num>
  <w:num w:numId="3" w16cid:durableId="1427462958">
    <w:abstractNumId w:val="5"/>
  </w:num>
  <w:num w:numId="4" w16cid:durableId="1585333095">
    <w:abstractNumId w:val="0"/>
  </w:num>
  <w:num w:numId="5" w16cid:durableId="1057364636">
    <w:abstractNumId w:val="1"/>
  </w:num>
  <w:num w:numId="6" w16cid:durableId="1557742400">
    <w:abstractNumId w:val="6"/>
  </w:num>
  <w:num w:numId="7" w16cid:durableId="91628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5247"/>
    <w:rsid w:val="0002734E"/>
    <w:rsid w:val="00030EA4"/>
    <w:rsid w:val="00034C5A"/>
    <w:rsid w:val="00041B76"/>
    <w:rsid w:val="00042452"/>
    <w:rsid w:val="000451FA"/>
    <w:rsid w:val="00047205"/>
    <w:rsid w:val="00047343"/>
    <w:rsid w:val="000565E4"/>
    <w:rsid w:val="00075A66"/>
    <w:rsid w:val="00081BB9"/>
    <w:rsid w:val="00083173"/>
    <w:rsid w:val="000977F4"/>
    <w:rsid w:val="000A1505"/>
    <w:rsid w:val="000B7C5E"/>
    <w:rsid w:val="000F4F3F"/>
    <w:rsid w:val="000F6834"/>
    <w:rsid w:val="001443B9"/>
    <w:rsid w:val="00145185"/>
    <w:rsid w:val="00145488"/>
    <w:rsid w:val="00154BF0"/>
    <w:rsid w:val="001702FC"/>
    <w:rsid w:val="00177ED7"/>
    <w:rsid w:val="0018640D"/>
    <w:rsid w:val="0018703C"/>
    <w:rsid w:val="00197BB1"/>
    <w:rsid w:val="001A29EE"/>
    <w:rsid w:val="001A7493"/>
    <w:rsid w:val="001B01D4"/>
    <w:rsid w:val="001C3AFB"/>
    <w:rsid w:val="001C5729"/>
    <w:rsid w:val="001C6EA5"/>
    <w:rsid w:val="001D671B"/>
    <w:rsid w:val="001E4626"/>
    <w:rsid w:val="001F4CB5"/>
    <w:rsid w:val="001F4CC4"/>
    <w:rsid w:val="002118E1"/>
    <w:rsid w:val="002151F3"/>
    <w:rsid w:val="002327F4"/>
    <w:rsid w:val="00235C28"/>
    <w:rsid w:val="00244606"/>
    <w:rsid w:val="00254A54"/>
    <w:rsid w:val="002665B4"/>
    <w:rsid w:val="00275D9E"/>
    <w:rsid w:val="00290A2F"/>
    <w:rsid w:val="00293F2A"/>
    <w:rsid w:val="00295F42"/>
    <w:rsid w:val="002A4B24"/>
    <w:rsid w:val="002B10DD"/>
    <w:rsid w:val="002B2037"/>
    <w:rsid w:val="002C08F5"/>
    <w:rsid w:val="002D2308"/>
    <w:rsid w:val="002E6D71"/>
    <w:rsid w:val="002F2843"/>
    <w:rsid w:val="003208B9"/>
    <w:rsid w:val="00321EB7"/>
    <w:rsid w:val="00323544"/>
    <w:rsid w:val="00326E6D"/>
    <w:rsid w:val="003344BC"/>
    <w:rsid w:val="0034008E"/>
    <w:rsid w:val="003433B0"/>
    <w:rsid w:val="0035308A"/>
    <w:rsid w:val="00354F2D"/>
    <w:rsid w:val="00363679"/>
    <w:rsid w:val="0036579E"/>
    <w:rsid w:val="00375CEA"/>
    <w:rsid w:val="00376EC0"/>
    <w:rsid w:val="003C0D5F"/>
    <w:rsid w:val="003E368D"/>
    <w:rsid w:val="003E3BA1"/>
    <w:rsid w:val="003E5B68"/>
    <w:rsid w:val="003F3871"/>
    <w:rsid w:val="004029F3"/>
    <w:rsid w:val="00405651"/>
    <w:rsid w:val="004172D2"/>
    <w:rsid w:val="004267A2"/>
    <w:rsid w:val="0042753F"/>
    <w:rsid w:val="00430F16"/>
    <w:rsid w:val="004419A8"/>
    <w:rsid w:val="004478DB"/>
    <w:rsid w:val="00473F09"/>
    <w:rsid w:val="004D0152"/>
    <w:rsid w:val="004D31DD"/>
    <w:rsid w:val="004D4530"/>
    <w:rsid w:val="004E1335"/>
    <w:rsid w:val="004F1704"/>
    <w:rsid w:val="004F1EE4"/>
    <w:rsid w:val="004F36CC"/>
    <w:rsid w:val="004F56C0"/>
    <w:rsid w:val="004F743A"/>
    <w:rsid w:val="00520504"/>
    <w:rsid w:val="005217D4"/>
    <w:rsid w:val="00533FB0"/>
    <w:rsid w:val="00537DE3"/>
    <w:rsid w:val="00541D37"/>
    <w:rsid w:val="00554F33"/>
    <w:rsid w:val="005559A1"/>
    <w:rsid w:val="00564019"/>
    <w:rsid w:val="00566E99"/>
    <w:rsid w:val="005707AF"/>
    <w:rsid w:val="005779A4"/>
    <w:rsid w:val="00581B59"/>
    <w:rsid w:val="00582DB4"/>
    <w:rsid w:val="00585EFC"/>
    <w:rsid w:val="00590E63"/>
    <w:rsid w:val="005A6285"/>
    <w:rsid w:val="005C0948"/>
    <w:rsid w:val="005E2CE2"/>
    <w:rsid w:val="005E37E7"/>
    <w:rsid w:val="00604D9B"/>
    <w:rsid w:val="0060508D"/>
    <w:rsid w:val="00610D1B"/>
    <w:rsid w:val="00645F52"/>
    <w:rsid w:val="00656A5D"/>
    <w:rsid w:val="00656F00"/>
    <w:rsid w:val="00664376"/>
    <w:rsid w:val="00666130"/>
    <w:rsid w:val="00670FE2"/>
    <w:rsid w:val="0068211C"/>
    <w:rsid w:val="0069555C"/>
    <w:rsid w:val="006A0B41"/>
    <w:rsid w:val="006B0440"/>
    <w:rsid w:val="006B559B"/>
    <w:rsid w:val="006E58FD"/>
    <w:rsid w:val="006E7397"/>
    <w:rsid w:val="006F2591"/>
    <w:rsid w:val="00701796"/>
    <w:rsid w:val="00715E52"/>
    <w:rsid w:val="007258DB"/>
    <w:rsid w:val="00727558"/>
    <w:rsid w:val="0073790C"/>
    <w:rsid w:val="00741B00"/>
    <w:rsid w:val="00741CE1"/>
    <w:rsid w:val="00763633"/>
    <w:rsid w:val="007700E0"/>
    <w:rsid w:val="00783DAE"/>
    <w:rsid w:val="007901F5"/>
    <w:rsid w:val="00795991"/>
    <w:rsid w:val="007A1394"/>
    <w:rsid w:val="007A3296"/>
    <w:rsid w:val="007B535E"/>
    <w:rsid w:val="007D0779"/>
    <w:rsid w:val="007D4DFE"/>
    <w:rsid w:val="007F0B3D"/>
    <w:rsid w:val="007F1AA5"/>
    <w:rsid w:val="00807BA1"/>
    <w:rsid w:val="00822DE7"/>
    <w:rsid w:val="00822E37"/>
    <w:rsid w:val="00825EED"/>
    <w:rsid w:val="008260DD"/>
    <w:rsid w:val="00827101"/>
    <w:rsid w:val="0083021E"/>
    <w:rsid w:val="00840802"/>
    <w:rsid w:val="0084533D"/>
    <w:rsid w:val="00845C99"/>
    <w:rsid w:val="008513A3"/>
    <w:rsid w:val="008547BE"/>
    <w:rsid w:val="00860EBD"/>
    <w:rsid w:val="0087551F"/>
    <w:rsid w:val="00876F4E"/>
    <w:rsid w:val="00877F00"/>
    <w:rsid w:val="0089161C"/>
    <w:rsid w:val="008A5719"/>
    <w:rsid w:val="008C4672"/>
    <w:rsid w:val="008C5A55"/>
    <w:rsid w:val="008D0FFF"/>
    <w:rsid w:val="008D215D"/>
    <w:rsid w:val="008D7FF6"/>
    <w:rsid w:val="008E2201"/>
    <w:rsid w:val="008E27E3"/>
    <w:rsid w:val="008E4B89"/>
    <w:rsid w:val="008E6E97"/>
    <w:rsid w:val="00915092"/>
    <w:rsid w:val="00917BBE"/>
    <w:rsid w:val="0092176F"/>
    <w:rsid w:val="00960F32"/>
    <w:rsid w:val="009629D4"/>
    <w:rsid w:val="00974244"/>
    <w:rsid w:val="00980C1C"/>
    <w:rsid w:val="00982544"/>
    <w:rsid w:val="00983448"/>
    <w:rsid w:val="009871C3"/>
    <w:rsid w:val="009A0DDE"/>
    <w:rsid w:val="009A260D"/>
    <w:rsid w:val="009B207C"/>
    <w:rsid w:val="009B2C67"/>
    <w:rsid w:val="009B2CA9"/>
    <w:rsid w:val="009B7A94"/>
    <w:rsid w:val="009C1589"/>
    <w:rsid w:val="009C765B"/>
    <w:rsid w:val="009C7E3A"/>
    <w:rsid w:val="009D31C0"/>
    <w:rsid w:val="009D51A2"/>
    <w:rsid w:val="009F2A5F"/>
    <w:rsid w:val="00A20C0A"/>
    <w:rsid w:val="00A35C4C"/>
    <w:rsid w:val="00A3637E"/>
    <w:rsid w:val="00A40715"/>
    <w:rsid w:val="00A4712B"/>
    <w:rsid w:val="00A4735F"/>
    <w:rsid w:val="00A52FC6"/>
    <w:rsid w:val="00A60AA5"/>
    <w:rsid w:val="00A74205"/>
    <w:rsid w:val="00A750BD"/>
    <w:rsid w:val="00A75502"/>
    <w:rsid w:val="00A77553"/>
    <w:rsid w:val="00A829DF"/>
    <w:rsid w:val="00A82D07"/>
    <w:rsid w:val="00AA6DB2"/>
    <w:rsid w:val="00AC71FF"/>
    <w:rsid w:val="00B03488"/>
    <w:rsid w:val="00B05F2C"/>
    <w:rsid w:val="00B10F06"/>
    <w:rsid w:val="00B1416A"/>
    <w:rsid w:val="00B141E0"/>
    <w:rsid w:val="00B2244D"/>
    <w:rsid w:val="00B22A98"/>
    <w:rsid w:val="00B24A15"/>
    <w:rsid w:val="00B31E45"/>
    <w:rsid w:val="00B3296E"/>
    <w:rsid w:val="00B35EDE"/>
    <w:rsid w:val="00B456A4"/>
    <w:rsid w:val="00B51D2F"/>
    <w:rsid w:val="00B54779"/>
    <w:rsid w:val="00B56677"/>
    <w:rsid w:val="00B67446"/>
    <w:rsid w:val="00B72184"/>
    <w:rsid w:val="00B82064"/>
    <w:rsid w:val="00B92EA4"/>
    <w:rsid w:val="00B92F58"/>
    <w:rsid w:val="00B939EE"/>
    <w:rsid w:val="00B9419E"/>
    <w:rsid w:val="00BA127F"/>
    <w:rsid w:val="00BB4B1F"/>
    <w:rsid w:val="00BB4B68"/>
    <w:rsid w:val="00BC01CC"/>
    <w:rsid w:val="00BC0A6F"/>
    <w:rsid w:val="00BC4A39"/>
    <w:rsid w:val="00BD6F71"/>
    <w:rsid w:val="00BE43E7"/>
    <w:rsid w:val="00BF6758"/>
    <w:rsid w:val="00C0530E"/>
    <w:rsid w:val="00C13B64"/>
    <w:rsid w:val="00C27704"/>
    <w:rsid w:val="00C3363C"/>
    <w:rsid w:val="00C433A2"/>
    <w:rsid w:val="00C462FE"/>
    <w:rsid w:val="00C47C75"/>
    <w:rsid w:val="00C53E70"/>
    <w:rsid w:val="00C64666"/>
    <w:rsid w:val="00C652E0"/>
    <w:rsid w:val="00C843BA"/>
    <w:rsid w:val="00C91EA2"/>
    <w:rsid w:val="00C97091"/>
    <w:rsid w:val="00CA4C57"/>
    <w:rsid w:val="00CA5394"/>
    <w:rsid w:val="00CC2903"/>
    <w:rsid w:val="00CD1003"/>
    <w:rsid w:val="00CD2E62"/>
    <w:rsid w:val="00CE403B"/>
    <w:rsid w:val="00CF4AA2"/>
    <w:rsid w:val="00D05049"/>
    <w:rsid w:val="00D066FB"/>
    <w:rsid w:val="00D1245D"/>
    <w:rsid w:val="00D13C4A"/>
    <w:rsid w:val="00D207DD"/>
    <w:rsid w:val="00D20C77"/>
    <w:rsid w:val="00D25653"/>
    <w:rsid w:val="00D34107"/>
    <w:rsid w:val="00D354F3"/>
    <w:rsid w:val="00D51285"/>
    <w:rsid w:val="00D7630C"/>
    <w:rsid w:val="00D86F50"/>
    <w:rsid w:val="00DA0AF2"/>
    <w:rsid w:val="00DA4857"/>
    <w:rsid w:val="00DB6C62"/>
    <w:rsid w:val="00DC18B3"/>
    <w:rsid w:val="00DC3643"/>
    <w:rsid w:val="00DD30BC"/>
    <w:rsid w:val="00DE4C87"/>
    <w:rsid w:val="00DF6788"/>
    <w:rsid w:val="00E515C6"/>
    <w:rsid w:val="00E532CF"/>
    <w:rsid w:val="00E55203"/>
    <w:rsid w:val="00E55560"/>
    <w:rsid w:val="00E62971"/>
    <w:rsid w:val="00E6568A"/>
    <w:rsid w:val="00E7205D"/>
    <w:rsid w:val="00E73A4F"/>
    <w:rsid w:val="00E75B76"/>
    <w:rsid w:val="00E85106"/>
    <w:rsid w:val="00E87AB6"/>
    <w:rsid w:val="00E95A6F"/>
    <w:rsid w:val="00EA73F8"/>
    <w:rsid w:val="00EB5E12"/>
    <w:rsid w:val="00ED2431"/>
    <w:rsid w:val="00ED3959"/>
    <w:rsid w:val="00EE2649"/>
    <w:rsid w:val="00EE34D7"/>
    <w:rsid w:val="00EE3FDD"/>
    <w:rsid w:val="00EF1B7C"/>
    <w:rsid w:val="00F03F7F"/>
    <w:rsid w:val="00F16F74"/>
    <w:rsid w:val="00F1746A"/>
    <w:rsid w:val="00F23794"/>
    <w:rsid w:val="00F3054A"/>
    <w:rsid w:val="00F30E2B"/>
    <w:rsid w:val="00F32ADE"/>
    <w:rsid w:val="00F37668"/>
    <w:rsid w:val="00F47EA4"/>
    <w:rsid w:val="00F7102C"/>
    <w:rsid w:val="00F723B4"/>
    <w:rsid w:val="00F86F20"/>
    <w:rsid w:val="00FA2B25"/>
    <w:rsid w:val="00FE0673"/>
    <w:rsid w:val="00FF6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2.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5.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Medida-v2022</Template>
  <TotalTime>2</TotalTime>
  <Pages>8</Pages>
  <Words>1680</Words>
  <Characters>9581</Characters>
  <Application>Microsoft Office Word</Application>
  <DocSecurity>4</DocSecurity>
  <Lines>79</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11239</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Camyl Moreno Pantojas</cp:lastModifiedBy>
  <cp:revision>2</cp:revision>
  <cp:lastPrinted>2025-11-13T19:34:00Z</cp:lastPrinted>
  <dcterms:created xsi:type="dcterms:W3CDTF">2026-06-09T14:06:00Z</dcterms:created>
  <dcterms:modified xsi:type="dcterms:W3CDTF">2026-06-09T14:06:00Z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