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49F33" w14:textId="77777777" w:rsidR="00325BBC" w:rsidRPr="0099736D" w:rsidRDefault="00325BBC" w:rsidP="00325BBC">
      <w:pPr>
        <w:jc w:val="center"/>
        <w:rPr>
          <w:rFonts w:ascii="Book Antiqua" w:hAnsi="Book Antiqua"/>
          <w:b/>
          <w:bCs/>
          <w:szCs w:val="24"/>
          <w:lang w:val="es-PR"/>
        </w:rPr>
      </w:pPr>
      <w:r w:rsidRPr="0099736D">
        <w:rPr>
          <w:rFonts w:ascii="Book Antiqua" w:hAnsi="Book Antiqua"/>
          <w:b/>
          <w:bCs/>
          <w:szCs w:val="24"/>
          <w:lang w:val="es-PR"/>
        </w:rPr>
        <w:t>TEXTO DE APROBACIÓN FINAL POR LA CÁMARA)</w:t>
      </w:r>
      <w:r w:rsidRPr="0099736D">
        <w:rPr>
          <w:rFonts w:ascii="Book Antiqua" w:hAnsi="Book Antiqua"/>
          <w:szCs w:val="24"/>
          <w:lang w:val="es-ES"/>
        </w:rPr>
        <w:fldChar w:fldCharType="begin"/>
      </w:r>
      <w:r w:rsidRPr="0099736D">
        <w:rPr>
          <w:rFonts w:ascii="Book Antiqua" w:hAnsi="Book Antiqua"/>
          <w:b/>
          <w:bCs/>
          <w:szCs w:val="24"/>
          <w:lang w:val="es-PR"/>
        </w:rPr>
        <w:instrText xml:space="preserve">PRIVATE </w:instrText>
      </w:r>
      <w:r w:rsidRPr="0099736D">
        <w:rPr>
          <w:rFonts w:ascii="Book Antiqua" w:hAnsi="Book Antiqua"/>
          <w:szCs w:val="24"/>
          <w:lang w:val="es-ES"/>
        </w:rPr>
        <w:fldChar w:fldCharType="end"/>
      </w:r>
    </w:p>
    <w:p w14:paraId="350C2CE9" w14:textId="1DEC4DC7" w:rsidR="00325BBC" w:rsidRPr="0099736D" w:rsidRDefault="00325BBC" w:rsidP="00325BBC">
      <w:pPr>
        <w:jc w:val="center"/>
        <w:rPr>
          <w:rFonts w:ascii="Book Antiqua" w:hAnsi="Book Antiqua"/>
          <w:b/>
          <w:bCs/>
          <w:szCs w:val="24"/>
          <w:lang w:val="es-PR"/>
        </w:rPr>
      </w:pPr>
      <w:r w:rsidRPr="0099736D">
        <w:rPr>
          <w:rFonts w:ascii="Book Antiqua" w:hAnsi="Book Antiqua"/>
          <w:b/>
          <w:bCs/>
          <w:szCs w:val="24"/>
          <w:lang w:val="es-PR"/>
        </w:rPr>
        <w:t>(</w:t>
      </w:r>
      <w:r w:rsidR="009C2CD4">
        <w:rPr>
          <w:rFonts w:ascii="Book Antiqua" w:hAnsi="Book Antiqua"/>
          <w:b/>
          <w:bCs/>
          <w:szCs w:val="24"/>
          <w:lang w:val="es-PR"/>
        </w:rPr>
        <w:t xml:space="preserve">30 </w:t>
      </w:r>
      <w:r w:rsidRPr="0099736D">
        <w:rPr>
          <w:rFonts w:ascii="Book Antiqua" w:hAnsi="Book Antiqua"/>
          <w:b/>
          <w:bCs/>
          <w:szCs w:val="24"/>
          <w:lang w:val="es-PR"/>
        </w:rPr>
        <w:t xml:space="preserve">DE </w:t>
      </w:r>
      <w:r>
        <w:rPr>
          <w:rFonts w:ascii="Book Antiqua" w:hAnsi="Book Antiqua"/>
          <w:b/>
          <w:bCs/>
          <w:szCs w:val="24"/>
          <w:lang w:val="es-PR"/>
        </w:rPr>
        <w:t>JUNIO</w:t>
      </w:r>
      <w:r w:rsidRPr="0099736D">
        <w:rPr>
          <w:rFonts w:ascii="Book Antiqua" w:hAnsi="Book Antiqua"/>
          <w:b/>
          <w:bCs/>
          <w:szCs w:val="24"/>
          <w:lang w:val="es-PR"/>
        </w:rPr>
        <w:t xml:space="preserve"> DE 2025)</w:t>
      </w:r>
    </w:p>
    <w:p w14:paraId="4B4BA700" w14:textId="2C3CB5AD" w:rsidR="00325BBC" w:rsidRPr="00325BBC" w:rsidRDefault="00325BBC" w:rsidP="00B223A0">
      <w:pPr>
        <w:jc w:val="center"/>
        <w:rPr>
          <w:rFonts w:ascii="Book Antiqua" w:hAnsi="Book Antiqua"/>
          <w:b/>
          <w:bCs/>
          <w:sz w:val="28"/>
          <w:szCs w:val="28"/>
          <w:lang w:val="es-ES_tradnl"/>
        </w:rPr>
      </w:pPr>
      <w:r w:rsidRPr="0099736D">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0AC15988" wp14:editId="36946B15">
                <wp:simplePos x="0" y="0"/>
                <wp:positionH relativeFrom="margin">
                  <wp:posOffset>0</wp:posOffset>
                </wp:positionH>
                <wp:positionV relativeFrom="paragraph">
                  <wp:posOffset>0</wp:posOffset>
                </wp:positionV>
                <wp:extent cx="5943600" cy="22860"/>
                <wp:effectExtent l="0" t="0" r="0" b="0"/>
                <wp:wrapNone/>
                <wp:docPr id="100401687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FD27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13348D5E" w14:textId="537F0766" w:rsidR="00FF6BD2" w:rsidRPr="00042FFE" w:rsidRDefault="00050E76" w:rsidP="00B223A0">
      <w:pPr>
        <w:jc w:val="center"/>
        <w:rPr>
          <w:rFonts w:ascii="Book Antiqua" w:hAnsi="Book Antiqua"/>
          <w:sz w:val="28"/>
          <w:lang w:val="es-ES_tradnl"/>
        </w:rPr>
      </w:pPr>
      <w:r w:rsidRPr="00042FFE">
        <w:rPr>
          <w:rFonts w:ascii="Book Antiqua" w:hAnsi="Book Antiqua"/>
          <w:sz w:val="28"/>
          <w:lang w:val="es-ES_tradnl"/>
        </w:rPr>
        <w:t>GOBIERN</w:t>
      </w:r>
      <w:r w:rsidR="00042FFE" w:rsidRPr="00042FFE">
        <w:rPr>
          <w:rFonts w:ascii="Book Antiqua" w:hAnsi="Book Antiqua"/>
          <w:sz w:val="28"/>
          <w:lang w:val="es-ES_tradnl"/>
        </w:rPr>
        <w:t>O</w:t>
      </w:r>
      <w:r w:rsidRPr="00042FFE">
        <w:rPr>
          <w:rFonts w:ascii="Book Antiqua" w:hAnsi="Book Antiqua"/>
          <w:sz w:val="28"/>
          <w:lang w:val="es-ES_tradnl"/>
        </w:rPr>
        <w:t xml:space="preserve"> DE PUERTO RICO</w:t>
      </w:r>
    </w:p>
    <w:p w14:paraId="621FFEE0" w14:textId="77777777" w:rsidR="00050E76" w:rsidRPr="00B223A0" w:rsidRDefault="00050E76" w:rsidP="00B223A0">
      <w:pPr>
        <w:jc w:val="center"/>
        <w:rPr>
          <w:rFonts w:ascii="Book Antiqua" w:hAnsi="Book Antiqua"/>
          <w:szCs w:val="18"/>
          <w:lang w:val="es-ES_tradnl"/>
        </w:rPr>
      </w:pPr>
    </w:p>
    <w:p w14:paraId="0081CC44" w14:textId="1B2EA58D" w:rsidR="00050E76" w:rsidRDefault="00042FFE" w:rsidP="00B223A0">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sidR="00050E76">
        <w:rPr>
          <w:rFonts w:ascii="Book Antiqua" w:hAnsi="Book Antiqua"/>
          <w:lang w:val="es-ES_tradnl"/>
        </w:rPr>
        <w:tab/>
        <w:t>Asamblea</w:t>
      </w:r>
      <w:r w:rsidR="00050E76">
        <w:rPr>
          <w:rFonts w:ascii="Book Antiqua" w:hAnsi="Book Antiqua"/>
          <w:lang w:val="es-ES_tradnl"/>
        </w:rPr>
        <w:tab/>
      </w:r>
      <w:r w:rsidR="004964CF">
        <w:rPr>
          <w:rFonts w:ascii="Book Antiqua" w:hAnsi="Book Antiqua"/>
          <w:lang w:val="es-ES_tradnl"/>
        </w:rPr>
        <w:t>2</w:t>
      </w:r>
      <w:r w:rsidR="004964CF" w:rsidRPr="004964CF">
        <w:rPr>
          <w:rFonts w:ascii="Book Antiqua" w:hAnsi="Book Antiqua"/>
          <w:vertAlign w:val="superscript"/>
          <w:lang w:val="es-ES_tradnl"/>
        </w:rPr>
        <w:t>d</w:t>
      </w:r>
      <w:r w:rsidR="00050E76">
        <w:rPr>
          <w:rFonts w:ascii="Book Antiqua" w:hAnsi="Book Antiqua"/>
          <w:vertAlign w:val="superscript"/>
          <w:lang w:val="es-ES_tradnl"/>
        </w:rPr>
        <w:t>a</w:t>
      </w:r>
      <w:r>
        <w:rPr>
          <w:rFonts w:ascii="Book Antiqua" w:hAnsi="Book Antiqua"/>
          <w:vertAlign w:val="superscript"/>
          <w:lang w:val="es-ES_tradnl"/>
        </w:rPr>
        <w:t>.</w:t>
      </w:r>
      <w:r w:rsidR="00050E76">
        <w:rPr>
          <w:rFonts w:ascii="Book Antiqua" w:hAnsi="Book Antiqua"/>
          <w:lang w:val="es-ES_tradnl"/>
        </w:rPr>
        <w:tab/>
        <w:t>Sesión</w:t>
      </w:r>
    </w:p>
    <w:p w14:paraId="0E860DF8" w14:textId="77777777" w:rsidR="00050E76" w:rsidRDefault="00050E76" w:rsidP="00B223A0">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7D29E96" w14:textId="77777777" w:rsidR="00050E76" w:rsidRDefault="00050E76" w:rsidP="00B223A0">
      <w:pPr>
        <w:rPr>
          <w:lang w:val="es-ES_tradnl"/>
        </w:rPr>
      </w:pPr>
    </w:p>
    <w:p w14:paraId="761ACE5F" w14:textId="77777777" w:rsidR="00050E76" w:rsidRDefault="00050E76" w:rsidP="00B223A0">
      <w:pPr>
        <w:jc w:val="center"/>
        <w:rPr>
          <w:rFonts w:ascii="Book Antiqua" w:hAnsi="Book Antiqua"/>
          <w:b/>
          <w:sz w:val="36"/>
          <w:lang w:val="es-ES_tradnl"/>
        </w:rPr>
      </w:pPr>
      <w:r>
        <w:rPr>
          <w:rFonts w:ascii="Book Antiqua" w:hAnsi="Book Antiqua"/>
          <w:b/>
          <w:sz w:val="36"/>
          <w:lang w:val="es-ES_tradnl"/>
        </w:rPr>
        <w:t>CÁMARA DE REPRESENTANTES</w:t>
      </w:r>
    </w:p>
    <w:p w14:paraId="5B8B47A6" w14:textId="77777777" w:rsidR="00B223A0" w:rsidRPr="00B223A0" w:rsidRDefault="00B223A0" w:rsidP="00B223A0">
      <w:pPr>
        <w:jc w:val="center"/>
        <w:rPr>
          <w:rFonts w:ascii="Book Antiqua" w:hAnsi="Book Antiqua"/>
          <w:b/>
          <w:szCs w:val="24"/>
          <w:lang w:val="es-ES_tradnl"/>
        </w:rPr>
      </w:pPr>
    </w:p>
    <w:p w14:paraId="3561B04D" w14:textId="67303F4D" w:rsidR="00050E76" w:rsidRDefault="00050E76" w:rsidP="00B223A0">
      <w:pPr>
        <w:jc w:val="center"/>
        <w:rPr>
          <w:rFonts w:ascii="Book Antiqua" w:hAnsi="Book Antiqua"/>
          <w:b/>
          <w:sz w:val="52"/>
          <w:lang w:val="es-ES_tradnl"/>
        </w:rPr>
      </w:pPr>
      <w:r>
        <w:rPr>
          <w:rFonts w:ascii="Book Antiqua" w:hAnsi="Book Antiqua"/>
          <w:b/>
          <w:sz w:val="52"/>
          <w:lang w:val="es-ES_tradnl"/>
        </w:rPr>
        <w:t>R. de la C.</w:t>
      </w:r>
      <w:r w:rsidR="001F0CC9">
        <w:rPr>
          <w:rFonts w:ascii="Book Antiqua" w:hAnsi="Book Antiqua"/>
          <w:b/>
          <w:sz w:val="52"/>
          <w:lang w:val="es-ES_tradnl"/>
        </w:rPr>
        <w:t xml:space="preserve"> </w:t>
      </w:r>
      <w:r w:rsidR="00002541">
        <w:rPr>
          <w:rFonts w:ascii="Book Antiqua" w:hAnsi="Book Antiqua"/>
          <w:b/>
          <w:sz w:val="52"/>
          <w:lang w:val="es-ES_tradnl"/>
        </w:rPr>
        <w:t>50</w:t>
      </w:r>
      <w:r w:rsidR="006D383B">
        <w:rPr>
          <w:rFonts w:ascii="Book Antiqua" w:hAnsi="Book Antiqua"/>
          <w:b/>
          <w:sz w:val="52"/>
          <w:lang w:val="es-ES_tradnl"/>
        </w:rPr>
        <w:t>8</w:t>
      </w:r>
    </w:p>
    <w:p w14:paraId="40CC2FB9" w14:textId="77777777" w:rsidR="00B223A0" w:rsidRPr="00B223A0" w:rsidRDefault="00B223A0" w:rsidP="00B223A0">
      <w:pPr>
        <w:jc w:val="center"/>
        <w:rPr>
          <w:rFonts w:ascii="Book Antiqua" w:hAnsi="Book Antiqua"/>
          <w:b/>
          <w:szCs w:val="24"/>
          <w:lang w:val="es-ES_tradnl"/>
        </w:rPr>
      </w:pPr>
    </w:p>
    <w:p w14:paraId="7FB54A84" w14:textId="50624C54" w:rsidR="00050E76" w:rsidRDefault="00002541" w:rsidP="00B223A0">
      <w:pPr>
        <w:jc w:val="center"/>
        <w:rPr>
          <w:rFonts w:ascii="Book Antiqua" w:hAnsi="Book Antiqua"/>
          <w:lang w:val="es-ES_tradnl"/>
        </w:rPr>
      </w:pPr>
      <w:r>
        <w:rPr>
          <w:rFonts w:ascii="Book Antiqua" w:hAnsi="Book Antiqua"/>
          <w:lang w:val="es-ES_tradnl"/>
        </w:rPr>
        <w:t>14</w:t>
      </w:r>
      <w:r w:rsidR="001F0CC9">
        <w:rPr>
          <w:rFonts w:ascii="Book Antiqua" w:hAnsi="Book Antiqua"/>
          <w:lang w:val="es-ES_tradnl"/>
        </w:rPr>
        <w:t xml:space="preserve"> </w:t>
      </w:r>
      <w:r w:rsidR="00050E76">
        <w:rPr>
          <w:rFonts w:ascii="Book Antiqua" w:hAnsi="Book Antiqua"/>
          <w:lang w:val="es-ES_tradnl"/>
        </w:rPr>
        <w:t xml:space="preserve">DE </w:t>
      </w:r>
      <w:r>
        <w:rPr>
          <w:rFonts w:ascii="Book Antiqua" w:hAnsi="Book Antiqua"/>
          <w:lang w:val="es-ES_tradnl"/>
        </w:rPr>
        <w:t>NOVIEMBRE</w:t>
      </w:r>
      <w:r w:rsidR="00050E76">
        <w:rPr>
          <w:rFonts w:ascii="Book Antiqua" w:hAnsi="Book Antiqua"/>
          <w:lang w:val="es-ES_tradnl"/>
        </w:rPr>
        <w:t xml:space="preserve"> DE 202</w:t>
      </w:r>
      <w:r w:rsidR="00042FFE">
        <w:rPr>
          <w:rFonts w:ascii="Book Antiqua" w:hAnsi="Book Antiqua"/>
          <w:lang w:val="es-ES_tradnl"/>
        </w:rPr>
        <w:t>5</w:t>
      </w:r>
    </w:p>
    <w:p w14:paraId="7A252100" w14:textId="77777777" w:rsidR="00042FFE" w:rsidRDefault="00042FFE" w:rsidP="00B223A0">
      <w:pPr>
        <w:jc w:val="center"/>
        <w:rPr>
          <w:rFonts w:ascii="Book Antiqua" w:hAnsi="Book Antiqua"/>
          <w:lang w:val="es-ES_tradnl"/>
        </w:rPr>
      </w:pPr>
    </w:p>
    <w:p w14:paraId="294AB859" w14:textId="412716EE" w:rsidR="00042FFE" w:rsidRPr="009A6D62"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A055E0">
        <w:rPr>
          <w:rFonts w:ascii="Book Antiqua" w:hAnsi="Book Antiqua"/>
          <w:szCs w:val="24"/>
          <w:lang w:val="es-ES_tradnl"/>
        </w:rPr>
        <w:t>a</w:t>
      </w:r>
      <w:r w:rsidRPr="009A6D62">
        <w:rPr>
          <w:rFonts w:ascii="Book Antiqua" w:hAnsi="Book Antiqua"/>
          <w:szCs w:val="24"/>
          <w:lang w:val="es-ES_tradnl"/>
        </w:rPr>
        <w:t xml:space="preserve"> por </w:t>
      </w:r>
      <w:r w:rsidR="004964CF">
        <w:rPr>
          <w:rFonts w:ascii="Book Antiqua" w:hAnsi="Book Antiqua"/>
          <w:szCs w:val="24"/>
          <w:lang w:val="es-ES_tradnl"/>
        </w:rPr>
        <w:t>e</w:t>
      </w:r>
      <w:r w:rsidRPr="009A6D62">
        <w:rPr>
          <w:rFonts w:ascii="Book Antiqua" w:hAnsi="Book Antiqua"/>
          <w:szCs w:val="24"/>
          <w:lang w:val="es-ES_tradnl"/>
        </w:rPr>
        <w:t xml:space="preserve">l representante </w:t>
      </w:r>
      <w:r w:rsidR="004964CF">
        <w:rPr>
          <w:rFonts w:ascii="Book Antiqua" w:hAnsi="Book Antiqua"/>
          <w:i/>
          <w:szCs w:val="24"/>
          <w:lang w:val="es-ES_tradnl"/>
        </w:rPr>
        <w:t>Rodríguez Aguiló</w:t>
      </w:r>
    </w:p>
    <w:p w14:paraId="328F04F3" w14:textId="77777777" w:rsidR="00042FFE" w:rsidRPr="00B47B13" w:rsidRDefault="00042FFE" w:rsidP="00B223A0">
      <w:pPr>
        <w:suppressLineNumbers/>
        <w:contextualSpacing/>
        <w:jc w:val="center"/>
        <w:rPr>
          <w:rFonts w:ascii="Book Antiqua" w:hAnsi="Book Antiqua"/>
          <w:lang w:val="es-ES_tradnl"/>
        </w:rPr>
      </w:pPr>
    </w:p>
    <w:p w14:paraId="33BDB738" w14:textId="6D885985" w:rsidR="00042FFE" w:rsidRDefault="00042FFE" w:rsidP="00B223A0">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A055E0">
        <w:rPr>
          <w:rFonts w:ascii="Book Antiqua" w:hAnsi="Book Antiqua"/>
          <w:szCs w:val="24"/>
          <w:lang w:val="es-ES_tradnl"/>
        </w:rPr>
        <w:t>a</w:t>
      </w:r>
      <w:r w:rsidRPr="009A6D62">
        <w:rPr>
          <w:rFonts w:ascii="Book Antiqua" w:hAnsi="Book Antiqua"/>
          <w:szCs w:val="24"/>
          <w:lang w:val="es-ES_tradnl"/>
        </w:rPr>
        <w:t xml:space="preserve"> a </w:t>
      </w:r>
      <w:r w:rsidR="00E6593C">
        <w:rPr>
          <w:rFonts w:ascii="Book Antiqua" w:hAnsi="Book Antiqua"/>
          <w:szCs w:val="24"/>
          <w:lang w:val="es-ES_tradnl"/>
        </w:rPr>
        <w:t xml:space="preserve">la </w:t>
      </w:r>
      <w:r w:rsidR="00E6593C" w:rsidRPr="00E6593C">
        <w:rPr>
          <w:rFonts w:ascii="Book Antiqua" w:hAnsi="Book Antiqua"/>
          <w:szCs w:val="24"/>
          <w:lang w:val="es-ES_tradnl"/>
        </w:rPr>
        <w:t xml:space="preserve">Comisión de </w:t>
      </w:r>
      <w:r w:rsidR="00131B30">
        <w:rPr>
          <w:rFonts w:ascii="Book Antiqua" w:hAnsi="Book Antiqua"/>
          <w:szCs w:val="24"/>
          <w:lang w:val="es-ES_tradnl"/>
        </w:rPr>
        <w:t>Asuntos Internos</w:t>
      </w:r>
    </w:p>
    <w:p w14:paraId="39B14543" w14:textId="77777777" w:rsidR="00050E76" w:rsidRDefault="00050E76" w:rsidP="00B223A0">
      <w:pPr>
        <w:jc w:val="both"/>
        <w:rPr>
          <w:rFonts w:ascii="Book Antiqua" w:hAnsi="Book Antiqua"/>
          <w:lang w:val="es-ES_tradnl"/>
        </w:rPr>
      </w:pPr>
    </w:p>
    <w:p w14:paraId="60BAED89" w14:textId="77777777" w:rsidR="00050E76" w:rsidRDefault="00050E76" w:rsidP="00B223A0">
      <w:pPr>
        <w:jc w:val="center"/>
        <w:rPr>
          <w:rFonts w:ascii="Book Antiqua" w:hAnsi="Book Antiqua"/>
          <w:b/>
          <w:sz w:val="28"/>
          <w:lang w:val="es-ES_tradnl"/>
        </w:rPr>
      </w:pPr>
      <w:r>
        <w:rPr>
          <w:rFonts w:ascii="Book Antiqua" w:hAnsi="Book Antiqua"/>
          <w:b/>
          <w:sz w:val="28"/>
          <w:lang w:val="es-ES_tradnl"/>
        </w:rPr>
        <w:t>RESOLUCIÓN</w:t>
      </w:r>
    </w:p>
    <w:p w14:paraId="7E378492" w14:textId="77777777" w:rsidR="00050E76" w:rsidRDefault="00050E76" w:rsidP="00B223A0">
      <w:pPr>
        <w:jc w:val="both"/>
        <w:rPr>
          <w:rFonts w:ascii="Book Antiqua" w:hAnsi="Book Antiqua"/>
          <w:lang w:val="es-ES_tradnl"/>
        </w:rPr>
      </w:pPr>
    </w:p>
    <w:p w14:paraId="32E5D325" w14:textId="30BF7025" w:rsidR="00050E76" w:rsidRPr="00042FFE" w:rsidRDefault="00050E76" w:rsidP="00131B30">
      <w:pPr>
        <w:ind w:left="720" w:hanging="720"/>
        <w:jc w:val="both"/>
        <w:rPr>
          <w:rFonts w:ascii="Book Antiqua" w:hAnsi="Book Antiqua"/>
          <w:bCs/>
          <w:lang w:val="es-PR"/>
        </w:rPr>
      </w:pPr>
      <w:r w:rsidRPr="007A515E">
        <w:rPr>
          <w:rFonts w:ascii="Book Antiqua" w:hAnsi="Book Antiqua"/>
          <w:lang w:val="es-ES_tradnl"/>
        </w:rPr>
        <w:t>Para ordenar a la Comisión de Educación de</w:t>
      </w:r>
      <w:r w:rsidR="00C54570" w:rsidRPr="007A515E">
        <w:rPr>
          <w:rFonts w:ascii="Book Antiqua" w:hAnsi="Book Antiqua"/>
          <w:lang w:val="es-ES_tradnl"/>
        </w:rPr>
        <w:t xml:space="preserve"> </w:t>
      </w:r>
      <w:r w:rsidRPr="007A515E">
        <w:rPr>
          <w:rFonts w:ascii="Book Antiqua" w:hAnsi="Book Antiqua"/>
          <w:lang w:val="es-ES_tradnl"/>
        </w:rPr>
        <w:t>l</w:t>
      </w:r>
      <w:r w:rsidR="00C54570" w:rsidRPr="007A515E">
        <w:rPr>
          <w:rFonts w:ascii="Book Antiqua" w:hAnsi="Book Antiqua"/>
          <w:lang w:val="es-ES_tradnl"/>
        </w:rPr>
        <w:t>a</w:t>
      </w:r>
      <w:r w:rsidRPr="007A515E">
        <w:rPr>
          <w:rFonts w:ascii="Book Antiqua" w:hAnsi="Book Antiqua"/>
          <w:lang w:val="es-ES_tradnl"/>
        </w:rPr>
        <w:t xml:space="preserve"> </w:t>
      </w:r>
      <w:r w:rsidR="00C54570" w:rsidRPr="007A515E">
        <w:rPr>
          <w:rFonts w:ascii="Book Antiqua" w:hAnsi="Book Antiqua"/>
          <w:lang w:val="es-ES_tradnl"/>
        </w:rPr>
        <w:t xml:space="preserve">Cámara de </w:t>
      </w:r>
      <w:r w:rsidR="004964CF" w:rsidRPr="007A515E">
        <w:rPr>
          <w:rFonts w:ascii="Book Antiqua" w:hAnsi="Book Antiqua"/>
          <w:lang w:val="es-ES_tradnl"/>
        </w:rPr>
        <w:t>Representantes, realizar</w:t>
      </w:r>
      <w:r w:rsidRPr="007A515E">
        <w:rPr>
          <w:rFonts w:ascii="Book Antiqua" w:hAnsi="Book Antiqua"/>
          <w:lang w:val="es-ES_tradnl"/>
        </w:rPr>
        <w:t xml:space="preserve"> una investigación sobre</w:t>
      </w:r>
      <w:r w:rsidRPr="007A515E">
        <w:rPr>
          <w:rFonts w:ascii="Book Antiqua" w:hAnsi="Book Antiqua"/>
          <w:lang w:val="es-PR"/>
        </w:rPr>
        <w:t xml:space="preserve"> </w:t>
      </w:r>
      <w:r w:rsidR="004964CF" w:rsidRPr="007A515E">
        <w:rPr>
          <w:rFonts w:ascii="Book Antiqua" w:hAnsi="Book Antiqua"/>
          <w:lang w:val="es-PR"/>
        </w:rPr>
        <w:t>la implementación</w:t>
      </w:r>
      <w:r w:rsidR="007A515E" w:rsidRPr="007A515E">
        <w:rPr>
          <w:rFonts w:ascii="Book Antiqua" w:hAnsi="Book Antiqua"/>
          <w:lang w:val="es-PR"/>
        </w:rPr>
        <w:t xml:space="preserve"> y resultados de la inclusión en el currículo de enseñanza, según la Ley 85</w:t>
      </w:r>
      <w:r w:rsidR="007A515E">
        <w:rPr>
          <w:rFonts w:ascii="Book Antiqua" w:hAnsi="Book Antiqua"/>
          <w:lang w:val="es-PR"/>
        </w:rPr>
        <w:t xml:space="preserve">-2018,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4964CF">
        <w:rPr>
          <w:rFonts w:ascii="Book Antiqua" w:hAnsi="Book Antiqua"/>
          <w:lang w:val="es-PR"/>
        </w:rPr>
        <w:t xml:space="preserve">; </w:t>
      </w:r>
      <w:r w:rsidR="006E7CDF" w:rsidRPr="00042FFE">
        <w:rPr>
          <w:rFonts w:ascii="Book Antiqua" w:hAnsi="Book Antiqua"/>
          <w:lang w:val="es-PR"/>
        </w:rPr>
        <w:t>y para otros fines relacionados</w:t>
      </w:r>
      <w:r w:rsidRPr="00042FFE">
        <w:rPr>
          <w:rFonts w:ascii="Book Antiqua" w:hAnsi="Book Antiqua"/>
          <w:bCs/>
          <w:lang w:val="es-PR"/>
        </w:rPr>
        <w:t>.</w:t>
      </w:r>
    </w:p>
    <w:p w14:paraId="35E200E4" w14:textId="77777777" w:rsidR="00050E76" w:rsidRPr="00050E76" w:rsidRDefault="00050E76" w:rsidP="00B223A0">
      <w:pPr>
        <w:ind w:left="360" w:hanging="360"/>
        <w:jc w:val="both"/>
        <w:rPr>
          <w:rFonts w:ascii="Book Antiqua" w:hAnsi="Book Antiqua"/>
          <w:lang w:val="es-PR"/>
        </w:rPr>
      </w:pPr>
    </w:p>
    <w:p w14:paraId="3A490B7C" w14:textId="77777777" w:rsidR="00050E76" w:rsidRDefault="00050E76" w:rsidP="00B223A0">
      <w:pPr>
        <w:jc w:val="center"/>
        <w:rPr>
          <w:rFonts w:ascii="Book Antiqua" w:hAnsi="Book Antiqua"/>
          <w:lang w:val="es-ES_tradnl"/>
        </w:rPr>
      </w:pPr>
      <w:r w:rsidRPr="00191592">
        <w:rPr>
          <w:rFonts w:ascii="Book Antiqua" w:hAnsi="Book Antiqua"/>
          <w:lang w:val="es-ES_tradnl"/>
        </w:rPr>
        <w:t>EXPOSICIÓN DE MOTIVOS</w:t>
      </w:r>
    </w:p>
    <w:p w14:paraId="21B2390C" w14:textId="77777777" w:rsidR="00B223A0" w:rsidRPr="00191592" w:rsidRDefault="00B223A0" w:rsidP="00B223A0">
      <w:pPr>
        <w:ind w:firstLine="360"/>
        <w:jc w:val="center"/>
        <w:rPr>
          <w:rFonts w:ascii="Book Antiqua" w:hAnsi="Book Antiqua"/>
          <w:lang w:val="es-ES_tradnl"/>
        </w:rPr>
      </w:pPr>
    </w:p>
    <w:p w14:paraId="42B38F4C" w14:textId="0E3DEDDE" w:rsidR="005E2B7A" w:rsidRPr="00793A02" w:rsidRDefault="005E2B7A" w:rsidP="005E2B7A">
      <w:pPr>
        <w:ind w:firstLine="360"/>
        <w:jc w:val="both"/>
        <w:rPr>
          <w:rFonts w:ascii="Book Antiqua" w:hAnsi="Book Antiqua"/>
          <w:lang w:val="es-PR"/>
        </w:rPr>
      </w:pPr>
      <w:r w:rsidRPr="005E2B7A">
        <w:rPr>
          <w:rFonts w:ascii="Book Antiqua" w:hAnsi="Book Antiqua"/>
          <w:lang w:val="es-PR"/>
        </w:rPr>
        <w:t xml:space="preserve">La Ley 85-2018, según enmendada, conocida como la “Ley de Reforma Educativa de Puerto Rico”, establece como política pública el desarrollo de un currículo académico que fomente una formación integral en los estudiantes, no solo en las materias tradicionales, sino también en aquellas competencias necesarias para la vida cotidiana, la ciudadanía responsable y el desarrollo socioeconómico </w:t>
      </w:r>
      <w:r w:rsidR="00537294" w:rsidRPr="00793A02">
        <w:rPr>
          <w:rFonts w:ascii="Book Antiqua" w:hAnsi="Book Antiqua"/>
          <w:lang w:val="es-PR"/>
        </w:rPr>
        <w:t>de Puerto Rico</w:t>
      </w:r>
      <w:r w:rsidRPr="00793A02">
        <w:rPr>
          <w:rFonts w:ascii="Book Antiqua" w:hAnsi="Book Antiqua"/>
          <w:lang w:val="es-PR"/>
        </w:rPr>
        <w:t>.</w:t>
      </w:r>
    </w:p>
    <w:p w14:paraId="7D8D2150" w14:textId="77777777" w:rsidR="005E2B7A" w:rsidRPr="005E2B7A" w:rsidRDefault="005E2B7A" w:rsidP="005E2B7A">
      <w:pPr>
        <w:ind w:firstLine="360"/>
        <w:jc w:val="both"/>
        <w:rPr>
          <w:rFonts w:ascii="Book Antiqua" w:hAnsi="Book Antiqua"/>
          <w:lang w:val="es-PR"/>
        </w:rPr>
      </w:pPr>
    </w:p>
    <w:p w14:paraId="2A43EE9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 xml:space="preserve">Dentro de este marco, resulta indispensable atender la inclusión y efectividad de contenidos dirigidos a la planificación de vida y al manejo responsable de las finanzas personales. Estos temas impactan directamente la capacidad de los estudiantes para enfrentar los retos económicos de la adultez, la toma de decisiones informadas y la </w:t>
      </w:r>
      <w:r w:rsidRPr="005E2B7A">
        <w:rPr>
          <w:rFonts w:ascii="Book Antiqua" w:hAnsi="Book Antiqua"/>
          <w:lang w:val="es-PR"/>
        </w:rPr>
        <w:lastRenderedPageBreak/>
        <w:t>prevención de conductas financieras que puedan generar desigualdad, endeudamiento excesivo y limitaciones en el progreso social.</w:t>
      </w:r>
    </w:p>
    <w:p w14:paraId="0B2468A1" w14:textId="77777777" w:rsidR="005E2B7A" w:rsidRPr="005E2B7A" w:rsidRDefault="005E2B7A" w:rsidP="005E2B7A">
      <w:pPr>
        <w:ind w:firstLine="360"/>
        <w:jc w:val="both"/>
        <w:rPr>
          <w:rFonts w:ascii="Book Antiqua" w:hAnsi="Book Antiqua"/>
          <w:lang w:val="es-PR"/>
        </w:rPr>
      </w:pPr>
    </w:p>
    <w:p w14:paraId="0ECE9932" w14:textId="7F9CBCA4" w:rsidR="005E2B7A" w:rsidRPr="005E2B7A" w:rsidRDefault="005E2B7A" w:rsidP="005E2B7A">
      <w:pPr>
        <w:ind w:firstLine="360"/>
        <w:jc w:val="both"/>
        <w:rPr>
          <w:rFonts w:ascii="Book Antiqua" w:hAnsi="Book Antiqua"/>
          <w:lang w:val="es-PR"/>
        </w:rPr>
      </w:pPr>
      <w:r w:rsidRPr="005E2B7A">
        <w:rPr>
          <w:rFonts w:ascii="Book Antiqua" w:hAnsi="Book Antiqua"/>
          <w:lang w:val="es-PR"/>
        </w:rPr>
        <w:t xml:space="preserve">La sociedad puertorriqueña enfrenta altos niveles de endeudamiento personal, limitada cultura de ahorro y deficiencias en la planificación financiera a largo plazo. Estos factores no solo afectan el bienestar individual, sino que inciden en el desarrollo económico </w:t>
      </w:r>
      <w:r w:rsidR="00537294" w:rsidRPr="00793A02">
        <w:rPr>
          <w:rFonts w:ascii="Book Antiqua" w:hAnsi="Book Antiqua"/>
          <w:lang w:val="es-PR"/>
        </w:rPr>
        <w:t xml:space="preserve">de nuestra Isla </w:t>
      </w:r>
      <w:r w:rsidRPr="00793A02">
        <w:rPr>
          <w:rFonts w:ascii="Book Antiqua" w:hAnsi="Book Antiqua"/>
          <w:lang w:val="es-PR"/>
        </w:rPr>
        <w:t>y en la movilidad</w:t>
      </w:r>
      <w:r w:rsidRPr="005E2B7A">
        <w:rPr>
          <w:rFonts w:ascii="Book Antiqua" w:hAnsi="Book Antiqua"/>
          <w:lang w:val="es-PR"/>
        </w:rPr>
        <w:t xml:space="preserve"> social de sus ciudadanos. Por tanto, evaluar cómo el sistema educativo ha incorporado estos temas en el currículo, y cuáles han sido los resultados concretos de dicha inclusión, se convierte en una prioridad de política pública.</w:t>
      </w:r>
    </w:p>
    <w:p w14:paraId="26D7C930" w14:textId="77777777" w:rsidR="005E2B7A" w:rsidRPr="005E2B7A" w:rsidRDefault="005E2B7A" w:rsidP="005E2B7A">
      <w:pPr>
        <w:ind w:firstLine="360"/>
        <w:jc w:val="both"/>
        <w:rPr>
          <w:rFonts w:ascii="Book Antiqua" w:hAnsi="Book Antiqua"/>
          <w:lang w:val="es-PR"/>
        </w:rPr>
      </w:pPr>
    </w:p>
    <w:p w14:paraId="3F4E0EDA" w14:textId="113FE336" w:rsidR="005E2B7A" w:rsidRPr="005E2B7A" w:rsidRDefault="005E2B7A" w:rsidP="005E2B7A">
      <w:pPr>
        <w:ind w:firstLine="360"/>
        <w:jc w:val="both"/>
        <w:rPr>
          <w:rFonts w:ascii="Book Antiqua" w:hAnsi="Book Antiqua"/>
          <w:lang w:val="es-PR"/>
        </w:rPr>
      </w:pPr>
      <w:r w:rsidRPr="005E2B7A">
        <w:rPr>
          <w:rFonts w:ascii="Book Antiqua" w:hAnsi="Book Antiqua"/>
          <w:lang w:val="es-PR"/>
        </w:rPr>
        <w:t xml:space="preserve">Asimismo, la investigación sobre la implementación de estos contenidos permitirá identificar fortalezas, retos y áreas de oportunidad en la enseñanza de destrezas de planificación de vida y educación financiera. De igual forma, proveerá información valiosa para establecer estrategias de capacitación docente, diseñar materiales didácticos pertinentes y evaluar la pertinencia de posibles enmiendas al currículo conforme a la realidad social y económica </w:t>
      </w:r>
      <w:r w:rsidR="00537294" w:rsidRPr="00793A02">
        <w:rPr>
          <w:rFonts w:ascii="Book Antiqua" w:hAnsi="Book Antiqua"/>
          <w:lang w:val="es-PR"/>
        </w:rPr>
        <w:t>de Puerto Rico</w:t>
      </w:r>
      <w:r w:rsidRPr="005E2B7A">
        <w:rPr>
          <w:rFonts w:ascii="Book Antiqua" w:hAnsi="Book Antiqua"/>
          <w:lang w:val="es-PR"/>
        </w:rPr>
        <w:t>.</w:t>
      </w:r>
    </w:p>
    <w:p w14:paraId="309CA7EC" w14:textId="77777777" w:rsidR="005E2B7A" w:rsidRPr="005E2B7A" w:rsidRDefault="005E2B7A" w:rsidP="005E2B7A">
      <w:pPr>
        <w:ind w:firstLine="360"/>
        <w:jc w:val="both"/>
        <w:rPr>
          <w:rFonts w:ascii="Book Antiqua" w:hAnsi="Book Antiqua"/>
          <w:lang w:val="es-PR"/>
        </w:rPr>
      </w:pPr>
    </w:p>
    <w:p w14:paraId="04E2E3B4" w14:textId="77777777" w:rsidR="005E2B7A" w:rsidRPr="005E2B7A" w:rsidRDefault="005E2B7A" w:rsidP="005E2B7A">
      <w:pPr>
        <w:ind w:firstLine="360"/>
        <w:jc w:val="both"/>
        <w:rPr>
          <w:rFonts w:ascii="Book Antiqua" w:hAnsi="Book Antiqua"/>
          <w:lang w:val="es-PR"/>
        </w:rPr>
      </w:pPr>
      <w:r w:rsidRPr="005E2B7A">
        <w:rPr>
          <w:rFonts w:ascii="Book Antiqua" w:hAnsi="Book Antiqua"/>
          <w:lang w:val="es-PR"/>
        </w:rPr>
        <w:t>En consecuencia, esta investigación responde a la necesidad de garantizar que la Ley de Reforma Educativa cumpla con su objetivo de formar ciudadanos críticos, autosuficientes y preparados para enfrentar los retos del siglo XXI. A través de este análisis se podrá determinar si el sistema educativo está cumpliendo efectivamente con el mandato legislativo de dotar a los estudiantes de las herramientas necesarias para alcanzar un desarrollo personal, profesional y económico sostenible.</w:t>
      </w:r>
    </w:p>
    <w:p w14:paraId="477E2AFC" w14:textId="77777777" w:rsidR="004964CF" w:rsidRDefault="004964CF" w:rsidP="005E2B7A">
      <w:pPr>
        <w:jc w:val="both"/>
        <w:rPr>
          <w:rFonts w:ascii="Book Antiqua" w:hAnsi="Book Antiqua"/>
          <w:i/>
          <w:lang w:val="es-ES_tradnl"/>
        </w:rPr>
      </w:pPr>
    </w:p>
    <w:p w14:paraId="21F6BB01" w14:textId="57028DFB" w:rsidR="00050E76" w:rsidRDefault="00050E76" w:rsidP="00B223A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170CC70" w14:textId="77777777" w:rsidR="00050E76" w:rsidRDefault="00050E76" w:rsidP="00050E76">
      <w:pPr>
        <w:spacing w:line="480" w:lineRule="auto"/>
        <w:jc w:val="both"/>
        <w:rPr>
          <w:rFonts w:ascii="Book Antiqua" w:hAnsi="Book Antiqua"/>
          <w:lang w:val="es-ES_tradnl"/>
        </w:rPr>
        <w:sectPr w:rsidR="00050E76" w:rsidSect="00D95495">
          <w:headerReference w:type="default" r:id="rId9"/>
          <w:headerReference w:type="first" r:id="rId10"/>
          <w:type w:val="continuous"/>
          <w:pgSz w:w="12240" w:h="15840" w:code="1"/>
          <w:pgMar w:top="1440" w:right="1440" w:bottom="1440" w:left="1440" w:header="720" w:footer="720" w:gutter="0"/>
          <w:cols w:space="720"/>
          <w:titlePg/>
        </w:sectPr>
      </w:pPr>
    </w:p>
    <w:p w14:paraId="2F5FAB92" w14:textId="54C69F3A" w:rsidR="00050E76" w:rsidRPr="00050E76" w:rsidRDefault="00050E76" w:rsidP="00050E76">
      <w:pPr>
        <w:spacing w:line="480" w:lineRule="auto"/>
        <w:ind w:firstLine="360"/>
        <w:jc w:val="both"/>
        <w:rPr>
          <w:rFonts w:ascii="Book Antiqua" w:hAnsi="Book Antiqua"/>
          <w:lang w:val="es-ES_tradnl"/>
        </w:rPr>
      </w:pPr>
      <w:r w:rsidRPr="00357F08">
        <w:rPr>
          <w:rFonts w:ascii="Book Antiqua" w:hAnsi="Book Antiqua"/>
          <w:lang w:val="es-PR"/>
        </w:rPr>
        <w:t xml:space="preserve">Sección 1.- Se </w:t>
      </w:r>
      <w:r w:rsidRPr="00357F08">
        <w:rPr>
          <w:rFonts w:ascii="Book Antiqua" w:hAnsi="Book Antiqua"/>
          <w:lang w:val="es-ES_tradnl"/>
        </w:rPr>
        <w:t xml:space="preserve">ordena a la Comisión de Educación </w:t>
      </w:r>
      <w:r w:rsidR="00C54570" w:rsidRPr="00357F08">
        <w:rPr>
          <w:rFonts w:ascii="Book Antiqua" w:hAnsi="Book Antiqua"/>
          <w:lang w:val="es-ES_tradnl"/>
        </w:rPr>
        <w:t>de la Cámara de</w:t>
      </w:r>
      <w:r w:rsidR="00C54570" w:rsidRPr="00C54570">
        <w:rPr>
          <w:rFonts w:ascii="Book Antiqua" w:hAnsi="Book Antiqua"/>
          <w:lang w:val="es-ES_tradnl"/>
        </w:rPr>
        <w:t xml:space="preserve"> Representantes</w:t>
      </w:r>
      <w:r w:rsidRPr="00050E76">
        <w:rPr>
          <w:rFonts w:ascii="Book Antiqua" w:hAnsi="Book Antiqua"/>
          <w:lang w:val="es-ES_tradnl"/>
        </w:rPr>
        <w:t xml:space="preserve"> realizar una </w:t>
      </w:r>
      <w:r w:rsidRPr="007A515E">
        <w:rPr>
          <w:rFonts w:ascii="Book Antiqua" w:hAnsi="Book Antiqua"/>
          <w:lang w:val="es-ES_tradnl"/>
        </w:rPr>
        <w:t>investigación</w:t>
      </w:r>
      <w:r w:rsidR="007A515E" w:rsidRPr="007A515E">
        <w:rPr>
          <w:rFonts w:ascii="Book Antiqua" w:hAnsi="Book Antiqua"/>
          <w:lang w:val="es-ES_tradnl"/>
        </w:rPr>
        <w:t xml:space="preserve"> sobre</w:t>
      </w:r>
      <w:r w:rsidR="007A515E" w:rsidRPr="007A515E">
        <w:rPr>
          <w:rFonts w:ascii="Book Antiqua" w:hAnsi="Book Antiqua"/>
          <w:lang w:val="es-PR"/>
        </w:rPr>
        <w:t xml:space="preserve"> la</w:t>
      </w:r>
      <w:r w:rsidR="007A515E">
        <w:rPr>
          <w:rFonts w:ascii="Book Antiqua" w:hAnsi="Book Antiqua"/>
          <w:lang w:val="es-PR"/>
        </w:rPr>
        <w:t xml:space="preserve"> implementación y resultados de la inclusión en el currículo de enseñanza, según la Ley 85-2018, según enmendada, mejor conocida como “Ley de Reforma Educativa de Puerto Rico”, de temas </w:t>
      </w:r>
      <w:r w:rsidR="007A515E" w:rsidRPr="007A515E">
        <w:rPr>
          <w:rFonts w:ascii="Book Antiqua" w:hAnsi="Book Antiqua"/>
          <w:lang w:val="es-PR"/>
        </w:rPr>
        <w:t>orientados a la planificación y el manejo de las finanzas, incluyendo, pero sin limitarse a, manejo de deudas, ahorro, manejo e importancia del crédito, compra de hogar, prevención de fraude y planificación del retiro</w:t>
      </w:r>
      <w:r w:rsidR="007A515E">
        <w:rPr>
          <w:rFonts w:ascii="Book Antiqua" w:hAnsi="Book Antiqua"/>
          <w:lang w:val="es-ES_tradnl"/>
        </w:rPr>
        <w:t>.</w:t>
      </w:r>
    </w:p>
    <w:p w14:paraId="5E6BEA29" w14:textId="07A2C42F" w:rsidR="00471C5A" w:rsidRPr="00447487" w:rsidRDefault="00050E76" w:rsidP="00471C5A">
      <w:pPr>
        <w:spacing w:line="480" w:lineRule="auto"/>
        <w:ind w:firstLine="360"/>
        <w:jc w:val="both"/>
        <w:rPr>
          <w:rFonts w:ascii="Book Antiqua" w:hAnsi="Book Antiqua"/>
          <w:lang w:val="es-ES_tradnl"/>
        </w:rPr>
      </w:pPr>
      <w:r w:rsidRPr="00050E76">
        <w:rPr>
          <w:rFonts w:ascii="Book Antiqua" w:hAnsi="Book Antiqua"/>
          <w:lang w:val="es-PR"/>
        </w:rPr>
        <w:lastRenderedPageBreak/>
        <w:t xml:space="preserve">Sección 2.- </w:t>
      </w:r>
      <w:r w:rsidR="00471C5A" w:rsidRPr="00447487">
        <w:rPr>
          <w:rFonts w:ascii="Book Antiqua" w:hAnsi="Book Antiqua"/>
          <w:lang w:val="es-ES_tradnl"/>
        </w:rPr>
        <w:t xml:space="preserve">La </w:t>
      </w:r>
      <w:r w:rsidR="00471C5A">
        <w:rPr>
          <w:rFonts w:ascii="Book Antiqua" w:hAnsi="Book Antiqua"/>
          <w:lang w:val="es-ES_tradnl"/>
        </w:rPr>
        <w:t>C</w:t>
      </w:r>
      <w:r w:rsidR="00471C5A" w:rsidRPr="00447487">
        <w:rPr>
          <w:rFonts w:ascii="Book Antiqua" w:hAnsi="Book Antiqua"/>
          <w:lang w:val="es-ES_tradnl"/>
        </w:rPr>
        <w:t>omisi</w:t>
      </w:r>
      <w:r w:rsidR="00471C5A">
        <w:rPr>
          <w:rFonts w:ascii="Book Antiqua" w:hAnsi="Book Antiqua"/>
          <w:lang w:val="es-ES_tradnl"/>
        </w:rPr>
        <w:t>ón</w:t>
      </w:r>
      <w:r w:rsidR="00471C5A" w:rsidRPr="00447487">
        <w:rPr>
          <w:rFonts w:ascii="Book Antiqua" w:hAnsi="Book Antiqua"/>
          <w:lang w:val="es-ES_tradnl"/>
        </w:rPr>
        <w:t>, a los efectos de cumplir con lo dispuesto en esta Resolución, podrá realizar requerimiento</w:t>
      </w:r>
      <w:r w:rsidR="00471C5A">
        <w:rPr>
          <w:rFonts w:ascii="Book Antiqua" w:hAnsi="Book Antiqua"/>
          <w:lang w:val="es-ES_tradnl"/>
        </w:rPr>
        <w:t>s,</w:t>
      </w:r>
      <w:r w:rsidR="00793A02">
        <w:rPr>
          <w:rFonts w:ascii="Book Antiqua" w:hAnsi="Book Antiqua"/>
          <w:lang w:val="es-ES_tradnl"/>
        </w:rPr>
        <w:t xml:space="preserve"> </w:t>
      </w:r>
      <w:r w:rsidR="00471C5A">
        <w:rPr>
          <w:rFonts w:ascii="Book Antiqua" w:hAnsi="Book Antiqua"/>
          <w:lang w:val="es-ES_tradnl"/>
        </w:rPr>
        <w:t xml:space="preserve">solicitudes de información </w:t>
      </w:r>
      <w:r w:rsidR="00471C5A" w:rsidRPr="00447487">
        <w:rPr>
          <w:rFonts w:ascii="Book Antiqua" w:hAnsi="Book Antiqua"/>
          <w:lang w:val="es-ES_tradnl"/>
        </w:rPr>
        <w:t xml:space="preserve">o de producción de documentos, citaciones, reuniones, </w:t>
      </w:r>
      <w:r w:rsidR="00471C5A">
        <w:rPr>
          <w:rFonts w:ascii="Book Antiqua" w:hAnsi="Book Antiqua"/>
          <w:lang w:val="es-ES_tradnl"/>
        </w:rPr>
        <w:t xml:space="preserve">vistas oculares, </w:t>
      </w:r>
      <w:r w:rsidR="00471C5A" w:rsidRPr="00447487">
        <w:rPr>
          <w:rFonts w:ascii="Book Antiqua" w:hAnsi="Book Antiqua"/>
          <w:lang w:val="es-ES_tradnl"/>
        </w:rPr>
        <w:t>así como podrá</w:t>
      </w:r>
      <w:r w:rsidR="00471C5A">
        <w:rPr>
          <w:rFonts w:ascii="Book Antiqua" w:hAnsi="Book Antiqua"/>
          <w:lang w:val="es-ES_tradnl"/>
        </w:rPr>
        <w:t>n</w:t>
      </w:r>
      <w:r w:rsidR="00471C5A" w:rsidRPr="00447487">
        <w:rPr>
          <w:rFonts w:ascii="Book Antiqua" w:hAnsi="Book Antiqua"/>
          <w:lang w:val="es-ES_tradnl"/>
        </w:rPr>
        <w:t xml:space="preserve"> realizar cualquier </w:t>
      </w:r>
      <w:r w:rsidR="00471C5A">
        <w:rPr>
          <w:rFonts w:ascii="Book Antiqua" w:hAnsi="Book Antiqua"/>
          <w:lang w:val="es-ES_tradnl"/>
        </w:rPr>
        <w:t>otra gestión</w:t>
      </w:r>
      <w:r w:rsidR="00471C5A" w:rsidRPr="00447487">
        <w:rPr>
          <w:rFonts w:ascii="Book Antiqua" w:hAnsi="Book Antiqua"/>
          <w:lang w:val="es-ES_tradnl"/>
        </w:rPr>
        <w:t xml:space="preserve"> que entienda</w:t>
      </w:r>
      <w:r w:rsidR="00471C5A">
        <w:rPr>
          <w:rFonts w:ascii="Book Antiqua" w:hAnsi="Book Antiqua"/>
          <w:lang w:val="es-ES_tradnl"/>
        </w:rPr>
        <w:t>n</w:t>
      </w:r>
      <w:r w:rsidR="00471C5A" w:rsidRPr="00447487">
        <w:rPr>
          <w:rFonts w:ascii="Book Antiqua" w:hAnsi="Book Antiqua"/>
          <w:lang w:val="es-ES_tradnl"/>
        </w:rPr>
        <w:t xml:space="preserve"> pertinente y se encuentre bajo el alcance de la investigación de esta Resolución. </w:t>
      </w:r>
    </w:p>
    <w:p w14:paraId="559B04C4" w14:textId="4B2CA94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3</w:t>
      </w:r>
      <w:r w:rsidRPr="00050E76">
        <w:rPr>
          <w:rFonts w:ascii="Book Antiqua" w:hAnsi="Book Antiqua"/>
          <w:lang w:val="es-PR"/>
        </w:rPr>
        <w:t xml:space="preserve">.- </w:t>
      </w:r>
      <w:r w:rsidRPr="00050E76">
        <w:rPr>
          <w:rFonts w:ascii="Book Antiqua" w:hAnsi="Book Antiqua"/>
          <w:lang w:val="es-ES_tradnl"/>
        </w:rPr>
        <w:t xml:space="preserve">La Comisión rendirá un informe con sus hallazgos, conclusiones y recomendaciones dentro de un término de </w:t>
      </w:r>
      <w:r w:rsidR="004964CF">
        <w:rPr>
          <w:rFonts w:ascii="Book Antiqua" w:hAnsi="Book Antiqua"/>
          <w:lang w:val="es-ES_tradnl"/>
        </w:rPr>
        <w:t xml:space="preserve">ciento veinte </w:t>
      </w:r>
      <w:r w:rsidRPr="00050E76">
        <w:rPr>
          <w:rFonts w:ascii="Book Antiqua" w:hAnsi="Book Antiqua"/>
          <w:lang w:val="es-ES_tradnl"/>
        </w:rPr>
        <w:t>(</w:t>
      </w:r>
      <w:r w:rsidR="004964CF">
        <w:rPr>
          <w:rFonts w:ascii="Book Antiqua" w:hAnsi="Book Antiqua"/>
          <w:lang w:val="es-ES_tradnl"/>
        </w:rPr>
        <w:t>120</w:t>
      </w:r>
      <w:r w:rsidRPr="00050E76">
        <w:rPr>
          <w:rFonts w:ascii="Book Antiqua" w:hAnsi="Book Antiqua"/>
          <w:lang w:val="es-ES_tradnl"/>
        </w:rPr>
        <w:t>) días contados a partir de la aprobación de esta Resolución.</w:t>
      </w:r>
    </w:p>
    <w:p w14:paraId="3712AF11" w14:textId="1D12953C" w:rsidR="00050E76" w:rsidRPr="00050E76" w:rsidRDefault="00050E76" w:rsidP="00050E76">
      <w:pPr>
        <w:spacing w:line="480" w:lineRule="auto"/>
        <w:ind w:firstLine="360"/>
        <w:jc w:val="both"/>
        <w:rPr>
          <w:rFonts w:ascii="Book Antiqua" w:hAnsi="Book Antiqua"/>
          <w:lang w:val="es-PR"/>
        </w:rPr>
      </w:pPr>
      <w:r w:rsidRPr="00050E76">
        <w:rPr>
          <w:rFonts w:ascii="Book Antiqua" w:hAnsi="Book Antiqua"/>
          <w:lang w:val="es-PR"/>
        </w:rPr>
        <w:t xml:space="preserve">Sección </w:t>
      </w:r>
      <w:r w:rsidR="00C95222">
        <w:rPr>
          <w:rFonts w:ascii="Book Antiqua" w:hAnsi="Book Antiqua"/>
          <w:lang w:val="es-PR"/>
        </w:rPr>
        <w:t>4</w:t>
      </w:r>
      <w:r w:rsidRPr="00050E76">
        <w:rPr>
          <w:rFonts w:ascii="Book Antiqua" w:hAnsi="Book Antiqua"/>
          <w:lang w:val="es-PR"/>
        </w:rPr>
        <w:t>.- Esta Resolución comenzará a regir inmediatamente después de su aprobación.</w:t>
      </w:r>
    </w:p>
    <w:sectPr w:rsidR="00050E76" w:rsidRPr="00050E76" w:rsidSect="00050E7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A2364" w14:textId="77777777" w:rsidR="00A849E7" w:rsidRDefault="00A849E7">
      <w:r>
        <w:separator/>
      </w:r>
    </w:p>
  </w:endnote>
  <w:endnote w:type="continuationSeparator" w:id="0">
    <w:p w14:paraId="02DF5E7A" w14:textId="77777777" w:rsidR="00A849E7" w:rsidRDefault="00A84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BF4BF" w14:textId="77777777" w:rsidR="00A849E7" w:rsidRDefault="00A849E7">
      <w:r>
        <w:separator/>
      </w:r>
    </w:p>
  </w:footnote>
  <w:footnote w:type="continuationSeparator" w:id="0">
    <w:p w14:paraId="63B07256" w14:textId="77777777" w:rsidR="00A849E7" w:rsidRDefault="00A84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75B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D60DE">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5C3E1" w14:textId="74E8C35D" w:rsidR="00087CB3" w:rsidRPr="00087CB3" w:rsidRDefault="00087CB3" w:rsidP="00087CB3">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C2808"/>
    <w:multiLevelType w:val="hybridMultilevel"/>
    <w:tmpl w:val="AEFEE840"/>
    <w:lvl w:ilvl="0" w:tplc="8266F208">
      <w:start w:val="1"/>
      <w:numFmt w:val="lowerLetter"/>
      <w:lvlText w:val="%1)"/>
      <w:lvlJc w:val="left"/>
      <w:pPr>
        <w:ind w:left="720" w:hanging="360"/>
      </w:pPr>
      <w:rPr>
        <w:rFonts w:ascii="Book Antiqua" w:eastAsia="Times New Roman" w:hAnsi="Book Antiqua"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1549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50E76"/>
    <w:rsid w:val="00002541"/>
    <w:rsid w:val="00020BBB"/>
    <w:rsid w:val="00042FFE"/>
    <w:rsid w:val="00050E76"/>
    <w:rsid w:val="00056024"/>
    <w:rsid w:val="00072A1D"/>
    <w:rsid w:val="00087CB3"/>
    <w:rsid w:val="00095AE1"/>
    <w:rsid w:val="000A6B6C"/>
    <w:rsid w:val="000B0D6D"/>
    <w:rsid w:val="000B0DBB"/>
    <w:rsid w:val="000E0BFA"/>
    <w:rsid w:val="001012D5"/>
    <w:rsid w:val="00111E71"/>
    <w:rsid w:val="00127C6A"/>
    <w:rsid w:val="00131B30"/>
    <w:rsid w:val="001363FE"/>
    <w:rsid w:val="0017132B"/>
    <w:rsid w:val="00191592"/>
    <w:rsid w:val="001E7CB6"/>
    <w:rsid w:val="001F0CC9"/>
    <w:rsid w:val="001F4CA3"/>
    <w:rsid w:val="001F612A"/>
    <w:rsid w:val="00211396"/>
    <w:rsid w:val="00226AE6"/>
    <w:rsid w:val="00236603"/>
    <w:rsid w:val="00245B34"/>
    <w:rsid w:val="00263355"/>
    <w:rsid w:val="00273792"/>
    <w:rsid w:val="002B4FA3"/>
    <w:rsid w:val="002C748F"/>
    <w:rsid w:val="002D4AC8"/>
    <w:rsid w:val="00320D78"/>
    <w:rsid w:val="00325BBC"/>
    <w:rsid w:val="0035585F"/>
    <w:rsid w:val="00357F08"/>
    <w:rsid w:val="00380FE5"/>
    <w:rsid w:val="003924DD"/>
    <w:rsid w:val="00394FCB"/>
    <w:rsid w:val="003963F4"/>
    <w:rsid w:val="003B5254"/>
    <w:rsid w:val="003B75A6"/>
    <w:rsid w:val="003C75AF"/>
    <w:rsid w:val="003F2BEC"/>
    <w:rsid w:val="00403AEE"/>
    <w:rsid w:val="004061CA"/>
    <w:rsid w:val="00415689"/>
    <w:rsid w:val="00430A10"/>
    <w:rsid w:val="004440CB"/>
    <w:rsid w:val="004713D2"/>
    <w:rsid w:val="00471C5A"/>
    <w:rsid w:val="004964CF"/>
    <w:rsid w:val="00502715"/>
    <w:rsid w:val="005042AB"/>
    <w:rsid w:val="00521639"/>
    <w:rsid w:val="00521ED3"/>
    <w:rsid w:val="00532BB7"/>
    <w:rsid w:val="005332E4"/>
    <w:rsid w:val="0053550C"/>
    <w:rsid w:val="00537294"/>
    <w:rsid w:val="00555018"/>
    <w:rsid w:val="00565317"/>
    <w:rsid w:val="005723DC"/>
    <w:rsid w:val="005B3DD0"/>
    <w:rsid w:val="005D60DE"/>
    <w:rsid w:val="005E2B7A"/>
    <w:rsid w:val="006210DC"/>
    <w:rsid w:val="0064349D"/>
    <w:rsid w:val="00685549"/>
    <w:rsid w:val="006B7365"/>
    <w:rsid w:val="006C2D81"/>
    <w:rsid w:val="006C7DF8"/>
    <w:rsid w:val="006D383B"/>
    <w:rsid w:val="006E7CDF"/>
    <w:rsid w:val="00750FC8"/>
    <w:rsid w:val="007533D0"/>
    <w:rsid w:val="00755069"/>
    <w:rsid w:val="00793A02"/>
    <w:rsid w:val="007A515E"/>
    <w:rsid w:val="007B0660"/>
    <w:rsid w:val="007E3868"/>
    <w:rsid w:val="00820C41"/>
    <w:rsid w:val="00850256"/>
    <w:rsid w:val="00887BAA"/>
    <w:rsid w:val="00895748"/>
    <w:rsid w:val="008B2505"/>
    <w:rsid w:val="00923368"/>
    <w:rsid w:val="0093686F"/>
    <w:rsid w:val="00942FD4"/>
    <w:rsid w:val="00951997"/>
    <w:rsid w:val="00990352"/>
    <w:rsid w:val="009C2CD4"/>
    <w:rsid w:val="009E2BF2"/>
    <w:rsid w:val="00A03405"/>
    <w:rsid w:val="00A055E0"/>
    <w:rsid w:val="00A139D2"/>
    <w:rsid w:val="00A1528A"/>
    <w:rsid w:val="00A33918"/>
    <w:rsid w:val="00A51CEB"/>
    <w:rsid w:val="00A7629F"/>
    <w:rsid w:val="00A849E7"/>
    <w:rsid w:val="00AF0CEE"/>
    <w:rsid w:val="00B1116F"/>
    <w:rsid w:val="00B223A0"/>
    <w:rsid w:val="00B26498"/>
    <w:rsid w:val="00B667AD"/>
    <w:rsid w:val="00B84C38"/>
    <w:rsid w:val="00B86C00"/>
    <w:rsid w:val="00B947F6"/>
    <w:rsid w:val="00BF16AA"/>
    <w:rsid w:val="00C354B8"/>
    <w:rsid w:val="00C37098"/>
    <w:rsid w:val="00C52517"/>
    <w:rsid w:val="00C54570"/>
    <w:rsid w:val="00C60921"/>
    <w:rsid w:val="00C62936"/>
    <w:rsid w:val="00C653F2"/>
    <w:rsid w:val="00C679E6"/>
    <w:rsid w:val="00C75275"/>
    <w:rsid w:val="00C908F9"/>
    <w:rsid w:val="00C95222"/>
    <w:rsid w:val="00CA0917"/>
    <w:rsid w:val="00CA1099"/>
    <w:rsid w:val="00D06890"/>
    <w:rsid w:val="00D417C2"/>
    <w:rsid w:val="00D44DE8"/>
    <w:rsid w:val="00D46D4C"/>
    <w:rsid w:val="00D57C64"/>
    <w:rsid w:val="00D60936"/>
    <w:rsid w:val="00D709EB"/>
    <w:rsid w:val="00D74714"/>
    <w:rsid w:val="00D82F3F"/>
    <w:rsid w:val="00D9103E"/>
    <w:rsid w:val="00D921C6"/>
    <w:rsid w:val="00D95495"/>
    <w:rsid w:val="00D958C2"/>
    <w:rsid w:val="00E02CAD"/>
    <w:rsid w:val="00E04AB5"/>
    <w:rsid w:val="00E50EEA"/>
    <w:rsid w:val="00E52F58"/>
    <w:rsid w:val="00E6593C"/>
    <w:rsid w:val="00EC26AA"/>
    <w:rsid w:val="00EC5D3B"/>
    <w:rsid w:val="00ED7A53"/>
    <w:rsid w:val="00EE4273"/>
    <w:rsid w:val="00F02004"/>
    <w:rsid w:val="00F042CB"/>
    <w:rsid w:val="00F60A20"/>
    <w:rsid w:val="00F6296D"/>
    <w:rsid w:val="00F71369"/>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AA23F"/>
  <w15:docId w15:val="{BDFB48ED-024C-4828-9A25-EC8212CB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5457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54570"/>
    <w:rPr>
      <w:rFonts w:ascii="Segoe UI" w:hAnsi="Segoe UI" w:cs="Segoe UI"/>
      <w:sz w:val="18"/>
      <w:szCs w:val="18"/>
      <w:lang w:val="en-US" w:eastAsia="en-US"/>
    </w:rPr>
  </w:style>
  <w:style w:type="paragraph" w:styleId="FootnoteText">
    <w:name w:val="footnote text"/>
    <w:basedOn w:val="Normal"/>
    <w:link w:val="FootnoteTextChar"/>
    <w:uiPriority w:val="99"/>
    <w:semiHidden/>
    <w:unhideWhenUsed/>
    <w:rsid w:val="00895748"/>
    <w:rPr>
      <w:sz w:val="20"/>
    </w:rPr>
  </w:style>
  <w:style w:type="character" w:customStyle="1" w:styleId="FootnoteTextChar">
    <w:name w:val="Footnote Text Char"/>
    <w:basedOn w:val="DefaultParagraphFont"/>
    <w:link w:val="FootnoteText"/>
    <w:uiPriority w:val="99"/>
    <w:semiHidden/>
    <w:rsid w:val="00895748"/>
    <w:rPr>
      <w:lang w:val="en-US" w:eastAsia="en-US"/>
    </w:rPr>
  </w:style>
  <w:style w:type="character" w:styleId="FootnoteReference">
    <w:name w:val="footnote reference"/>
    <w:basedOn w:val="DefaultParagraphFont"/>
    <w:uiPriority w:val="99"/>
    <w:semiHidden/>
    <w:unhideWhenUsed/>
    <w:rsid w:val="00895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918725-CB1F-4092-8D87-8C23EFA09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Gloria de Jesús Maldonado</cp:lastModifiedBy>
  <cp:revision>2</cp:revision>
  <cp:lastPrinted>2026-06-30T16:28:00Z</cp:lastPrinted>
  <dcterms:created xsi:type="dcterms:W3CDTF">2026-06-30T23:05:00Z</dcterms:created>
  <dcterms:modified xsi:type="dcterms:W3CDTF">2026-06-30T23:05:00Z</dcterms:modified>
</cp:coreProperties>
</file>