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B455D" w14:textId="1F6C0DCE" w:rsidR="00C26C3D" w:rsidRDefault="00C26C3D" w:rsidP="002F7698">
      <w:pPr>
        <w:jc w:val="center"/>
        <w:rPr>
          <w:rFonts w:ascii="Book Antiqua" w:hAnsi="Book Antiqua"/>
          <w:caps/>
          <w:sz w:val="28"/>
          <w:szCs w:val="28"/>
          <w:lang w:val="es-ES"/>
        </w:rPr>
      </w:pPr>
      <w:r>
        <w:rPr>
          <w:rFonts w:ascii="Book Antiqua" w:hAnsi="Book Antiqua"/>
          <w:caps/>
          <w:sz w:val="28"/>
          <w:szCs w:val="28"/>
          <w:lang w:val="es-ES"/>
        </w:rPr>
        <w:t>(ENTIRILLADO ELECTRÓNICO)</w:t>
      </w:r>
    </w:p>
    <w:p w14:paraId="0ABCDDAB" w14:textId="12C75BD9" w:rsidR="002F7698" w:rsidRDefault="00511CC9" w:rsidP="002F7698">
      <w:pPr>
        <w:jc w:val="center"/>
        <w:rPr>
          <w:rFonts w:ascii="Book Antiqua" w:hAnsi="Book Antiqua"/>
          <w:caps/>
          <w:sz w:val="28"/>
          <w:szCs w:val="28"/>
          <w:lang w:val="es-ES"/>
        </w:rPr>
      </w:pPr>
      <w:r>
        <w:rPr>
          <w:rFonts w:ascii="Book Antiqua" w:hAnsi="Book Antiqua"/>
          <w:caps/>
          <w:sz w:val="28"/>
          <w:szCs w:val="28"/>
          <w:lang w:val="es-ES"/>
        </w:rPr>
        <w:t>GOBIERNO</w:t>
      </w:r>
      <w:r w:rsidR="002F7698" w:rsidRPr="008B09DD">
        <w:rPr>
          <w:rFonts w:ascii="Book Antiqua" w:hAnsi="Book Antiqua"/>
          <w:caps/>
          <w:sz w:val="28"/>
          <w:szCs w:val="28"/>
          <w:lang w:val="es-ES"/>
        </w:rPr>
        <w:t xml:space="preserve"> de Puerto Rico</w:t>
      </w:r>
    </w:p>
    <w:p w14:paraId="0A909EEC" w14:textId="77777777" w:rsidR="002F7698" w:rsidRPr="00FC1155" w:rsidRDefault="002F7698" w:rsidP="002F7698">
      <w:pPr>
        <w:jc w:val="center"/>
        <w:rPr>
          <w:rFonts w:ascii="Book Antiqua" w:hAnsi="Book Antiqua"/>
          <w:caps/>
          <w:lang w:val="es-ES"/>
        </w:rPr>
      </w:pPr>
    </w:p>
    <w:p w14:paraId="692D873E" w14:textId="1A990177" w:rsidR="002F7698" w:rsidRPr="002F185B" w:rsidRDefault="00AE043A" w:rsidP="002F7698">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914B7E">
        <w:rPr>
          <w:rFonts w:ascii="Book Antiqua" w:hAnsi="Book Antiqua"/>
          <w:lang w:val="es-ES"/>
        </w:rPr>
        <w:t xml:space="preserve"> </w:t>
      </w:r>
      <w:r w:rsidR="002F7698" w:rsidRPr="002F185B">
        <w:rPr>
          <w:rFonts w:ascii="Book Antiqua" w:hAnsi="Book Antiqua"/>
          <w:lang w:val="es-ES"/>
        </w:rPr>
        <w:t xml:space="preserve"> </w:t>
      </w:r>
      <w:r w:rsidR="0005155A">
        <w:rPr>
          <w:rFonts w:ascii="Book Antiqua" w:hAnsi="Book Antiqua"/>
          <w:lang w:val="es-ES"/>
        </w:rPr>
        <w:t>2d</w:t>
      </w:r>
      <w:r>
        <w:rPr>
          <w:rFonts w:ascii="Book Antiqua" w:hAnsi="Book Antiqua"/>
          <w:lang w:val="es-ES"/>
        </w:rPr>
        <w:t>a</w:t>
      </w:r>
      <w:r w:rsidR="002F7698" w:rsidRPr="002F185B">
        <w:rPr>
          <w:rFonts w:ascii="Book Antiqua" w:hAnsi="Book Antiqua"/>
          <w:lang w:val="es-ES"/>
        </w:rPr>
        <w:t>. Sesión</w:t>
      </w:r>
    </w:p>
    <w:p w14:paraId="12AA489E" w14:textId="77777777"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2F7698">
      <w:pPr>
        <w:ind w:firstLine="561"/>
        <w:jc w:val="both"/>
        <w:rPr>
          <w:rFonts w:ascii="Book Antiqua" w:hAnsi="Book Antiqua"/>
          <w:lang w:val="es-ES"/>
        </w:rPr>
      </w:pPr>
    </w:p>
    <w:p w14:paraId="747FCB0B"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125B70">
      <w:pPr>
        <w:jc w:val="center"/>
        <w:rPr>
          <w:rFonts w:ascii="Book Antiqua" w:hAnsi="Book Antiqua"/>
          <w:b/>
          <w:szCs w:val="20"/>
          <w:lang w:val="es-ES"/>
        </w:rPr>
      </w:pPr>
    </w:p>
    <w:p w14:paraId="622EE80C" w14:textId="41966720" w:rsidR="00125B70" w:rsidRPr="00125B70" w:rsidRDefault="00125B70" w:rsidP="00125B70">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C.</w:t>
      </w:r>
      <w:r w:rsidRPr="00125B70">
        <w:rPr>
          <w:rFonts w:ascii="Book Antiqua" w:hAnsi="Book Antiqua"/>
          <w:b/>
          <w:sz w:val="52"/>
          <w:szCs w:val="52"/>
          <w:lang w:val="es-ES_tradnl"/>
        </w:rPr>
        <w:t xml:space="preserve"> de la C.</w:t>
      </w:r>
      <w:r w:rsidR="00C90E3E">
        <w:rPr>
          <w:rFonts w:ascii="Book Antiqua" w:hAnsi="Book Antiqua"/>
          <w:b/>
          <w:sz w:val="52"/>
          <w:szCs w:val="52"/>
          <w:lang w:val="es-ES_tradnl"/>
        </w:rPr>
        <w:t xml:space="preserve"> 246</w:t>
      </w:r>
    </w:p>
    <w:p w14:paraId="3C890D72" w14:textId="77777777" w:rsidR="00125B70" w:rsidRPr="00125B70" w:rsidRDefault="00125B70" w:rsidP="00125B70">
      <w:pPr>
        <w:jc w:val="center"/>
        <w:rPr>
          <w:rFonts w:ascii="Book Antiqua" w:hAnsi="Book Antiqua"/>
          <w:b/>
          <w:szCs w:val="20"/>
          <w:lang w:val="es-ES_tradnl"/>
        </w:rPr>
      </w:pPr>
    </w:p>
    <w:p w14:paraId="70D59645" w14:textId="416C672E" w:rsidR="002F7698" w:rsidRPr="002F185B" w:rsidRDefault="00C90E3E" w:rsidP="002F7698">
      <w:pPr>
        <w:jc w:val="center"/>
        <w:rPr>
          <w:rFonts w:ascii="Book Antiqua" w:hAnsi="Book Antiqua" w:cs="Arial"/>
          <w:caps/>
          <w:lang w:val="es-PR"/>
        </w:rPr>
      </w:pPr>
      <w:r>
        <w:rPr>
          <w:rFonts w:ascii="Book Antiqua" w:hAnsi="Book Antiqua" w:cs="Arial"/>
          <w:caps/>
          <w:lang w:val="es-PR"/>
        </w:rPr>
        <w:t>18</w:t>
      </w:r>
      <w:r w:rsidR="002F7698" w:rsidRPr="002F185B">
        <w:rPr>
          <w:rFonts w:ascii="Book Antiqua" w:hAnsi="Book Antiqua" w:cs="Arial"/>
          <w:caps/>
          <w:lang w:val="es-PR"/>
        </w:rPr>
        <w:t xml:space="preserve"> </w:t>
      </w:r>
      <w:r w:rsidR="0076349D">
        <w:rPr>
          <w:rFonts w:ascii="Book Antiqua" w:hAnsi="Book Antiqua" w:cs="Arial"/>
          <w:caps/>
          <w:lang w:val="es-PR"/>
        </w:rPr>
        <w:t>DE</w:t>
      </w:r>
      <w:r w:rsidR="002F7698" w:rsidRPr="002F185B">
        <w:rPr>
          <w:rFonts w:ascii="Book Antiqua" w:hAnsi="Book Antiqua" w:cs="Arial"/>
          <w:caps/>
          <w:lang w:val="es-PR"/>
        </w:rPr>
        <w:t xml:space="preserve"> </w:t>
      </w:r>
      <w:r w:rsidR="00342CC7">
        <w:rPr>
          <w:rFonts w:ascii="Book Antiqua" w:hAnsi="Book Antiqua" w:cs="Arial"/>
          <w:caps/>
          <w:lang w:val="es-PR"/>
        </w:rPr>
        <w:t>NOVIEMBRE</w:t>
      </w:r>
      <w:r w:rsidR="002F7698" w:rsidRPr="002F185B">
        <w:rPr>
          <w:rFonts w:ascii="Book Antiqua" w:hAnsi="Book Antiqua" w:cs="Arial"/>
          <w:caps/>
          <w:lang w:val="es-PR"/>
        </w:rPr>
        <w:t xml:space="preserve"> DE 202</w:t>
      </w:r>
      <w:r w:rsidR="00AE043A">
        <w:rPr>
          <w:rFonts w:ascii="Book Antiqua" w:hAnsi="Book Antiqua" w:cs="Arial"/>
          <w:caps/>
          <w:lang w:val="es-PR"/>
        </w:rPr>
        <w:t>5</w:t>
      </w:r>
    </w:p>
    <w:p w14:paraId="4CF2B653" w14:textId="77777777" w:rsidR="002F7698" w:rsidRPr="002F185B" w:rsidRDefault="002F7698" w:rsidP="002F7698">
      <w:pPr>
        <w:jc w:val="center"/>
        <w:rPr>
          <w:rFonts w:ascii="Book Antiqua" w:hAnsi="Book Antiqua" w:cs="Arial"/>
          <w:caps/>
          <w:lang w:val="es-PR"/>
        </w:rPr>
      </w:pPr>
    </w:p>
    <w:p w14:paraId="16495F4D" w14:textId="0FC1C448" w:rsidR="002F7698" w:rsidRPr="002F185B" w:rsidRDefault="002F7698" w:rsidP="002F7698">
      <w:pPr>
        <w:jc w:val="center"/>
        <w:rPr>
          <w:rFonts w:ascii="Book Antiqua" w:hAnsi="Book Antiqua" w:cs="Arial"/>
          <w:lang w:val="es-PR"/>
        </w:rPr>
      </w:pPr>
      <w:r w:rsidRPr="002F185B">
        <w:rPr>
          <w:rFonts w:ascii="Book Antiqua" w:hAnsi="Book Antiqua" w:cs="Arial"/>
          <w:lang w:val="es-PR"/>
        </w:rPr>
        <w:t>Presentad</w:t>
      </w:r>
      <w:r w:rsidR="006E5C1E">
        <w:rPr>
          <w:rFonts w:ascii="Book Antiqua" w:hAnsi="Book Antiqua" w:cs="Arial"/>
          <w:lang w:val="es-PR"/>
        </w:rPr>
        <w:t>a</w:t>
      </w:r>
      <w:r w:rsidRPr="002F185B">
        <w:rPr>
          <w:rFonts w:ascii="Book Antiqua" w:hAnsi="Book Antiqua" w:cs="Arial"/>
          <w:lang w:val="es-PR"/>
        </w:rPr>
        <w:t xml:space="preserve"> por l</w:t>
      </w:r>
      <w:r w:rsidR="004F3683">
        <w:rPr>
          <w:rFonts w:ascii="Book Antiqua" w:hAnsi="Book Antiqua" w:cs="Arial"/>
          <w:lang w:val="es-PR"/>
        </w:rPr>
        <w:t>a</w:t>
      </w:r>
      <w:r w:rsidRPr="002F185B">
        <w:rPr>
          <w:rFonts w:ascii="Book Antiqua" w:hAnsi="Book Antiqua" w:cs="Arial"/>
          <w:lang w:val="es-PR"/>
        </w:rPr>
        <w:t xml:space="preserve"> representante </w:t>
      </w:r>
      <w:r w:rsidR="00342CC7">
        <w:rPr>
          <w:rFonts w:ascii="Book Antiqua" w:hAnsi="Book Antiqua" w:cs="Arial"/>
          <w:i/>
          <w:lang w:val="es-PR"/>
        </w:rPr>
        <w:t>Hau</w:t>
      </w:r>
    </w:p>
    <w:p w14:paraId="17D9DBF3" w14:textId="77777777" w:rsidR="002F7698" w:rsidRPr="002F185B" w:rsidRDefault="002F7698" w:rsidP="002F7698">
      <w:pPr>
        <w:jc w:val="center"/>
        <w:rPr>
          <w:rFonts w:ascii="Book Antiqua" w:hAnsi="Book Antiqua" w:cs="Arial"/>
          <w:lang w:val="es-PR"/>
        </w:rPr>
      </w:pPr>
    </w:p>
    <w:p w14:paraId="1BD7BDFD" w14:textId="62A22768" w:rsidR="002F7698" w:rsidRPr="002F185B" w:rsidRDefault="002F7698" w:rsidP="00C717C1">
      <w:pPr>
        <w:ind w:left="1080" w:hanging="1080"/>
        <w:jc w:val="center"/>
        <w:rPr>
          <w:rFonts w:ascii="Book Antiqua" w:hAnsi="Book Antiqua"/>
          <w:b/>
          <w:lang w:val="es-ES"/>
        </w:rPr>
      </w:pPr>
      <w:r w:rsidRPr="002F185B">
        <w:rPr>
          <w:rFonts w:ascii="Book Antiqua" w:hAnsi="Book Antiqua"/>
          <w:lang w:val="es-ES"/>
        </w:rPr>
        <w:t>Referid</w:t>
      </w:r>
      <w:r w:rsidR="006E5C1E">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la Comisión de</w:t>
      </w:r>
      <w:r w:rsidR="00C80213">
        <w:rPr>
          <w:rFonts w:ascii="Book Antiqua" w:hAnsi="Book Antiqua"/>
          <w:lang w:val="es-ES"/>
        </w:rPr>
        <w:t xml:space="preserve"> Transportación e Infraestructura</w:t>
      </w:r>
    </w:p>
    <w:p w14:paraId="3EA05C0A" w14:textId="77777777" w:rsidR="002F7698" w:rsidRPr="002F185B" w:rsidRDefault="002F7698" w:rsidP="002F7698">
      <w:pPr>
        <w:jc w:val="center"/>
        <w:rPr>
          <w:rFonts w:ascii="Book Antiqua" w:hAnsi="Book Antiqua"/>
          <w:b/>
          <w:lang w:val="es-ES"/>
        </w:rPr>
      </w:pPr>
    </w:p>
    <w:p w14:paraId="28F7D043" w14:textId="2FEF8194" w:rsidR="00125B70" w:rsidRPr="00125B70" w:rsidRDefault="00125B70" w:rsidP="00125B7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CONJUNTA</w:t>
      </w:r>
    </w:p>
    <w:p w14:paraId="45FD7202" w14:textId="77777777" w:rsidR="00125B70" w:rsidRPr="00125B70" w:rsidRDefault="00125B70" w:rsidP="00125B70">
      <w:pPr>
        <w:rPr>
          <w:rFonts w:ascii="Book Antiqua" w:hAnsi="Book Antiqua"/>
          <w:szCs w:val="20"/>
          <w:lang w:val="es-ES_tradnl"/>
        </w:rPr>
      </w:pPr>
    </w:p>
    <w:p w14:paraId="270B7E23" w14:textId="0FE35BAD" w:rsidR="00125B70" w:rsidRPr="00C371BF" w:rsidRDefault="00125B70" w:rsidP="00E526C9">
      <w:pPr>
        <w:ind w:left="540" w:hanging="540"/>
        <w:jc w:val="both"/>
        <w:rPr>
          <w:rFonts w:ascii="Book Antiqua" w:hAnsi="Book Antiqua"/>
          <w:lang w:val="es-ES_tradnl"/>
        </w:rPr>
      </w:pPr>
      <w:r w:rsidRPr="00C371BF">
        <w:rPr>
          <w:rFonts w:ascii="Book Antiqua" w:hAnsi="Book Antiqua"/>
          <w:lang w:val="es-ES_tradnl"/>
        </w:rPr>
        <w:t xml:space="preserve">Para ordenar </w:t>
      </w:r>
      <w:bookmarkStart w:id="0" w:name="_Hlk207101007"/>
      <w:r w:rsidR="00700CBA" w:rsidRPr="00C371BF">
        <w:rPr>
          <w:rFonts w:ascii="Book Antiqua" w:hAnsi="Book Antiqua"/>
          <w:lang w:val="es-PR"/>
        </w:rPr>
        <w:t>al Departamento de Transportación y Obras Públicas y</w:t>
      </w:r>
      <w:bookmarkEnd w:id="0"/>
      <w:r w:rsidR="00700CBA" w:rsidRPr="00C371BF">
        <w:rPr>
          <w:rFonts w:ascii="Book Antiqua" w:hAnsi="Book Antiqua"/>
          <w:lang w:val="es-ES_tradnl"/>
        </w:rPr>
        <w:t xml:space="preserve"> </w:t>
      </w:r>
      <w:r w:rsidRPr="00C371BF">
        <w:rPr>
          <w:rFonts w:ascii="Book Antiqua" w:hAnsi="Book Antiqua"/>
          <w:lang w:val="es-ES_tradnl"/>
        </w:rPr>
        <w:t xml:space="preserve">a la </w:t>
      </w:r>
      <w:r w:rsidR="007821CA" w:rsidRPr="00C371BF">
        <w:rPr>
          <w:rFonts w:ascii="Book Antiqua" w:hAnsi="Book Antiqua"/>
          <w:lang w:val="es-ES_tradnl"/>
        </w:rPr>
        <w:t xml:space="preserve">Autoridad de Carreteras y Transportación de Puerto Rico, conforme a los estatutos de la Ley Núm. 74 de 23 de junio de 1965, según enmendada, </w:t>
      </w:r>
      <w:bookmarkStart w:id="1" w:name="_Hlk207101148"/>
      <w:bookmarkStart w:id="2" w:name="_Hlk207101334"/>
      <w:r w:rsidR="00843CEC" w:rsidRPr="00C371BF">
        <w:rPr>
          <w:rFonts w:ascii="Book Antiqua" w:hAnsi="Book Antiqua"/>
          <w:lang w:val="es-ES_tradnl"/>
        </w:rPr>
        <w:t>en coordinación</w:t>
      </w:r>
      <w:r w:rsidR="00B1313D" w:rsidRPr="00C371BF">
        <w:rPr>
          <w:rFonts w:ascii="Book Antiqua" w:hAnsi="Book Antiqua"/>
          <w:lang w:val="es-PR"/>
        </w:rPr>
        <w:t xml:space="preserve"> con LUMA Energy, la Autoridad de Energía Eléctrica, o cualquier otra entidad correspondiente</w:t>
      </w:r>
      <w:bookmarkEnd w:id="1"/>
      <w:bookmarkEnd w:id="2"/>
      <w:r w:rsidR="00B1313D" w:rsidRPr="00C371BF">
        <w:rPr>
          <w:rFonts w:ascii="Book Antiqua" w:hAnsi="Book Antiqua"/>
          <w:lang w:val="es-ES_tradnl"/>
        </w:rPr>
        <w:t xml:space="preserve"> </w:t>
      </w:r>
      <w:r w:rsidR="007821CA" w:rsidRPr="00C371BF">
        <w:rPr>
          <w:rFonts w:ascii="Book Antiqua" w:hAnsi="Book Antiqua"/>
          <w:lang w:val="es-ES_tradnl"/>
        </w:rPr>
        <w:t>establecer e impl</w:t>
      </w:r>
      <w:r w:rsidR="00D72CE5">
        <w:rPr>
          <w:rFonts w:ascii="Book Antiqua" w:hAnsi="Book Antiqua"/>
          <w:lang w:val="es-ES_tradnl"/>
        </w:rPr>
        <w:t>eme</w:t>
      </w:r>
      <w:r w:rsidR="007821CA" w:rsidRPr="00C371BF">
        <w:rPr>
          <w:rFonts w:ascii="Book Antiqua" w:hAnsi="Book Antiqua"/>
          <w:lang w:val="es-ES_tradnl"/>
        </w:rPr>
        <w:t>ntar los mecanismos necesarios para el funcionamiento eficiente de los sistemas de alumbrado eléctrico</w:t>
      </w:r>
      <w:r w:rsidR="006D3646">
        <w:rPr>
          <w:rFonts w:ascii="Book Antiqua" w:hAnsi="Book Antiqua"/>
          <w:lang w:val="es-ES_tradnl"/>
        </w:rPr>
        <w:t>, así como de los semáforos o señales de control de tráfico,</w:t>
      </w:r>
      <w:r w:rsidR="007821CA" w:rsidRPr="00C371BF">
        <w:rPr>
          <w:rFonts w:ascii="Book Antiqua" w:hAnsi="Book Antiqua"/>
          <w:lang w:val="es-ES_tradnl"/>
        </w:rPr>
        <w:t xml:space="preserve"> en las calles y carreteras que posibilitan y viabilizan el tránsito de vehículos y peatones en </w:t>
      </w:r>
      <w:r w:rsidR="002909CE">
        <w:rPr>
          <w:rFonts w:ascii="Book Antiqua" w:hAnsi="Book Antiqua"/>
          <w:lang w:val="es-ES_tradnl"/>
        </w:rPr>
        <w:t xml:space="preserve">los </w:t>
      </w:r>
      <w:r w:rsidR="002909CE" w:rsidRPr="00C26C3D">
        <w:rPr>
          <w:rFonts w:ascii="Book Antiqua" w:hAnsi="Book Antiqua"/>
          <w:strike/>
          <w:lang w:val="es-ES_tradnl"/>
        </w:rPr>
        <w:t>municipios</w:t>
      </w:r>
      <w:r w:rsidR="002909CE">
        <w:rPr>
          <w:rFonts w:ascii="Book Antiqua" w:hAnsi="Book Antiqua"/>
          <w:lang w:val="es-ES_tradnl"/>
        </w:rPr>
        <w:t xml:space="preserve"> </w:t>
      </w:r>
      <w:proofErr w:type="spellStart"/>
      <w:r w:rsidR="00C26C3D" w:rsidRPr="00C26C3D">
        <w:rPr>
          <w:rFonts w:ascii="Book Antiqua" w:hAnsi="Book Antiqua"/>
          <w:i/>
          <w:iCs/>
          <w:u w:val="single"/>
          <w:lang w:val="es-ES_tradnl"/>
        </w:rPr>
        <w:t>Municipios</w:t>
      </w:r>
      <w:proofErr w:type="spellEnd"/>
      <w:r w:rsidR="00C26C3D">
        <w:rPr>
          <w:rFonts w:ascii="Book Antiqua" w:hAnsi="Book Antiqua"/>
          <w:lang w:val="es-ES_tradnl"/>
        </w:rPr>
        <w:t xml:space="preserve"> </w:t>
      </w:r>
      <w:r w:rsidR="002909CE">
        <w:rPr>
          <w:rFonts w:ascii="Book Antiqua" w:hAnsi="Book Antiqua"/>
          <w:lang w:val="es-ES_tradnl"/>
        </w:rPr>
        <w:t xml:space="preserve">de </w:t>
      </w:r>
      <w:r w:rsidR="00D72CE5">
        <w:rPr>
          <w:rFonts w:ascii="Book Antiqua" w:hAnsi="Book Antiqua"/>
          <w:lang w:val="es-ES_tradnl"/>
        </w:rPr>
        <w:t>Cidra y Cayey</w:t>
      </w:r>
      <w:r w:rsidR="00F63CEF">
        <w:rPr>
          <w:rFonts w:ascii="Book Antiqua" w:hAnsi="Book Antiqua"/>
          <w:lang w:val="es-ES_tradnl"/>
        </w:rPr>
        <w:t>, los cuales comprenden en Distrito Representativo número 29</w:t>
      </w:r>
      <w:r w:rsidR="007821CA" w:rsidRPr="00C371BF">
        <w:rPr>
          <w:rFonts w:ascii="Book Antiqua" w:hAnsi="Book Antiqua"/>
          <w:lang w:val="es-ES_tradnl"/>
        </w:rPr>
        <w:t>; desarrollar planes de mantenimiento y provisión de servicios para garantizar la existencia y ejecución efectiva de la infraestructura que genere energía para iluminación precisa y adecuada en las vías de rodaje y caminos antes referidos</w:t>
      </w:r>
      <w:r w:rsidR="002909CE">
        <w:rPr>
          <w:rFonts w:ascii="Book Antiqua" w:hAnsi="Book Antiqua"/>
          <w:lang w:val="es-ES_tradnl"/>
        </w:rPr>
        <w:t>; y para otro</w:t>
      </w:r>
      <w:r w:rsidR="00A96093">
        <w:rPr>
          <w:rFonts w:ascii="Book Antiqua" w:hAnsi="Book Antiqua"/>
          <w:lang w:val="es-ES_tradnl"/>
        </w:rPr>
        <w:t>s</w:t>
      </w:r>
      <w:r w:rsidR="002909CE">
        <w:rPr>
          <w:rFonts w:ascii="Book Antiqua" w:hAnsi="Book Antiqua"/>
          <w:lang w:val="es-ES_tradnl"/>
        </w:rPr>
        <w:t xml:space="preserve"> fines relacionados</w:t>
      </w:r>
      <w:r w:rsidR="007821CA" w:rsidRPr="00C371BF">
        <w:rPr>
          <w:rFonts w:ascii="Book Antiqua" w:hAnsi="Book Antiqua"/>
          <w:lang w:val="es-ES_tradnl"/>
        </w:rPr>
        <w:t xml:space="preserve">. </w:t>
      </w:r>
    </w:p>
    <w:p w14:paraId="7EF2BC29" w14:textId="77777777" w:rsidR="00125B70" w:rsidRPr="00C371BF" w:rsidRDefault="00125B70" w:rsidP="00BB2A0C">
      <w:pPr>
        <w:ind w:left="540" w:hanging="540"/>
        <w:jc w:val="both"/>
        <w:rPr>
          <w:rFonts w:ascii="Book Antiqua" w:hAnsi="Book Antiqua"/>
          <w:szCs w:val="20"/>
          <w:lang w:val="es-ES_tradnl"/>
        </w:rPr>
      </w:pPr>
    </w:p>
    <w:p w14:paraId="41295A9E" w14:textId="77777777" w:rsidR="00125B70" w:rsidRPr="00C371BF" w:rsidRDefault="00125B70" w:rsidP="00BB2A0C">
      <w:pPr>
        <w:jc w:val="center"/>
        <w:rPr>
          <w:rFonts w:ascii="Book Antiqua" w:hAnsi="Book Antiqua"/>
          <w:szCs w:val="20"/>
          <w:lang w:val="es-ES_tradnl"/>
        </w:rPr>
      </w:pPr>
      <w:r w:rsidRPr="00C371BF">
        <w:rPr>
          <w:rFonts w:ascii="Book Antiqua" w:hAnsi="Book Antiqua"/>
          <w:szCs w:val="20"/>
          <w:lang w:val="es-ES_tradnl"/>
        </w:rPr>
        <w:t xml:space="preserve">EXPOSICIÓN DE MOTIVOS </w:t>
      </w:r>
    </w:p>
    <w:p w14:paraId="6A8644A0" w14:textId="77777777" w:rsidR="00125B70" w:rsidRPr="00C371BF" w:rsidRDefault="00125B70" w:rsidP="00BB2A0C">
      <w:pPr>
        <w:ind w:left="540" w:hanging="540"/>
        <w:jc w:val="center"/>
        <w:rPr>
          <w:rFonts w:ascii="Book Antiqua" w:hAnsi="Book Antiqua"/>
          <w:b/>
          <w:szCs w:val="20"/>
          <w:lang w:val="es-ES_tradnl"/>
        </w:rPr>
      </w:pPr>
    </w:p>
    <w:p w14:paraId="6C7DA9FA" w14:textId="587925BD" w:rsidR="002F6FB1" w:rsidRDefault="002F6FB1" w:rsidP="002F6FB1">
      <w:pPr>
        <w:ind w:firstLine="720"/>
        <w:jc w:val="both"/>
        <w:rPr>
          <w:rFonts w:ascii="Book Antiqua" w:hAnsi="Book Antiqua"/>
          <w:color w:val="000000"/>
          <w:lang w:val="es-PR"/>
        </w:rPr>
      </w:pPr>
      <w:r w:rsidRPr="00386776">
        <w:rPr>
          <w:rFonts w:ascii="Book Antiqua" w:hAnsi="Book Antiqua"/>
          <w:color w:val="000000"/>
          <w:lang w:val="es-PR"/>
        </w:rPr>
        <w:t xml:space="preserve">Es política pública del </w:t>
      </w:r>
      <w:r>
        <w:rPr>
          <w:rFonts w:ascii="Book Antiqua" w:hAnsi="Book Antiqua"/>
          <w:color w:val="000000"/>
          <w:lang w:val="es-PR"/>
        </w:rPr>
        <w:t xml:space="preserve">Gobierno </w:t>
      </w:r>
      <w:r w:rsidRPr="00386776">
        <w:rPr>
          <w:rFonts w:ascii="Book Antiqua" w:hAnsi="Book Antiqua"/>
          <w:color w:val="000000"/>
          <w:lang w:val="es-PR"/>
        </w:rPr>
        <w:t xml:space="preserve">de Puerto Rico mantener en </w:t>
      </w:r>
      <w:r w:rsidRPr="005C6E59">
        <w:rPr>
          <w:rFonts w:ascii="Book Antiqua" w:hAnsi="Book Antiqua"/>
          <w:color w:val="000000"/>
          <w:lang w:val="es-PR"/>
        </w:rPr>
        <w:t>óptimas</w:t>
      </w:r>
      <w:r>
        <w:rPr>
          <w:rFonts w:ascii="Book Antiqua" w:hAnsi="Book Antiqua"/>
          <w:color w:val="000000"/>
          <w:lang w:val="es-PR"/>
        </w:rPr>
        <w:t xml:space="preserve"> </w:t>
      </w:r>
      <w:r w:rsidRPr="00386776">
        <w:rPr>
          <w:rFonts w:ascii="Book Antiqua" w:hAnsi="Book Antiqua"/>
          <w:color w:val="000000"/>
          <w:lang w:val="es-PR"/>
        </w:rPr>
        <w:t xml:space="preserve">condiciones las </w:t>
      </w:r>
      <w:r>
        <w:rPr>
          <w:rFonts w:ascii="Book Antiqua" w:hAnsi="Book Antiqua"/>
          <w:color w:val="000000"/>
          <w:lang w:val="es-PR"/>
        </w:rPr>
        <w:t>vías</w:t>
      </w:r>
      <w:r w:rsidRPr="00386776">
        <w:rPr>
          <w:rFonts w:ascii="Book Antiqua" w:hAnsi="Book Antiqua"/>
          <w:color w:val="000000"/>
          <w:lang w:val="es-PR"/>
        </w:rPr>
        <w:t xml:space="preserve"> pública</w:t>
      </w:r>
      <w:r>
        <w:rPr>
          <w:rFonts w:ascii="Book Antiqua" w:hAnsi="Book Antiqua"/>
          <w:color w:val="000000"/>
          <w:lang w:val="es-PR"/>
        </w:rPr>
        <w:t>s</w:t>
      </w:r>
      <w:r w:rsidRPr="00386776">
        <w:rPr>
          <w:rFonts w:ascii="Book Antiqua" w:hAnsi="Book Antiqua"/>
          <w:color w:val="000000"/>
          <w:lang w:val="es-PR"/>
        </w:rPr>
        <w:t xml:space="preserve"> de </w:t>
      </w:r>
      <w:r w:rsidRPr="005C6E59">
        <w:rPr>
          <w:rFonts w:ascii="Book Antiqua" w:hAnsi="Book Antiqua"/>
          <w:color w:val="000000"/>
          <w:lang w:val="es-PR"/>
        </w:rPr>
        <w:t xml:space="preserve">nuestra </w:t>
      </w:r>
      <w:r w:rsidR="00C43434">
        <w:rPr>
          <w:rFonts w:ascii="Book Antiqua" w:hAnsi="Book Antiqua"/>
          <w:color w:val="000000"/>
          <w:lang w:val="es-PR"/>
        </w:rPr>
        <w:t>i</w:t>
      </w:r>
      <w:r w:rsidRPr="005C6E59">
        <w:rPr>
          <w:rFonts w:ascii="Book Antiqua" w:hAnsi="Book Antiqua"/>
          <w:color w:val="000000"/>
          <w:lang w:val="es-PR"/>
        </w:rPr>
        <w:t>sla</w:t>
      </w:r>
      <w:r>
        <w:rPr>
          <w:rFonts w:ascii="Book Antiqua" w:hAnsi="Book Antiqua"/>
          <w:color w:val="000000"/>
          <w:lang w:val="es-PR"/>
        </w:rPr>
        <w:t xml:space="preserve"> </w:t>
      </w:r>
      <w:r w:rsidRPr="00386776">
        <w:rPr>
          <w:rFonts w:ascii="Book Antiqua" w:hAnsi="Book Antiqua"/>
          <w:color w:val="000000"/>
          <w:lang w:val="es-PR"/>
        </w:rPr>
        <w:t xml:space="preserve">para el bienestar y seguridad de las personas que </w:t>
      </w:r>
      <w:r>
        <w:rPr>
          <w:rFonts w:ascii="Book Antiqua" w:hAnsi="Book Antiqua"/>
          <w:color w:val="000000"/>
          <w:lang w:val="es-PR"/>
        </w:rPr>
        <w:t xml:space="preserve">las </w:t>
      </w:r>
      <w:r w:rsidRPr="00386776">
        <w:rPr>
          <w:rFonts w:ascii="Book Antiqua" w:hAnsi="Book Antiqua"/>
          <w:color w:val="000000"/>
          <w:lang w:val="es-PR"/>
        </w:rPr>
        <w:t>transitan.</w:t>
      </w:r>
      <w:r>
        <w:rPr>
          <w:rFonts w:ascii="Book Antiqua" w:hAnsi="Book Antiqua"/>
          <w:color w:val="000000"/>
          <w:lang w:val="es-PR"/>
        </w:rPr>
        <w:t xml:space="preserve"> Esto, no solo con un enfoque en cuanto al tránsito vehícular, pero también a favor de sus peatones</w:t>
      </w:r>
      <w:r w:rsidR="00C43434">
        <w:rPr>
          <w:rFonts w:ascii="Book Antiqua" w:hAnsi="Book Antiqua"/>
          <w:color w:val="000000"/>
          <w:lang w:val="es-PR"/>
        </w:rPr>
        <w:t xml:space="preserve"> y otros usuarios que de manera recreacional hacen uso de estas</w:t>
      </w:r>
      <w:r>
        <w:rPr>
          <w:rFonts w:ascii="Book Antiqua" w:hAnsi="Book Antiqua"/>
          <w:color w:val="000000"/>
          <w:lang w:val="es-PR"/>
        </w:rPr>
        <w:t xml:space="preserve">. </w:t>
      </w:r>
      <w:r w:rsidR="00062820">
        <w:rPr>
          <w:rFonts w:ascii="Book Antiqua" w:hAnsi="Book Antiqua"/>
          <w:color w:val="000000"/>
          <w:lang w:val="es-PR"/>
        </w:rPr>
        <w:t>Del mismo modo</w:t>
      </w:r>
      <w:r>
        <w:rPr>
          <w:rFonts w:ascii="Book Antiqua" w:hAnsi="Book Antiqua"/>
          <w:color w:val="000000"/>
          <w:lang w:val="es-PR"/>
        </w:rPr>
        <w:t>, reconoce el propio Gobierno</w:t>
      </w:r>
      <w:r w:rsidR="002B41EE">
        <w:rPr>
          <w:rFonts w:ascii="Book Antiqua" w:hAnsi="Book Antiqua"/>
          <w:color w:val="000000"/>
          <w:lang w:val="es-PR"/>
        </w:rPr>
        <w:t xml:space="preserve"> que actualmente </w:t>
      </w:r>
      <w:r>
        <w:rPr>
          <w:rFonts w:ascii="Book Antiqua" w:hAnsi="Book Antiqua"/>
          <w:color w:val="000000"/>
          <w:lang w:val="es-PR"/>
        </w:rPr>
        <w:t xml:space="preserve">nos encontramos ante una oportunidad </w:t>
      </w:r>
      <w:r w:rsidR="00932749">
        <w:rPr>
          <w:rFonts w:ascii="Book Antiqua" w:hAnsi="Book Antiqua"/>
          <w:color w:val="000000"/>
          <w:lang w:val="es-PR"/>
        </w:rPr>
        <w:t xml:space="preserve">única e </w:t>
      </w:r>
      <w:r>
        <w:rPr>
          <w:rFonts w:ascii="Book Antiqua" w:hAnsi="Book Antiqua"/>
          <w:color w:val="000000"/>
          <w:lang w:val="es-PR"/>
        </w:rPr>
        <w:t xml:space="preserve">histórica para </w:t>
      </w:r>
      <w:r w:rsidR="00932749">
        <w:rPr>
          <w:rFonts w:ascii="Book Antiqua" w:hAnsi="Book Antiqua"/>
          <w:color w:val="000000"/>
          <w:lang w:val="es-PR"/>
        </w:rPr>
        <w:t xml:space="preserve">trabajar en </w:t>
      </w:r>
      <w:r>
        <w:rPr>
          <w:rFonts w:ascii="Book Antiqua" w:hAnsi="Book Antiqua"/>
          <w:color w:val="000000"/>
          <w:lang w:val="es-PR"/>
        </w:rPr>
        <w:t xml:space="preserve">la reconstrucción de la infraestructura </w:t>
      </w:r>
      <w:r>
        <w:rPr>
          <w:rFonts w:ascii="Book Antiqua" w:hAnsi="Book Antiqua"/>
          <w:color w:val="000000"/>
          <w:lang w:val="es-PR"/>
        </w:rPr>
        <w:lastRenderedPageBreak/>
        <w:t>vial</w:t>
      </w:r>
      <w:r w:rsidR="00932749">
        <w:rPr>
          <w:rFonts w:ascii="Book Antiqua" w:hAnsi="Book Antiqua"/>
          <w:color w:val="000000"/>
          <w:lang w:val="es-PR"/>
        </w:rPr>
        <w:t xml:space="preserve"> de nuestro país</w:t>
      </w:r>
      <w:r>
        <w:rPr>
          <w:rFonts w:ascii="Book Antiqua" w:hAnsi="Book Antiqua"/>
          <w:color w:val="000000"/>
          <w:lang w:val="es-PR"/>
        </w:rPr>
        <w:t>, lo que será un catalítico de desarrollo económico y social</w:t>
      </w:r>
      <w:r w:rsidR="00C71615">
        <w:rPr>
          <w:rFonts w:ascii="Book Antiqua" w:hAnsi="Book Antiqua"/>
          <w:color w:val="000000"/>
          <w:lang w:val="es-PR"/>
        </w:rPr>
        <w:t xml:space="preserve"> el cual nos continuará guiando hacia el progreso</w:t>
      </w:r>
      <w:r>
        <w:rPr>
          <w:rFonts w:ascii="Book Antiqua" w:hAnsi="Book Antiqua"/>
          <w:color w:val="000000"/>
          <w:lang w:val="es-PR"/>
        </w:rPr>
        <w:t xml:space="preserve">. </w:t>
      </w:r>
    </w:p>
    <w:p w14:paraId="2BEECC97" w14:textId="77777777" w:rsidR="002F6FB1" w:rsidRDefault="002F6FB1" w:rsidP="002F6FB1">
      <w:pPr>
        <w:ind w:firstLine="720"/>
        <w:jc w:val="both"/>
        <w:rPr>
          <w:rFonts w:ascii="Book Antiqua" w:hAnsi="Book Antiqua"/>
          <w:color w:val="000000"/>
          <w:lang w:val="es-PR"/>
        </w:rPr>
      </w:pPr>
    </w:p>
    <w:p w14:paraId="032B7E92" w14:textId="54AE0B5A" w:rsidR="002F6FB1" w:rsidRDefault="002F6FB1" w:rsidP="002F6FB1">
      <w:pPr>
        <w:jc w:val="both"/>
        <w:rPr>
          <w:rFonts w:ascii="Book Antiqua" w:hAnsi="Book Antiqua"/>
          <w:color w:val="000000"/>
          <w:lang w:val="es-PR"/>
        </w:rPr>
      </w:pPr>
      <w:r>
        <w:rPr>
          <w:rFonts w:ascii="Book Antiqua" w:hAnsi="Book Antiqua"/>
          <w:color w:val="000000"/>
          <w:lang w:val="es-PR"/>
        </w:rPr>
        <w:tab/>
        <w:t xml:space="preserve">Es de conocimiento general que muchas de las carreteras en nuestra jurisdicción están faltas del mantenimiento que de ordinario deberían recibir para así corregir su estado y lograr un mejor tránsito por ellas. </w:t>
      </w:r>
      <w:r w:rsidR="00610DA9">
        <w:rPr>
          <w:rFonts w:ascii="Book Antiqua" w:hAnsi="Book Antiqua"/>
          <w:color w:val="000000"/>
          <w:lang w:val="es-PR"/>
        </w:rPr>
        <w:t>Sin embargo</w:t>
      </w:r>
      <w:r>
        <w:rPr>
          <w:rFonts w:ascii="Book Antiqua" w:hAnsi="Book Antiqua"/>
          <w:color w:val="000000"/>
          <w:lang w:val="es-PR"/>
        </w:rPr>
        <w:t>,</w:t>
      </w:r>
      <w:r w:rsidR="00610DA9">
        <w:rPr>
          <w:rFonts w:ascii="Book Antiqua" w:hAnsi="Book Antiqua"/>
          <w:color w:val="000000"/>
          <w:lang w:val="es-PR"/>
        </w:rPr>
        <w:t xml:space="preserve"> el mal estado de estas vías en muchas ocasiones viene acompañado de un pobre mantenimiento o</w:t>
      </w:r>
      <w:r>
        <w:rPr>
          <w:rFonts w:ascii="Book Antiqua" w:hAnsi="Book Antiqua"/>
          <w:color w:val="000000"/>
          <w:lang w:val="es-PR"/>
        </w:rPr>
        <w:t xml:space="preserve"> </w:t>
      </w:r>
      <w:r w:rsidR="00610DA9">
        <w:rPr>
          <w:rFonts w:ascii="Book Antiqua" w:hAnsi="Book Antiqua"/>
          <w:color w:val="000000"/>
          <w:lang w:val="es-PR"/>
        </w:rPr>
        <w:t xml:space="preserve">de </w:t>
      </w:r>
      <w:r>
        <w:rPr>
          <w:rFonts w:ascii="Book Antiqua" w:hAnsi="Book Antiqua"/>
          <w:color w:val="000000"/>
          <w:lang w:val="es-PR"/>
        </w:rPr>
        <w:t xml:space="preserve">la falta de iluminación </w:t>
      </w:r>
      <w:r w:rsidR="00610DA9">
        <w:rPr>
          <w:rFonts w:ascii="Book Antiqua" w:hAnsi="Book Antiqua"/>
          <w:color w:val="000000"/>
          <w:lang w:val="es-PR"/>
        </w:rPr>
        <w:t xml:space="preserve">adecuada </w:t>
      </w:r>
      <w:r>
        <w:rPr>
          <w:rFonts w:ascii="Book Antiqua" w:hAnsi="Book Antiqua"/>
          <w:color w:val="000000"/>
          <w:lang w:val="es-PR"/>
        </w:rPr>
        <w:t>y</w:t>
      </w:r>
      <w:r w:rsidR="00610DA9">
        <w:rPr>
          <w:rFonts w:ascii="Book Antiqua" w:hAnsi="Book Antiqua"/>
          <w:color w:val="000000"/>
          <w:lang w:val="es-PR"/>
        </w:rPr>
        <w:t>, en otras</w:t>
      </w:r>
      <w:r w:rsidR="00826FE8">
        <w:rPr>
          <w:rFonts w:ascii="Book Antiqua" w:hAnsi="Book Antiqua"/>
          <w:color w:val="000000"/>
          <w:lang w:val="es-PR"/>
        </w:rPr>
        <w:t>,</w:t>
      </w:r>
      <w:r w:rsidR="00610DA9">
        <w:rPr>
          <w:rFonts w:ascii="Book Antiqua" w:hAnsi="Book Antiqua"/>
          <w:color w:val="000000"/>
          <w:lang w:val="es-PR"/>
        </w:rPr>
        <w:t xml:space="preserve"> </w:t>
      </w:r>
      <w:r w:rsidR="00826FE8">
        <w:rPr>
          <w:rFonts w:ascii="Book Antiqua" w:hAnsi="Book Antiqua"/>
          <w:color w:val="000000"/>
          <w:lang w:val="es-PR"/>
        </w:rPr>
        <w:t>d</w:t>
      </w:r>
      <w:r>
        <w:rPr>
          <w:rFonts w:ascii="Book Antiqua" w:hAnsi="Book Antiqua"/>
          <w:color w:val="000000"/>
          <w:lang w:val="es-PR"/>
        </w:rPr>
        <w:t>el mal funcionamiento de los semáforos</w:t>
      </w:r>
      <w:r w:rsidR="00610DA9">
        <w:rPr>
          <w:rFonts w:ascii="Book Antiqua" w:hAnsi="Book Antiqua"/>
          <w:color w:val="000000"/>
          <w:lang w:val="es-PR"/>
        </w:rPr>
        <w:t xml:space="preserve"> o de las señales de control de tráfico. Lo anterior, indudablemente, tiene como consecuencia</w:t>
      </w:r>
      <w:r>
        <w:rPr>
          <w:rFonts w:ascii="Book Antiqua" w:hAnsi="Book Antiqua"/>
          <w:color w:val="000000"/>
          <w:lang w:val="es-PR"/>
        </w:rPr>
        <w:t xml:space="preserve"> que muchas de </w:t>
      </w:r>
      <w:r w:rsidR="00610DA9">
        <w:rPr>
          <w:rFonts w:ascii="Book Antiqua" w:hAnsi="Book Antiqua"/>
          <w:color w:val="000000"/>
          <w:lang w:val="es-PR"/>
        </w:rPr>
        <w:t>las</w:t>
      </w:r>
      <w:r>
        <w:rPr>
          <w:rFonts w:ascii="Book Antiqua" w:hAnsi="Book Antiqua"/>
          <w:color w:val="000000"/>
          <w:lang w:val="es-PR"/>
        </w:rPr>
        <w:t xml:space="preserve"> vías no sean seguras, no solo para el tránsito vehicular, pero también para el peatonal. Ello, </w:t>
      </w:r>
      <w:r w:rsidR="00610DA9">
        <w:rPr>
          <w:rFonts w:ascii="Book Antiqua" w:hAnsi="Book Antiqua"/>
          <w:color w:val="000000"/>
          <w:lang w:val="es-PR"/>
        </w:rPr>
        <w:t xml:space="preserve">crea reiteradamente </w:t>
      </w:r>
      <w:r>
        <w:rPr>
          <w:rFonts w:ascii="Book Antiqua" w:hAnsi="Book Antiqua"/>
          <w:color w:val="000000"/>
          <w:lang w:val="es-PR"/>
        </w:rPr>
        <w:t xml:space="preserve">un malestar en la población </w:t>
      </w:r>
      <w:r w:rsidR="00826FE8">
        <w:rPr>
          <w:rFonts w:ascii="Book Antiqua" w:hAnsi="Book Antiqua"/>
          <w:color w:val="000000"/>
          <w:lang w:val="es-PR"/>
        </w:rPr>
        <w:t xml:space="preserve">en </w:t>
      </w:r>
      <w:r>
        <w:rPr>
          <w:rFonts w:ascii="Book Antiqua" w:hAnsi="Book Antiqua"/>
          <w:color w:val="000000"/>
          <w:lang w:val="es-PR"/>
        </w:rPr>
        <w:t xml:space="preserve">general </w:t>
      </w:r>
      <w:r w:rsidR="00610DA9">
        <w:rPr>
          <w:rFonts w:ascii="Book Antiqua" w:hAnsi="Book Antiqua"/>
          <w:color w:val="000000"/>
          <w:lang w:val="es-PR"/>
        </w:rPr>
        <w:t xml:space="preserve">que utiliza las vías de rodaje diariamente; </w:t>
      </w:r>
      <w:r>
        <w:rPr>
          <w:rFonts w:ascii="Book Antiqua" w:hAnsi="Book Antiqua"/>
          <w:color w:val="000000"/>
          <w:lang w:val="es-PR"/>
        </w:rPr>
        <w:t xml:space="preserve">no únicamente debido a la inseguridad que esto representa, </w:t>
      </w:r>
      <w:r w:rsidR="00826FE8">
        <w:rPr>
          <w:rFonts w:ascii="Book Antiqua" w:hAnsi="Book Antiqua"/>
          <w:color w:val="000000"/>
          <w:lang w:val="es-PR"/>
        </w:rPr>
        <w:t>pero</w:t>
      </w:r>
      <w:r>
        <w:rPr>
          <w:rFonts w:ascii="Book Antiqua" w:hAnsi="Book Antiqua"/>
          <w:color w:val="000000"/>
          <w:lang w:val="es-PR"/>
        </w:rPr>
        <w:t xml:space="preserve"> ante la necesidad inmediata de su utilización </w:t>
      </w:r>
      <w:r w:rsidR="00610DA9">
        <w:rPr>
          <w:rFonts w:ascii="Book Antiqua" w:hAnsi="Book Antiqua"/>
          <w:color w:val="000000"/>
          <w:lang w:val="es-PR"/>
        </w:rPr>
        <w:t>para conducirse a sus respectivos destinos</w:t>
      </w:r>
      <w:r>
        <w:rPr>
          <w:rFonts w:ascii="Book Antiqua" w:hAnsi="Book Antiqua"/>
          <w:color w:val="000000"/>
          <w:lang w:val="es-PR"/>
        </w:rPr>
        <w:t>. Además</w:t>
      </w:r>
      <w:r w:rsidR="00826FE8">
        <w:rPr>
          <w:rFonts w:ascii="Book Antiqua" w:hAnsi="Book Antiqua"/>
          <w:color w:val="000000"/>
          <w:lang w:val="es-PR"/>
        </w:rPr>
        <w:t xml:space="preserve"> de ello</w:t>
      </w:r>
      <w:r>
        <w:rPr>
          <w:rFonts w:ascii="Book Antiqua" w:hAnsi="Book Antiqua"/>
          <w:color w:val="000000"/>
          <w:lang w:val="es-PR"/>
        </w:rPr>
        <w:t xml:space="preserve">, reconocemos </w:t>
      </w:r>
      <w:r w:rsidR="00610DA9">
        <w:rPr>
          <w:rFonts w:ascii="Book Antiqua" w:hAnsi="Book Antiqua"/>
          <w:color w:val="000000"/>
          <w:lang w:val="es-PR"/>
        </w:rPr>
        <w:t xml:space="preserve">que la situación </w:t>
      </w:r>
      <w:r w:rsidR="00826FE8">
        <w:rPr>
          <w:rFonts w:ascii="Book Antiqua" w:hAnsi="Book Antiqua"/>
          <w:color w:val="000000"/>
          <w:lang w:val="es-PR"/>
        </w:rPr>
        <w:t xml:space="preserve">relacionada a </w:t>
      </w:r>
      <w:proofErr w:type="gramStart"/>
      <w:r w:rsidR="00826FE8">
        <w:rPr>
          <w:rFonts w:ascii="Book Antiqua" w:hAnsi="Book Antiqua"/>
          <w:color w:val="000000"/>
          <w:lang w:val="es-PR"/>
        </w:rPr>
        <w:t>nuestra</w:t>
      </w:r>
      <w:r w:rsidR="00610DA9">
        <w:rPr>
          <w:rFonts w:ascii="Book Antiqua" w:hAnsi="Book Antiqua"/>
          <w:color w:val="000000"/>
          <w:lang w:val="es-PR"/>
        </w:rPr>
        <w:t xml:space="preserve"> </w:t>
      </w:r>
      <w:r>
        <w:rPr>
          <w:rFonts w:ascii="Book Antiqua" w:hAnsi="Book Antiqua"/>
          <w:color w:val="000000"/>
          <w:lang w:val="es-PR"/>
        </w:rPr>
        <w:t xml:space="preserve"> infraestructura</w:t>
      </w:r>
      <w:proofErr w:type="gramEnd"/>
      <w:r>
        <w:rPr>
          <w:rFonts w:ascii="Book Antiqua" w:hAnsi="Book Antiqua"/>
          <w:color w:val="000000"/>
          <w:lang w:val="es-PR"/>
        </w:rPr>
        <w:t xml:space="preserve"> </w:t>
      </w:r>
      <w:r w:rsidR="00826FE8">
        <w:rPr>
          <w:rFonts w:ascii="Book Antiqua" w:hAnsi="Book Antiqua"/>
          <w:color w:val="000000"/>
          <w:lang w:val="es-PR"/>
        </w:rPr>
        <w:t xml:space="preserve">vial, con todos sus componentes, </w:t>
      </w:r>
      <w:r>
        <w:rPr>
          <w:rFonts w:ascii="Book Antiqua" w:hAnsi="Book Antiqua"/>
          <w:color w:val="000000"/>
          <w:lang w:val="es-PR"/>
        </w:rPr>
        <w:t>también provoca un estancamiento para el desarrollo económico y social de ciertas zonas</w:t>
      </w:r>
      <w:r w:rsidR="00EC233C">
        <w:rPr>
          <w:rFonts w:ascii="Book Antiqua" w:hAnsi="Book Antiqua"/>
          <w:color w:val="000000"/>
          <w:lang w:val="es-PR"/>
        </w:rPr>
        <w:t>,</w:t>
      </w:r>
      <w:r>
        <w:rPr>
          <w:rFonts w:ascii="Book Antiqua" w:hAnsi="Book Antiqua"/>
          <w:color w:val="000000"/>
          <w:lang w:val="es-PR"/>
        </w:rPr>
        <w:t xml:space="preserve"> deteniendo</w:t>
      </w:r>
      <w:r w:rsidR="00826FE8">
        <w:rPr>
          <w:rFonts w:ascii="Book Antiqua" w:hAnsi="Book Antiqua"/>
          <w:color w:val="000000"/>
          <w:lang w:val="es-PR"/>
        </w:rPr>
        <w:t xml:space="preserve"> así</w:t>
      </w:r>
      <w:r>
        <w:rPr>
          <w:rFonts w:ascii="Book Antiqua" w:hAnsi="Book Antiqua"/>
          <w:color w:val="000000"/>
          <w:lang w:val="es-PR"/>
        </w:rPr>
        <w:t xml:space="preserve"> su progreso y la sana convivencia.</w:t>
      </w:r>
      <w:r w:rsidR="00826FE8">
        <w:rPr>
          <w:rFonts w:ascii="Book Antiqua" w:hAnsi="Book Antiqua"/>
          <w:color w:val="000000"/>
          <w:lang w:val="es-PR"/>
        </w:rPr>
        <w:t xml:space="preserve"> Sobre </w:t>
      </w:r>
      <w:proofErr w:type="gramStart"/>
      <w:r w:rsidR="00826FE8">
        <w:rPr>
          <w:rFonts w:ascii="Book Antiqua" w:hAnsi="Book Antiqua"/>
          <w:color w:val="000000"/>
          <w:lang w:val="es-PR"/>
        </w:rPr>
        <w:t>todo</w:t>
      </w:r>
      <w:proofErr w:type="gramEnd"/>
      <w:r w:rsidR="00826FE8">
        <w:rPr>
          <w:rFonts w:ascii="Book Antiqua" w:hAnsi="Book Antiqua"/>
          <w:color w:val="000000"/>
          <w:lang w:val="es-PR"/>
        </w:rPr>
        <w:t xml:space="preserve"> de aquellos lugares distanciados de los centros urbanos y con alta densidad poblacional.</w:t>
      </w:r>
    </w:p>
    <w:p w14:paraId="473F9AF1" w14:textId="77777777" w:rsidR="00EC233C" w:rsidRDefault="00EC233C" w:rsidP="002F6FB1">
      <w:pPr>
        <w:jc w:val="both"/>
        <w:rPr>
          <w:rFonts w:ascii="Book Antiqua" w:hAnsi="Book Antiqua"/>
          <w:color w:val="000000"/>
          <w:lang w:val="es-PR"/>
        </w:rPr>
      </w:pPr>
    </w:p>
    <w:p w14:paraId="094F3327" w14:textId="0539F94D" w:rsidR="00EC233C" w:rsidRDefault="00EC233C" w:rsidP="002F6FB1">
      <w:pPr>
        <w:jc w:val="both"/>
        <w:rPr>
          <w:rFonts w:ascii="Book Antiqua" w:hAnsi="Book Antiqua"/>
          <w:color w:val="000000"/>
          <w:lang w:val="es-PR"/>
        </w:rPr>
      </w:pPr>
      <w:r>
        <w:rPr>
          <w:rFonts w:ascii="Book Antiqua" w:hAnsi="Book Antiqua"/>
          <w:color w:val="000000"/>
          <w:lang w:val="es-PR"/>
        </w:rPr>
        <w:tab/>
        <w:t xml:space="preserve">Aunque somos conscientes que algunas de las causas para el deterioro o mal estado en el que se encuentra esta infraestructura ha sido a consecuencia de los distintos eventos </w:t>
      </w:r>
      <w:r w:rsidR="000D4CBC">
        <w:rPr>
          <w:rFonts w:ascii="Book Antiqua" w:hAnsi="Book Antiqua"/>
          <w:color w:val="000000"/>
          <w:lang w:val="es-PR"/>
        </w:rPr>
        <w:t>o desastres naturales a los cuales nuestra isla ha estado expuesta</w:t>
      </w:r>
      <w:r>
        <w:rPr>
          <w:rFonts w:ascii="Book Antiqua" w:hAnsi="Book Antiqua"/>
          <w:color w:val="000000"/>
          <w:lang w:val="es-PR"/>
        </w:rPr>
        <w:t>,</w:t>
      </w:r>
      <w:r w:rsidR="000D4CBC">
        <w:rPr>
          <w:rFonts w:ascii="Book Antiqua" w:hAnsi="Book Antiqua"/>
          <w:color w:val="000000"/>
          <w:lang w:val="es-PR"/>
        </w:rPr>
        <w:t xml:space="preserve"> reconocemos la importancia de atender con la inmediatez requerida sus condiciones. Son numerosos los reclamos que se reciben diariamente desde distintos sectores de nuestra población sobre la necesidad de reemplazo de luminarias en los postes, mal funcionamiento de los semáforos en intersecciones de alto tránsito vehicular, así como de la necesidad de alumbrado en rutas altamente peligrosas, ya sea porque el sistema de alumbrado no esta instalado o porque simplemente la estructura del alumbrado esta colocada, pero la misma no se encuentra en funcionamiento. </w:t>
      </w:r>
      <w:r>
        <w:rPr>
          <w:rFonts w:ascii="Book Antiqua" w:hAnsi="Book Antiqua"/>
          <w:color w:val="000000"/>
          <w:lang w:val="es-PR"/>
        </w:rPr>
        <w:t xml:space="preserve"> </w:t>
      </w:r>
    </w:p>
    <w:p w14:paraId="51485A8E" w14:textId="4CED5BCA" w:rsidR="000D4CBC" w:rsidRDefault="000D4CBC" w:rsidP="002F6FB1">
      <w:pPr>
        <w:jc w:val="both"/>
        <w:rPr>
          <w:rFonts w:ascii="Book Antiqua" w:hAnsi="Book Antiqua"/>
          <w:color w:val="000000"/>
          <w:lang w:val="es-PR"/>
        </w:rPr>
      </w:pPr>
    </w:p>
    <w:p w14:paraId="35025A4F" w14:textId="7F2E8FB8" w:rsidR="000D4CBC" w:rsidRDefault="000D4CBC" w:rsidP="002F6FB1">
      <w:pPr>
        <w:jc w:val="both"/>
        <w:rPr>
          <w:rFonts w:ascii="Book Antiqua" w:hAnsi="Book Antiqua"/>
          <w:color w:val="000000"/>
          <w:lang w:val="es-PR"/>
        </w:rPr>
      </w:pPr>
      <w:r>
        <w:rPr>
          <w:rFonts w:ascii="Book Antiqua" w:hAnsi="Book Antiqua"/>
          <w:color w:val="000000"/>
          <w:lang w:val="es-PR"/>
        </w:rPr>
        <w:tab/>
        <w:t xml:space="preserve">En el caso particular del Distrito </w:t>
      </w:r>
      <w:r w:rsidR="00F47ED1">
        <w:rPr>
          <w:rFonts w:ascii="Book Antiqua" w:hAnsi="Book Antiqua"/>
          <w:color w:val="000000"/>
          <w:lang w:val="es-PR"/>
        </w:rPr>
        <w:t xml:space="preserve">Representativo </w:t>
      </w:r>
      <w:r w:rsidR="00E455BD">
        <w:rPr>
          <w:rFonts w:ascii="Book Antiqua" w:hAnsi="Book Antiqua"/>
          <w:color w:val="000000"/>
          <w:lang w:val="es-PR"/>
        </w:rPr>
        <w:t>n</w:t>
      </w:r>
      <w:r w:rsidR="00F47ED1">
        <w:rPr>
          <w:rFonts w:ascii="Book Antiqua" w:hAnsi="Book Antiqua"/>
          <w:color w:val="000000"/>
          <w:lang w:val="es-PR"/>
        </w:rPr>
        <w:t xml:space="preserve">úmero </w:t>
      </w:r>
      <w:r>
        <w:rPr>
          <w:rFonts w:ascii="Book Antiqua" w:hAnsi="Book Antiqua"/>
          <w:color w:val="000000"/>
          <w:lang w:val="es-PR"/>
        </w:rPr>
        <w:t>29, Cidra y Cayey, es conocido que gran parte de</w:t>
      </w:r>
      <w:r w:rsidR="00D738E1">
        <w:rPr>
          <w:rFonts w:ascii="Book Antiqua" w:hAnsi="Book Antiqua"/>
          <w:color w:val="000000"/>
          <w:lang w:val="es-PR"/>
        </w:rPr>
        <w:t>l área que comprende estos ayuntamientos son zonas rurales. Ello, conlleva a que sean estas las zonas con mayor población y por consecuencia transitadas</w:t>
      </w:r>
      <w:r w:rsidR="00F47ED1">
        <w:rPr>
          <w:rFonts w:ascii="Book Antiqua" w:hAnsi="Book Antiqua"/>
          <w:color w:val="000000"/>
          <w:lang w:val="es-PR"/>
        </w:rPr>
        <w:t xml:space="preserve"> frecuentemente</w:t>
      </w:r>
      <w:r w:rsidR="00D738E1">
        <w:rPr>
          <w:rFonts w:ascii="Book Antiqua" w:hAnsi="Book Antiqua"/>
          <w:color w:val="000000"/>
          <w:lang w:val="es-PR"/>
        </w:rPr>
        <w:t xml:space="preserve">. Además, ante la ausencia de la facilidad de un transporte colectivo de mayor alcance y accesibilidad en cuanto a la movilidad a otros </w:t>
      </w:r>
      <w:proofErr w:type="spellStart"/>
      <w:r w:rsidR="00D738E1" w:rsidRPr="00C26C3D">
        <w:rPr>
          <w:rFonts w:ascii="Book Antiqua" w:hAnsi="Book Antiqua"/>
          <w:strike/>
          <w:color w:val="000000"/>
          <w:lang w:val="es-PR"/>
        </w:rPr>
        <w:t>muncipios</w:t>
      </w:r>
      <w:proofErr w:type="spellEnd"/>
      <w:r w:rsidR="00D738E1">
        <w:rPr>
          <w:rFonts w:ascii="Book Antiqua" w:hAnsi="Book Antiqua"/>
          <w:color w:val="000000"/>
          <w:lang w:val="es-PR"/>
        </w:rPr>
        <w:t xml:space="preserve"> </w:t>
      </w:r>
      <w:r w:rsidR="00C64706" w:rsidRPr="00C64706">
        <w:rPr>
          <w:rFonts w:ascii="Book Antiqua" w:hAnsi="Book Antiqua"/>
          <w:i/>
          <w:iCs/>
          <w:color w:val="000000"/>
          <w:u w:val="single"/>
          <w:lang w:val="es-PR"/>
        </w:rPr>
        <w:t>Municipios</w:t>
      </w:r>
      <w:r w:rsidR="00C64706">
        <w:rPr>
          <w:rFonts w:ascii="Book Antiqua" w:hAnsi="Book Antiqua"/>
          <w:color w:val="000000"/>
          <w:lang w:val="es-PR"/>
        </w:rPr>
        <w:t xml:space="preserve"> </w:t>
      </w:r>
      <w:r w:rsidR="00D738E1">
        <w:rPr>
          <w:rFonts w:ascii="Book Antiqua" w:hAnsi="Book Antiqua"/>
          <w:color w:val="000000"/>
          <w:lang w:val="es-PR"/>
        </w:rPr>
        <w:t>o dentro de estos, de ordinario muchas familias tienen sus vehículos propios de manera que puedan conducirse hasta sus trabajos, escuelas</w:t>
      </w:r>
      <w:r w:rsidR="00F47ED1">
        <w:rPr>
          <w:rFonts w:ascii="Book Antiqua" w:hAnsi="Book Antiqua"/>
          <w:color w:val="000000"/>
          <w:lang w:val="es-PR"/>
        </w:rPr>
        <w:t xml:space="preserve"> o cualquiera otro que sea su destino. Esto, nos lleva a dirigir todos los esfuerzos que esten a nuestro alcance para provocar la urgencia de que estas vías sean atendidas y utilizar los mecanismos legislativos disponibles para viabilizar de forma inmediata la gestión requerid</w:t>
      </w:r>
      <w:r w:rsidR="00E455BD">
        <w:rPr>
          <w:rFonts w:ascii="Book Antiqua" w:hAnsi="Book Antiqua"/>
          <w:color w:val="000000"/>
          <w:lang w:val="es-PR"/>
        </w:rPr>
        <w:t>a</w:t>
      </w:r>
      <w:r w:rsidR="00F47ED1">
        <w:rPr>
          <w:rFonts w:ascii="Book Antiqua" w:hAnsi="Book Antiqua"/>
          <w:color w:val="000000"/>
          <w:lang w:val="es-PR"/>
        </w:rPr>
        <w:t xml:space="preserve">. </w:t>
      </w:r>
    </w:p>
    <w:p w14:paraId="789E847E" w14:textId="77777777" w:rsidR="00826FE8" w:rsidRDefault="00826FE8" w:rsidP="002F6FB1">
      <w:pPr>
        <w:jc w:val="both"/>
        <w:rPr>
          <w:rFonts w:ascii="Book Antiqua" w:hAnsi="Book Antiqua"/>
          <w:color w:val="000000"/>
          <w:lang w:val="es-PR"/>
        </w:rPr>
      </w:pPr>
    </w:p>
    <w:p w14:paraId="51F023EB" w14:textId="07209625" w:rsidR="009D03B7" w:rsidRDefault="00A078CC" w:rsidP="00261A6C">
      <w:pPr>
        <w:ind w:firstLine="720"/>
        <w:jc w:val="both"/>
        <w:rPr>
          <w:rFonts w:ascii="Book Antiqua" w:hAnsi="Book Antiqua"/>
          <w:lang w:val="es-ES"/>
        </w:rPr>
      </w:pPr>
      <w:r>
        <w:rPr>
          <w:rFonts w:ascii="Book Antiqua" w:hAnsi="Book Antiqua"/>
          <w:lang w:val="es-ES"/>
        </w:rPr>
        <w:t>Reconocemos firmemente que e</w:t>
      </w:r>
      <w:r w:rsidR="00636575" w:rsidRPr="00C371BF">
        <w:rPr>
          <w:rFonts w:ascii="Book Antiqua" w:hAnsi="Book Antiqua"/>
          <w:lang w:val="es-ES"/>
        </w:rPr>
        <w:t xml:space="preserve">l Gobierno de Puerto Rico cuenta con una red de carreteras, avenidas y vías de rodaje de avanzada que interconectan adecuadamente las </w:t>
      </w:r>
      <w:r w:rsidR="00636575" w:rsidRPr="00C371BF">
        <w:rPr>
          <w:rFonts w:ascii="Book Antiqua" w:hAnsi="Book Antiqua"/>
          <w:lang w:val="es-ES"/>
        </w:rPr>
        <w:lastRenderedPageBreak/>
        <w:t xml:space="preserve">distintas regiones del país. </w:t>
      </w:r>
      <w:r>
        <w:rPr>
          <w:rFonts w:ascii="Book Antiqua" w:hAnsi="Book Antiqua"/>
          <w:lang w:val="es-ES"/>
        </w:rPr>
        <w:t>Sin embargo,</w:t>
      </w:r>
      <w:r w:rsidR="00261A6C">
        <w:rPr>
          <w:rFonts w:ascii="Book Antiqua" w:hAnsi="Book Antiqua"/>
          <w:lang w:val="es-ES"/>
        </w:rPr>
        <w:t xml:space="preserve"> estamos convencidos de que nuev</w:t>
      </w:r>
      <w:r w:rsidR="00D831FD">
        <w:rPr>
          <w:rFonts w:ascii="Book Antiqua" w:hAnsi="Book Antiqua"/>
          <w:lang w:val="es-ES"/>
        </w:rPr>
        <w:t>o</w:t>
      </w:r>
      <w:r w:rsidR="00261A6C">
        <w:rPr>
          <w:rFonts w:ascii="Book Antiqua" w:hAnsi="Book Antiqua"/>
          <w:lang w:val="es-ES"/>
        </w:rPr>
        <w:t>s proyectos de infraestructura pueden ser desarrollados y más aún que gran parte de los ya existentes pueden ser mejorados simplemente estableciendo planes de trabajos concretos para su reparación y acondicionamiento</w:t>
      </w:r>
      <w:r w:rsidR="00D831FD">
        <w:rPr>
          <w:rFonts w:ascii="Book Antiqua" w:hAnsi="Book Antiqua"/>
          <w:lang w:val="es-ES"/>
        </w:rPr>
        <w:t xml:space="preserve">, sobre todo en vías </w:t>
      </w:r>
      <w:r w:rsidR="00F26A69">
        <w:rPr>
          <w:rFonts w:ascii="Book Antiqua" w:hAnsi="Book Antiqua"/>
          <w:lang w:val="es-ES"/>
        </w:rPr>
        <w:t>públicas</w:t>
      </w:r>
      <w:r w:rsidR="00D831FD">
        <w:rPr>
          <w:rFonts w:ascii="Book Antiqua" w:hAnsi="Book Antiqua"/>
          <w:lang w:val="es-ES"/>
        </w:rPr>
        <w:t xml:space="preserve"> estatales donde ya cada contribuyente aporta para que estos proyectos puedan ser posibles. </w:t>
      </w:r>
    </w:p>
    <w:p w14:paraId="2BE348D3" w14:textId="77777777" w:rsidR="000848DA" w:rsidRDefault="000848DA" w:rsidP="00261A6C">
      <w:pPr>
        <w:ind w:firstLine="720"/>
        <w:jc w:val="both"/>
        <w:rPr>
          <w:rFonts w:ascii="Book Antiqua" w:hAnsi="Book Antiqua"/>
          <w:lang w:val="es-ES"/>
        </w:rPr>
      </w:pPr>
    </w:p>
    <w:p w14:paraId="0A31FBCC" w14:textId="52B29BE2" w:rsidR="000848DA" w:rsidRDefault="000848DA" w:rsidP="00261A6C">
      <w:pPr>
        <w:ind w:firstLine="720"/>
        <w:jc w:val="both"/>
        <w:rPr>
          <w:rFonts w:ascii="Book Antiqua" w:hAnsi="Book Antiqua"/>
          <w:lang w:val="es-ES"/>
        </w:rPr>
      </w:pPr>
      <w:r>
        <w:rPr>
          <w:rFonts w:ascii="Book Antiqua" w:hAnsi="Book Antiqua"/>
          <w:lang w:val="es-ES"/>
        </w:rPr>
        <w:t xml:space="preserve">Así las cosas, ante las condiciones que presentan muchas de las vías </w:t>
      </w:r>
      <w:r w:rsidR="00F26A69">
        <w:rPr>
          <w:rFonts w:ascii="Book Antiqua" w:hAnsi="Book Antiqua"/>
          <w:lang w:val="es-ES"/>
        </w:rPr>
        <w:t xml:space="preserve">de rodaje </w:t>
      </w:r>
      <w:r>
        <w:rPr>
          <w:rFonts w:ascii="Book Antiqua" w:hAnsi="Book Antiqua"/>
          <w:lang w:val="es-ES"/>
        </w:rPr>
        <w:t>del país en general</w:t>
      </w:r>
      <w:r w:rsidR="00BD634E">
        <w:rPr>
          <w:rFonts w:ascii="Book Antiqua" w:hAnsi="Book Antiqua"/>
          <w:lang w:val="es-ES"/>
        </w:rPr>
        <w:t xml:space="preserve"> y </w:t>
      </w:r>
      <w:r>
        <w:rPr>
          <w:rFonts w:ascii="Book Antiqua" w:hAnsi="Book Antiqua"/>
          <w:lang w:val="es-ES"/>
        </w:rPr>
        <w:t xml:space="preserve">de forma particular las de los </w:t>
      </w:r>
      <w:r w:rsidRPr="00C64706">
        <w:rPr>
          <w:rFonts w:ascii="Book Antiqua" w:hAnsi="Book Antiqua"/>
          <w:strike/>
          <w:lang w:val="es-ES"/>
        </w:rPr>
        <w:t>municipios</w:t>
      </w:r>
      <w:r>
        <w:rPr>
          <w:rFonts w:ascii="Book Antiqua" w:hAnsi="Book Antiqua"/>
          <w:lang w:val="es-ES"/>
        </w:rPr>
        <w:t xml:space="preserve"> </w:t>
      </w:r>
      <w:proofErr w:type="spellStart"/>
      <w:r w:rsidR="00C64706" w:rsidRPr="00C64706">
        <w:rPr>
          <w:rFonts w:ascii="Book Antiqua" w:hAnsi="Book Antiqua"/>
          <w:i/>
          <w:iCs/>
          <w:u w:val="single"/>
          <w:lang w:val="es-ES"/>
        </w:rPr>
        <w:t>Municipios</w:t>
      </w:r>
      <w:proofErr w:type="spellEnd"/>
      <w:r w:rsidR="00C64706" w:rsidRPr="00C64706">
        <w:rPr>
          <w:rFonts w:ascii="Book Antiqua" w:hAnsi="Book Antiqua"/>
          <w:lang w:val="es-ES"/>
        </w:rPr>
        <w:t xml:space="preserve"> </w:t>
      </w:r>
      <w:r>
        <w:rPr>
          <w:rFonts w:ascii="Book Antiqua" w:hAnsi="Book Antiqua"/>
          <w:lang w:val="es-ES"/>
        </w:rPr>
        <w:t xml:space="preserve">de Cidra y Cayey, entendemos que </w:t>
      </w:r>
      <w:r w:rsidR="00F65594">
        <w:rPr>
          <w:rFonts w:ascii="Book Antiqua" w:hAnsi="Book Antiqua"/>
          <w:lang w:val="es-ES"/>
        </w:rPr>
        <w:t xml:space="preserve">este </w:t>
      </w:r>
      <w:r w:rsidR="00210A88">
        <w:rPr>
          <w:rFonts w:ascii="Book Antiqua" w:hAnsi="Book Antiqua"/>
          <w:lang w:val="es-ES"/>
        </w:rPr>
        <w:t xml:space="preserve">asunto </w:t>
      </w:r>
      <w:r>
        <w:rPr>
          <w:rFonts w:ascii="Book Antiqua" w:hAnsi="Book Antiqua"/>
          <w:lang w:val="es-ES"/>
        </w:rPr>
        <w:t xml:space="preserve">debe ser </w:t>
      </w:r>
      <w:r w:rsidR="00325746">
        <w:rPr>
          <w:rFonts w:ascii="Book Antiqua" w:hAnsi="Book Antiqua"/>
          <w:lang w:val="es-ES"/>
        </w:rPr>
        <w:t xml:space="preserve">para el estado </w:t>
      </w:r>
      <w:r>
        <w:rPr>
          <w:rFonts w:ascii="Book Antiqua" w:hAnsi="Book Antiqua"/>
          <w:lang w:val="es-ES"/>
        </w:rPr>
        <w:t>un</w:t>
      </w:r>
      <w:r w:rsidR="00210A88">
        <w:rPr>
          <w:rFonts w:ascii="Book Antiqua" w:hAnsi="Book Antiqua"/>
          <w:lang w:val="es-ES"/>
        </w:rPr>
        <w:t xml:space="preserve">o </w:t>
      </w:r>
      <w:r>
        <w:rPr>
          <w:rFonts w:ascii="Book Antiqua" w:hAnsi="Book Antiqua"/>
          <w:lang w:val="es-ES"/>
        </w:rPr>
        <w:t xml:space="preserve">de interés apremiante y </w:t>
      </w:r>
      <w:r w:rsidR="00F65594">
        <w:rPr>
          <w:rFonts w:ascii="Book Antiqua" w:hAnsi="Book Antiqua"/>
          <w:lang w:val="es-ES"/>
        </w:rPr>
        <w:t>que,</w:t>
      </w:r>
      <w:r>
        <w:rPr>
          <w:rFonts w:ascii="Book Antiqua" w:hAnsi="Book Antiqua"/>
          <w:lang w:val="es-ES"/>
        </w:rPr>
        <w:t xml:space="preserve"> </w:t>
      </w:r>
      <w:r w:rsidR="00210A88">
        <w:rPr>
          <w:rFonts w:ascii="Book Antiqua" w:hAnsi="Book Antiqua"/>
          <w:lang w:val="es-ES"/>
        </w:rPr>
        <w:t>además, debe ser atendido</w:t>
      </w:r>
      <w:r>
        <w:rPr>
          <w:rFonts w:ascii="Book Antiqua" w:hAnsi="Book Antiqua"/>
          <w:lang w:val="es-ES"/>
        </w:rPr>
        <w:t xml:space="preserve"> de forma diligente siendo </w:t>
      </w:r>
      <w:r w:rsidR="00210A88">
        <w:rPr>
          <w:rFonts w:ascii="Book Antiqua" w:hAnsi="Book Antiqua"/>
          <w:lang w:val="es-ES"/>
        </w:rPr>
        <w:t xml:space="preserve">ello </w:t>
      </w:r>
      <w:r>
        <w:rPr>
          <w:rFonts w:ascii="Book Antiqua" w:hAnsi="Book Antiqua"/>
          <w:lang w:val="es-ES"/>
        </w:rPr>
        <w:t xml:space="preserve">parte de la política pública que promueve el </w:t>
      </w:r>
      <w:r w:rsidR="00720526">
        <w:rPr>
          <w:rFonts w:ascii="Book Antiqua" w:hAnsi="Book Antiqua"/>
          <w:lang w:val="es-ES"/>
        </w:rPr>
        <w:t>Gobierno en este ámbito. Es un hecho que la situación que se expone mediante esta pieza legislativa es una que afecta la seguridad de todos en nuestras vías públicas, ya sea de</w:t>
      </w:r>
      <w:r w:rsidR="004C733E">
        <w:rPr>
          <w:rFonts w:ascii="Book Antiqua" w:hAnsi="Book Antiqua"/>
          <w:lang w:val="es-ES"/>
        </w:rPr>
        <w:t xml:space="preserve"> los</w:t>
      </w:r>
      <w:r w:rsidR="00720526">
        <w:rPr>
          <w:rFonts w:ascii="Book Antiqua" w:hAnsi="Book Antiqua"/>
          <w:lang w:val="es-ES"/>
        </w:rPr>
        <w:t xml:space="preserve"> peatones o de cualquier otra persona en la utilización de algún medio de transporte o para su recreación. La falta de iluminación</w:t>
      </w:r>
      <w:r w:rsidR="004C733E">
        <w:rPr>
          <w:rFonts w:ascii="Book Antiqua" w:hAnsi="Book Antiqua"/>
          <w:lang w:val="es-ES"/>
        </w:rPr>
        <w:t xml:space="preserve"> y del buen funcionamiento de los semáforos</w:t>
      </w:r>
      <w:r w:rsidR="00720526">
        <w:rPr>
          <w:rFonts w:ascii="Book Antiqua" w:hAnsi="Book Antiqua"/>
          <w:lang w:val="es-ES"/>
        </w:rPr>
        <w:t xml:space="preserve"> en nuestras carreteras no es un asunto que deba tomarse livianamente, sobre todo cuando un</w:t>
      </w:r>
      <w:r w:rsidR="004C733E">
        <w:rPr>
          <w:rFonts w:ascii="Book Antiqua" w:hAnsi="Book Antiqua"/>
          <w:lang w:val="es-ES"/>
        </w:rPr>
        <w:t>o</w:t>
      </w:r>
      <w:r w:rsidR="00720526">
        <w:rPr>
          <w:rFonts w:ascii="Book Antiqua" w:hAnsi="Book Antiqua"/>
          <w:lang w:val="es-ES"/>
        </w:rPr>
        <w:t xml:space="preserve"> adecuad</w:t>
      </w:r>
      <w:r w:rsidR="004C733E">
        <w:rPr>
          <w:rFonts w:ascii="Book Antiqua" w:hAnsi="Book Antiqua"/>
          <w:lang w:val="es-ES"/>
        </w:rPr>
        <w:t>o</w:t>
      </w:r>
      <w:r w:rsidR="00720526">
        <w:rPr>
          <w:rFonts w:ascii="Book Antiqua" w:hAnsi="Book Antiqua"/>
          <w:lang w:val="es-ES"/>
        </w:rPr>
        <w:t xml:space="preserve"> puede prevenir un accidente fatal. Además, de que el buen estado de nuestra infraestructura vial, con todos sus componentes, reiteramos, trabaja a favor del desarrollo económico y social de nuestro país traduciéndose en una mejor calidad de vida para los puertorriqueños. </w:t>
      </w:r>
    </w:p>
    <w:p w14:paraId="527C9855" w14:textId="77777777" w:rsidR="00720526" w:rsidRDefault="00720526" w:rsidP="00261A6C">
      <w:pPr>
        <w:ind w:firstLine="720"/>
        <w:jc w:val="both"/>
        <w:rPr>
          <w:rFonts w:ascii="Book Antiqua" w:hAnsi="Book Antiqua"/>
          <w:lang w:val="es-ES"/>
        </w:rPr>
      </w:pPr>
    </w:p>
    <w:p w14:paraId="7129039F" w14:textId="6DC0389F" w:rsidR="009D03B7" w:rsidRPr="00C371BF" w:rsidRDefault="00720526" w:rsidP="00720526">
      <w:pPr>
        <w:ind w:firstLine="720"/>
        <w:jc w:val="both"/>
        <w:rPr>
          <w:rFonts w:ascii="Book Antiqua" w:hAnsi="Book Antiqua"/>
          <w:lang w:val="es-ES"/>
        </w:rPr>
      </w:pPr>
      <w:r>
        <w:rPr>
          <w:rFonts w:ascii="Book Antiqua" w:hAnsi="Book Antiqua"/>
          <w:lang w:val="es-ES"/>
        </w:rPr>
        <w:t>Es por lo anterior, que esta Asamblea Legislativa urge a</w:t>
      </w:r>
      <w:r w:rsidR="004522AD" w:rsidRPr="00C371BF">
        <w:rPr>
          <w:rFonts w:ascii="Book Antiqua" w:hAnsi="Book Antiqua"/>
          <w:lang w:val="es-ES"/>
        </w:rPr>
        <w:t xml:space="preserve"> que</w:t>
      </w:r>
      <w:r w:rsidR="00F22C04" w:rsidRPr="00C371BF">
        <w:rPr>
          <w:rFonts w:ascii="Book Antiqua" w:hAnsi="Book Antiqua"/>
          <w:lang w:val="es-ES"/>
        </w:rPr>
        <w:t xml:space="preserve"> </w:t>
      </w:r>
      <w:r w:rsidR="00F22C04" w:rsidRPr="00C371BF">
        <w:rPr>
          <w:rFonts w:ascii="Book Antiqua" w:hAnsi="Book Antiqua"/>
          <w:lang w:val="es-PR"/>
        </w:rPr>
        <w:t>el Departamento de Transportación y Obras Públicas y</w:t>
      </w:r>
      <w:r w:rsidR="004522AD" w:rsidRPr="00C371BF">
        <w:rPr>
          <w:rFonts w:ascii="Book Antiqua" w:hAnsi="Book Antiqua"/>
          <w:lang w:val="es-ES"/>
        </w:rPr>
        <w:t xml:space="preserve"> la Autoridad de Carreteras y Transportación</w:t>
      </w:r>
      <w:r w:rsidR="00AD709F" w:rsidRPr="00C371BF">
        <w:rPr>
          <w:rFonts w:ascii="Book Antiqua" w:hAnsi="Book Antiqua"/>
          <w:lang w:val="es-ES"/>
        </w:rPr>
        <w:t xml:space="preserve"> </w:t>
      </w:r>
      <w:r w:rsidR="00843CEC" w:rsidRPr="00C371BF">
        <w:rPr>
          <w:rFonts w:ascii="Book Antiqua" w:hAnsi="Book Antiqua"/>
          <w:lang w:val="es-PR"/>
        </w:rPr>
        <w:t xml:space="preserve">en </w:t>
      </w:r>
      <w:r w:rsidR="001A4B7B" w:rsidRPr="00C371BF">
        <w:rPr>
          <w:rFonts w:ascii="Book Antiqua" w:hAnsi="Book Antiqua"/>
          <w:lang w:val="es-PR"/>
        </w:rPr>
        <w:t>coordinación</w:t>
      </w:r>
      <w:r w:rsidR="00AD709F" w:rsidRPr="00C371BF">
        <w:rPr>
          <w:rFonts w:ascii="Book Antiqua" w:hAnsi="Book Antiqua"/>
          <w:lang w:val="es-PR"/>
        </w:rPr>
        <w:t xml:space="preserve"> con LUMA Energy, la Autoridad de Energía Eléctrica, o cualquier otra entidad correspondiente</w:t>
      </w:r>
      <w:r w:rsidR="00AD709F" w:rsidRPr="00C371BF">
        <w:rPr>
          <w:rFonts w:ascii="Book Antiqua" w:hAnsi="Book Antiqua"/>
          <w:lang w:val="es-ES_tradnl"/>
        </w:rPr>
        <w:t xml:space="preserve"> </w:t>
      </w:r>
      <w:r>
        <w:rPr>
          <w:rFonts w:ascii="Book Antiqua" w:hAnsi="Book Antiqua"/>
          <w:lang w:val="es-ES_tradnl"/>
        </w:rPr>
        <w:t>establezca</w:t>
      </w:r>
      <w:r w:rsidR="00A520D3" w:rsidRPr="00C371BF">
        <w:rPr>
          <w:rFonts w:ascii="Book Antiqua" w:hAnsi="Book Antiqua"/>
          <w:lang w:val="es-ES"/>
        </w:rPr>
        <w:t xml:space="preserve"> </w:t>
      </w:r>
      <w:r w:rsidR="004522AD" w:rsidRPr="00C371BF">
        <w:rPr>
          <w:rFonts w:ascii="Book Antiqua" w:hAnsi="Book Antiqua"/>
          <w:lang w:val="es-ES"/>
        </w:rPr>
        <w:t xml:space="preserve">e </w:t>
      </w:r>
      <w:r w:rsidR="00E047FB" w:rsidRPr="00C371BF">
        <w:rPr>
          <w:rFonts w:ascii="Book Antiqua" w:hAnsi="Book Antiqua"/>
          <w:lang w:val="es-ES"/>
        </w:rPr>
        <w:t>impl</w:t>
      </w:r>
      <w:r>
        <w:rPr>
          <w:rFonts w:ascii="Book Antiqua" w:hAnsi="Book Antiqua"/>
          <w:lang w:val="es-ES"/>
        </w:rPr>
        <w:t>emente</w:t>
      </w:r>
      <w:r w:rsidR="00E047FB" w:rsidRPr="00C371BF">
        <w:rPr>
          <w:rFonts w:ascii="Book Antiqua" w:hAnsi="Book Antiqua"/>
          <w:lang w:val="es-ES"/>
        </w:rPr>
        <w:t xml:space="preserve"> </w:t>
      </w:r>
      <w:r w:rsidR="004522AD" w:rsidRPr="00C371BF">
        <w:rPr>
          <w:rFonts w:ascii="Book Antiqua" w:hAnsi="Book Antiqua"/>
          <w:lang w:val="es-ES"/>
        </w:rPr>
        <w:t>expeditamente los mecanismos imprescindibles para el funcionamiento eficiente de sistemas de alumbrado eléctrico</w:t>
      </w:r>
      <w:r w:rsidR="00210A88">
        <w:rPr>
          <w:rFonts w:ascii="Book Antiqua" w:hAnsi="Book Antiqua"/>
          <w:lang w:val="es-ES"/>
        </w:rPr>
        <w:t>, así como de sus semáforos o señales de control de tráfico</w:t>
      </w:r>
      <w:r w:rsidR="004522AD" w:rsidRPr="00C371BF">
        <w:rPr>
          <w:rFonts w:ascii="Book Antiqua" w:hAnsi="Book Antiqua"/>
          <w:lang w:val="es-ES"/>
        </w:rPr>
        <w:t xml:space="preserve"> en los caminos, calles y carreteras sitas en </w:t>
      </w:r>
      <w:r w:rsidR="00D738E1">
        <w:rPr>
          <w:rFonts w:ascii="Book Antiqua" w:hAnsi="Book Antiqua"/>
          <w:lang w:val="es-ES"/>
        </w:rPr>
        <w:t>los municipios de Cidra y Cayey, los cuales comprenden el distrito 29.</w:t>
      </w:r>
    </w:p>
    <w:p w14:paraId="36BCF788" w14:textId="77777777" w:rsidR="00A8762A" w:rsidRPr="00015F9E" w:rsidRDefault="00A8762A" w:rsidP="007821CA">
      <w:pPr>
        <w:ind w:firstLine="720"/>
        <w:jc w:val="both"/>
        <w:rPr>
          <w:rFonts w:ascii="Book Antiqua" w:hAnsi="Book Antiqua"/>
          <w:lang w:val="es-ES"/>
        </w:rPr>
      </w:pPr>
    </w:p>
    <w:p w14:paraId="141ABC4E" w14:textId="041A42DB" w:rsidR="00125B70" w:rsidRPr="00125B70" w:rsidRDefault="00125B70" w:rsidP="00BB2A0C">
      <w:pPr>
        <w:spacing w:line="480" w:lineRule="auto"/>
        <w:jc w:val="both"/>
        <w:rPr>
          <w:rFonts w:ascii="Book Antiqua" w:hAnsi="Book Antiqua"/>
          <w:i/>
          <w:noProof/>
          <w:szCs w:val="20"/>
          <w:lang w:val="es-PR"/>
        </w:rPr>
      </w:pPr>
      <w:r w:rsidRPr="00125B70">
        <w:rPr>
          <w:rFonts w:ascii="Book Antiqua" w:hAnsi="Book Antiqua"/>
          <w:i/>
          <w:noProof/>
          <w:szCs w:val="20"/>
          <w:lang w:val="es-PR"/>
        </w:rPr>
        <w:t xml:space="preserve">RESUÉLVESE POR LA </w:t>
      </w:r>
      <w:r w:rsidR="0076349D">
        <w:rPr>
          <w:rFonts w:ascii="Book Antiqua" w:hAnsi="Book Antiqua"/>
          <w:i/>
          <w:noProof/>
          <w:szCs w:val="20"/>
          <w:lang w:val="es-PR"/>
        </w:rPr>
        <w:t>ASAMBLEA LEGISLATIVA</w:t>
      </w:r>
      <w:r w:rsidRPr="00125B70">
        <w:rPr>
          <w:rFonts w:ascii="Book Antiqua" w:hAnsi="Book Antiqua"/>
          <w:i/>
          <w:noProof/>
          <w:szCs w:val="20"/>
          <w:lang w:val="es-PR"/>
        </w:rPr>
        <w:t xml:space="preserve"> DE PUERTO RICO:</w:t>
      </w:r>
    </w:p>
    <w:p w14:paraId="60B6B32F" w14:textId="77777777" w:rsidR="005751A9" w:rsidRPr="00125B70" w:rsidRDefault="005751A9" w:rsidP="00125B70">
      <w:pPr>
        <w:spacing w:line="480" w:lineRule="auto"/>
        <w:jc w:val="both"/>
        <w:rPr>
          <w:rFonts w:ascii="Book Antiqua" w:hAnsi="Book Antiqua"/>
          <w:i/>
          <w:noProof/>
          <w:szCs w:val="20"/>
          <w:lang w:val="es-PR"/>
        </w:rPr>
        <w:sectPr w:rsidR="005751A9"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68F47EC3" w14:textId="00F2C8C2" w:rsidR="00F469BB" w:rsidRPr="00C371BF" w:rsidRDefault="00125B70" w:rsidP="00F469BB">
      <w:pPr>
        <w:spacing w:line="480" w:lineRule="auto"/>
        <w:ind w:firstLine="540"/>
        <w:jc w:val="both"/>
        <w:rPr>
          <w:rFonts w:ascii="Book Antiqua" w:hAnsi="Book Antiqua"/>
          <w:lang w:val="es-ES_tradnl"/>
        </w:rPr>
      </w:pPr>
      <w:r w:rsidRPr="00C371BF">
        <w:rPr>
          <w:rFonts w:ascii="Book Antiqua" w:hAnsi="Book Antiqua"/>
          <w:szCs w:val="20"/>
          <w:lang w:val="es-PR"/>
        </w:rPr>
        <w:t>Sección 1.-</w:t>
      </w:r>
      <w:r w:rsidR="004522AD" w:rsidRPr="00C371BF">
        <w:rPr>
          <w:rFonts w:ascii="Book Antiqua" w:hAnsi="Book Antiqua"/>
          <w:lang w:val="es-ES_tradnl"/>
        </w:rPr>
        <w:t xml:space="preserve"> </w:t>
      </w:r>
      <w:r w:rsidR="0076349D" w:rsidRPr="00C371BF">
        <w:rPr>
          <w:rFonts w:ascii="Book Antiqua" w:hAnsi="Book Antiqua"/>
          <w:lang w:val="es-ES_tradnl"/>
        </w:rPr>
        <w:t>Se ordena</w:t>
      </w:r>
      <w:r w:rsidR="000D0BA0" w:rsidRPr="00C371BF">
        <w:rPr>
          <w:rFonts w:ascii="Book Antiqua" w:hAnsi="Book Antiqua"/>
          <w:lang w:val="es-ES_tradnl"/>
        </w:rPr>
        <w:t xml:space="preserve"> </w:t>
      </w:r>
      <w:r w:rsidR="000D0BA0" w:rsidRPr="00C371BF">
        <w:rPr>
          <w:rFonts w:ascii="Book Antiqua" w:hAnsi="Book Antiqua"/>
          <w:lang w:val="es-PR"/>
        </w:rPr>
        <w:t xml:space="preserve">al </w:t>
      </w:r>
      <w:r w:rsidR="00EF0682" w:rsidRPr="00C371BF">
        <w:rPr>
          <w:rFonts w:ascii="Book Antiqua" w:hAnsi="Book Antiqua"/>
          <w:lang w:val="es-PR"/>
        </w:rPr>
        <w:t>Departamento de Transportación y Obras Públicas y</w:t>
      </w:r>
      <w:r w:rsidR="00EF0682" w:rsidRPr="00C371BF">
        <w:rPr>
          <w:rFonts w:ascii="Book Antiqua" w:hAnsi="Book Antiqua"/>
          <w:lang w:val="es-ES_tradnl"/>
        </w:rPr>
        <w:t xml:space="preserve"> a la Autoridad de Carreteras y Transportación de Puerto Rico, conforme a los estatutos de la Ley Núm. 74 de 23 de junio de 1965, según enmendada, en coordinación</w:t>
      </w:r>
      <w:r w:rsidR="00EF0682" w:rsidRPr="00C371BF">
        <w:rPr>
          <w:rFonts w:ascii="Book Antiqua" w:hAnsi="Book Antiqua"/>
          <w:lang w:val="es-PR"/>
        </w:rPr>
        <w:t xml:space="preserve"> con LUMA Energy, la Autoridad de Energía Eléctrica, o cualquier otra entidad correspondiente</w:t>
      </w:r>
      <w:r w:rsidR="00EF0682" w:rsidRPr="00C371BF">
        <w:rPr>
          <w:rFonts w:ascii="Book Antiqua" w:hAnsi="Book Antiqua"/>
          <w:lang w:val="es-ES_tradnl"/>
        </w:rPr>
        <w:t xml:space="preserve"> </w:t>
      </w:r>
      <w:r w:rsidR="00EF0682">
        <w:rPr>
          <w:rFonts w:ascii="Book Antiqua" w:hAnsi="Book Antiqua"/>
          <w:lang w:val="es-ES_tradnl"/>
        </w:rPr>
        <w:t xml:space="preserve">a </w:t>
      </w:r>
      <w:r w:rsidR="00EF0682" w:rsidRPr="00C371BF">
        <w:rPr>
          <w:rFonts w:ascii="Book Antiqua" w:hAnsi="Book Antiqua"/>
          <w:lang w:val="es-ES_tradnl"/>
        </w:rPr>
        <w:t>establecer e impl</w:t>
      </w:r>
      <w:r w:rsidR="00EF0682">
        <w:rPr>
          <w:rFonts w:ascii="Book Antiqua" w:hAnsi="Book Antiqua"/>
          <w:lang w:val="es-ES_tradnl"/>
        </w:rPr>
        <w:t>eme</w:t>
      </w:r>
      <w:r w:rsidR="00EF0682" w:rsidRPr="00C371BF">
        <w:rPr>
          <w:rFonts w:ascii="Book Antiqua" w:hAnsi="Book Antiqua"/>
          <w:lang w:val="es-ES_tradnl"/>
        </w:rPr>
        <w:t>ntar los mecanismos necesarios para el funcionamiento eficiente de los sistemas de alumbrado eléctrico</w:t>
      </w:r>
      <w:r w:rsidR="00EF0682">
        <w:rPr>
          <w:rFonts w:ascii="Book Antiqua" w:hAnsi="Book Antiqua"/>
          <w:lang w:val="es-ES_tradnl"/>
        </w:rPr>
        <w:t>, así como de los semáforos o señales de control de tráfico,</w:t>
      </w:r>
      <w:r w:rsidR="00EF0682" w:rsidRPr="00C371BF">
        <w:rPr>
          <w:rFonts w:ascii="Book Antiqua" w:hAnsi="Book Antiqua"/>
          <w:lang w:val="es-ES_tradnl"/>
        </w:rPr>
        <w:t xml:space="preserve"> en las calles y carreteras que posibilitan y viabilizan el tránsito de vehículos y </w:t>
      </w:r>
      <w:r w:rsidR="00EF0682" w:rsidRPr="00C371BF">
        <w:rPr>
          <w:rFonts w:ascii="Book Antiqua" w:hAnsi="Book Antiqua"/>
          <w:lang w:val="es-ES_tradnl"/>
        </w:rPr>
        <w:lastRenderedPageBreak/>
        <w:t xml:space="preserve">peatones en </w:t>
      </w:r>
      <w:r w:rsidR="00EF0682">
        <w:rPr>
          <w:rFonts w:ascii="Book Antiqua" w:hAnsi="Book Antiqua"/>
          <w:lang w:val="es-ES_tradnl"/>
        </w:rPr>
        <w:t xml:space="preserve">los </w:t>
      </w:r>
      <w:r w:rsidR="00EF0682" w:rsidRPr="00CD407A">
        <w:rPr>
          <w:rFonts w:ascii="Book Antiqua" w:hAnsi="Book Antiqua"/>
          <w:strike/>
          <w:lang w:val="es-ES_tradnl"/>
        </w:rPr>
        <w:t>municipios</w:t>
      </w:r>
      <w:r w:rsidR="00EF0682">
        <w:rPr>
          <w:rFonts w:ascii="Book Antiqua" w:hAnsi="Book Antiqua"/>
          <w:lang w:val="es-ES_tradnl"/>
        </w:rPr>
        <w:t xml:space="preserve"> </w:t>
      </w:r>
      <w:proofErr w:type="spellStart"/>
      <w:r w:rsidR="00CD407A" w:rsidRPr="00CD407A">
        <w:rPr>
          <w:rFonts w:ascii="Book Antiqua" w:hAnsi="Book Antiqua"/>
          <w:i/>
          <w:iCs/>
          <w:u w:val="single"/>
          <w:lang w:val="es-ES_tradnl"/>
        </w:rPr>
        <w:t>Municipios</w:t>
      </w:r>
      <w:proofErr w:type="spellEnd"/>
      <w:r w:rsidR="00CD407A">
        <w:rPr>
          <w:rFonts w:ascii="Book Antiqua" w:hAnsi="Book Antiqua"/>
          <w:lang w:val="es-ES_tradnl"/>
        </w:rPr>
        <w:t xml:space="preserve"> </w:t>
      </w:r>
      <w:r w:rsidR="00EF0682">
        <w:rPr>
          <w:rFonts w:ascii="Book Antiqua" w:hAnsi="Book Antiqua"/>
          <w:lang w:val="es-ES_tradnl"/>
        </w:rPr>
        <w:t>de Cidra y Cayey, los cuales comprenden en Distrito Representativo número 29</w:t>
      </w:r>
      <w:r w:rsidR="00EF0682" w:rsidRPr="00C371BF">
        <w:rPr>
          <w:rFonts w:ascii="Book Antiqua" w:hAnsi="Book Antiqua"/>
          <w:lang w:val="es-ES_tradnl"/>
        </w:rPr>
        <w:t xml:space="preserve">; </w:t>
      </w:r>
      <w:r w:rsidR="00EF0682">
        <w:rPr>
          <w:rFonts w:ascii="Book Antiqua" w:hAnsi="Book Antiqua"/>
          <w:lang w:val="es-ES_tradnl"/>
        </w:rPr>
        <w:t xml:space="preserve">y a </w:t>
      </w:r>
      <w:r w:rsidR="00EF0682" w:rsidRPr="00C371BF">
        <w:rPr>
          <w:rFonts w:ascii="Book Antiqua" w:hAnsi="Book Antiqua"/>
          <w:lang w:val="es-ES_tradnl"/>
        </w:rPr>
        <w:t>desarrollar planes de mantenimiento y provisión de servicios para garantizar la existencia y ejecución efectiva de la infraestructura que genere energía para iluminación precisa y adecuada en las vías de rodaje y caminos antes referidos</w:t>
      </w:r>
      <w:r w:rsidR="004522AD" w:rsidRPr="00C371BF">
        <w:rPr>
          <w:rFonts w:ascii="Book Antiqua" w:hAnsi="Book Antiqua"/>
          <w:lang w:val="es-ES_tradnl"/>
        </w:rPr>
        <w:t xml:space="preserve">. </w:t>
      </w:r>
    </w:p>
    <w:p w14:paraId="43A1C444" w14:textId="3FA55F40" w:rsidR="0091411D" w:rsidRPr="00C371BF" w:rsidRDefault="0091411D" w:rsidP="00694A27">
      <w:pPr>
        <w:spacing w:line="480" w:lineRule="auto"/>
        <w:ind w:firstLine="540"/>
        <w:jc w:val="both"/>
        <w:rPr>
          <w:rFonts w:ascii="Book Antiqua" w:hAnsi="Book Antiqua"/>
          <w:lang w:val="es-ES_tradnl"/>
        </w:rPr>
      </w:pPr>
      <w:r w:rsidRPr="00C371BF">
        <w:rPr>
          <w:rFonts w:ascii="Book Antiqua" w:hAnsi="Book Antiqua"/>
          <w:lang w:val="es-PR"/>
        </w:rPr>
        <w:t>Sección 2.-</w:t>
      </w:r>
      <w:r w:rsidR="00285A4A" w:rsidRPr="00C371BF">
        <w:rPr>
          <w:rFonts w:ascii="Book Antiqua" w:hAnsi="Book Antiqua"/>
          <w:lang w:val="es-ES_tradnl"/>
        </w:rPr>
        <w:t xml:space="preserve"> </w:t>
      </w:r>
      <w:r w:rsidR="00A43B11" w:rsidRPr="00C371BF">
        <w:rPr>
          <w:rFonts w:ascii="Book Antiqua" w:hAnsi="Book Antiqua"/>
          <w:lang w:val="es-ES"/>
        </w:rPr>
        <w:t xml:space="preserve">Se ordena al Departamento de Transportación y Obras Públicas y a la Autoridad de Carreteras y Transportación </w:t>
      </w:r>
      <w:r w:rsidR="00A43B11" w:rsidRPr="00C371BF">
        <w:rPr>
          <w:rFonts w:ascii="Book Antiqua" w:hAnsi="Book Antiqua"/>
          <w:lang w:val="es-PR"/>
        </w:rPr>
        <w:t xml:space="preserve">presentar conjuntamente a las Secretarías de ambos Cuerpos de la Asamblea Legislativa de Puerto Rico, en un término de </w:t>
      </w:r>
      <w:r w:rsidR="005E71E8" w:rsidRPr="00C371BF">
        <w:rPr>
          <w:rFonts w:ascii="Book Antiqua" w:hAnsi="Book Antiqua"/>
          <w:lang w:val="es-PR"/>
        </w:rPr>
        <w:t>ciento veinte</w:t>
      </w:r>
      <w:r w:rsidR="00A43B11" w:rsidRPr="00C371BF">
        <w:rPr>
          <w:rFonts w:ascii="Book Antiqua" w:hAnsi="Book Antiqua"/>
          <w:lang w:val="es-PR"/>
        </w:rPr>
        <w:t xml:space="preserve"> (</w:t>
      </w:r>
      <w:r w:rsidR="005E71E8" w:rsidRPr="00C371BF">
        <w:rPr>
          <w:rFonts w:ascii="Book Antiqua" w:hAnsi="Book Antiqua"/>
          <w:lang w:val="es-PR"/>
        </w:rPr>
        <w:t>120</w:t>
      </w:r>
      <w:r w:rsidR="00A43B11" w:rsidRPr="00C371BF">
        <w:rPr>
          <w:rFonts w:ascii="Book Antiqua" w:hAnsi="Book Antiqua"/>
          <w:lang w:val="es-PR"/>
        </w:rPr>
        <w:t>) días a partir de la vigencia de esta Resolución Conjunta, un informe que detalle el cumplimiento con lo ordenado en la Sección 1 de esta Resolución Conjunta.</w:t>
      </w:r>
    </w:p>
    <w:p w14:paraId="2FF343CA" w14:textId="7E1E1371" w:rsidR="00A1212F" w:rsidRPr="00C371BF" w:rsidRDefault="0091411D" w:rsidP="0091411D">
      <w:pPr>
        <w:pStyle w:val="Heading2"/>
        <w:spacing w:line="480" w:lineRule="auto"/>
        <w:ind w:firstLine="720"/>
        <w:rPr>
          <w:rFonts w:ascii="Book Antiqua" w:hAnsi="Book Antiqua"/>
          <w:bCs/>
          <w:lang w:val="es-PR"/>
        </w:rPr>
      </w:pPr>
      <w:r w:rsidRPr="00C371BF">
        <w:rPr>
          <w:rFonts w:ascii="Book Antiqua" w:hAnsi="Book Antiqua"/>
          <w:b w:val="0"/>
          <w:szCs w:val="24"/>
          <w:lang w:val="es-PR"/>
        </w:rPr>
        <w:t>Sección 3.-</w:t>
      </w:r>
      <w:r w:rsidRPr="00C371BF">
        <w:rPr>
          <w:rFonts w:ascii="Book Antiqua" w:hAnsi="Book Antiqua"/>
          <w:b w:val="0"/>
          <w:szCs w:val="24"/>
        </w:rPr>
        <w:t>Esta Resolución</w:t>
      </w:r>
      <w:r w:rsidR="00F469BB" w:rsidRPr="00C371BF">
        <w:rPr>
          <w:rFonts w:ascii="Book Antiqua" w:hAnsi="Book Antiqua"/>
          <w:b w:val="0"/>
          <w:szCs w:val="24"/>
        </w:rPr>
        <w:t xml:space="preserve"> Conjunta</w:t>
      </w:r>
      <w:r w:rsidRPr="00C371BF">
        <w:rPr>
          <w:rFonts w:ascii="Book Antiqua" w:hAnsi="Book Antiqua"/>
          <w:b w:val="0"/>
          <w:szCs w:val="24"/>
        </w:rPr>
        <w:t xml:space="preserve"> comenzará a regir inmediatamente </w:t>
      </w:r>
      <w:r w:rsidR="00F469BB" w:rsidRPr="00C371BF">
        <w:rPr>
          <w:rFonts w:ascii="Book Antiqua" w:hAnsi="Book Antiqua"/>
          <w:b w:val="0"/>
          <w:szCs w:val="24"/>
        </w:rPr>
        <w:t xml:space="preserve">a partir de la fecha de su aprobación. </w:t>
      </w:r>
    </w:p>
    <w:sectPr w:rsidR="00A1212F" w:rsidRPr="00C371BF"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78A5C" w14:textId="77777777" w:rsidR="00AC45E4" w:rsidRDefault="00AC45E4">
      <w:r>
        <w:separator/>
      </w:r>
    </w:p>
  </w:endnote>
  <w:endnote w:type="continuationSeparator" w:id="0">
    <w:p w14:paraId="02AB5616" w14:textId="77777777" w:rsidR="00AC45E4" w:rsidRDefault="00AC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48805" w14:textId="77777777" w:rsidR="0010260D" w:rsidRDefault="0010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F7D27" w14:textId="77777777" w:rsidR="00AC45E4" w:rsidRDefault="00AC45E4">
      <w:r>
        <w:separator/>
      </w:r>
    </w:p>
  </w:footnote>
  <w:footnote w:type="continuationSeparator" w:id="0">
    <w:p w14:paraId="272F903F" w14:textId="77777777" w:rsidR="00AC45E4" w:rsidRDefault="00AC4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Header"/>
      <w:jc w:val="center"/>
    </w:pPr>
    <w:r>
      <w:rPr>
        <w:rStyle w:val="PageNumber"/>
      </w:rPr>
      <w:fldChar w:fldCharType="begin"/>
    </w:r>
    <w:r>
      <w:rPr>
        <w:rStyle w:val="PageNumber"/>
      </w:rPr>
      <w:instrText xml:space="preserve"> PAGE </w:instrText>
    </w:r>
    <w:r>
      <w:rPr>
        <w:rStyle w:val="PageNumber"/>
      </w:rPr>
      <w:fldChar w:fldCharType="separate"/>
    </w:r>
    <w:r w:rsidR="004C7C3D">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9FB63" w14:textId="77777777" w:rsidR="0010260D" w:rsidRDefault="001026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C3D">
      <w:rPr>
        <w:rStyle w:val="PageNumber"/>
        <w:noProof/>
      </w:rPr>
      <w:t>4</w:t>
    </w:r>
    <w:r>
      <w:rPr>
        <w:rStyle w:val="PageNumber"/>
      </w:rPr>
      <w:fldChar w:fldCharType="end"/>
    </w:r>
  </w:p>
  <w:p w14:paraId="7D0F5A97" w14:textId="77777777" w:rsidR="0010260D" w:rsidRDefault="00102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310886">
    <w:abstractNumId w:val="0"/>
  </w:num>
  <w:num w:numId="2" w16cid:durableId="1939672652">
    <w:abstractNumId w:val="1"/>
  </w:num>
  <w:num w:numId="3" w16cid:durableId="1099177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5F9E"/>
    <w:rsid w:val="0005155A"/>
    <w:rsid w:val="00060734"/>
    <w:rsid w:val="00062820"/>
    <w:rsid w:val="000659FB"/>
    <w:rsid w:val="000756EE"/>
    <w:rsid w:val="00082944"/>
    <w:rsid w:val="000848DA"/>
    <w:rsid w:val="000D0BA0"/>
    <w:rsid w:val="000D1C0B"/>
    <w:rsid w:val="000D4CBC"/>
    <w:rsid w:val="000D605B"/>
    <w:rsid w:val="000F6085"/>
    <w:rsid w:val="0010260D"/>
    <w:rsid w:val="00125B70"/>
    <w:rsid w:val="001322AA"/>
    <w:rsid w:val="001535EE"/>
    <w:rsid w:val="00166443"/>
    <w:rsid w:val="00172DC0"/>
    <w:rsid w:val="00175897"/>
    <w:rsid w:val="00177ED7"/>
    <w:rsid w:val="001A4568"/>
    <w:rsid w:val="001A4B7B"/>
    <w:rsid w:val="001A7C19"/>
    <w:rsid w:val="001B2F8C"/>
    <w:rsid w:val="001B6226"/>
    <w:rsid w:val="001D3B0E"/>
    <w:rsid w:val="001E577A"/>
    <w:rsid w:val="002105AD"/>
    <w:rsid w:val="00210A88"/>
    <w:rsid w:val="00235E43"/>
    <w:rsid w:val="00243460"/>
    <w:rsid w:val="00261A6C"/>
    <w:rsid w:val="00285A4A"/>
    <w:rsid w:val="002909CE"/>
    <w:rsid w:val="002B41EE"/>
    <w:rsid w:val="002C05EE"/>
    <w:rsid w:val="002E1E5A"/>
    <w:rsid w:val="002F6FB1"/>
    <w:rsid w:val="002F70BB"/>
    <w:rsid w:val="002F7698"/>
    <w:rsid w:val="00301346"/>
    <w:rsid w:val="00321F60"/>
    <w:rsid w:val="00325746"/>
    <w:rsid w:val="00330217"/>
    <w:rsid w:val="00342CC7"/>
    <w:rsid w:val="0035049D"/>
    <w:rsid w:val="00365AB7"/>
    <w:rsid w:val="003C35FB"/>
    <w:rsid w:val="003D50C5"/>
    <w:rsid w:val="003D74DB"/>
    <w:rsid w:val="003E04AF"/>
    <w:rsid w:val="003E7C93"/>
    <w:rsid w:val="003F3004"/>
    <w:rsid w:val="0040171C"/>
    <w:rsid w:val="00404925"/>
    <w:rsid w:val="004076EE"/>
    <w:rsid w:val="00442877"/>
    <w:rsid w:val="004507F6"/>
    <w:rsid w:val="004522AD"/>
    <w:rsid w:val="004523D4"/>
    <w:rsid w:val="004548AE"/>
    <w:rsid w:val="00454BD0"/>
    <w:rsid w:val="00465D5A"/>
    <w:rsid w:val="00470429"/>
    <w:rsid w:val="00484B0D"/>
    <w:rsid w:val="004873E1"/>
    <w:rsid w:val="00494B11"/>
    <w:rsid w:val="00496BF7"/>
    <w:rsid w:val="004C733E"/>
    <w:rsid w:val="004C7C3D"/>
    <w:rsid w:val="004E2B86"/>
    <w:rsid w:val="004F1AD7"/>
    <w:rsid w:val="004F3683"/>
    <w:rsid w:val="0050617B"/>
    <w:rsid w:val="00511CC9"/>
    <w:rsid w:val="00516AF3"/>
    <w:rsid w:val="0052389E"/>
    <w:rsid w:val="00546C5A"/>
    <w:rsid w:val="00571CB0"/>
    <w:rsid w:val="005751A9"/>
    <w:rsid w:val="00575AF8"/>
    <w:rsid w:val="00582DBF"/>
    <w:rsid w:val="00585C4B"/>
    <w:rsid w:val="00592F1C"/>
    <w:rsid w:val="005C64C5"/>
    <w:rsid w:val="005C7CA2"/>
    <w:rsid w:val="005D36E3"/>
    <w:rsid w:val="005D44DE"/>
    <w:rsid w:val="005E13D7"/>
    <w:rsid w:val="005E424F"/>
    <w:rsid w:val="005E71E8"/>
    <w:rsid w:val="00610DA9"/>
    <w:rsid w:val="00634466"/>
    <w:rsid w:val="00635637"/>
    <w:rsid w:val="00636575"/>
    <w:rsid w:val="00694A27"/>
    <w:rsid w:val="006A1AA4"/>
    <w:rsid w:val="006A24FA"/>
    <w:rsid w:val="006B39A2"/>
    <w:rsid w:val="006D16E5"/>
    <w:rsid w:val="006D3646"/>
    <w:rsid w:val="006E3E4E"/>
    <w:rsid w:val="006E4343"/>
    <w:rsid w:val="006E5C1E"/>
    <w:rsid w:val="00700CBA"/>
    <w:rsid w:val="00712E35"/>
    <w:rsid w:val="00720526"/>
    <w:rsid w:val="00737C39"/>
    <w:rsid w:val="0076349D"/>
    <w:rsid w:val="0076444F"/>
    <w:rsid w:val="007821CA"/>
    <w:rsid w:val="007951B5"/>
    <w:rsid w:val="0079677B"/>
    <w:rsid w:val="007B3D36"/>
    <w:rsid w:val="007B69D4"/>
    <w:rsid w:val="007C7E1F"/>
    <w:rsid w:val="007E170F"/>
    <w:rsid w:val="007F6D1C"/>
    <w:rsid w:val="008126B4"/>
    <w:rsid w:val="008267E6"/>
    <w:rsid w:val="00826FE8"/>
    <w:rsid w:val="0083372E"/>
    <w:rsid w:val="00843CEC"/>
    <w:rsid w:val="00844E63"/>
    <w:rsid w:val="008475E5"/>
    <w:rsid w:val="00871365"/>
    <w:rsid w:val="00875D76"/>
    <w:rsid w:val="00884FF6"/>
    <w:rsid w:val="00885739"/>
    <w:rsid w:val="00890687"/>
    <w:rsid w:val="008941DA"/>
    <w:rsid w:val="00896F99"/>
    <w:rsid w:val="008A04E9"/>
    <w:rsid w:val="008C7114"/>
    <w:rsid w:val="008D683A"/>
    <w:rsid w:val="0091411D"/>
    <w:rsid w:val="00914B7E"/>
    <w:rsid w:val="00932749"/>
    <w:rsid w:val="00946236"/>
    <w:rsid w:val="00947941"/>
    <w:rsid w:val="009673AB"/>
    <w:rsid w:val="00974E5B"/>
    <w:rsid w:val="009A1F74"/>
    <w:rsid w:val="009C79CA"/>
    <w:rsid w:val="009D03B7"/>
    <w:rsid w:val="009D59C4"/>
    <w:rsid w:val="009E5286"/>
    <w:rsid w:val="009F60A1"/>
    <w:rsid w:val="00A078CC"/>
    <w:rsid w:val="00A1212F"/>
    <w:rsid w:val="00A43B11"/>
    <w:rsid w:val="00A520D3"/>
    <w:rsid w:val="00A650FD"/>
    <w:rsid w:val="00A83529"/>
    <w:rsid w:val="00A8762A"/>
    <w:rsid w:val="00A91894"/>
    <w:rsid w:val="00A949E7"/>
    <w:rsid w:val="00A96093"/>
    <w:rsid w:val="00AA183A"/>
    <w:rsid w:val="00AA6C80"/>
    <w:rsid w:val="00AB74A8"/>
    <w:rsid w:val="00AC45E4"/>
    <w:rsid w:val="00AC4EF0"/>
    <w:rsid w:val="00AD14BE"/>
    <w:rsid w:val="00AD709F"/>
    <w:rsid w:val="00AE043A"/>
    <w:rsid w:val="00B022CB"/>
    <w:rsid w:val="00B07907"/>
    <w:rsid w:val="00B1313D"/>
    <w:rsid w:val="00B16FCC"/>
    <w:rsid w:val="00B26EC8"/>
    <w:rsid w:val="00B34BD9"/>
    <w:rsid w:val="00B44B9B"/>
    <w:rsid w:val="00B44D8D"/>
    <w:rsid w:val="00B755DE"/>
    <w:rsid w:val="00B85C9E"/>
    <w:rsid w:val="00BA6FFB"/>
    <w:rsid w:val="00BB1AD2"/>
    <w:rsid w:val="00BB2A0C"/>
    <w:rsid w:val="00BB7EE0"/>
    <w:rsid w:val="00BC556C"/>
    <w:rsid w:val="00BD634E"/>
    <w:rsid w:val="00C066D3"/>
    <w:rsid w:val="00C256C7"/>
    <w:rsid w:val="00C26C3D"/>
    <w:rsid w:val="00C2766F"/>
    <w:rsid w:val="00C37066"/>
    <w:rsid w:val="00C371BF"/>
    <w:rsid w:val="00C43434"/>
    <w:rsid w:val="00C45B5D"/>
    <w:rsid w:val="00C64706"/>
    <w:rsid w:val="00C71615"/>
    <w:rsid w:val="00C717C1"/>
    <w:rsid w:val="00C80213"/>
    <w:rsid w:val="00C90E3E"/>
    <w:rsid w:val="00CD407A"/>
    <w:rsid w:val="00CD6FD0"/>
    <w:rsid w:val="00CE1F64"/>
    <w:rsid w:val="00CE2B77"/>
    <w:rsid w:val="00CF7264"/>
    <w:rsid w:val="00D1437B"/>
    <w:rsid w:val="00D1674C"/>
    <w:rsid w:val="00D314A3"/>
    <w:rsid w:val="00D410F3"/>
    <w:rsid w:val="00D51022"/>
    <w:rsid w:val="00D72CE5"/>
    <w:rsid w:val="00D738E1"/>
    <w:rsid w:val="00D759F2"/>
    <w:rsid w:val="00D831FD"/>
    <w:rsid w:val="00D8507D"/>
    <w:rsid w:val="00D87021"/>
    <w:rsid w:val="00D91124"/>
    <w:rsid w:val="00D93E14"/>
    <w:rsid w:val="00DA0105"/>
    <w:rsid w:val="00DB1DF1"/>
    <w:rsid w:val="00DC23FC"/>
    <w:rsid w:val="00DD6B66"/>
    <w:rsid w:val="00DF638F"/>
    <w:rsid w:val="00DF7FB2"/>
    <w:rsid w:val="00E047FB"/>
    <w:rsid w:val="00E10617"/>
    <w:rsid w:val="00E12D36"/>
    <w:rsid w:val="00E41D3B"/>
    <w:rsid w:val="00E455BD"/>
    <w:rsid w:val="00E526C9"/>
    <w:rsid w:val="00E713B5"/>
    <w:rsid w:val="00E756B7"/>
    <w:rsid w:val="00EC233C"/>
    <w:rsid w:val="00ED6177"/>
    <w:rsid w:val="00EF0682"/>
    <w:rsid w:val="00F12069"/>
    <w:rsid w:val="00F16549"/>
    <w:rsid w:val="00F22C04"/>
    <w:rsid w:val="00F26A69"/>
    <w:rsid w:val="00F42170"/>
    <w:rsid w:val="00F469BB"/>
    <w:rsid w:val="00F47ED1"/>
    <w:rsid w:val="00F6229A"/>
    <w:rsid w:val="00F63CEF"/>
    <w:rsid w:val="00F65594"/>
    <w:rsid w:val="00F67F14"/>
    <w:rsid w:val="00F70485"/>
    <w:rsid w:val="00F7647B"/>
    <w:rsid w:val="00F77AE2"/>
    <w:rsid w:val="00FA3161"/>
    <w:rsid w:val="00FB3147"/>
    <w:rsid w:val="00FC1155"/>
    <w:rsid w:val="00FC1ED3"/>
    <w:rsid w:val="00FC5E96"/>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1289</Words>
  <Characters>7348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None</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Camyl Moreno Pantojas</cp:lastModifiedBy>
  <cp:revision>2</cp:revision>
  <cp:lastPrinted>2026-02-06T19:31:00Z</cp:lastPrinted>
  <dcterms:created xsi:type="dcterms:W3CDTF">2026-02-09T20:33:00Z</dcterms:created>
  <dcterms:modified xsi:type="dcterms:W3CDTF">2026-02-09T20:33:00Z</dcterms:modified>
</cp:coreProperties>
</file>