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2" w14:textId="77777777" w:rsidR="003F1879" w:rsidRPr="00AF5BA0" w:rsidRDefault="00950E95" w:rsidP="000C6AD1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 w:rsidRPr="00AF5BA0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00000003" w14:textId="77777777" w:rsidR="003F1879" w:rsidRPr="00AF5BA0" w:rsidRDefault="003F1879">
      <w:pPr>
        <w:jc w:val="center"/>
        <w:rPr>
          <w:rFonts w:ascii="Book Antiqua" w:eastAsia="Book Antiqua" w:hAnsi="Book Antiqua" w:cs="Book Antiqua"/>
        </w:rPr>
      </w:pPr>
    </w:p>
    <w:p w14:paraId="00000004" w14:textId="4F120F21" w:rsidR="003F1879" w:rsidRPr="000C6AD1" w:rsidRDefault="009B3780" w:rsidP="009B3780">
      <w:pPr>
        <w:pBdr>
          <w:top w:val="nil"/>
          <w:left w:val="nil"/>
          <w:bottom w:val="nil"/>
          <w:right w:val="nil"/>
          <w:between w:val="nil"/>
        </w:pBdr>
        <w:rPr>
          <w:rFonts w:ascii="Book Antiqua" w:eastAsia="Book Antiqua" w:hAnsi="Book Antiqua" w:cs="Book Antiqua"/>
          <w:lang w:val="es-PR"/>
        </w:rPr>
      </w:pPr>
      <w:r w:rsidRPr="000C6AD1">
        <w:rPr>
          <w:rFonts w:ascii="Book Antiqua" w:eastAsia="Book Antiqua" w:hAnsi="Book Antiqua" w:cs="Book Antiqua"/>
          <w:lang w:val="es-PR"/>
        </w:rPr>
        <w:t>20ma.</w:t>
      </w:r>
      <w:r w:rsidR="00950E95" w:rsidRPr="000C6AD1">
        <w:rPr>
          <w:rFonts w:ascii="Book Antiqua" w:eastAsia="Book Antiqua" w:hAnsi="Book Antiqua" w:cs="Book Antiqua"/>
          <w:lang w:val="es-PR"/>
        </w:rPr>
        <w:tab/>
        <w:t>Asamblea</w:t>
      </w:r>
      <w:r w:rsidR="00950E95" w:rsidRPr="000C6AD1">
        <w:rPr>
          <w:rFonts w:ascii="Book Antiqua" w:eastAsia="Book Antiqua" w:hAnsi="Book Antiqua" w:cs="Book Antiqua"/>
          <w:lang w:val="es-PR"/>
        </w:rPr>
        <w:tab/>
      </w:r>
      <w:r w:rsidRPr="000C6AD1">
        <w:rPr>
          <w:rFonts w:ascii="Book Antiqua" w:eastAsia="Book Antiqua" w:hAnsi="Book Antiqua" w:cs="Book Antiqua"/>
          <w:lang w:val="es-PR"/>
        </w:rPr>
        <w:tab/>
      </w:r>
      <w:r w:rsidRPr="000C6AD1">
        <w:rPr>
          <w:rFonts w:ascii="Book Antiqua" w:eastAsia="Book Antiqua" w:hAnsi="Book Antiqua" w:cs="Book Antiqua"/>
          <w:lang w:val="es-PR"/>
        </w:rPr>
        <w:tab/>
      </w:r>
      <w:r w:rsidRPr="000C6AD1">
        <w:rPr>
          <w:rFonts w:ascii="Book Antiqua" w:eastAsia="Book Antiqua" w:hAnsi="Book Antiqua" w:cs="Book Antiqua"/>
          <w:lang w:val="es-PR"/>
        </w:rPr>
        <w:tab/>
      </w:r>
      <w:r w:rsidRPr="000C6AD1">
        <w:rPr>
          <w:rFonts w:ascii="Book Antiqua" w:eastAsia="Book Antiqua" w:hAnsi="Book Antiqua" w:cs="Book Antiqua"/>
          <w:lang w:val="es-PR"/>
        </w:rPr>
        <w:tab/>
      </w:r>
      <w:r w:rsidRPr="000C6AD1">
        <w:rPr>
          <w:rFonts w:ascii="Book Antiqua" w:eastAsia="Book Antiqua" w:hAnsi="Book Antiqua" w:cs="Book Antiqua"/>
          <w:lang w:val="es-PR"/>
        </w:rPr>
        <w:tab/>
      </w:r>
      <w:r w:rsidRPr="000C6AD1">
        <w:rPr>
          <w:rFonts w:ascii="Book Antiqua" w:eastAsia="Book Antiqua" w:hAnsi="Book Antiqua" w:cs="Book Antiqua"/>
          <w:lang w:val="es-PR"/>
        </w:rPr>
        <w:tab/>
      </w:r>
      <w:r w:rsidRPr="000C6AD1">
        <w:rPr>
          <w:rFonts w:ascii="Book Antiqua" w:eastAsia="Book Antiqua" w:hAnsi="Book Antiqua" w:cs="Book Antiqua"/>
          <w:lang w:val="es-PR"/>
        </w:rPr>
        <w:tab/>
        <w:t xml:space="preserve">          </w:t>
      </w:r>
      <w:r w:rsidR="00604895">
        <w:rPr>
          <w:rFonts w:ascii="Book Antiqua" w:eastAsia="Book Antiqua" w:hAnsi="Book Antiqua" w:cs="Book Antiqua"/>
          <w:lang w:val="es-PR"/>
        </w:rPr>
        <w:t>3ra</w:t>
      </w:r>
      <w:r w:rsidRPr="000C6AD1">
        <w:rPr>
          <w:rFonts w:ascii="Book Antiqua" w:eastAsia="Book Antiqua" w:hAnsi="Book Antiqua" w:cs="Book Antiqua"/>
          <w:lang w:val="es-PR"/>
        </w:rPr>
        <w:t xml:space="preserve">. </w:t>
      </w:r>
      <w:r w:rsidR="00950E95" w:rsidRPr="000C6AD1">
        <w:rPr>
          <w:rFonts w:ascii="Book Antiqua" w:eastAsia="Book Antiqua" w:hAnsi="Book Antiqua" w:cs="Book Antiqua"/>
          <w:lang w:val="es-PR"/>
        </w:rPr>
        <w:t>Sesión</w:t>
      </w:r>
    </w:p>
    <w:p w14:paraId="00000005" w14:textId="2E54662F" w:rsidR="003F1879" w:rsidRPr="000C6AD1" w:rsidRDefault="00950E95" w:rsidP="009B3780">
      <w:pPr>
        <w:pBdr>
          <w:top w:val="nil"/>
          <w:left w:val="nil"/>
          <w:bottom w:val="nil"/>
          <w:right w:val="nil"/>
          <w:between w:val="nil"/>
        </w:pBdr>
        <w:rPr>
          <w:rFonts w:ascii="Book Antiqua" w:eastAsia="Book Antiqua" w:hAnsi="Book Antiqua" w:cs="Book Antiqua"/>
          <w:lang w:val="es-PR"/>
        </w:rPr>
      </w:pPr>
      <w:r w:rsidRPr="000C6AD1">
        <w:rPr>
          <w:rFonts w:ascii="Book Antiqua" w:eastAsia="Book Antiqua" w:hAnsi="Book Antiqua" w:cs="Book Antiqua"/>
          <w:lang w:val="es-PR"/>
        </w:rPr>
        <w:tab/>
        <w:t>Legislativa</w:t>
      </w:r>
      <w:r w:rsidRPr="000C6AD1">
        <w:rPr>
          <w:rFonts w:ascii="Book Antiqua" w:eastAsia="Book Antiqua" w:hAnsi="Book Antiqua" w:cs="Book Antiqua"/>
          <w:lang w:val="es-PR"/>
        </w:rPr>
        <w:tab/>
      </w:r>
      <w:r w:rsidRPr="000C6AD1">
        <w:rPr>
          <w:rFonts w:ascii="Book Antiqua" w:eastAsia="Book Antiqua" w:hAnsi="Book Antiqua" w:cs="Book Antiqua"/>
          <w:lang w:val="es-PR"/>
        </w:rPr>
        <w:tab/>
      </w:r>
      <w:r w:rsidR="009B3780" w:rsidRPr="000C6AD1">
        <w:rPr>
          <w:rFonts w:ascii="Book Antiqua" w:eastAsia="Book Antiqua" w:hAnsi="Book Antiqua" w:cs="Book Antiqua"/>
          <w:lang w:val="es-PR"/>
        </w:rPr>
        <w:tab/>
      </w:r>
      <w:r w:rsidR="009B3780" w:rsidRPr="000C6AD1">
        <w:rPr>
          <w:rFonts w:ascii="Book Antiqua" w:eastAsia="Book Antiqua" w:hAnsi="Book Antiqua" w:cs="Book Antiqua"/>
          <w:lang w:val="es-PR"/>
        </w:rPr>
        <w:tab/>
      </w:r>
      <w:r w:rsidR="009B3780" w:rsidRPr="000C6AD1">
        <w:rPr>
          <w:rFonts w:ascii="Book Antiqua" w:eastAsia="Book Antiqua" w:hAnsi="Book Antiqua" w:cs="Book Antiqua"/>
          <w:lang w:val="es-PR"/>
        </w:rPr>
        <w:tab/>
      </w:r>
      <w:r w:rsidR="009B3780" w:rsidRPr="000C6AD1">
        <w:rPr>
          <w:rFonts w:ascii="Book Antiqua" w:eastAsia="Book Antiqua" w:hAnsi="Book Antiqua" w:cs="Book Antiqua"/>
          <w:lang w:val="es-PR"/>
        </w:rPr>
        <w:tab/>
      </w:r>
      <w:r w:rsidR="009B3780" w:rsidRPr="000C6AD1">
        <w:rPr>
          <w:rFonts w:ascii="Book Antiqua" w:eastAsia="Book Antiqua" w:hAnsi="Book Antiqua" w:cs="Book Antiqua"/>
          <w:lang w:val="es-PR"/>
        </w:rPr>
        <w:tab/>
      </w:r>
      <w:r w:rsidR="009B3780" w:rsidRPr="000C6AD1">
        <w:rPr>
          <w:rFonts w:ascii="Book Antiqua" w:eastAsia="Book Antiqua" w:hAnsi="Book Antiqua" w:cs="Book Antiqua"/>
          <w:lang w:val="es-PR"/>
        </w:rPr>
        <w:tab/>
      </w:r>
      <w:r w:rsidR="009B3780" w:rsidRPr="000C6AD1">
        <w:rPr>
          <w:rFonts w:ascii="Book Antiqua" w:eastAsia="Book Antiqua" w:hAnsi="Book Antiqua" w:cs="Book Antiqua"/>
          <w:lang w:val="es-PR"/>
        </w:rPr>
        <w:tab/>
        <w:t xml:space="preserve">      </w:t>
      </w:r>
      <w:r w:rsidRPr="000C6AD1">
        <w:rPr>
          <w:rFonts w:ascii="Book Antiqua" w:eastAsia="Book Antiqua" w:hAnsi="Book Antiqua" w:cs="Book Antiqua"/>
          <w:lang w:val="es-PR"/>
        </w:rPr>
        <w:t>Ordinaria</w:t>
      </w:r>
    </w:p>
    <w:p w14:paraId="00000006" w14:textId="77777777" w:rsidR="003F1879" w:rsidRPr="000C6AD1" w:rsidRDefault="003F1879">
      <w:pPr>
        <w:rPr>
          <w:rFonts w:ascii="Book Antiqua" w:eastAsia="Book Antiqua" w:hAnsi="Book Antiqua" w:cs="Book Antiqua"/>
          <w:lang w:val="es-PR"/>
        </w:rPr>
      </w:pPr>
    </w:p>
    <w:p w14:paraId="00000007" w14:textId="77777777" w:rsidR="003F1879" w:rsidRPr="00AF5BA0" w:rsidRDefault="00950E95">
      <w:pPr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AF5BA0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8" w14:textId="77777777" w:rsidR="003F1879" w:rsidRPr="00AF5BA0" w:rsidRDefault="003F1879">
      <w:pPr>
        <w:jc w:val="center"/>
        <w:rPr>
          <w:rFonts w:ascii="Book Antiqua" w:eastAsia="Book Antiqua" w:hAnsi="Book Antiqua" w:cs="Book Antiqua"/>
          <w:b/>
        </w:rPr>
      </w:pPr>
    </w:p>
    <w:p w14:paraId="00000009" w14:textId="7CED6FF3" w:rsidR="003F1879" w:rsidRPr="00AF5BA0" w:rsidRDefault="00950E95">
      <w:pPr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 w:rsidRPr="00AF5BA0">
        <w:rPr>
          <w:rFonts w:ascii="Book Antiqua" w:eastAsia="Book Antiqua" w:hAnsi="Book Antiqua" w:cs="Book Antiqua"/>
          <w:b/>
          <w:sz w:val="52"/>
          <w:szCs w:val="52"/>
        </w:rPr>
        <w:t>R. de la C.</w:t>
      </w:r>
      <w:r>
        <w:rPr>
          <w:rFonts w:ascii="Book Antiqua" w:eastAsia="Book Antiqua" w:hAnsi="Book Antiqua" w:cs="Book Antiqua"/>
          <w:b/>
          <w:sz w:val="52"/>
          <w:szCs w:val="52"/>
        </w:rPr>
        <w:t xml:space="preserve"> 515</w:t>
      </w:r>
    </w:p>
    <w:p w14:paraId="0000000A" w14:textId="77777777" w:rsidR="003F1879" w:rsidRPr="00AF5BA0" w:rsidRDefault="003F1879">
      <w:pPr>
        <w:jc w:val="center"/>
        <w:rPr>
          <w:rFonts w:ascii="Book Antiqua" w:eastAsia="Book Antiqua" w:hAnsi="Book Antiqua" w:cs="Book Antiqua"/>
          <w:b/>
        </w:rPr>
      </w:pPr>
    </w:p>
    <w:p w14:paraId="0000000B" w14:textId="7C6BF6DF" w:rsidR="003F1879" w:rsidRPr="00AF5BA0" w:rsidRDefault="00950E95">
      <w:pPr>
        <w:jc w:val="center"/>
        <w:rPr>
          <w:rFonts w:ascii="Book Antiqua" w:eastAsia="Book Antiqua" w:hAnsi="Book Antiqua" w:cs="Book Antiqua"/>
        </w:rPr>
      </w:pPr>
      <w:r w:rsidRPr="00AF5BA0">
        <w:rPr>
          <w:rFonts w:ascii="Book Antiqua" w:eastAsia="Book Antiqua" w:hAnsi="Book Antiqua" w:cs="Book Antiqua"/>
        </w:rPr>
        <w:t xml:space="preserve"> </w:t>
      </w:r>
      <w:r>
        <w:rPr>
          <w:rFonts w:ascii="Book Antiqua" w:eastAsia="Book Antiqua" w:hAnsi="Book Antiqua" w:cs="Book Antiqua"/>
        </w:rPr>
        <w:t xml:space="preserve">1 </w:t>
      </w:r>
      <w:r w:rsidRPr="00AF5BA0">
        <w:rPr>
          <w:rFonts w:ascii="Book Antiqua" w:eastAsia="Book Antiqua" w:hAnsi="Book Antiqua" w:cs="Book Antiqua"/>
        </w:rPr>
        <w:t xml:space="preserve">DE </w:t>
      </w:r>
      <w:r w:rsidR="004F55AB" w:rsidRPr="00AF5BA0">
        <w:rPr>
          <w:rFonts w:ascii="Book Antiqua" w:eastAsia="Book Antiqua" w:hAnsi="Book Antiqua" w:cs="Book Antiqua"/>
        </w:rPr>
        <w:t>DICIEMBRE</w:t>
      </w:r>
      <w:r w:rsidRPr="00AF5BA0">
        <w:rPr>
          <w:rFonts w:ascii="Book Antiqua" w:eastAsia="Book Antiqua" w:hAnsi="Book Antiqua" w:cs="Book Antiqua"/>
        </w:rPr>
        <w:t xml:space="preserve"> DE 2025</w:t>
      </w:r>
    </w:p>
    <w:p w14:paraId="0000000C" w14:textId="77777777" w:rsidR="003F1879" w:rsidRPr="00AF5BA0" w:rsidRDefault="003F1879">
      <w:pPr>
        <w:jc w:val="center"/>
        <w:rPr>
          <w:rFonts w:ascii="Book Antiqua" w:eastAsia="Book Antiqua" w:hAnsi="Book Antiqua" w:cs="Book Antiqua"/>
        </w:rPr>
      </w:pPr>
    </w:p>
    <w:p w14:paraId="79BCA42D" w14:textId="5FF45C72" w:rsidR="009B3780" w:rsidRDefault="009B3780" w:rsidP="009B3780">
      <w:pPr>
        <w:jc w:val="center"/>
        <w:rPr>
          <w:rFonts w:ascii="Book Antiqua" w:eastAsia="Book Antiqua" w:hAnsi="Book Antiqua" w:cs="Book Antiqua"/>
          <w:i/>
          <w:lang w:val="es-PR"/>
        </w:rPr>
      </w:pPr>
      <w:r w:rsidRPr="005A139B">
        <w:rPr>
          <w:rFonts w:ascii="Book Antiqua" w:eastAsia="Book Antiqua" w:hAnsi="Book Antiqua" w:cs="Book Antiqua"/>
        </w:rPr>
        <w:t>Presentada por l</w:t>
      </w:r>
      <w:r>
        <w:rPr>
          <w:rFonts w:ascii="Book Antiqua" w:eastAsia="Book Antiqua" w:hAnsi="Book Antiqua" w:cs="Book Antiqua"/>
        </w:rPr>
        <w:t>a</w:t>
      </w:r>
      <w:r w:rsidRPr="005A139B">
        <w:rPr>
          <w:rFonts w:ascii="Book Antiqua" w:eastAsia="Book Antiqua" w:hAnsi="Book Antiqua" w:cs="Book Antiqua"/>
        </w:rPr>
        <w:t xml:space="preserve">s representantes </w:t>
      </w:r>
      <w:r w:rsidRPr="005A139B">
        <w:rPr>
          <w:rFonts w:ascii="Book Antiqua" w:eastAsia="Book Antiqua" w:hAnsi="Book Antiqua" w:cs="Book Antiqua"/>
          <w:i/>
        </w:rPr>
        <w:t xml:space="preserve">Lebrón Robles, Gutiérrez </w:t>
      </w:r>
      <w:r>
        <w:rPr>
          <w:rFonts w:ascii="Book Antiqua" w:eastAsia="Book Antiqua" w:hAnsi="Book Antiqua" w:cs="Book Antiqua"/>
          <w:i/>
        </w:rPr>
        <w:t xml:space="preserve">Colón; </w:t>
      </w:r>
      <w:r>
        <w:rPr>
          <w:rFonts w:ascii="Book Antiqua" w:eastAsia="Book Antiqua" w:hAnsi="Book Antiqua" w:cs="Book Antiqua"/>
          <w:i/>
          <w:lang w:val="es-PR"/>
        </w:rPr>
        <w:t xml:space="preserve"> </w:t>
      </w:r>
    </w:p>
    <w:p w14:paraId="54F342BD" w14:textId="77777777" w:rsidR="009B3780" w:rsidRPr="005A139B" w:rsidRDefault="009B3780" w:rsidP="009B3780">
      <w:pPr>
        <w:jc w:val="center"/>
        <w:rPr>
          <w:rFonts w:ascii="Book Antiqua" w:eastAsia="Book Antiqua" w:hAnsi="Book Antiqua" w:cs="Book Antiqua"/>
          <w:i/>
        </w:rPr>
      </w:pPr>
      <w:r>
        <w:rPr>
          <w:rFonts w:ascii="Book Antiqua" w:eastAsia="Book Antiqua" w:hAnsi="Book Antiqua" w:cs="Book Antiqua"/>
          <w:i/>
          <w:lang w:val="es-PR"/>
        </w:rPr>
        <w:t xml:space="preserve"> </w:t>
      </w:r>
      <w:r w:rsidRPr="006E09C0">
        <w:rPr>
          <w:rFonts w:ascii="Book Antiqua" w:eastAsia="Book Antiqua" w:hAnsi="Book Antiqua" w:cs="Book Antiqua"/>
          <w:iCs/>
          <w:lang w:val="es-PR"/>
        </w:rPr>
        <w:t>y el representante</w:t>
      </w:r>
      <w:r>
        <w:rPr>
          <w:rFonts w:ascii="Book Antiqua" w:eastAsia="Book Antiqua" w:hAnsi="Book Antiqua" w:cs="Book Antiqua"/>
          <w:i/>
          <w:lang w:val="es-PR"/>
        </w:rPr>
        <w:t xml:space="preserve"> </w:t>
      </w:r>
      <w:r w:rsidRPr="005A139B">
        <w:rPr>
          <w:rFonts w:ascii="Book Antiqua" w:eastAsia="Book Antiqua" w:hAnsi="Book Antiqua" w:cs="Book Antiqua"/>
          <w:i/>
        </w:rPr>
        <w:t>Márquez Lebrón</w:t>
      </w:r>
    </w:p>
    <w:p w14:paraId="1354382F" w14:textId="77777777" w:rsidR="009B3780" w:rsidRPr="005A139B" w:rsidRDefault="009B3780" w:rsidP="009B3780">
      <w:pPr>
        <w:jc w:val="center"/>
        <w:rPr>
          <w:rFonts w:ascii="Book Antiqua" w:eastAsia="Book Antiqua" w:hAnsi="Book Antiqua" w:cs="Book Antiqua"/>
        </w:rPr>
      </w:pPr>
    </w:p>
    <w:p w14:paraId="20FC2FA7" w14:textId="77777777" w:rsidR="009B3780" w:rsidRPr="005A139B" w:rsidRDefault="009B3780" w:rsidP="009B3780">
      <w:pPr>
        <w:jc w:val="center"/>
        <w:rPr>
          <w:rFonts w:ascii="Book Antiqua" w:eastAsia="Book Antiqua" w:hAnsi="Book Antiqua" w:cs="Book Antiqua"/>
        </w:rPr>
      </w:pPr>
      <w:r w:rsidRPr="005A139B">
        <w:rPr>
          <w:rFonts w:ascii="Book Antiqua" w:eastAsia="Book Antiqua" w:hAnsi="Book Antiqua" w:cs="Book Antiqua"/>
        </w:rPr>
        <w:t xml:space="preserve">Referida a </w:t>
      </w:r>
      <w:r>
        <w:rPr>
          <w:rFonts w:ascii="Book Antiqua" w:eastAsia="Book Antiqua" w:hAnsi="Book Antiqua" w:cs="Book Antiqua"/>
        </w:rPr>
        <w:t>la Comisión de Asuntos Internos</w:t>
      </w:r>
    </w:p>
    <w:p w14:paraId="00000010" w14:textId="77777777" w:rsidR="003F1879" w:rsidRPr="00AF5BA0" w:rsidRDefault="003F1879">
      <w:pPr>
        <w:jc w:val="both"/>
        <w:rPr>
          <w:rFonts w:ascii="Book Antiqua" w:eastAsia="Book Antiqua" w:hAnsi="Book Antiqua" w:cs="Book Antiqua"/>
        </w:rPr>
      </w:pPr>
    </w:p>
    <w:p w14:paraId="00000011" w14:textId="77777777" w:rsidR="003F1879" w:rsidRPr="00AF5BA0" w:rsidRDefault="00950E95">
      <w:pPr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AF5BA0">
        <w:rPr>
          <w:rFonts w:ascii="Book Antiqua" w:eastAsia="Book Antiqua" w:hAnsi="Book Antiqua" w:cs="Book Antiqua"/>
          <w:b/>
          <w:sz w:val="28"/>
          <w:szCs w:val="28"/>
        </w:rPr>
        <w:t>RESOLUCIÓN</w:t>
      </w:r>
    </w:p>
    <w:p w14:paraId="694A8BC8" w14:textId="77777777" w:rsidR="00986293" w:rsidRPr="009B3780" w:rsidRDefault="00986293">
      <w:pPr>
        <w:jc w:val="center"/>
        <w:rPr>
          <w:rFonts w:ascii="Book Antiqua" w:eastAsia="Book Antiqua" w:hAnsi="Book Antiqua" w:cs="Book Antiqua"/>
          <w:b/>
        </w:rPr>
      </w:pPr>
    </w:p>
    <w:p w14:paraId="00000014" w14:textId="5BA39D27" w:rsidR="003F1879" w:rsidRPr="00AF5BA0" w:rsidRDefault="00950E95" w:rsidP="009B3780">
      <w:pPr>
        <w:ind w:left="720" w:hanging="720"/>
        <w:jc w:val="both"/>
        <w:rPr>
          <w:rFonts w:ascii="Book Antiqua" w:eastAsia="Book Antiqua" w:hAnsi="Book Antiqua" w:cs="Book Antiqua"/>
        </w:rPr>
      </w:pPr>
      <w:r w:rsidRPr="00AF5BA0">
        <w:rPr>
          <w:rFonts w:ascii="Book Antiqua" w:eastAsia="Book Antiqua" w:hAnsi="Book Antiqua" w:cs="Book Antiqua"/>
        </w:rPr>
        <w:t>Para ordenar</w:t>
      </w:r>
      <w:r w:rsidR="00BD641F" w:rsidRPr="00AF5BA0">
        <w:rPr>
          <w:rFonts w:ascii="Book Antiqua" w:eastAsia="Book Antiqua" w:hAnsi="Book Antiqua" w:cs="Book Antiqua"/>
        </w:rPr>
        <w:t xml:space="preserve"> </w:t>
      </w:r>
      <w:r w:rsidR="008A110C" w:rsidRPr="00AF5BA0">
        <w:rPr>
          <w:rFonts w:ascii="Book Antiqua" w:eastAsia="Book Antiqua" w:hAnsi="Book Antiqua" w:cs="Book Antiqua"/>
        </w:rPr>
        <w:t>a la Comisión</w:t>
      </w:r>
      <w:r w:rsidR="00813C57" w:rsidRPr="00AF5BA0">
        <w:rPr>
          <w:rFonts w:ascii="Book Antiqua" w:eastAsia="Book Antiqua" w:hAnsi="Book Antiqua" w:cs="Book Antiqua"/>
        </w:rPr>
        <w:t xml:space="preserve"> de </w:t>
      </w:r>
      <w:r w:rsidR="000070A6" w:rsidRPr="00AF5BA0">
        <w:rPr>
          <w:rFonts w:ascii="Book Antiqua" w:eastAsia="Book Antiqua" w:hAnsi="Book Antiqua" w:cs="Book Antiqua"/>
        </w:rPr>
        <w:t>Región</w:t>
      </w:r>
      <w:r w:rsidR="008A110C" w:rsidRPr="00AF5BA0">
        <w:rPr>
          <w:rFonts w:ascii="Book Antiqua" w:eastAsia="Book Antiqua" w:hAnsi="Book Antiqua" w:cs="Book Antiqua"/>
        </w:rPr>
        <w:t xml:space="preserve"> Sur de la Cámara de Representantes de Puerto Rico que investigue</w:t>
      </w:r>
      <w:r w:rsidR="00ED1810" w:rsidRPr="00AF5BA0">
        <w:rPr>
          <w:rFonts w:ascii="Book Antiqua" w:eastAsia="Book Antiqua" w:hAnsi="Book Antiqua" w:cs="Book Antiqua"/>
        </w:rPr>
        <w:t>n</w:t>
      </w:r>
      <w:r w:rsidR="008A110C" w:rsidRPr="00AF5BA0">
        <w:rPr>
          <w:rFonts w:ascii="Book Antiqua" w:eastAsia="Book Antiqua" w:hAnsi="Book Antiqua" w:cs="Book Antiqua"/>
        </w:rPr>
        <w:t xml:space="preserve"> los </w:t>
      </w:r>
      <w:r w:rsidR="002F403A" w:rsidRPr="00AF5BA0">
        <w:rPr>
          <w:rFonts w:ascii="Book Antiqua" w:eastAsia="Book Antiqua" w:hAnsi="Book Antiqua" w:cs="Book Antiqua"/>
        </w:rPr>
        <w:t>procesos realizados</w:t>
      </w:r>
      <w:r w:rsidR="008A110C" w:rsidRPr="00AF5BA0">
        <w:rPr>
          <w:rFonts w:ascii="Book Antiqua" w:eastAsia="Book Antiqua" w:hAnsi="Book Antiqua" w:cs="Book Antiqua"/>
        </w:rPr>
        <w:t xml:space="preserve"> por el municipio de Salinas, el Departamento de Recursos Naturales</w:t>
      </w:r>
      <w:r w:rsidR="007B5EA2" w:rsidRPr="00AF5BA0">
        <w:rPr>
          <w:rFonts w:ascii="Book Antiqua" w:eastAsia="Book Antiqua" w:hAnsi="Book Antiqua" w:cs="Book Antiqua"/>
        </w:rPr>
        <w:t xml:space="preserve"> y Ambientales</w:t>
      </w:r>
      <w:r w:rsidR="008A110C" w:rsidRPr="00AF5BA0">
        <w:rPr>
          <w:rFonts w:ascii="Book Antiqua" w:eastAsia="Book Antiqua" w:hAnsi="Book Antiqua" w:cs="Book Antiqua"/>
        </w:rPr>
        <w:t xml:space="preserve"> de Puerto Rico, la Oficina de Gerencia de Permisos y el Negociado de Energía de Puerto Rico </w:t>
      </w:r>
      <w:r w:rsidR="006749DC" w:rsidRPr="00AF5BA0">
        <w:rPr>
          <w:rFonts w:ascii="Book Antiqua" w:eastAsia="Book Antiqua" w:hAnsi="Book Antiqua" w:cs="Book Antiqua"/>
        </w:rPr>
        <w:t>para</w:t>
      </w:r>
      <w:r w:rsidR="008A110C" w:rsidRPr="00AF5BA0">
        <w:rPr>
          <w:rFonts w:ascii="Book Antiqua" w:eastAsia="Book Antiqua" w:hAnsi="Book Antiqua" w:cs="Book Antiqua"/>
        </w:rPr>
        <w:t xml:space="preserve"> la otorgación</w:t>
      </w:r>
      <w:r w:rsidR="00436246" w:rsidRPr="00AF5BA0">
        <w:rPr>
          <w:rFonts w:ascii="Book Antiqua" w:eastAsia="Book Antiqua" w:hAnsi="Book Antiqua" w:cs="Book Antiqua"/>
        </w:rPr>
        <w:t xml:space="preserve"> de permisos</w:t>
      </w:r>
      <w:r w:rsidR="008A110C" w:rsidRPr="00AF5BA0">
        <w:rPr>
          <w:rFonts w:ascii="Book Antiqua" w:eastAsia="Book Antiqua" w:hAnsi="Book Antiqua" w:cs="Book Antiqua"/>
        </w:rPr>
        <w:t xml:space="preserve"> y análisis del impacto ambiental de </w:t>
      </w:r>
      <w:bookmarkStart w:id="0" w:name="_Hlk215493149"/>
      <w:r w:rsidR="007B5EA2" w:rsidRPr="00AF5BA0">
        <w:rPr>
          <w:rFonts w:ascii="Book Antiqua" w:eastAsia="Book Antiqua" w:hAnsi="Book Antiqua" w:cs="Book Antiqua"/>
        </w:rPr>
        <w:t>un proyecto</w:t>
      </w:r>
      <w:r w:rsidR="008A110C" w:rsidRPr="00AF5BA0">
        <w:rPr>
          <w:rFonts w:ascii="Book Antiqua" w:eastAsia="Book Antiqua" w:hAnsi="Book Antiqua" w:cs="Book Antiqua"/>
        </w:rPr>
        <w:t xml:space="preserve"> de placas solares </w:t>
      </w:r>
      <w:r w:rsidR="007B5EA2" w:rsidRPr="00AF5BA0">
        <w:rPr>
          <w:rFonts w:ascii="Book Antiqua" w:eastAsia="Book Antiqua" w:hAnsi="Book Antiqua" w:cs="Book Antiqua"/>
        </w:rPr>
        <w:t xml:space="preserve">a nivel industrial </w:t>
      </w:r>
      <w:r w:rsidR="008A110C" w:rsidRPr="00AF5BA0">
        <w:rPr>
          <w:rFonts w:ascii="Book Antiqua" w:eastAsia="Book Antiqua" w:hAnsi="Book Antiqua" w:cs="Book Antiqua"/>
        </w:rPr>
        <w:t xml:space="preserve">en </w:t>
      </w:r>
      <w:r w:rsidR="007B5EA2" w:rsidRPr="00AF5BA0">
        <w:rPr>
          <w:rFonts w:ascii="Book Antiqua" w:eastAsia="Book Antiqua" w:hAnsi="Book Antiqua" w:cs="Book Antiqua"/>
        </w:rPr>
        <w:t>terrenos agr</w:t>
      </w:r>
      <w:r w:rsidR="007B5EA2" w:rsidRPr="00AF5BA0">
        <w:rPr>
          <w:rFonts w:ascii="Book Antiqua" w:eastAsia="Book Antiqua" w:hAnsi="Book Antiqua" w:cs="Book Antiqua"/>
          <w:lang w:val="es-PR"/>
        </w:rPr>
        <w:t xml:space="preserve">ícolas colidantes con </w:t>
      </w:r>
      <w:r w:rsidR="008A110C" w:rsidRPr="00AF5BA0">
        <w:rPr>
          <w:rFonts w:ascii="Book Antiqua" w:eastAsia="Book Antiqua" w:hAnsi="Book Antiqua" w:cs="Book Antiqua"/>
        </w:rPr>
        <w:t xml:space="preserve">la </w:t>
      </w:r>
      <w:r w:rsidR="007B5EA2" w:rsidRPr="00AF5BA0">
        <w:rPr>
          <w:rFonts w:ascii="Book Antiqua" w:eastAsia="Book Antiqua" w:hAnsi="Book Antiqua" w:cs="Book Antiqua"/>
        </w:rPr>
        <w:t>c</w:t>
      </w:r>
      <w:r w:rsidR="008A110C" w:rsidRPr="00AF5BA0">
        <w:rPr>
          <w:rFonts w:ascii="Book Antiqua" w:eastAsia="Book Antiqua" w:hAnsi="Book Antiqua" w:cs="Book Antiqua"/>
        </w:rPr>
        <w:t>omunidad El Coquí en Salinas</w:t>
      </w:r>
      <w:bookmarkEnd w:id="0"/>
      <w:r w:rsidR="008A110C" w:rsidRPr="00AF5BA0">
        <w:rPr>
          <w:rFonts w:ascii="Book Antiqua" w:eastAsia="Book Antiqua" w:hAnsi="Book Antiqua" w:cs="Book Antiqua"/>
        </w:rPr>
        <w:t>.</w:t>
      </w:r>
    </w:p>
    <w:p w14:paraId="36A1AB0D" w14:textId="77777777" w:rsidR="00BD641F" w:rsidRPr="00AF5BA0" w:rsidRDefault="00BD641F" w:rsidP="009B656E">
      <w:pPr>
        <w:ind w:left="360" w:hanging="450"/>
        <w:jc w:val="both"/>
        <w:rPr>
          <w:rFonts w:ascii="Book Antiqua" w:eastAsia="Book Antiqua" w:hAnsi="Book Antiqua" w:cs="Book Antiqua"/>
        </w:rPr>
      </w:pPr>
    </w:p>
    <w:p w14:paraId="00000015" w14:textId="77777777" w:rsidR="003F1879" w:rsidRPr="00AF5BA0" w:rsidRDefault="00950E95">
      <w:pPr>
        <w:ind w:firstLine="360"/>
        <w:jc w:val="center"/>
        <w:rPr>
          <w:rFonts w:ascii="Book Antiqua" w:eastAsia="Book Antiqua" w:hAnsi="Book Antiqua" w:cs="Book Antiqua"/>
        </w:rPr>
      </w:pPr>
      <w:r w:rsidRPr="00AF5BA0">
        <w:rPr>
          <w:rFonts w:ascii="Book Antiqua" w:eastAsia="Book Antiqua" w:hAnsi="Book Antiqua" w:cs="Book Antiqua"/>
        </w:rPr>
        <w:t>EXPOSICIÓN DE MOTIVOS</w:t>
      </w:r>
    </w:p>
    <w:p w14:paraId="00000016" w14:textId="77777777" w:rsidR="003F1879" w:rsidRPr="00AF5BA0" w:rsidRDefault="003F1879">
      <w:pPr>
        <w:ind w:firstLine="360"/>
        <w:jc w:val="center"/>
        <w:rPr>
          <w:rFonts w:ascii="Book Antiqua" w:eastAsia="Book Antiqua" w:hAnsi="Book Antiqua" w:cs="Book Antiqua"/>
        </w:rPr>
      </w:pPr>
    </w:p>
    <w:p w14:paraId="6BD61DC8" w14:textId="15BFCC30" w:rsidR="00906F98" w:rsidRPr="00AF5BA0" w:rsidRDefault="00533889" w:rsidP="00BC54D4">
      <w:pPr>
        <w:ind w:firstLine="708"/>
        <w:jc w:val="both"/>
        <w:rPr>
          <w:rFonts w:ascii="Book Antiqua" w:hAnsi="Book Antiqua"/>
        </w:rPr>
      </w:pPr>
      <w:r w:rsidRPr="00AF5BA0">
        <w:rPr>
          <w:rFonts w:ascii="Book Antiqua" w:hAnsi="Book Antiqua"/>
        </w:rPr>
        <w:t>En los años recientes lo residentes de la comunidad</w:t>
      </w:r>
      <w:r w:rsidR="00A06A98" w:rsidRPr="00AF5BA0">
        <w:rPr>
          <w:rFonts w:ascii="Book Antiqua" w:hAnsi="Book Antiqua"/>
        </w:rPr>
        <w:t xml:space="preserve"> El Coquí</w:t>
      </w:r>
      <w:r w:rsidR="00ED1810" w:rsidRPr="00AF5BA0">
        <w:rPr>
          <w:rFonts w:ascii="Book Antiqua" w:hAnsi="Book Antiqua"/>
        </w:rPr>
        <w:t xml:space="preserve"> en Salinas</w:t>
      </w:r>
      <w:r w:rsidR="00A06A98" w:rsidRPr="00AF5BA0">
        <w:rPr>
          <w:rFonts w:ascii="Book Antiqua" w:hAnsi="Book Antiqua"/>
        </w:rPr>
        <w:t xml:space="preserve"> </w:t>
      </w:r>
      <w:r w:rsidRPr="00AF5BA0">
        <w:rPr>
          <w:rFonts w:ascii="Book Antiqua" w:hAnsi="Book Antiqua"/>
        </w:rPr>
        <w:t>ha</w:t>
      </w:r>
      <w:r w:rsidR="00E21F91" w:rsidRPr="00AF5BA0">
        <w:rPr>
          <w:rFonts w:ascii="Book Antiqua" w:hAnsi="Book Antiqua"/>
        </w:rPr>
        <w:t>n</w:t>
      </w:r>
      <w:r w:rsidRPr="00AF5BA0">
        <w:rPr>
          <w:rFonts w:ascii="Book Antiqua" w:hAnsi="Book Antiqua"/>
        </w:rPr>
        <w:t xml:space="preserve"> sufrido de</w:t>
      </w:r>
      <w:r w:rsidR="00E21F91" w:rsidRPr="00AF5BA0">
        <w:rPr>
          <w:rFonts w:ascii="Book Antiqua" w:hAnsi="Book Antiqua"/>
        </w:rPr>
        <w:t xml:space="preserve"> un</w:t>
      </w:r>
      <w:r w:rsidRPr="00AF5BA0">
        <w:rPr>
          <w:rFonts w:ascii="Book Antiqua" w:hAnsi="Book Antiqua"/>
        </w:rPr>
        <w:t xml:space="preserve"> desarrollo </w:t>
      </w:r>
      <w:r w:rsidR="00AB0A51" w:rsidRPr="00AF5BA0">
        <w:rPr>
          <w:rFonts w:ascii="Book Antiqua" w:hAnsi="Book Antiqua"/>
        </w:rPr>
        <w:t>fuera de contexto</w:t>
      </w:r>
      <w:r w:rsidRPr="00AF5BA0">
        <w:rPr>
          <w:rFonts w:ascii="Book Antiqua" w:hAnsi="Book Antiqua"/>
        </w:rPr>
        <w:t xml:space="preserve"> </w:t>
      </w:r>
      <w:r w:rsidR="002D5154" w:rsidRPr="00AF5BA0">
        <w:rPr>
          <w:rFonts w:ascii="Book Antiqua" w:hAnsi="Book Antiqua"/>
        </w:rPr>
        <w:t>que representa una antítesis de vivir en comunión con la naturaleza y sustentabilidad.</w:t>
      </w:r>
    </w:p>
    <w:p w14:paraId="776E9FAE" w14:textId="77777777" w:rsidR="00BD641F" w:rsidRPr="00AF5BA0" w:rsidRDefault="00BD641F" w:rsidP="00BC54D4">
      <w:pPr>
        <w:ind w:firstLine="708"/>
        <w:jc w:val="both"/>
        <w:rPr>
          <w:rFonts w:ascii="Book Antiqua" w:hAnsi="Book Antiqua"/>
        </w:rPr>
      </w:pPr>
    </w:p>
    <w:p w14:paraId="5E1EE1A1" w14:textId="3E0CA65A" w:rsidR="00BC54D4" w:rsidRPr="00AF5BA0" w:rsidRDefault="002D5154" w:rsidP="00BC54D4">
      <w:pPr>
        <w:ind w:firstLine="708"/>
        <w:jc w:val="both"/>
        <w:rPr>
          <w:rFonts w:ascii="Book Antiqua" w:hAnsi="Book Antiqua"/>
        </w:rPr>
      </w:pPr>
      <w:r w:rsidRPr="00AF5BA0">
        <w:rPr>
          <w:rFonts w:ascii="Book Antiqua" w:hAnsi="Book Antiqua"/>
        </w:rPr>
        <w:t>El Coquí es una comunidad costera que actualmente</w:t>
      </w:r>
      <w:r w:rsidR="00755E7A" w:rsidRPr="00AF5BA0">
        <w:rPr>
          <w:rFonts w:ascii="Book Antiqua" w:hAnsi="Book Antiqua"/>
        </w:rPr>
        <w:t xml:space="preserve"> </w:t>
      </w:r>
      <w:r w:rsidR="00BC54D4" w:rsidRPr="00AF5BA0">
        <w:rPr>
          <w:rFonts w:ascii="Book Antiqua" w:hAnsi="Book Antiqua"/>
        </w:rPr>
        <w:t xml:space="preserve">se ve afectada por la </w:t>
      </w:r>
      <w:r w:rsidR="007B5EA2" w:rsidRPr="00AF5BA0">
        <w:rPr>
          <w:rFonts w:ascii="Book Antiqua" w:hAnsi="Book Antiqua"/>
        </w:rPr>
        <w:t>construcción de un proyecto</w:t>
      </w:r>
      <w:r w:rsidR="00BC54D4" w:rsidRPr="00AF5BA0">
        <w:rPr>
          <w:rFonts w:ascii="Book Antiqua" w:hAnsi="Book Antiqua"/>
        </w:rPr>
        <w:t xml:space="preserve"> de placas solares</w:t>
      </w:r>
      <w:r w:rsidR="007B5EA2" w:rsidRPr="00AF5BA0">
        <w:rPr>
          <w:rFonts w:ascii="Book Antiqua" w:hAnsi="Book Antiqua"/>
        </w:rPr>
        <w:t xml:space="preserve"> a nivel industrial</w:t>
      </w:r>
      <w:r w:rsidR="000500AC" w:rsidRPr="00AF5BA0">
        <w:rPr>
          <w:rFonts w:ascii="Book Antiqua" w:hAnsi="Book Antiqua"/>
        </w:rPr>
        <w:t xml:space="preserve">. Los vecinos alegan que desde </w:t>
      </w:r>
      <w:r w:rsidR="004F55AB" w:rsidRPr="00AF5BA0">
        <w:rPr>
          <w:rFonts w:ascii="Book Antiqua" w:hAnsi="Book Antiqua"/>
        </w:rPr>
        <w:t>la instalación de las</w:t>
      </w:r>
      <w:r w:rsidR="00F227CE" w:rsidRPr="00AF5BA0">
        <w:rPr>
          <w:rFonts w:ascii="Book Antiqua" w:hAnsi="Book Antiqua"/>
        </w:rPr>
        <w:t xml:space="preserve"> placas solares</w:t>
      </w:r>
      <w:r w:rsidR="00A06A98" w:rsidRPr="00AF5BA0">
        <w:rPr>
          <w:rFonts w:ascii="Book Antiqua" w:hAnsi="Book Antiqua"/>
        </w:rPr>
        <w:t xml:space="preserve"> la comunidad ha</w:t>
      </w:r>
      <w:r w:rsidR="001F06FD" w:rsidRPr="00AF5BA0">
        <w:rPr>
          <w:rFonts w:ascii="Book Antiqua" w:hAnsi="Book Antiqua"/>
        </w:rPr>
        <w:t xml:space="preserve"> sufrido de</w:t>
      </w:r>
      <w:r w:rsidR="00A06A98" w:rsidRPr="00AF5BA0">
        <w:rPr>
          <w:rFonts w:ascii="Book Antiqua" w:hAnsi="Book Antiqua"/>
        </w:rPr>
        <w:t xml:space="preserve"> </w:t>
      </w:r>
      <w:r w:rsidR="007B5EA2" w:rsidRPr="00AF5BA0">
        <w:rPr>
          <w:rFonts w:ascii="Book Antiqua" w:hAnsi="Book Antiqua"/>
        </w:rPr>
        <w:t xml:space="preserve">un aumento en el nivel de agua en momentos de </w:t>
      </w:r>
      <w:r w:rsidR="00A06A98" w:rsidRPr="00AF5BA0">
        <w:rPr>
          <w:rFonts w:ascii="Book Antiqua" w:hAnsi="Book Antiqua"/>
        </w:rPr>
        <w:t>inunda</w:t>
      </w:r>
      <w:r w:rsidR="001F06FD" w:rsidRPr="00AF5BA0">
        <w:rPr>
          <w:rFonts w:ascii="Book Antiqua" w:hAnsi="Book Antiqua"/>
        </w:rPr>
        <w:t>ciones</w:t>
      </w:r>
      <w:r w:rsidR="00A06A98" w:rsidRPr="00AF5BA0">
        <w:rPr>
          <w:rFonts w:ascii="Book Antiqua" w:hAnsi="Book Antiqua"/>
        </w:rPr>
        <w:t xml:space="preserve"> y </w:t>
      </w:r>
      <w:r w:rsidR="007B5EA2" w:rsidRPr="00AF5BA0">
        <w:rPr>
          <w:rFonts w:ascii="Book Antiqua" w:hAnsi="Book Antiqua"/>
        </w:rPr>
        <w:t>d</w:t>
      </w:r>
      <w:r w:rsidR="00A06A98" w:rsidRPr="00AF5BA0">
        <w:rPr>
          <w:rFonts w:ascii="Book Antiqua" w:hAnsi="Book Antiqua"/>
        </w:rPr>
        <w:t xml:space="preserve">el calor. </w:t>
      </w:r>
      <w:r w:rsidR="007B5EA2" w:rsidRPr="00AF5BA0">
        <w:rPr>
          <w:rFonts w:ascii="Book Antiqua" w:hAnsi="Book Antiqua"/>
        </w:rPr>
        <w:t>El proyecto de</w:t>
      </w:r>
      <w:r w:rsidR="00A06A98" w:rsidRPr="00AF5BA0">
        <w:rPr>
          <w:rFonts w:ascii="Book Antiqua" w:hAnsi="Book Antiqua"/>
        </w:rPr>
        <w:t xml:space="preserve"> pla</w:t>
      </w:r>
      <w:r w:rsidR="005D0A41" w:rsidRPr="00AF5BA0">
        <w:rPr>
          <w:rFonts w:ascii="Book Antiqua" w:hAnsi="Book Antiqua"/>
        </w:rPr>
        <w:t>cas solares</w:t>
      </w:r>
      <w:r w:rsidR="00F227CE" w:rsidRPr="00AF5BA0">
        <w:rPr>
          <w:rFonts w:ascii="Book Antiqua" w:hAnsi="Book Antiqua"/>
        </w:rPr>
        <w:t xml:space="preserve"> </w:t>
      </w:r>
      <w:r w:rsidR="009813A7" w:rsidRPr="00AF5BA0">
        <w:rPr>
          <w:rFonts w:ascii="Book Antiqua" w:hAnsi="Book Antiqua"/>
        </w:rPr>
        <w:t xml:space="preserve">no suple energía a las comunidades </w:t>
      </w:r>
      <w:r w:rsidR="000070A6" w:rsidRPr="00AF5BA0">
        <w:rPr>
          <w:rFonts w:ascii="Book Antiqua" w:hAnsi="Book Antiqua"/>
        </w:rPr>
        <w:t>aledañas,</w:t>
      </w:r>
      <w:r w:rsidR="009813A7" w:rsidRPr="00AF5BA0">
        <w:rPr>
          <w:rFonts w:ascii="Book Antiqua" w:hAnsi="Book Antiqua"/>
        </w:rPr>
        <w:t xml:space="preserve"> pero s</w:t>
      </w:r>
      <w:r w:rsidR="001F06FD" w:rsidRPr="00AF5BA0">
        <w:rPr>
          <w:rFonts w:ascii="Book Antiqua" w:hAnsi="Book Antiqua"/>
        </w:rPr>
        <w:t>í</w:t>
      </w:r>
      <w:r w:rsidR="009813A7" w:rsidRPr="00AF5BA0">
        <w:rPr>
          <w:rFonts w:ascii="Book Antiqua" w:hAnsi="Book Antiqua"/>
        </w:rPr>
        <w:t xml:space="preserve"> impacta directamente a la comunidad</w:t>
      </w:r>
      <w:r w:rsidR="001F06FD" w:rsidRPr="00AF5BA0">
        <w:rPr>
          <w:rFonts w:ascii="Book Antiqua" w:hAnsi="Book Antiqua"/>
        </w:rPr>
        <w:t xml:space="preserve"> de</w:t>
      </w:r>
      <w:r w:rsidR="009813A7" w:rsidRPr="00AF5BA0">
        <w:rPr>
          <w:rFonts w:ascii="Book Antiqua" w:hAnsi="Book Antiqua"/>
        </w:rPr>
        <w:t xml:space="preserve"> El Coquí. </w:t>
      </w:r>
    </w:p>
    <w:p w14:paraId="61C2B4A1" w14:textId="77777777" w:rsidR="00BC54D4" w:rsidRPr="00AF5BA0" w:rsidRDefault="00BC54D4" w:rsidP="00BC54D4">
      <w:pPr>
        <w:ind w:firstLine="708"/>
        <w:jc w:val="both"/>
        <w:rPr>
          <w:rFonts w:ascii="Book Antiqua" w:hAnsi="Book Antiqua"/>
        </w:rPr>
      </w:pPr>
    </w:p>
    <w:p w14:paraId="5B469CE4" w14:textId="5EC90688" w:rsidR="00906F98" w:rsidRPr="00AF5BA0" w:rsidRDefault="00906F98" w:rsidP="00986293">
      <w:pPr>
        <w:ind w:firstLine="708"/>
        <w:jc w:val="both"/>
        <w:rPr>
          <w:rFonts w:ascii="Book Antiqua" w:hAnsi="Book Antiqua"/>
        </w:rPr>
      </w:pPr>
      <w:r w:rsidRPr="00AF5BA0">
        <w:rPr>
          <w:rFonts w:ascii="Book Antiqua" w:hAnsi="Book Antiqua"/>
        </w:rPr>
        <w:t xml:space="preserve">La Cámara de Representantes de Puerto Rico reconoce la importancia del desarrollo económico y energía renovable para el futuro del país, pero también tiene la </w:t>
      </w:r>
      <w:r w:rsidRPr="00AF5BA0">
        <w:rPr>
          <w:rFonts w:ascii="Book Antiqua" w:hAnsi="Book Antiqua"/>
        </w:rPr>
        <w:lastRenderedPageBreak/>
        <w:t xml:space="preserve">responsabilidad de velar por la seguridad y calidad de vida de nuestras comunidades. Ante los señalamientos de los residentes de </w:t>
      </w:r>
      <w:r w:rsidR="009813A7" w:rsidRPr="00AF5BA0">
        <w:rPr>
          <w:rFonts w:ascii="Book Antiqua" w:hAnsi="Book Antiqua"/>
        </w:rPr>
        <w:t xml:space="preserve">la comunidad </w:t>
      </w:r>
      <w:r w:rsidRPr="00AF5BA0">
        <w:rPr>
          <w:rFonts w:ascii="Book Antiqua" w:hAnsi="Book Antiqua"/>
        </w:rPr>
        <w:t xml:space="preserve">El Coquí </w:t>
      </w:r>
      <w:r w:rsidR="001F06FD" w:rsidRPr="00AF5BA0">
        <w:rPr>
          <w:rFonts w:ascii="Book Antiqua" w:hAnsi="Book Antiqua"/>
        </w:rPr>
        <w:t>en</w:t>
      </w:r>
      <w:r w:rsidRPr="00AF5BA0">
        <w:rPr>
          <w:rFonts w:ascii="Book Antiqua" w:hAnsi="Book Antiqua"/>
        </w:rPr>
        <w:t xml:space="preserve"> Salinas, resulta imprescindible que se investiguen a fondo los hechos denunciados, el cumplimiento con permisos y regulaciones ambientales, así como la atención —o falta de ella— por parte de las autoridades competentes.</w:t>
      </w:r>
    </w:p>
    <w:p w14:paraId="732E7D7B" w14:textId="77777777" w:rsidR="00906F98" w:rsidRPr="00AF5BA0" w:rsidRDefault="00906F98" w:rsidP="00986293">
      <w:pPr>
        <w:ind w:firstLine="708"/>
        <w:jc w:val="both"/>
        <w:rPr>
          <w:rFonts w:ascii="Book Antiqua" w:hAnsi="Book Antiqua"/>
        </w:rPr>
      </w:pPr>
    </w:p>
    <w:p w14:paraId="00000036" w14:textId="77777777" w:rsidR="003F1879" w:rsidRPr="00AF5BA0" w:rsidRDefault="00950E95">
      <w:pPr>
        <w:spacing w:line="480" w:lineRule="auto"/>
        <w:rPr>
          <w:rFonts w:ascii="Book Antiqua" w:eastAsia="Book Antiqua" w:hAnsi="Book Antiqua" w:cs="Book Antiqua"/>
          <w:i/>
        </w:rPr>
        <w:sectPr w:rsidR="003F1879" w:rsidRPr="00AF5BA0">
          <w:headerReference w:type="default" r:id="rId8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AF5BA0">
        <w:rPr>
          <w:rFonts w:ascii="Book Antiqua" w:eastAsia="Book Antiqua" w:hAnsi="Book Antiqua" w:cs="Book Antiqua"/>
          <w:i/>
        </w:rPr>
        <w:t>RESUÉLVESE POR LA CÁMARA DE REPRESENTANTES DE PUERTO RICO:</w:t>
      </w:r>
    </w:p>
    <w:p w14:paraId="795201B1" w14:textId="77777777" w:rsidR="00301717" w:rsidRPr="00AF5BA0" w:rsidRDefault="00950E95" w:rsidP="00301717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AF5BA0">
        <w:rPr>
          <w:rFonts w:ascii="Book Antiqua" w:eastAsia="Book Antiqua" w:hAnsi="Book Antiqua" w:cs="Book Antiqua"/>
        </w:rPr>
        <w:t xml:space="preserve">Sección 1. – Se </w:t>
      </w:r>
      <w:bookmarkStart w:id="1" w:name="_Hlk211435768"/>
      <w:r w:rsidR="00044083" w:rsidRPr="00AF5BA0">
        <w:rPr>
          <w:rFonts w:ascii="Book Antiqua" w:eastAsia="Book Antiqua" w:hAnsi="Book Antiqua" w:cs="Book Antiqua"/>
        </w:rPr>
        <w:t>ordena a</w:t>
      </w:r>
      <w:r w:rsidR="00F45331" w:rsidRPr="00AF5BA0">
        <w:rPr>
          <w:rFonts w:ascii="Book Antiqua" w:eastAsia="Book Antiqua" w:hAnsi="Book Antiqua" w:cs="Book Antiqua"/>
        </w:rPr>
        <w:t xml:space="preserve"> la </w:t>
      </w:r>
      <w:bookmarkEnd w:id="1"/>
      <w:r w:rsidR="00301717" w:rsidRPr="00AF5BA0">
        <w:rPr>
          <w:rFonts w:ascii="Book Antiqua" w:eastAsia="Book Antiqua" w:hAnsi="Book Antiqua" w:cs="Book Antiqua"/>
        </w:rPr>
        <w:t xml:space="preserve">Comisión de Región Sur de la Cámara de Representantes de Puerto Rico que investiguen los procesos realizados por el municipio de Salinas, el Departamento de Recursos Naturales y Ambientales de Puerto Rico, la Oficina de Gerencia de Permisos y el Negociado de Energía de Puerto Rico para la otorgación de permisos y análisis del impacto ambiental de un proyecto de placas solares a nivel industrial en terrenos </w:t>
      </w:r>
      <w:proofErr w:type="spellStart"/>
      <w:r w:rsidR="00301717" w:rsidRPr="00AF5BA0">
        <w:rPr>
          <w:rFonts w:ascii="Book Antiqua" w:eastAsia="Book Antiqua" w:hAnsi="Book Antiqua" w:cs="Book Antiqua"/>
        </w:rPr>
        <w:t>agr</w:t>
      </w:r>
      <w:r w:rsidR="00301717" w:rsidRPr="00AF5BA0">
        <w:rPr>
          <w:rFonts w:ascii="Book Antiqua" w:eastAsia="Book Antiqua" w:hAnsi="Book Antiqua" w:cs="Book Antiqua"/>
          <w:lang w:val="es-PR"/>
        </w:rPr>
        <w:t>ícolas</w:t>
      </w:r>
      <w:proofErr w:type="spellEnd"/>
      <w:r w:rsidR="00301717" w:rsidRPr="00AF5BA0">
        <w:rPr>
          <w:rFonts w:ascii="Book Antiqua" w:eastAsia="Book Antiqua" w:hAnsi="Book Antiqua" w:cs="Book Antiqua"/>
          <w:lang w:val="es-PR"/>
        </w:rPr>
        <w:t xml:space="preserve"> </w:t>
      </w:r>
      <w:proofErr w:type="spellStart"/>
      <w:r w:rsidR="00301717" w:rsidRPr="00AF5BA0">
        <w:rPr>
          <w:rFonts w:ascii="Book Antiqua" w:eastAsia="Book Antiqua" w:hAnsi="Book Antiqua" w:cs="Book Antiqua"/>
          <w:lang w:val="es-PR"/>
        </w:rPr>
        <w:t>colidantes</w:t>
      </w:r>
      <w:proofErr w:type="spellEnd"/>
      <w:r w:rsidR="00301717" w:rsidRPr="00AF5BA0">
        <w:rPr>
          <w:rFonts w:ascii="Book Antiqua" w:eastAsia="Book Antiqua" w:hAnsi="Book Antiqua" w:cs="Book Antiqua"/>
          <w:lang w:val="es-PR"/>
        </w:rPr>
        <w:t xml:space="preserve"> con </w:t>
      </w:r>
      <w:r w:rsidR="00301717" w:rsidRPr="00AF5BA0">
        <w:rPr>
          <w:rFonts w:ascii="Book Antiqua" w:eastAsia="Book Antiqua" w:hAnsi="Book Antiqua" w:cs="Book Antiqua"/>
        </w:rPr>
        <w:t>la comunidad El Coquí en Salinas.</w:t>
      </w:r>
    </w:p>
    <w:p w14:paraId="6C256BE2" w14:textId="553F52A2" w:rsidR="00B62302" w:rsidRPr="00AF5BA0" w:rsidRDefault="00950E95" w:rsidP="00301717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AF5BA0">
        <w:rPr>
          <w:rFonts w:ascii="Book Antiqua" w:eastAsia="Book Antiqua" w:hAnsi="Book Antiqua" w:cs="Book Antiqua"/>
        </w:rPr>
        <w:t xml:space="preserve">Sección </w:t>
      </w:r>
      <w:r w:rsidR="005D0A41" w:rsidRPr="00AF5BA0">
        <w:rPr>
          <w:rFonts w:ascii="Book Antiqua" w:eastAsia="Book Antiqua" w:hAnsi="Book Antiqua" w:cs="Book Antiqua"/>
        </w:rPr>
        <w:t>2</w:t>
      </w:r>
      <w:r w:rsidRPr="00AF5BA0">
        <w:rPr>
          <w:rFonts w:ascii="Book Antiqua" w:eastAsia="Book Antiqua" w:hAnsi="Book Antiqua" w:cs="Book Antiqua"/>
        </w:rPr>
        <w:t>. – La Comisión rendirá un informe con sus hallazgos, conclusiones</w:t>
      </w:r>
      <w:r w:rsidR="001F06FD" w:rsidRPr="00AF5BA0">
        <w:rPr>
          <w:rFonts w:ascii="Book Antiqua" w:eastAsia="Book Antiqua" w:hAnsi="Book Antiqua" w:cs="Book Antiqua"/>
        </w:rPr>
        <w:t xml:space="preserve"> y</w:t>
      </w:r>
    </w:p>
    <w:p w14:paraId="0000003D" w14:textId="48A7E5BD" w:rsidR="003F1879" w:rsidRPr="00AF5BA0" w:rsidRDefault="00950E95" w:rsidP="00B62302">
      <w:pPr>
        <w:spacing w:line="480" w:lineRule="auto"/>
        <w:jc w:val="both"/>
        <w:rPr>
          <w:rFonts w:ascii="Book Antiqua" w:eastAsia="Book Antiqua" w:hAnsi="Book Antiqua" w:cs="Book Antiqua"/>
        </w:rPr>
      </w:pPr>
      <w:r w:rsidRPr="00AF5BA0">
        <w:rPr>
          <w:rFonts w:ascii="Book Antiqua" w:eastAsia="Book Antiqua" w:hAnsi="Book Antiqua" w:cs="Book Antiqua"/>
        </w:rPr>
        <w:t xml:space="preserve">recomendaciones dentro de un término no mayor de ciento ochenta (180) días, a partir de la aprobación de esta Resolución. </w:t>
      </w:r>
    </w:p>
    <w:p w14:paraId="0000003E" w14:textId="761C8300" w:rsidR="003F1879" w:rsidRPr="00AF5BA0" w:rsidRDefault="00950E95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AF5BA0">
        <w:rPr>
          <w:rFonts w:ascii="Book Antiqua" w:eastAsia="Book Antiqua" w:hAnsi="Book Antiqua" w:cs="Book Antiqua"/>
        </w:rPr>
        <w:t xml:space="preserve">Sección </w:t>
      </w:r>
      <w:r w:rsidR="005D0A41" w:rsidRPr="00AF5BA0">
        <w:rPr>
          <w:rFonts w:ascii="Book Antiqua" w:eastAsia="Book Antiqua" w:hAnsi="Book Antiqua" w:cs="Book Antiqua"/>
        </w:rPr>
        <w:t>3</w:t>
      </w:r>
      <w:r w:rsidRPr="00AF5BA0">
        <w:rPr>
          <w:rFonts w:ascii="Book Antiqua" w:eastAsia="Book Antiqua" w:hAnsi="Book Antiqua" w:cs="Book Antiqua"/>
        </w:rPr>
        <w:t xml:space="preserve">. – Esta Resolución entrará en vigor inmediatamente después de su aprobación.  </w:t>
      </w:r>
    </w:p>
    <w:sectPr w:rsidR="003F1879" w:rsidRPr="00AF5BA0" w:rsidSect="00771BC7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E6D7B" w14:textId="77777777" w:rsidR="00441520" w:rsidRDefault="00441520">
      <w:r>
        <w:separator/>
      </w:r>
    </w:p>
  </w:endnote>
  <w:endnote w:type="continuationSeparator" w:id="0">
    <w:p w14:paraId="1531579A" w14:textId="77777777" w:rsidR="00441520" w:rsidRDefault="00441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5CCAE2CE-9EE8-4BB6-B922-29041511E97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381807B4-00EF-4496-85DC-803BAF9ED9AC}"/>
    <w:embedItalic r:id="rId3" w:fontKey="{400CFF89-5B49-410F-BF82-C99BC0D2F2F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308F6DFB-F518-4DA1-BB79-DA263B45928E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5" w:fontKey="{9E4F7928-F05A-44FF-A262-FB356D6053F4}"/>
    <w:embedBold r:id="rId6" w:fontKey="{79B147A6-8CC8-4E7B-BB26-29A43C8E2E52}"/>
    <w:embedItalic r:id="rId7" w:fontKey="{A042BE32-5CC2-469E-885F-B9B934F0AB0A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2FBC8296-F278-445F-BC33-5F8796FF83A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6410E" w14:textId="77777777" w:rsidR="00441520" w:rsidRDefault="00441520">
      <w:r>
        <w:separator/>
      </w:r>
    </w:p>
  </w:footnote>
  <w:footnote w:type="continuationSeparator" w:id="0">
    <w:p w14:paraId="23137542" w14:textId="77777777" w:rsidR="00441520" w:rsidRDefault="004415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F" w14:textId="110434E2" w:rsidR="003F1879" w:rsidRDefault="00950E9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F3D65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75766B"/>
    <w:multiLevelType w:val="hybridMultilevel"/>
    <w:tmpl w:val="5DFE6A38"/>
    <w:lvl w:ilvl="0" w:tplc="0EDA38EE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31129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879"/>
    <w:rsid w:val="000070A6"/>
    <w:rsid w:val="00033511"/>
    <w:rsid w:val="00044083"/>
    <w:rsid w:val="000500AC"/>
    <w:rsid w:val="000C6AD1"/>
    <w:rsid w:val="000F7098"/>
    <w:rsid w:val="00114A0C"/>
    <w:rsid w:val="00136DAE"/>
    <w:rsid w:val="00144DB9"/>
    <w:rsid w:val="00156F89"/>
    <w:rsid w:val="001910BA"/>
    <w:rsid w:val="00195D86"/>
    <w:rsid w:val="001A00CC"/>
    <w:rsid w:val="001E3902"/>
    <w:rsid w:val="001F06FD"/>
    <w:rsid w:val="001F3BC9"/>
    <w:rsid w:val="002014BC"/>
    <w:rsid w:val="0022417C"/>
    <w:rsid w:val="002308E0"/>
    <w:rsid w:val="002473C0"/>
    <w:rsid w:val="00270D93"/>
    <w:rsid w:val="0029383E"/>
    <w:rsid w:val="002A1E8F"/>
    <w:rsid w:val="002A78FF"/>
    <w:rsid w:val="002C157E"/>
    <w:rsid w:val="002C25D4"/>
    <w:rsid w:val="002C6744"/>
    <w:rsid w:val="002D5154"/>
    <w:rsid w:val="002F403A"/>
    <w:rsid w:val="00301717"/>
    <w:rsid w:val="00354897"/>
    <w:rsid w:val="00373328"/>
    <w:rsid w:val="003873CC"/>
    <w:rsid w:val="003910D3"/>
    <w:rsid w:val="003F1879"/>
    <w:rsid w:val="003F55EA"/>
    <w:rsid w:val="0040047E"/>
    <w:rsid w:val="004037C4"/>
    <w:rsid w:val="00404AA1"/>
    <w:rsid w:val="00436246"/>
    <w:rsid w:val="00441520"/>
    <w:rsid w:val="00443972"/>
    <w:rsid w:val="00451653"/>
    <w:rsid w:val="0048084C"/>
    <w:rsid w:val="0048719A"/>
    <w:rsid w:val="004A3477"/>
    <w:rsid w:val="004C1FC4"/>
    <w:rsid w:val="004E300F"/>
    <w:rsid w:val="004F55AB"/>
    <w:rsid w:val="0050667C"/>
    <w:rsid w:val="005142AC"/>
    <w:rsid w:val="00522061"/>
    <w:rsid w:val="0052241F"/>
    <w:rsid w:val="00530E42"/>
    <w:rsid w:val="00533889"/>
    <w:rsid w:val="00560CF6"/>
    <w:rsid w:val="0056484B"/>
    <w:rsid w:val="00570707"/>
    <w:rsid w:val="005720B3"/>
    <w:rsid w:val="005912B4"/>
    <w:rsid w:val="005B0BFA"/>
    <w:rsid w:val="005C0008"/>
    <w:rsid w:val="005C1999"/>
    <w:rsid w:val="005D0A41"/>
    <w:rsid w:val="005E033E"/>
    <w:rsid w:val="00604895"/>
    <w:rsid w:val="006063E1"/>
    <w:rsid w:val="00636C45"/>
    <w:rsid w:val="00657657"/>
    <w:rsid w:val="00667A00"/>
    <w:rsid w:val="006749DC"/>
    <w:rsid w:val="00674F44"/>
    <w:rsid w:val="0069716D"/>
    <w:rsid w:val="006B17F9"/>
    <w:rsid w:val="006C7435"/>
    <w:rsid w:val="006D0500"/>
    <w:rsid w:val="007327D5"/>
    <w:rsid w:val="00755E7A"/>
    <w:rsid w:val="0076223F"/>
    <w:rsid w:val="00771BC7"/>
    <w:rsid w:val="007A3F3A"/>
    <w:rsid w:val="007B4E78"/>
    <w:rsid w:val="007B5EA2"/>
    <w:rsid w:val="007F3D65"/>
    <w:rsid w:val="00813C57"/>
    <w:rsid w:val="008548E0"/>
    <w:rsid w:val="008A110C"/>
    <w:rsid w:val="008D59EF"/>
    <w:rsid w:val="008F36F5"/>
    <w:rsid w:val="00906F98"/>
    <w:rsid w:val="00912759"/>
    <w:rsid w:val="00940E8D"/>
    <w:rsid w:val="00950E95"/>
    <w:rsid w:val="00975359"/>
    <w:rsid w:val="009813A7"/>
    <w:rsid w:val="00986293"/>
    <w:rsid w:val="009B3780"/>
    <w:rsid w:val="009B656E"/>
    <w:rsid w:val="009C07BB"/>
    <w:rsid w:val="009C12BA"/>
    <w:rsid w:val="009D0273"/>
    <w:rsid w:val="009F06FA"/>
    <w:rsid w:val="009F2635"/>
    <w:rsid w:val="00A06A98"/>
    <w:rsid w:val="00A311AC"/>
    <w:rsid w:val="00A634FA"/>
    <w:rsid w:val="00A668D3"/>
    <w:rsid w:val="00A77ECA"/>
    <w:rsid w:val="00AA3CE2"/>
    <w:rsid w:val="00AB0A51"/>
    <w:rsid w:val="00AB7085"/>
    <w:rsid w:val="00AC1964"/>
    <w:rsid w:val="00AD6F40"/>
    <w:rsid w:val="00AF5BA0"/>
    <w:rsid w:val="00B56678"/>
    <w:rsid w:val="00B62302"/>
    <w:rsid w:val="00B66DA9"/>
    <w:rsid w:val="00BC54D4"/>
    <w:rsid w:val="00BD641F"/>
    <w:rsid w:val="00C6239B"/>
    <w:rsid w:val="00C64536"/>
    <w:rsid w:val="00CB2D97"/>
    <w:rsid w:val="00CC26E4"/>
    <w:rsid w:val="00CE4589"/>
    <w:rsid w:val="00D24C43"/>
    <w:rsid w:val="00D450DB"/>
    <w:rsid w:val="00D565B1"/>
    <w:rsid w:val="00D62CAB"/>
    <w:rsid w:val="00D73DEF"/>
    <w:rsid w:val="00D7637D"/>
    <w:rsid w:val="00DC1895"/>
    <w:rsid w:val="00DD1473"/>
    <w:rsid w:val="00E21F91"/>
    <w:rsid w:val="00E70B32"/>
    <w:rsid w:val="00EC37A9"/>
    <w:rsid w:val="00EC7D0A"/>
    <w:rsid w:val="00ED1810"/>
    <w:rsid w:val="00EF5E80"/>
    <w:rsid w:val="00F00B82"/>
    <w:rsid w:val="00F11AD9"/>
    <w:rsid w:val="00F227CE"/>
    <w:rsid w:val="00F255E8"/>
    <w:rsid w:val="00F278F1"/>
    <w:rsid w:val="00F41CC6"/>
    <w:rsid w:val="00F44867"/>
    <w:rsid w:val="00F45331"/>
    <w:rsid w:val="00FA3B3A"/>
    <w:rsid w:val="00FA5E39"/>
    <w:rsid w:val="00FE74D4"/>
    <w:rsid w:val="00FF2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F63FD7"/>
  <w15:docId w15:val="{85D22F43-E06A-4A17-84A7-14FE3920B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Prrafodelista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3207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F3D65"/>
    <w:rPr>
      <w:rFonts w:asciiTheme="minorHAnsi" w:eastAsiaTheme="minorEastAsia" w:hAnsiTheme="minorHAnsi" w:cstheme="minorBidi"/>
      <w:kern w:val="2"/>
      <w:sz w:val="20"/>
      <w:szCs w:val="20"/>
      <w:lang w:val="es-PR" w:eastAsia="zh-TW"/>
      <w14:ligatures w14:val="standardContextu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F3D65"/>
    <w:rPr>
      <w:rFonts w:asciiTheme="minorHAnsi" w:eastAsiaTheme="minorEastAsia" w:hAnsiTheme="minorHAnsi" w:cstheme="minorBidi"/>
      <w:kern w:val="2"/>
      <w:sz w:val="20"/>
      <w:szCs w:val="20"/>
      <w:lang w:val="es-PR" w:eastAsia="zh-TW"/>
      <w14:ligatures w14:val="standardContextual"/>
    </w:rPr>
  </w:style>
  <w:style w:type="character" w:styleId="Refdenotaalpie">
    <w:name w:val="footnote reference"/>
    <w:basedOn w:val="Fuentedeprrafopredeter"/>
    <w:uiPriority w:val="99"/>
    <w:semiHidden/>
    <w:unhideWhenUsed/>
    <w:rsid w:val="007F3D6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CD34Onn0bNQFUL3G2XWy3A6h/A==">CgMxLjA4AHIhMXdIT0xpcnVQckxWeXJ1V1cwZkZXOWhrSnNvcFByNEtG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Gutiérrez Colón</dc:creator>
  <cp:keywords/>
  <dc:description/>
  <cp:lastModifiedBy>Rocío Alayón Morell</cp:lastModifiedBy>
  <cp:revision>5</cp:revision>
  <cp:lastPrinted>2025-12-04T15:30:00Z</cp:lastPrinted>
  <dcterms:created xsi:type="dcterms:W3CDTF">2025-12-01T19:55:00Z</dcterms:created>
  <dcterms:modified xsi:type="dcterms:W3CDTF">2025-12-04T15:30:00Z</dcterms:modified>
</cp:coreProperties>
</file>