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2" w14:textId="77777777" w:rsidR="003F1879" w:rsidRPr="00906F98" w:rsidRDefault="00044CD9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 w:rsidRPr="00906F98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00000003" w14:textId="77777777" w:rsidR="003F1879" w:rsidRPr="00906F98" w:rsidRDefault="003F1879">
      <w:pPr>
        <w:jc w:val="center"/>
        <w:rPr>
          <w:rFonts w:ascii="Book Antiqua" w:eastAsia="Book Antiqua" w:hAnsi="Book Antiqua" w:cs="Book Antiqua"/>
        </w:rPr>
      </w:pPr>
    </w:p>
    <w:p w14:paraId="00000004" w14:textId="53B203D5" w:rsidR="003F1879" w:rsidRPr="002306C8" w:rsidRDefault="0027514D" w:rsidP="0027514D">
      <w:pPr>
        <w:pBdr>
          <w:top w:val="nil"/>
          <w:left w:val="nil"/>
          <w:bottom w:val="nil"/>
          <w:right w:val="nil"/>
          <w:between w:val="nil"/>
        </w:pBdr>
        <w:rPr>
          <w:rFonts w:ascii="Book Antiqua" w:eastAsia="Book Antiqua" w:hAnsi="Book Antiqua" w:cs="Book Antiqua"/>
          <w:color w:val="000000"/>
          <w:lang w:val="es-PR"/>
        </w:rPr>
      </w:pPr>
      <w:r w:rsidRPr="002306C8">
        <w:rPr>
          <w:rFonts w:ascii="Book Antiqua" w:eastAsia="Book Antiqua" w:hAnsi="Book Antiqua" w:cs="Book Antiqua"/>
          <w:color w:val="000000"/>
          <w:lang w:val="es-PR"/>
        </w:rPr>
        <w:t>20ma.</w:t>
      </w:r>
      <w:r w:rsidR="00044CD9" w:rsidRPr="002306C8">
        <w:rPr>
          <w:rFonts w:ascii="Book Antiqua" w:eastAsia="Book Antiqua" w:hAnsi="Book Antiqua" w:cs="Book Antiqua"/>
          <w:color w:val="000000"/>
          <w:lang w:val="es-PR"/>
        </w:rPr>
        <w:tab/>
        <w:t>Asamblea</w:t>
      </w:r>
      <w:r w:rsidR="00044CD9" w:rsidRPr="002306C8">
        <w:rPr>
          <w:rFonts w:ascii="Book Antiqua" w:eastAsia="Book Antiqua" w:hAnsi="Book Antiqua" w:cs="Book Antiqua"/>
          <w:color w:val="000000"/>
          <w:lang w:val="es-PR"/>
        </w:rPr>
        <w:tab/>
      </w:r>
      <w:r w:rsidRPr="002306C8">
        <w:rPr>
          <w:rFonts w:ascii="Book Antiqua" w:eastAsia="Book Antiqua" w:hAnsi="Book Antiqua" w:cs="Book Antiqua"/>
          <w:color w:val="000000"/>
          <w:lang w:val="es-PR"/>
        </w:rPr>
        <w:tab/>
      </w:r>
      <w:r w:rsidRPr="002306C8">
        <w:rPr>
          <w:rFonts w:ascii="Book Antiqua" w:eastAsia="Book Antiqua" w:hAnsi="Book Antiqua" w:cs="Book Antiqua"/>
          <w:color w:val="000000"/>
          <w:lang w:val="es-PR"/>
        </w:rPr>
        <w:tab/>
      </w:r>
      <w:r w:rsidRPr="002306C8">
        <w:rPr>
          <w:rFonts w:ascii="Book Antiqua" w:eastAsia="Book Antiqua" w:hAnsi="Book Antiqua" w:cs="Book Antiqua"/>
          <w:color w:val="000000"/>
          <w:lang w:val="es-PR"/>
        </w:rPr>
        <w:tab/>
      </w:r>
      <w:r w:rsidRPr="002306C8">
        <w:rPr>
          <w:rFonts w:ascii="Book Antiqua" w:eastAsia="Book Antiqua" w:hAnsi="Book Antiqua" w:cs="Book Antiqua"/>
          <w:color w:val="000000"/>
          <w:lang w:val="es-PR"/>
        </w:rPr>
        <w:tab/>
      </w:r>
      <w:r w:rsidRPr="002306C8">
        <w:rPr>
          <w:rFonts w:ascii="Book Antiqua" w:eastAsia="Book Antiqua" w:hAnsi="Book Antiqua" w:cs="Book Antiqua"/>
          <w:color w:val="000000"/>
          <w:lang w:val="es-PR"/>
        </w:rPr>
        <w:tab/>
      </w:r>
      <w:r w:rsidRPr="002306C8">
        <w:rPr>
          <w:rFonts w:ascii="Book Antiqua" w:eastAsia="Book Antiqua" w:hAnsi="Book Antiqua" w:cs="Book Antiqua"/>
          <w:color w:val="000000"/>
          <w:lang w:val="es-PR"/>
        </w:rPr>
        <w:tab/>
      </w:r>
      <w:r w:rsidRPr="002306C8">
        <w:rPr>
          <w:rFonts w:ascii="Book Antiqua" w:eastAsia="Book Antiqua" w:hAnsi="Book Antiqua" w:cs="Book Antiqua"/>
          <w:color w:val="000000"/>
          <w:lang w:val="es-PR"/>
        </w:rPr>
        <w:tab/>
        <w:t xml:space="preserve">          </w:t>
      </w:r>
      <w:r w:rsidR="002306C8" w:rsidRPr="002306C8">
        <w:rPr>
          <w:rFonts w:ascii="Book Antiqua" w:eastAsia="Book Antiqua" w:hAnsi="Book Antiqua" w:cs="Book Antiqua"/>
          <w:color w:val="000000"/>
          <w:lang w:val="es-PR"/>
        </w:rPr>
        <w:t>3</w:t>
      </w:r>
      <w:r w:rsidR="002306C8">
        <w:rPr>
          <w:rFonts w:ascii="Book Antiqua" w:eastAsia="Book Antiqua" w:hAnsi="Book Antiqua" w:cs="Book Antiqua"/>
          <w:color w:val="000000"/>
          <w:lang w:val="es-PR"/>
        </w:rPr>
        <w:t>r</w:t>
      </w:r>
      <w:r w:rsidRPr="002306C8">
        <w:rPr>
          <w:rFonts w:ascii="Book Antiqua" w:eastAsia="Book Antiqua" w:hAnsi="Book Antiqua" w:cs="Book Antiqua"/>
          <w:color w:val="000000"/>
          <w:lang w:val="es-PR"/>
        </w:rPr>
        <w:t xml:space="preserve">a. </w:t>
      </w:r>
      <w:r w:rsidR="00044CD9" w:rsidRPr="002306C8">
        <w:rPr>
          <w:rFonts w:ascii="Book Antiqua" w:eastAsia="Book Antiqua" w:hAnsi="Book Antiqua" w:cs="Book Antiqua"/>
          <w:color w:val="000000"/>
          <w:lang w:val="es-PR"/>
        </w:rPr>
        <w:t>Sesión</w:t>
      </w:r>
    </w:p>
    <w:p w14:paraId="00000005" w14:textId="0489C7D4" w:rsidR="003F1879" w:rsidRPr="002306C8" w:rsidRDefault="00044CD9" w:rsidP="0027514D">
      <w:pPr>
        <w:pBdr>
          <w:top w:val="nil"/>
          <w:left w:val="nil"/>
          <w:bottom w:val="nil"/>
          <w:right w:val="nil"/>
          <w:between w:val="nil"/>
        </w:pBdr>
        <w:rPr>
          <w:rFonts w:ascii="Book Antiqua" w:eastAsia="Book Antiqua" w:hAnsi="Book Antiqua" w:cs="Book Antiqua"/>
          <w:color w:val="000000"/>
          <w:lang w:val="es-PR"/>
        </w:rPr>
      </w:pPr>
      <w:r w:rsidRPr="002306C8">
        <w:rPr>
          <w:rFonts w:ascii="Book Antiqua" w:eastAsia="Book Antiqua" w:hAnsi="Book Antiqua" w:cs="Book Antiqua"/>
          <w:color w:val="000000"/>
          <w:lang w:val="es-PR"/>
        </w:rPr>
        <w:tab/>
        <w:t>Legislativa</w:t>
      </w:r>
      <w:r w:rsidRPr="002306C8">
        <w:rPr>
          <w:rFonts w:ascii="Book Antiqua" w:eastAsia="Book Antiqua" w:hAnsi="Book Antiqua" w:cs="Book Antiqua"/>
          <w:color w:val="000000"/>
          <w:lang w:val="es-PR"/>
        </w:rPr>
        <w:tab/>
      </w:r>
      <w:r w:rsidRPr="002306C8">
        <w:rPr>
          <w:rFonts w:ascii="Book Antiqua" w:eastAsia="Book Antiqua" w:hAnsi="Book Antiqua" w:cs="Book Antiqua"/>
          <w:color w:val="000000"/>
          <w:lang w:val="es-PR"/>
        </w:rPr>
        <w:tab/>
      </w:r>
      <w:r w:rsidR="0027514D" w:rsidRPr="002306C8">
        <w:rPr>
          <w:rFonts w:ascii="Book Antiqua" w:eastAsia="Book Antiqua" w:hAnsi="Book Antiqua" w:cs="Book Antiqua"/>
          <w:color w:val="000000"/>
          <w:lang w:val="es-PR"/>
        </w:rPr>
        <w:tab/>
      </w:r>
      <w:r w:rsidR="0027514D" w:rsidRPr="002306C8">
        <w:rPr>
          <w:rFonts w:ascii="Book Antiqua" w:eastAsia="Book Antiqua" w:hAnsi="Book Antiqua" w:cs="Book Antiqua"/>
          <w:color w:val="000000"/>
          <w:lang w:val="es-PR"/>
        </w:rPr>
        <w:tab/>
      </w:r>
      <w:r w:rsidR="0027514D" w:rsidRPr="002306C8">
        <w:rPr>
          <w:rFonts w:ascii="Book Antiqua" w:eastAsia="Book Antiqua" w:hAnsi="Book Antiqua" w:cs="Book Antiqua"/>
          <w:color w:val="000000"/>
          <w:lang w:val="es-PR"/>
        </w:rPr>
        <w:tab/>
      </w:r>
      <w:r w:rsidR="0027514D" w:rsidRPr="002306C8">
        <w:rPr>
          <w:rFonts w:ascii="Book Antiqua" w:eastAsia="Book Antiqua" w:hAnsi="Book Antiqua" w:cs="Book Antiqua"/>
          <w:color w:val="000000"/>
          <w:lang w:val="es-PR"/>
        </w:rPr>
        <w:tab/>
      </w:r>
      <w:r w:rsidR="0027514D" w:rsidRPr="002306C8">
        <w:rPr>
          <w:rFonts w:ascii="Book Antiqua" w:eastAsia="Book Antiqua" w:hAnsi="Book Antiqua" w:cs="Book Antiqua"/>
          <w:color w:val="000000"/>
          <w:lang w:val="es-PR"/>
        </w:rPr>
        <w:tab/>
      </w:r>
      <w:r w:rsidR="0027514D" w:rsidRPr="002306C8">
        <w:rPr>
          <w:rFonts w:ascii="Book Antiqua" w:eastAsia="Book Antiqua" w:hAnsi="Book Antiqua" w:cs="Book Antiqua"/>
          <w:color w:val="000000"/>
          <w:lang w:val="es-PR"/>
        </w:rPr>
        <w:tab/>
      </w:r>
      <w:r w:rsidR="0027514D" w:rsidRPr="002306C8">
        <w:rPr>
          <w:rFonts w:ascii="Book Antiqua" w:eastAsia="Book Antiqua" w:hAnsi="Book Antiqua" w:cs="Book Antiqua"/>
          <w:color w:val="000000"/>
          <w:lang w:val="es-PR"/>
        </w:rPr>
        <w:tab/>
        <w:t xml:space="preserve">      </w:t>
      </w:r>
      <w:r w:rsidRPr="002306C8">
        <w:rPr>
          <w:rFonts w:ascii="Book Antiqua" w:eastAsia="Book Antiqua" w:hAnsi="Book Antiqua" w:cs="Book Antiqua"/>
          <w:color w:val="000000"/>
          <w:lang w:val="es-PR"/>
        </w:rPr>
        <w:t>Ordinaria</w:t>
      </w:r>
    </w:p>
    <w:p w14:paraId="00000006" w14:textId="77777777" w:rsidR="003F1879" w:rsidRPr="002306C8" w:rsidRDefault="003F1879">
      <w:pPr>
        <w:rPr>
          <w:rFonts w:ascii="Book Antiqua" w:eastAsia="Book Antiqua" w:hAnsi="Book Antiqua" w:cs="Book Antiqua"/>
          <w:lang w:val="es-PR"/>
        </w:rPr>
      </w:pPr>
    </w:p>
    <w:p w14:paraId="00000007" w14:textId="77777777" w:rsidR="003F1879" w:rsidRPr="00906F98" w:rsidRDefault="00044CD9">
      <w:pPr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906F98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8" w14:textId="77777777" w:rsidR="003F1879" w:rsidRPr="00906F98" w:rsidRDefault="003F1879">
      <w:pPr>
        <w:jc w:val="center"/>
        <w:rPr>
          <w:rFonts w:ascii="Book Antiqua" w:eastAsia="Book Antiqua" w:hAnsi="Book Antiqua" w:cs="Book Antiqua"/>
          <w:b/>
        </w:rPr>
      </w:pPr>
    </w:p>
    <w:p w14:paraId="00000009" w14:textId="3260F207" w:rsidR="003F1879" w:rsidRPr="00906F98" w:rsidRDefault="00044CD9">
      <w:pPr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 w:rsidRPr="00906F98">
        <w:rPr>
          <w:rFonts w:ascii="Book Antiqua" w:eastAsia="Book Antiqua" w:hAnsi="Book Antiqua" w:cs="Book Antiqua"/>
          <w:b/>
          <w:sz w:val="52"/>
          <w:szCs w:val="52"/>
        </w:rPr>
        <w:t>R. de la C.</w:t>
      </w:r>
      <w:r>
        <w:rPr>
          <w:rFonts w:ascii="Book Antiqua" w:eastAsia="Book Antiqua" w:hAnsi="Book Antiqua" w:cs="Book Antiqua"/>
          <w:b/>
          <w:sz w:val="52"/>
          <w:szCs w:val="52"/>
        </w:rPr>
        <w:t xml:space="preserve"> 517</w:t>
      </w:r>
    </w:p>
    <w:p w14:paraId="0000000A" w14:textId="77777777" w:rsidR="003F1879" w:rsidRPr="00906F98" w:rsidRDefault="003F1879">
      <w:pPr>
        <w:jc w:val="center"/>
        <w:rPr>
          <w:rFonts w:ascii="Book Antiqua" w:eastAsia="Book Antiqua" w:hAnsi="Book Antiqua" w:cs="Book Antiqua"/>
          <w:b/>
        </w:rPr>
      </w:pPr>
    </w:p>
    <w:p w14:paraId="0000000B" w14:textId="5A7E300F" w:rsidR="003F1879" w:rsidRPr="00906F98" w:rsidRDefault="00044CD9">
      <w:pPr>
        <w:jc w:val="center"/>
        <w:rPr>
          <w:rFonts w:ascii="Book Antiqua" w:eastAsia="Book Antiqua" w:hAnsi="Book Antiqua" w:cs="Book Antiqua"/>
        </w:rPr>
      </w:pPr>
      <w:r w:rsidRPr="00906F98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 xml:space="preserve">1 </w:t>
      </w:r>
      <w:r w:rsidRPr="00906F98">
        <w:rPr>
          <w:rFonts w:ascii="Book Antiqua" w:eastAsia="Book Antiqua" w:hAnsi="Book Antiqua" w:cs="Book Antiqua"/>
        </w:rPr>
        <w:t xml:space="preserve">DE </w:t>
      </w:r>
      <w:r w:rsidR="003F2D2C">
        <w:rPr>
          <w:rFonts w:ascii="Book Antiqua" w:eastAsia="Book Antiqua" w:hAnsi="Book Antiqua" w:cs="Book Antiqua"/>
        </w:rPr>
        <w:t>DICIEMBRE</w:t>
      </w:r>
      <w:r w:rsidRPr="00906F98">
        <w:rPr>
          <w:rFonts w:ascii="Book Antiqua" w:eastAsia="Book Antiqua" w:hAnsi="Book Antiqua" w:cs="Book Antiqua"/>
        </w:rPr>
        <w:t xml:space="preserve"> DE 2025</w:t>
      </w:r>
    </w:p>
    <w:p w14:paraId="0000000C" w14:textId="77777777" w:rsidR="003F1879" w:rsidRPr="00906F98" w:rsidRDefault="003F1879">
      <w:pPr>
        <w:jc w:val="center"/>
        <w:rPr>
          <w:rFonts w:ascii="Book Antiqua" w:eastAsia="Book Antiqua" w:hAnsi="Book Antiqua" w:cs="Book Antiqua"/>
        </w:rPr>
      </w:pPr>
    </w:p>
    <w:p w14:paraId="21829922" w14:textId="0EDFD384" w:rsidR="0027514D" w:rsidRPr="0027514D" w:rsidRDefault="0027514D" w:rsidP="0027514D">
      <w:pPr>
        <w:jc w:val="center"/>
        <w:rPr>
          <w:rFonts w:ascii="Book Antiqua" w:eastAsia="Book Antiqua" w:hAnsi="Book Antiqua" w:cs="Book Antiqua"/>
          <w:i/>
          <w:lang w:val="es-PR"/>
        </w:rPr>
      </w:pPr>
      <w:r w:rsidRPr="0027514D">
        <w:rPr>
          <w:rFonts w:ascii="Book Antiqua" w:eastAsia="Book Antiqua" w:hAnsi="Book Antiqua" w:cs="Book Antiqua"/>
        </w:rPr>
        <w:t xml:space="preserve">Presentada por las representantes </w:t>
      </w:r>
      <w:r w:rsidRPr="0027514D">
        <w:rPr>
          <w:rFonts w:ascii="Book Antiqua" w:eastAsia="Book Antiqua" w:hAnsi="Book Antiqua" w:cs="Book Antiqua"/>
          <w:i/>
        </w:rPr>
        <w:t xml:space="preserve">Lebrón Robles, Gutiérrez </w:t>
      </w:r>
      <w:r>
        <w:rPr>
          <w:rFonts w:ascii="Book Antiqua" w:eastAsia="Book Antiqua" w:hAnsi="Book Antiqua" w:cs="Book Antiqua"/>
          <w:i/>
        </w:rPr>
        <w:t>Colón</w:t>
      </w:r>
      <w:r w:rsidRPr="0027514D">
        <w:rPr>
          <w:rFonts w:ascii="Book Antiqua" w:eastAsia="Book Antiqua" w:hAnsi="Book Antiqua" w:cs="Book Antiqua"/>
          <w:iCs/>
          <w:lang w:val="es-PR"/>
        </w:rPr>
        <w:t>;</w:t>
      </w:r>
    </w:p>
    <w:p w14:paraId="2A39786E" w14:textId="4B69711C" w:rsidR="0027514D" w:rsidRPr="0027514D" w:rsidRDefault="0027514D" w:rsidP="0027514D">
      <w:pPr>
        <w:jc w:val="center"/>
        <w:rPr>
          <w:rFonts w:ascii="Book Antiqua" w:eastAsia="Book Antiqua" w:hAnsi="Book Antiqua" w:cs="Book Antiqua"/>
          <w:i/>
        </w:rPr>
      </w:pPr>
      <w:r w:rsidRPr="0027514D">
        <w:rPr>
          <w:rFonts w:ascii="Book Antiqua" w:eastAsia="Book Antiqua" w:hAnsi="Book Antiqua" w:cs="Book Antiqua"/>
          <w:iCs/>
          <w:lang w:val="es-PR"/>
        </w:rPr>
        <w:t>y el representante</w:t>
      </w:r>
      <w:r w:rsidRPr="0027514D">
        <w:rPr>
          <w:rFonts w:ascii="Book Antiqua" w:eastAsia="Book Antiqua" w:hAnsi="Book Antiqua" w:cs="Book Antiqua"/>
          <w:i/>
          <w:lang w:val="es-PR"/>
        </w:rPr>
        <w:t xml:space="preserve"> </w:t>
      </w:r>
      <w:r w:rsidRPr="0027514D">
        <w:rPr>
          <w:rFonts w:ascii="Book Antiqua" w:eastAsia="Book Antiqua" w:hAnsi="Book Antiqua" w:cs="Book Antiqua"/>
          <w:i/>
        </w:rPr>
        <w:t>Márquez Lebrón</w:t>
      </w:r>
    </w:p>
    <w:p w14:paraId="79CDEDF2" w14:textId="77777777" w:rsidR="0027514D" w:rsidRPr="0027514D" w:rsidRDefault="0027514D" w:rsidP="0027514D">
      <w:pPr>
        <w:jc w:val="center"/>
        <w:rPr>
          <w:rFonts w:ascii="Book Antiqua" w:eastAsia="Book Antiqua" w:hAnsi="Book Antiqua" w:cs="Book Antiqua"/>
        </w:rPr>
      </w:pPr>
    </w:p>
    <w:p w14:paraId="6C2E62E2" w14:textId="77777777" w:rsidR="0027514D" w:rsidRPr="0027514D" w:rsidRDefault="0027514D" w:rsidP="0027514D">
      <w:pPr>
        <w:jc w:val="center"/>
        <w:rPr>
          <w:rFonts w:ascii="Book Antiqua" w:eastAsia="Book Antiqua" w:hAnsi="Book Antiqua" w:cs="Book Antiqua"/>
        </w:rPr>
      </w:pPr>
      <w:r w:rsidRPr="0027514D">
        <w:rPr>
          <w:rFonts w:ascii="Book Antiqua" w:eastAsia="Book Antiqua" w:hAnsi="Book Antiqua" w:cs="Book Antiqua"/>
        </w:rPr>
        <w:t>Referida a la Comisión de Asuntos Internos</w:t>
      </w:r>
    </w:p>
    <w:p w14:paraId="00000010" w14:textId="77777777" w:rsidR="003F1879" w:rsidRPr="00906F98" w:rsidRDefault="003F1879">
      <w:pPr>
        <w:jc w:val="both"/>
        <w:rPr>
          <w:rFonts w:ascii="Book Antiqua" w:eastAsia="Book Antiqua" w:hAnsi="Book Antiqua" w:cs="Book Antiqua"/>
        </w:rPr>
      </w:pPr>
    </w:p>
    <w:p w14:paraId="00000011" w14:textId="77777777" w:rsidR="003F1879" w:rsidRPr="00906F98" w:rsidRDefault="00044CD9">
      <w:pPr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906F98">
        <w:rPr>
          <w:rFonts w:ascii="Book Antiqua" w:eastAsia="Book Antiqua" w:hAnsi="Book Antiqua" w:cs="Book Antiqua"/>
          <w:b/>
          <w:sz w:val="28"/>
          <w:szCs w:val="28"/>
        </w:rPr>
        <w:t>RESOLUCIÓN</w:t>
      </w:r>
    </w:p>
    <w:p w14:paraId="694A8BC8" w14:textId="77777777" w:rsidR="00986293" w:rsidRPr="0027514D" w:rsidRDefault="00986293">
      <w:pPr>
        <w:jc w:val="center"/>
        <w:rPr>
          <w:rFonts w:ascii="Book Antiqua" w:eastAsia="Book Antiqua" w:hAnsi="Book Antiqua" w:cs="Book Antiqua"/>
          <w:b/>
        </w:rPr>
      </w:pPr>
    </w:p>
    <w:p w14:paraId="00000014" w14:textId="332ED1C0" w:rsidR="003F1879" w:rsidRDefault="00044CD9" w:rsidP="0027514D">
      <w:pPr>
        <w:ind w:left="720" w:hanging="720"/>
        <w:jc w:val="both"/>
        <w:rPr>
          <w:rFonts w:ascii="Book Antiqua" w:eastAsia="Book Antiqua" w:hAnsi="Book Antiqua" w:cs="Book Antiqua"/>
        </w:rPr>
      </w:pPr>
      <w:r w:rsidRPr="00906F98">
        <w:rPr>
          <w:rFonts w:ascii="Book Antiqua" w:eastAsia="Book Antiqua" w:hAnsi="Book Antiqua" w:cs="Book Antiqua"/>
        </w:rPr>
        <w:t>Para ordenar</w:t>
      </w:r>
      <w:r w:rsidR="00BD641F">
        <w:rPr>
          <w:rFonts w:ascii="Book Antiqua" w:eastAsia="Book Antiqua" w:hAnsi="Book Antiqua" w:cs="Book Antiqua"/>
        </w:rPr>
        <w:t xml:space="preserve"> </w:t>
      </w:r>
      <w:r w:rsidR="008A110C" w:rsidRPr="008A110C">
        <w:rPr>
          <w:rFonts w:ascii="Book Antiqua" w:eastAsia="Book Antiqua" w:hAnsi="Book Antiqua" w:cs="Book Antiqua"/>
        </w:rPr>
        <w:t>a la Comisión</w:t>
      </w:r>
      <w:r w:rsidR="003A5C5A">
        <w:rPr>
          <w:rFonts w:ascii="Book Antiqua" w:eastAsia="Book Antiqua" w:hAnsi="Book Antiqua" w:cs="Book Antiqua"/>
        </w:rPr>
        <w:t xml:space="preserve"> de</w:t>
      </w:r>
      <w:r w:rsidR="008A110C" w:rsidRPr="008A110C">
        <w:rPr>
          <w:rFonts w:ascii="Book Antiqua" w:eastAsia="Book Antiqua" w:hAnsi="Book Antiqua" w:cs="Book Antiqua"/>
        </w:rPr>
        <w:t xml:space="preserve"> </w:t>
      </w:r>
      <w:r w:rsidR="0070764A">
        <w:rPr>
          <w:rFonts w:ascii="Book Antiqua" w:eastAsia="Book Antiqua" w:hAnsi="Book Antiqua" w:cs="Book Antiqua"/>
        </w:rPr>
        <w:t xml:space="preserve">Región </w:t>
      </w:r>
      <w:r w:rsidR="008A110C" w:rsidRPr="008A110C">
        <w:rPr>
          <w:rFonts w:ascii="Book Antiqua" w:eastAsia="Book Antiqua" w:hAnsi="Book Antiqua" w:cs="Book Antiqua"/>
        </w:rPr>
        <w:t>Sur, y la Comisión de Recursos Naturales de la Cámara de Representantes de Puerto Rico a que investigue los</w:t>
      </w:r>
      <w:r w:rsidR="00C67698">
        <w:rPr>
          <w:rFonts w:ascii="Book Antiqua" w:eastAsia="Book Antiqua" w:hAnsi="Book Antiqua" w:cs="Book Antiqua"/>
        </w:rPr>
        <w:t xml:space="preserve"> procesos realizados por las agencias pertinentes</w:t>
      </w:r>
      <w:r w:rsidR="008A110C" w:rsidRPr="008A110C">
        <w:rPr>
          <w:rFonts w:ascii="Book Antiqua" w:eastAsia="Book Antiqua" w:hAnsi="Book Antiqua" w:cs="Book Antiqua"/>
        </w:rPr>
        <w:t xml:space="preserve"> </w:t>
      </w:r>
      <w:r w:rsidR="00C67698">
        <w:rPr>
          <w:rFonts w:ascii="Book Antiqua" w:eastAsia="Book Antiqua" w:hAnsi="Book Antiqua" w:cs="Book Antiqua"/>
        </w:rPr>
        <w:t>p</w:t>
      </w:r>
      <w:r w:rsidR="002F289E">
        <w:rPr>
          <w:rFonts w:ascii="Book Antiqua" w:eastAsia="Book Antiqua" w:hAnsi="Book Antiqua" w:cs="Book Antiqua"/>
        </w:rPr>
        <w:t>ara la construcción de un campo de tiro en la comunidad Rancho</w:t>
      </w:r>
      <w:r w:rsidR="00EA3C6B">
        <w:rPr>
          <w:rFonts w:ascii="Book Antiqua" w:eastAsia="Book Antiqua" w:hAnsi="Book Antiqua" w:cs="Book Antiqua"/>
        </w:rPr>
        <w:t>s</w:t>
      </w:r>
      <w:r w:rsidR="002F289E">
        <w:rPr>
          <w:rFonts w:ascii="Book Antiqua" w:eastAsia="Book Antiqua" w:hAnsi="Book Antiqua" w:cs="Book Antiqua"/>
        </w:rPr>
        <w:t xml:space="preserve"> Guayama en el pueblo de Salinas, Puerto Rico. </w:t>
      </w:r>
    </w:p>
    <w:p w14:paraId="36A1AB0D" w14:textId="77777777" w:rsidR="00BD641F" w:rsidRDefault="00BD641F" w:rsidP="009B656E">
      <w:pPr>
        <w:ind w:left="360" w:hanging="450"/>
        <w:jc w:val="both"/>
        <w:rPr>
          <w:rFonts w:ascii="Book Antiqua" w:eastAsia="Book Antiqua" w:hAnsi="Book Antiqua" w:cs="Book Antiqua"/>
        </w:rPr>
      </w:pPr>
    </w:p>
    <w:p w14:paraId="00000015" w14:textId="77777777" w:rsidR="003F1879" w:rsidRPr="00906F98" w:rsidRDefault="00044CD9">
      <w:pPr>
        <w:ind w:firstLine="360"/>
        <w:jc w:val="center"/>
        <w:rPr>
          <w:rFonts w:ascii="Book Antiqua" w:eastAsia="Book Antiqua" w:hAnsi="Book Antiqua" w:cs="Book Antiqua"/>
        </w:rPr>
      </w:pPr>
      <w:r w:rsidRPr="00906F98">
        <w:rPr>
          <w:rFonts w:ascii="Book Antiqua" w:eastAsia="Book Antiqua" w:hAnsi="Book Antiqua" w:cs="Book Antiqua"/>
        </w:rPr>
        <w:t>EXPOSICIÓN DE MOTIVOS</w:t>
      </w:r>
    </w:p>
    <w:p w14:paraId="00000016" w14:textId="77777777" w:rsidR="003F1879" w:rsidRPr="00906F98" w:rsidRDefault="003F1879">
      <w:pPr>
        <w:ind w:firstLine="360"/>
        <w:jc w:val="center"/>
        <w:rPr>
          <w:rFonts w:ascii="Book Antiqua" w:eastAsia="Book Antiqua" w:hAnsi="Book Antiqua" w:cs="Book Antiqua"/>
        </w:rPr>
      </w:pPr>
    </w:p>
    <w:p w14:paraId="39035D21" w14:textId="5FE9180B" w:rsidR="002C6744" w:rsidRDefault="002C6744" w:rsidP="00532DA5">
      <w:pPr>
        <w:ind w:firstLine="708"/>
        <w:jc w:val="both"/>
        <w:rPr>
          <w:rFonts w:ascii="Book Antiqua" w:hAnsi="Book Antiqua"/>
        </w:rPr>
      </w:pPr>
      <w:r w:rsidRPr="002C6744">
        <w:rPr>
          <w:rFonts w:ascii="Book Antiqua" w:hAnsi="Book Antiqua"/>
        </w:rPr>
        <w:t xml:space="preserve">La </w:t>
      </w:r>
      <w:bookmarkStart w:id="0" w:name="_Hlk211597267"/>
      <w:r w:rsidRPr="002C6744">
        <w:rPr>
          <w:rFonts w:ascii="Book Antiqua" w:hAnsi="Book Antiqua"/>
        </w:rPr>
        <w:t>Corporación para la Defensa del Poseedor de Licencia de Armas de Puerto Rico,</w:t>
      </w:r>
      <w:r w:rsidR="006F0226">
        <w:rPr>
          <w:rFonts w:ascii="Book Antiqua" w:hAnsi="Book Antiqua"/>
        </w:rPr>
        <w:t xml:space="preserve"> </w:t>
      </w:r>
      <w:r w:rsidRPr="00FA5AF8">
        <w:rPr>
          <w:rFonts w:ascii="Book Antiqua" w:hAnsi="Book Antiqua"/>
        </w:rPr>
        <w:t>Inc.</w:t>
      </w:r>
      <w:bookmarkEnd w:id="0"/>
      <w:r w:rsidRPr="00FA5AF8">
        <w:rPr>
          <w:rFonts w:ascii="Book Antiqua" w:hAnsi="Book Antiqua"/>
        </w:rPr>
        <w:t xml:space="preserve"> (CODEPOLA) </w:t>
      </w:r>
      <w:r w:rsidR="007E5EDA" w:rsidRPr="00FA5AF8">
        <w:rPr>
          <w:rFonts w:ascii="Book Antiqua" w:hAnsi="Book Antiqua"/>
        </w:rPr>
        <w:t>solicitó</w:t>
      </w:r>
      <w:r w:rsidR="006F0226" w:rsidRPr="00FA5AF8">
        <w:rPr>
          <w:rFonts w:ascii="Book Antiqua" w:hAnsi="Book Antiqua"/>
        </w:rPr>
        <w:t xml:space="preserve"> permisos para</w:t>
      </w:r>
      <w:r w:rsidRPr="00FA5AF8">
        <w:rPr>
          <w:rFonts w:ascii="Book Antiqua" w:hAnsi="Book Antiqua"/>
        </w:rPr>
        <w:t xml:space="preserve"> construir un campo de tiro en la Finca Orégano </w:t>
      </w:r>
      <w:r w:rsidRPr="002C6744">
        <w:rPr>
          <w:rFonts w:ascii="Book Antiqua" w:hAnsi="Book Antiqua"/>
        </w:rPr>
        <w:t>en la</w:t>
      </w:r>
      <w:r>
        <w:rPr>
          <w:rFonts w:ascii="Book Antiqua" w:hAnsi="Book Antiqua"/>
        </w:rPr>
        <w:t xml:space="preserve"> </w:t>
      </w:r>
      <w:r w:rsidRPr="002C6744">
        <w:rPr>
          <w:rFonts w:ascii="Book Antiqua" w:hAnsi="Book Antiqua"/>
        </w:rPr>
        <w:t>comunidad Ranchos Guayama en Salinas</w:t>
      </w:r>
      <w:r w:rsidR="001A1707">
        <w:rPr>
          <w:rFonts w:ascii="Book Antiqua" w:hAnsi="Book Antiqua"/>
        </w:rPr>
        <w:t>.</w:t>
      </w:r>
      <w:r w:rsidR="00EF2D6F">
        <w:rPr>
          <w:rFonts w:ascii="Book Antiqua" w:hAnsi="Book Antiqua"/>
        </w:rPr>
        <w:t xml:space="preserve"> La comunidad Rancho</w:t>
      </w:r>
      <w:r w:rsidR="00EA3C6B">
        <w:rPr>
          <w:rFonts w:ascii="Book Antiqua" w:hAnsi="Book Antiqua"/>
        </w:rPr>
        <w:t>s</w:t>
      </w:r>
      <w:r w:rsidR="00EF2D6F">
        <w:rPr>
          <w:rFonts w:ascii="Book Antiqua" w:hAnsi="Book Antiqua"/>
        </w:rPr>
        <w:t xml:space="preserve"> Guayama es una compuesta por fincas de 5 a 10 cuerdas de terreno donde existen </w:t>
      </w:r>
      <w:r w:rsidR="00CF453B">
        <w:rPr>
          <w:rFonts w:ascii="Book Antiqua" w:hAnsi="Book Antiqua"/>
        </w:rPr>
        <w:t>restricciones voluntarias debidamente inscritas en el Registro de la Propiedad</w:t>
      </w:r>
      <w:r w:rsidR="00D37EF8">
        <w:rPr>
          <w:rFonts w:ascii="Book Antiqua" w:hAnsi="Book Antiqua"/>
        </w:rPr>
        <w:t>. L</w:t>
      </w:r>
      <w:r w:rsidR="00EF2D6F">
        <w:rPr>
          <w:rFonts w:ascii="Book Antiqua" w:hAnsi="Book Antiqua"/>
        </w:rPr>
        <w:t>as mismas prohíben negocios, iglesias, talleres de mecánica, entre otros usos incompatible</w:t>
      </w:r>
      <w:r w:rsidR="00D37EF8">
        <w:rPr>
          <w:rFonts w:ascii="Book Antiqua" w:hAnsi="Book Antiqua"/>
        </w:rPr>
        <w:t>s</w:t>
      </w:r>
      <w:r w:rsidR="00EF2D6F">
        <w:rPr>
          <w:rFonts w:ascii="Book Antiqua" w:hAnsi="Book Antiqua"/>
        </w:rPr>
        <w:t xml:space="preserve"> con uso residencial</w:t>
      </w:r>
      <w:r w:rsidR="00D37EF8">
        <w:rPr>
          <w:rFonts w:ascii="Book Antiqua" w:hAnsi="Book Antiqua"/>
        </w:rPr>
        <w:t>es</w:t>
      </w:r>
      <w:r w:rsidR="00EF2D6F">
        <w:rPr>
          <w:rFonts w:ascii="Book Antiqua" w:hAnsi="Book Antiqua"/>
        </w:rPr>
        <w:t>.</w:t>
      </w:r>
      <w:r w:rsidR="00BA3F7E">
        <w:rPr>
          <w:rFonts w:ascii="Book Antiqua" w:hAnsi="Book Antiqua"/>
        </w:rPr>
        <w:t xml:space="preserve"> </w:t>
      </w:r>
      <w:r w:rsidR="006F0226">
        <w:rPr>
          <w:rFonts w:ascii="Book Antiqua" w:hAnsi="Book Antiqua"/>
        </w:rPr>
        <w:t>Los v</w:t>
      </w:r>
      <w:r w:rsidRPr="002C6744">
        <w:rPr>
          <w:rFonts w:ascii="Book Antiqua" w:hAnsi="Book Antiqua"/>
        </w:rPr>
        <w:t xml:space="preserve">ecinos de la comunidad </w:t>
      </w:r>
      <w:r w:rsidR="00EF2D6F">
        <w:rPr>
          <w:rFonts w:ascii="Book Antiqua" w:hAnsi="Book Antiqua"/>
        </w:rPr>
        <w:t xml:space="preserve">han </w:t>
      </w:r>
      <w:r w:rsidR="006F0226">
        <w:rPr>
          <w:rFonts w:ascii="Book Antiqua" w:hAnsi="Book Antiqua"/>
        </w:rPr>
        <w:t>manifesta</w:t>
      </w:r>
      <w:r w:rsidR="00EF2D6F">
        <w:rPr>
          <w:rFonts w:ascii="Book Antiqua" w:hAnsi="Book Antiqua"/>
        </w:rPr>
        <w:t>do</w:t>
      </w:r>
      <w:r w:rsidRPr="002C6744">
        <w:rPr>
          <w:rFonts w:ascii="Book Antiqua" w:hAnsi="Book Antiqua"/>
        </w:rPr>
        <w:t xml:space="preserve"> su oposición a la</w:t>
      </w:r>
      <w:r>
        <w:rPr>
          <w:rFonts w:ascii="Book Antiqua" w:hAnsi="Book Antiqua"/>
        </w:rPr>
        <w:t xml:space="preserve"> </w:t>
      </w:r>
      <w:r w:rsidRPr="002C6744">
        <w:rPr>
          <w:rFonts w:ascii="Book Antiqua" w:hAnsi="Book Antiqua"/>
        </w:rPr>
        <w:t>construcción del campo de tiro propuesto, asegurando que no fueron notificados sobre</w:t>
      </w:r>
      <w:r w:rsidR="00BA3F7E">
        <w:rPr>
          <w:rFonts w:ascii="Book Antiqua" w:hAnsi="Book Antiqua"/>
        </w:rPr>
        <w:t xml:space="preserve"> </w:t>
      </w:r>
      <w:r w:rsidRPr="002C6744">
        <w:rPr>
          <w:rFonts w:ascii="Book Antiqua" w:hAnsi="Book Antiqua"/>
        </w:rPr>
        <w:t>la intención de construir dicho proyecto, y que se enteraron cuando se comenzó a excavar</w:t>
      </w:r>
      <w:r w:rsidR="00BA3F7E">
        <w:rPr>
          <w:rFonts w:ascii="Book Antiqua" w:hAnsi="Book Antiqua"/>
        </w:rPr>
        <w:t xml:space="preserve"> </w:t>
      </w:r>
      <w:r w:rsidRPr="002C6744">
        <w:rPr>
          <w:rFonts w:ascii="Book Antiqua" w:hAnsi="Book Antiqua"/>
        </w:rPr>
        <w:t>en el área y remover grandes cantidades de terrenos.</w:t>
      </w:r>
    </w:p>
    <w:p w14:paraId="036E377E" w14:textId="77777777" w:rsidR="00FA5AF8" w:rsidRDefault="00FA5AF8" w:rsidP="00BA3F7E">
      <w:pPr>
        <w:ind w:firstLine="708"/>
        <w:jc w:val="both"/>
        <w:rPr>
          <w:rFonts w:ascii="Book Antiqua" w:hAnsi="Book Antiqua"/>
        </w:rPr>
      </w:pPr>
    </w:p>
    <w:p w14:paraId="21E9F922" w14:textId="5932425F" w:rsidR="002C6744" w:rsidRDefault="00EF2D6F" w:rsidP="00EF2D6F">
      <w:pPr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En</w:t>
      </w:r>
      <w:r w:rsidR="002C6744" w:rsidRPr="002C6744">
        <w:rPr>
          <w:rFonts w:ascii="Book Antiqua" w:hAnsi="Book Antiqua"/>
        </w:rPr>
        <w:t xml:space="preserve"> septiembre de 2021,</w:t>
      </w:r>
      <w:r>
        <w:rPr>
          <w:rFonts w:ascii="Book Antiqua" w:hAnsi="Book Antiqua"/>
        </w:rPr>
        <w:t xml:space="preserve"> residentes de la comunidad presentaron</w:t>
      </w:r>
      <w:r w:rsidR="002C6744" w:rsidRPr="002C6744">
        <w:rPr>
          <w:rFonts w:ascii="Book Antiqua" w:hAnsi="Book Antiqua"/>
        </w:rPr>
        <w:t xml:space="preserve"> una “Solicitud de Intervención” en el proceso de permisos</w:t>
      </w:r>
      <w:r w:rsidR="002C6744">
        <w:rPr>
          <w:rFonts w:ascii="Book Antiqua" w:hAnsi="Book Antiqua"/>
        </w:rPr>
        <w:t xml:space="preserve"> </w:t>
      </w:r>
      <w:r w:rsidR="002C6744" w:rsidRPr="002C6744">
        <w:rPr>
          <w:rFonts w:ascii="Book Antiqua" w:hAnsi="Book Antiqua"/>
        </w:rPr>
        <w:t>del campo de tiro, caso 2021-362608-PU-076802, ante la consideración de la Oficina de</w:t>
      </w:r>
      <w:r>
        <w:rPr>
          <w:rFonts w:ascii="Book Antiqua" w:hAnsi="Book Antiqua"/>
        </w:rPr>
        <w:t xml:space="preserve"> </w:t>
      </w:r>
      <w:r w:rsidR="002C6744" w:rsidRPr="002C6744">
        <w:rPr>
          <w:rFonts w:ascii="Book Antiqua" w:hAnsi="Book Antiqua"/>
        </w:rPr>
        <w:t>Gerencia de Permisos.</w:t>
      </w:r>
      <w:r>
        <w:rPr>
          <w:rFonts w:ascii="Book Antiqua" w:hAnsi="Book Antiqua"/>
        </w:rPr>
        <w:t xml:space="preserve"> </w:t>
      </w:r>
      <w:r w:rsidR="002C6744" w:rsidRPr="002C6744">
        <w:rPr>
          <w:rFonts w:ascii="Book Antiqua" w:hAnsi="Book Antiqua"/>
        </w:rPr>
        <w:t>La petición fue declarada “Ha lugar”.</w:t>
      </w:r>
      <w:r w:rsidR="002C6744">
        <w:rPr>
          <w:rFonts w:ascii="Book Antiqua" w:hAnsi="Book Antiqua"/>
        </w:rPr>
        <w:t xml:space="preserve"> </w:t>
      </w:r>
      <w:r w:rsidR="002C6744" w:rsidRPr="002C6744">
        <w:rPr>
          <w:rFonts w:ascii="Book Antiqua" w:hAnsi="Book Antiqua"/>
        </w:rPr>
        <w:t>En su solicitud, los residentes de Ranchos Guayama asegura</w:t>
      </w:r>
      <w:r w:rsidR="00D37EF8">
        <w:rPr>
          <w:rFonts w:ascii="Book Antiqua" w:hAnsi="Book Antiqua"/>
        </w:rPr>
        <w:t>ron</w:t>
      </w:r>
      <w:r w:rsidR="002C6744" w:rsidRPr="002C6744">
        <w:rPr>
          <w:rFonts w:ascii="Book Antiqua" w:hAnsi="Book Antiqua"/>
        </w:rPr>
        <w:t xml:space="preserve"> que la actividad</w:t>
      </w:r>
      <w:r w:rsidR="002C6744">
        <w:rPr>
          <w:rFonts w:ascii="Book Antiqua" w:hAnsi="Book Antiqua"/>
        </w:rPr>
        <w:t xml:space="preserve"> </w:t>
      </w:r>
      <w:r w:rsidR="002C6744" w:rsidRPr="002C6744">
        <w:rPr>
          <w:rFonts w:ascii="Book Antiqua" w:hAnsi="Book Antiqua"/>
        </w:rPr>
        <w:t xml:space="preserve">propuesta por CODEPOLA está prohibida en su comunidad, pues en sus </w:t>
      </w:r>
      <w:r w:rsidR="002C6744" w:rsidRPr="002C6744">
        <w:rPr>
          <w:rFonts w:ascii="Book Antiqua" w:hAnsi="Book Antiqua"/>
        </w:rPr>
        <w:lastRenderedPageBreak/>
        <w:t>escrituras está</w:t>
      </w:r>
      <w:r w:rsidR="002C6744">
        <w:rPr>
          <w:rFonts w:ascii="Book Antiqua" w:hAnsi="Book Antiqua"/>
        </w:rPr>
        <w:t xml:space="preserve"> </w:t>
      </w:r>
      <w:r w:rsidR="002C6744" w:rsidRPr="002C6744">
        <w:rPr>
          <w:rFonts w:ascii="Book Antiqua" w:hAnsi="Book Antiqua"/>
        </w:rPr>
        <w:t>establecido que la finca no puede ser utilizada para otros fines que no sean residenciales.</w:t>
      </w:r>
    </w:p>
    <w:p w14:paraId="1A9F80FA" w14:textId="77777777" w:rsidR="009A1718" w:rsidRPr="002C6744" w:rsidRDefault="009A1718" w:rsidP="002C6744">
      <w:pPr>
        <w:jc w:val="both"/>
        <w:rPr>
          <w:rFonts w:ascii="Book Antiqua" w:hAnsi="Book Antiqua"/>
        </w:rPr>
      </w:pPr>
    </w:p>
    <w:p w14:paraId="2D98B7A9" w14:textId="70F7AC83" w:rsidR="002C6744" w:rsidRDefault="002C6744" w:rsidP="00CA1616">
      <w:pPr>
        <w:ind w:firstLine="708"/>
        <w:jc w:val="both"/>
        <w:rPr>
          <w:rFonts w:ascii="Book Antiqua" w:hAnsi="Book Antiqua"/>
        </w:rPr>
      </w:pPr>
      <w:r w:rsidRPr="002C6744">
        <w:rPr>
          <w:rFonts w:ascii="Book Antiqua" w:hAnsi="Book Antiqua"/>
        </w:rPr>
        <w:t>Los residentes de Ranchos Guayama también han presentado su preocupación por el</w:t>
      </w:r>
      <w:r>
        <w:rPr>
          <w:rFonts w:ascii="Book Antiqua" w:hAnsi="Book Antiqua"/>
        </w:rPr>
        <w:t xml:space="preserve"> </w:t>
      </w:r>
      <w:r w:rsidRPr="002C6744">
        <w:rPr>
          <w:rFonts w:ascii="Book Antiqua" w:hAnsi="Book Antiqua"/>
        </w:rPr>
        <w:t>efecto que tendría el desarrollo y funcionamiento del campo de tiro</w:t>
      </w:r>
      <w:r w:rsidR="00CA1616">
        <w:rPr>
          <w:rFonts w:ascii="Book Antiqua" w:hAnsi="Book Antiqua"/>
        </w:rPr>
        <w:t xml:space="preserve"> sobre la tranquilidad y el bienestar </w:t>
      </w:r>
      <w:r w:rsidR="007E5EDA">
        <w:rPr>
          <w:rFonts w:ascii="Book Antiqua" w:hAnsi="Book Antiqua"/>
        </w:rPr>
        <w:t xml:space="preserve">de </w:t>
      </w:r>
      <w:r w:rsidR="00CA1616">
        <w:rPr>
          <w:rFonts w:ascii="Book Antiqua" w:hAnsi="Book Antiqua"/>
        </w:rPr>
        <w:t>su comunidad</w:t>
      </w:r>
      <w:r w:rsidR="007E5EDA">
        <w:rPr>
          <w:rFonts w:ascii="Book Antiqua" w:hAnsi="Book Antiqua"/>
        </w:rPr>
        <w:t>,</w:t>
      </w:r>
      <w:r w:rsidRPr="002C6744">
        <w:rPr>
          <w:rFonts w:ascii="Book Antiqua" w:hAnsi="Book Antiqua"/>
        </w:rPr>
        <w:t xml:space="preserve"> </w:t>
      </w:r>
      <w:proofErr w:type="gramStart"/>
      <w:r w:rsidRPr="002C6744">
        <w:rPr>
          <w:rFonts w:ascii="Book Antiqua" w:hAnsi="Book Antiqua"/>
        </w:rPr>
        <w:t>que</w:t>
      </w:r>
      <w:proofErr w:type="gramEnd"/>
      <w:r w:rsidRPr="002C6744">
        <w:rPr>
          <w:rFonts w:ascii="Book Antiqua" w:hAnsi="Book Antiqua"/>
        </w:rPr>
        <w:t xml:space="preserve"> según su</w:t>
      </w:r>
      <w:r>
        <w:rPr>
          <w:rFonts w:ascii="Book Antiqua" w:hAnsi="Book Antiqua"/>
        </w:rPr>
        <w:t xml:space="preserve"> </w:t>
      </w:r>
      <w:r w:rsidRPr="002C6744">
        <w:rPr>
          <w:rFonts w:ascii="Book Antiqua" w:hAnsi="Book Antiqua"/>
        </w:rPr>
        <w:t>proponente</w:t>
      </w:r>
      <w:r w:rsidR="007E5EDA">
        <w:rPr>
          <w:rFonts w:ascii="Book Antiqua" w:hAnsi="Book Antiqua"/>
        </w:rPr>
        <w:t>,</w:t>
      </w:r>
      <w:r w:rsidRPr="002C6744">
        <w:rPr>
          <w:rFonts w:ascii="Book Antiqua" w:hAnsi="Book Antiqua"/>
        </w:rPr>
        <w:t xml:space="preserve"> sería el más grande del Caribe</w:t>
      </w:r>
      <w:r w:rsidR="00CA1616">
        <w:rPr>
          <w:rFonts w:ascii="Book Antiqua" w:hAnsi="Book Antiqua"/>
        </w:rPr>
        <w:t>. También están preocupados por el</w:t>
      </w:r>
      <w:r w:rsidRPr="002C6744">
        <w:rPr>
          <w:rFonts w:ascii="Book Antiqua" w:hAnsi="Book Antiqua"/>
        </w:rPr>
        <w:t xml:space="preserve"> impacto al acuífero del sur, y la posible violación de Ley Núm. 242 de 9 de</w:t>
      </w:r>
      <w:r>
        <w:rPr>
          <w:rFonts w:ascii="Book Antiqua" w:hAnsi="Book Antiqua"/>
        </w:rPr>
        <w:t xml:space="preserve"> </w:t>
      </w:r>
      <w:r w:rsidRPr="002C6744">
        <w:rPr>
          <w:rFonts w:ascii="Book Antiqua" w:hAnsi="Book Antiqua"/>
        </w:rPr>
        <w:t>agosto de 2008, conocida como la Ley de Reservas Agrícolas en el Corredor Agrícola de</w:t>
      </w:r>
      <w:r w:rsidR="00012EA0">
        <w:rPr>
          <w:rFonts w:ascii="Book Antiqua" w:hAnsi="Book Antiqua"/>
        </w:rPr>
        <w:t xml:space="preserve"> </w:t>
      </w:r>
      <w:r w:rsidRPr="002C6744">
        <w:rPr>
          <w:rFonts w:ascii="Book Antiqua" w:hAnsi="Book Antiqua"/>
        </w:rPr>
        <w:t>la Costa Sur de Puerto Rico.</w:t>
      </w:r>
    </w:p>
    <w:p w14:paraId="246913F8" w14:textId="77777777" w:rsidR="009A1718" w:rsidRPr="002C6744" w:rsidRDefault="009A1718" w:rsidP="002C6744">
      <w:pPr>
        <w:jc w:val="both"/>
        <w:rPr>
          <w:rFonts w:ascii="Book Antiqua" w:hAnsi="Book Antiqua"/>
        </w:rPr>
      </w:pPr>
    </w:p>
    <w:p w14:paraId="38E0871D" w14:textId="271BD144" w:rsidR="00A06A98" w:rsidRDefault="002C6744" w:rsidP="001D6BBC">
      <w:pPr>
        <w:ind w:firstLine="708"/>
        <w:jc w:val="both"/>
        <w:rPr>
          <w:rFonts w:ascii="Book Antiqua" w:hAnsi="Book Antiqua"/>
        </w:rPr>
      </w:pPr>
      <w:r w:rsidRPr="002C6744">
        <w:rPr>
          <w:rFonts w:ascii="Book Antiqua" w:hAnsi="Book Antiqua"/>
        </w:rPr>
        <w:t>Ante una querella sometida por la comunidad</w:t>
      </w:r>
      <w:r w:rsidR="00BA3660">
        <w:rPr>
          <w:rFonts w:ascii="Book Antiqua" w:hAnsi="Book Antiqua"/>
        </w:rPr>
        <w:t xml:space="preserve"> </w:t>
      </w:r>
      <w:r w:rsidR="00BA3660" w:rsidRPr="002C6744">
        <w:rPr>
          <w:rFonts w:ascii="Book Antiqua" w:hAnsi="Book Antiqua"/>
        </w:rPr>
        <w:t>(2021-SRQ-007890)</w:t>
      </w:r>
      <w:r w:rsidRPr="002C6744">
        <w:rPr>
          <w:rFonts w:ascii="Book Antiqua" w:hAnsi="Book Antiqua"/>
        </w:rPr>
        <w:t xml:space="preserve">, el </w:t>
      </w:r>
      <w:proofErr w:type="gramStart"/>
      <w:r w:rsidRPr="002C6744">
        <w:rPr>
          <w:rFonts w:ascii="Book Antiqua" w:hAnsi="Book Antiqua"/>
        </w:rPr>
        <w:t>Director</w:t>
      </w:r>
      <w:proofErr w:type="gramEnd"/>
      <w:r w:rsidR="009A1718">
        <w:rPr>
          <w:rFonts w:ascii="Book Antiqua" w:hAnsi="Book Antiqua"/>
        </w:rPr>
        <w:t xml:space="preserve"> </w:t>
      </w:r>
      <w:r w:rsidRPr="002C6744">
        <w:rPr>
          <w:rFonts w:ascii="Book Antiqua" w:hAnsi="Book Antiqua"/>
        </w:rPr>
        <w:t>de la Oficina Regional de Permisos Cayey-Coamo-Villalba-Salinas, Sr. César</w:t>
      </w:r>
      <w:r w:rsidR="00012EA0">
        <w:rPr>
          <w:rFonts w:ascii="Book Antiqua" w:hAnsi="Book Antiqua"/>
        </w:rPr>
        <w:t xml:space="preserve"> </w:t>
      </w:r>
      <w:r w:rsidRPr="002C6744">
        <w:rPr>
          <w:rFonts w:ascii="Book Antiqua" w:hAnsi="Book Antiqua"/>
        </w:rPr>
        <w:t>J. Rodríguez Quiñones, informó el 10 de septiembre de 2021, mediante una “Notificación</w:t>
      </w:r>
      <w:r w:rsidR="001D6BBC">
        <w:rPr>
          <w:rFonts w:ascii="Book Antiqua" w:hAnsi="Book Antiqua"/>
        </w:rPr>
        <w:t xml:space="preserve"> </w:t>
      </w:r>
      <w:r w:rsidRPr="002C6744">
        <w:rPr>
          <w:rFonts w:ascii="Book Antiqua" w:hAnsi="Book Antiqua"/>
        </w:rPr>
        <w:t>al Querellante”, que: “al momento de varias inspecciones de campo, se encontró que en</w:t>
      </w:r>
      <w:r w:rsidR="00012EA0">
        <w:rPr>
          <w:rFonts w:ascii="Book Antiqua" w:hAnsi="Book Antiqua"/>
        </w:rPr>
        <w:t xml:space="preserve"> </w:t>
      </w:r>
      <w:r w:rsidR="009A1718" w:rsidRPr="002C6744">
        <w:rPr>
          <w:rFonts w:ascii="Book Antiqua" w:hAnsi="Book Antiqua"/>
        </w:rPr>
        <w:t>dicho lugar</w:t>
      </w:r>
      <w:r w:rsidR="00BA3660">
        <w:rPr>
          <w:rFonts w:ascii="Book Antiqua" w:hAnsi="Book Antiqua"/>
        </w:rPr>
        <w:t xml:space="preserve"> se</w:t>
      </w:r>
      <w:r w:rsidR="009A1718" w:rsidRPr="002C6744">
        <w:rPr>
          <w:rFonts w:ascii="Book Antiqua" w:hAnsi="Book Antiqua"/>
        </w:rPr>
        <w:t xml:space="preserve"> está</w:t>
      </w:r>
      <w:r w:rsidRPr="002C6744">
        <w:rPr>
          <w:rFonts w:ascii="Book Antiqua" w:hAnsi="Book Antiqua"/>
        </w:rPr>
        <w:t xml:space="preserve"> realizando una construcción para</w:t>
      </w:r>
      <w:r w:rsidR="00BA3660">
        <w:rPr>
          <w:rFonts w:ascii="Book Antiqua" w:hAnsi="Book Antiqua"/>
        </w:rPr>
        <w:t xml:space="preserve"> un</w:t>
      </w:r>
      <w:r w:rsidRPr="002C6744">
        <w:rPr>
          <w:rFonts w:ascii="Book Antiqua" w:hAnsi="Book Antiqua"/>
        </w:rPr>
        <w:t xml:space="preserve"> campo de tiro sin los debidos</w:t>
      </w:r>
      <w:r w:rsidR="00BA3F7E">
        <w:rPr>
          <w:rFonts w:ascii="Book Antiqua" w:hAnsi="Book Antiqua"/>
        </w:rPr>
        <w:t xml:space="preserve"> </w:t>
      </w:r>
      <w:r w:rsidRPr="002C6744">
        <w:rPr>
          <w:rFonts w:ascii="Book Antiqua" w:hAnsi="Book Antiqua"/>
        </w:rPr>
        <w:t>permisos requeridos. S</w:t>
      </w:r>
      <w:r w:rsidR="00BA3660">
        <w:rPr>
          <w:rFonts w:ascii="Book Antiqua" w:hAnsi="Book Antiqua"/>
        </w:rPr>
        <w:t>í</w:t>
      </w:r>
      <w:r w:rsidRPr="002C6744">
        <w:rPr>
          <w:rFonts w:ascii="Book Antiqua" w:hAnsi="Book Antiqua"/>
        </w:rPr>
        <w:t xml:space="preserve"> se recibió una solicitud de Permiso de Uso caso 2021-362608-PU-076802 el cual se evaluó y se le </w:t>
      </w:r>
      <w:r w:rsidR="00BA3660">
        <w:rPr>
          <w:rFonts w:ascii="Book Antiqua" w:hAnsi="Book Antiqua"/>
        </w:rPr>
        <w:t>pidió</w:t>
      </w:r>
      <w:r w:rsidRPr="002C6744">
        <w:rPr>
          <w:rFonts w:ascii="Book Antiqua" w:hAnsi="Book Antiqua"/>
        </w:rPr>
        <w:t xml:space="preserve"> al proponente que solicitara una Consulta de</w:t>
      </w:r>
      <w:r>
        <w:rPr>
          <w:rFonts w:ascii="Book Antiqua" w:hAnsi="Book Antiqua"/>
        </w:rPr>
        <w:t xml:space="preserve"> </w:t>
      </w:r>
      <w:r w:rsidRPr="002C6744">
        <w:rPr>
          <w:rFonts w:ascii="Book Antiqua" w:hAnsi="Book Antiqua"/>
        </w:rPr>
        <w:t>Construcción.”</w:t>
      </w:r>
      <w:r w:rsidR="00CF453B">
        <w:rPr>
          <w:rFonts w:ascii="Book Antiqua" w:hAnsi="Book Antiqua"/>
        </w:rPr>
        <w:t xml:space="preserve"> Vale recordar que la comunidad tiene clasificación uso de terreno que es </w:t>
      </w:r>
      <w:r w:rsidR="00CA0AC7">
        <w:rPr>
          <w:rFonts w:ascii="Book Antiqua" w:hAnsi="Book Antiqua"/>
        </w:rPr>
        <w:t>“</w:t>
      </w:r>
      <w:r w:rsidR="00CF453B">
        <w:rPr>
          <w:rFonts w:ascii="Book Antiqua" w:hAnsi="Book Antiqua"/>
        </w:rPr>
        <w:t>s</w:t>
      </w:r>
      <w:r w:rsidR="00CF453B" w:rsidRPr="00A7011B">
        <w:rPr>
          <w:rFonts w:ascii="Book Antiqua" w:hAnsi="Book Antiqua"/>
        </w:rPr>
        <w:t xml:space="preserve">uelo </w:t>
      </w:r>
      <w:r w:rsidR="00CF453B">
        <w:rPr>
          <w:rFonts w:ascii="Book Antiqua" w:hAnsi="Book Antiqua"/>
        </w:rPr>
        <w:t>r</w:t>
      </w:r>
      <w:r w:rsidR="00CF453B" w:rsidRPr="00A7011B">
        <w:rPr>
          <w:rFonts w:ascii="Book Antiqua" w:hAnsi="Book Antiqua"/>
        </w:rPr>
        <w:t xml:space="preserve">ústico </w:t>
      </w:r>
      <w:r w:rsidR="00CF453B">
        <w:rPr>
          <w:rFonts w:ascii="Book Antiqua" w:hAnsi="Book Antiqua"/>
        </w:rPr>
        <w:t>e</w:t>
      </w:r>
      <w:r w:rsidR="00CF453B" w:rsidRPr="00A7011B">
        <w:rPr>
          <w:rFonts w:ascii="Book Antiqua" w:hAnsi="Book Antiqua"/>
        </w:rPr>
        <w:t xml:space="preserve">specialmente </w:t>
      </w:r>
      <w:r w:rsidR="00CF453B">
        <w:rPr>
          <w:rFonts w:ascii="Book Antiqua" w:hAnsi="Book Antiqua"/>
        </w:rPr>
        <w:t>p</w:t>
      </w:r>
      <w:r w:rsidR="00CF453B" w:rsidRPr="00A7011B">
        <w:rPr>
          <w:rFonts w:ascii="Book Antiqua" w:hAnsi="Book Antiqua"/>
        </w:rPr>
        <w:t>rotegido</w:t>
      </w:r>
      <w:r w:rsidR="00CA0AC7">
        <w:rPr>
          <w:rFonts w:ascii="Book Antiqua" w:hAnsi="Book Antiqua"/>
        </w:rPr>
        <w:t>”</w:t>
      </w:r>
      <w:r w:rsidR="00CF453B">
        <w:rPr>
          <w:rFonts w:ascii="Book Antiqua" w:hAnsi="Book Antiqua"/>
        </w:rPr>
        <w:t>, según el mapa de clasificación de la Junta de Planificación de Puerto Rico</w:t>
      </w:r>
      <w:r w:rsidR="00CA0AC7">
        <w:rPr>
          <w:rFonts w:ascii="Book Antiqua" w:hAnsi="Book Antiqua"/>
        </w:rPr>
        <w:t>. E</w:t>
      </w:r>
      <w:r w:rsidR="00CF453B">
        <w:rPr>
          <w:rFonts w:ascii="Book Antiqua" w:hAnsi="Book Antiqua"/>
        </w:rPr>
        <w:t xml:space="preserve">l desarrollo de un campo de tiro es inconsistente con el mapa de clasificación y </w:t>
      </w:r>
      <w:r w:rsidR="0017480F">
        <w:rPr>
          <w:rFonts w:ascii="Book Antiqua" w:hAnsi="Book Antiqua"/>
        </w:rPr>
        <w:t>por tanto</w:t>
      </w:r>
      <w:r w:rsidR="00CF453B">
        <w:rPr>
          <w:rFonts w:ascii="Book Antiqua" w:hAnsi="Book Antiqua"/>
        </w:rPr>
        <w:t xml:space="preserve"> este permiso </w:t>
      </w:r>
      <w:r w:rsidR="007E5EDA">
        <w:rPr>
          <w:rFonts w:ascii="Book Antiqua" w:hAnsi="Book Antiqua"/>
        </w:rPr>
        <w:t>no puede</w:t>
      </w:r>
      <w:r w:rsidR="00CF453B">
        <w:rPr>
          <w:rFonts w:ascii="Book Antiqua" w:hAnsi="Book Antiqua"/>
        </w:rPr>
        <w:t xml:space="preserve"> ser </w:t>
      </w:r>
      <w:r w:rsidR="0017480F">
        <w:rPr>
          <w:rFonts w:ascii="Book Antiqua" w:hAnsi="Book Antiqua"/>
        </w:rPr>
        <w:t>otorgado</w:t>
      </w:r>
      <w:r w:rsidR="00CF453B">
        <w:rPr>
          <w:rFonts w:ascii="Book Antiqua" w:hAnsi="Book Antiqua"/>
        </w:rPr>
        <w:t>.</w:t>
      </w:r>
      <w:r>
        <w:rPr>
          <w:rFonts w:ascii="Book Antiqua" w:hAnsi="Book Antiqua"/>
        </w:rPr>
        <w:t xml:space="preserve"> </w:t>
      </w:r>
      <w:r w:rsidR="00300E1D">
        <w:rPr>
          <w:rFonts w:ascii="Book Antiqua" w:hAnsi="Book Antiqua"/>
        </w:rPr>
        <w:t>A pesar de las querellas levantadas por los residentes de Rancho</w:t>
      </w:r>
      <w:r w:rsidR="00EA3C6B">
        <w:rPr>
          <w:rFonts w:ascii="Book Antiqua" w:hAnsi="Book Antiqua"/>
        </w:rPr>
        <w:t>s</w:t>
      </w:r>
      <w:r w:rsidR="00300E1D">
        <w:rPr>
          <w:rFonts w:ascii="Book Antiqua" w:hAnsi="Book Antiqua"/>
        </w:rPr>
        <w:t xml:space="preserve"> Guayama </w:t>
      </w:r>
      <w:r w:rsidR="00012EA0">
        <w:rPr>
          <w:rFonts w:ascii="Book Antiqua" w:hAnsi="Book Antiqua"/>
        </w:rPr>
        <w:t xml:space="preserve">sobre </w:t>
      </w:r>
      <w:r w:rsidR="00300E1D">
        <w:rPr>
          <w:rFonts w:ascii="Book Antiqua" w:hAnsi="Book Antiqua"/>
        </w:rPr>
        <w:t xml:space="preserve">el campo de tiro </w:t>
      </w:r>
      <w:r w:rsidR="00CF453B">
        <w:rPr>
          <w:rFonts w:ascii="Book Antiqua" w:hAnsi="Book Antiqua"/>
        </w:rPr>
        <w:t xml:space="preserve">este asunto no se ha resuelto. Los miembros de la comunidad exigen restauración del daño causado e imposición de multas sobre el infractor. </w:t>
      </w:r>
    </w:p>
    <w:p w14:paraId="23E7E1C4" w14:textId="77777777" w:rsidR="00906F98" w:rsidRPr="00906F98" w:rsidRDefault="00906F98" w:rsidP="00986293">
      <w:pPr>
        <w:ind w:firstLine="708"/>
        <w:jc w:val="both"/>
        <w:rPr>
          <w:rFonts w:ascii="Book Antiqua" w:hAnsi="Book Antiqua"/>
        </w:rPr>
      </w:pPr>
    </w:p>
    <w:p w14:paraId="5B469CE4" w14:textId="3D4C54C1" w:rsidR="00906F98" w:rsidRPr="00906F98" w:rsidRDefault="00906F98" w:rsidP="00986293">
      <w:pPr>
        <w:ind w:firstLine="708"/>
        <w:jc w:val="both"/>
        <w:rPr>
          <w:rFonts w:ascii="Book Antiqua" w:hAnsi="Book Antiqua"/>
        </w:rPr>
      </w:pPr>
      <w:r w:rsidRPr="00906F98">
        <w:rPr>
          <w:rFonts w:ascii="Book Antiqua" w:hAnsi="Book Antiqua"/>
        </w:rPr>
        <w:t>La Cámara de Representantes de Puerto Rico reconoce</w:t>
      </w:r>
      <w:r w:rsidR="00D03083">
        <w:rPr>
          <w:rFonts w:ascii="Book Antiqua" w:hAnsi="Book Antiqua"/>
        </w:rPr>
        <w:t xml:space="preserve"> el derecho y necesidad que tiene nuestro pueblo de vivir en paz en su comunidad</w:t>
      </w:r>
      <w:r w:rsidR="0017480F">
        <w:rPr>
          <w:rFonts w:ascii="Book Antiqua" w:hAnsi="Book Antiqua"/>
        </w:rPr>
        <w:t>. E</w:t>
      </w:r>
      <w:r w:rsidR="00D03083">
        <w:rPr>
          <w:rFonts w:ascii="Book Antiqua" w:hAnsi="Book Antiqua"/>
        </w:rPr>
        <w:t>st</w:t>
      </w:r>
      <w:r w:rsidR="00012EA0">
        <w:rPr>
          <w:rFonts w:ascii="Book Antiqua" w:hAnsi="Book Antiqua"/>
        </w:rPr>
        <w:t>e cuerpo legislativo</w:t>
      </w:r>
      <w:r w:rsidR="00D03083">
        <w:rPr>
          <w:rFonts w:ascii="Book Antiqua" w:hAnsi="Book Antiqua"/>
        </w:rPr>
        <w:t xml:space="preserve"> </w:t>
      </w:r>
      <w:r w:rsidRPr="00906F98">
        <w:rPr>
          <w:rFonts w:ascii="Book Antiqua" w:hAnsi="Book Antiqua"/>
        </w:rPr>
        <w:t>tiene la responsabilidad de velar por la salud, seguridad y calidad de vida de nuestras comunidades</w:t>
      </w:r>
      <w:r w:rsidR="0017480F">
        <w:rPr>
          <w:rFonts w:ascii="Book Antiqua" w:hAnsi="Book Antiqua"/>
        </w:rPr>
        <w:t xml:space="preserve"> y de asegurarse de que seamos un país de ley y orden donde se cumpla </w:t>
      </w:r>
      <w:r w:rsidR="00012EA0">
        <w:rPr>
          <w:rFonts w:ascii="Book Antiqua" w:hAnsi="Book Antiqua"/>
        </w:rPr>
        <w:t>la</w:t>
      </w:r>
      <w:r w:rsidR="0017480F">
        <w:rPr>
          <w:rFonts w:ascii="Book Antiqua" w:hAnsi="Book Antiqua"/>
        </w:rPr>
        <w:t xml:space="preserve"> ley sin discrimen alguno</w:t>
      </w:r>
      <w:r w:rsidRPr="00906F98">
        <w:rPr>
          <w:rFonts w:ascii="Book Antiqua" w:hAnsi="Book Antiqua"/>
        </w:rPr>
        <w:t>. Ante los señalamientos de los residentes de las Comunidades de</w:t>
      </w:r>
      <w:r w:rsidR="0017480F">
        <w:rPr>
          <w:rFonts w:ascii="Book Antiqua" w:hAnsi="Book Antiqua"/>
        </w:rPr>
        <w:t xml:space="preserve"> </w:t>
      </w:r>
      <w:r w:rsidRPr="00906F98">
        <w:rPr>
          <w:rFonts w:ascii="Book Antiqua" w:hAnsi="Book Antiqua"/>
        </w:rPr>
        <w:t>Rancho</w:t>
      </w:r>
      <w:r w:rsidR="00EA3C6B">
        <w:rPr>
          <w:rFonts w:ascii="Book Antiqua" w:hAnsi="Book Antiqua"/>
        </w:rPr>
        <w:t>s</w:t>
      </w:r>
      <w:r w:rsidRPr="00906F98">
        <w:rPr>
          <w:rFonts w:ascii="Book Antiqua" w:hAnsi="Book Antiqua"/>
        </w:rPr>
        <w:t xml:space="preserve"> Guayama, resulta imprescindible que se investiguen a fondo los hechos denunciados, el cumplimiento con permisos y regulaciones ambientales</w:t>
      </w:r>
      <w:r w:rsidR="00FD0A89">
        <w:rPr>
          <w:rFonts w:ascii="Book Antiqua" w:hAnsi="Book Antiqua"/>
        </w:rPr>
        <w:t>.</w:t>
      </w:r>
    </w:p>
    <w:p w14:paraId="732E7D7B" w14:textId="77777777" w:rsidR="00906F98" w:rsidRPr="00906F98" w:rsidRDefault="00906F98" w:rsidP="00986293">
      <w:pPr>
        <w:ind w:firstLine="708"/>
        <w:jc w:val="both"/>
        <w:rPr>
          <w:rFonts w:ascii="Book Antiqua" w:hAnsi="Book Antiqua"/>
        </w:rPr>
      </w:pPr>
    </w:p>
    <w:p w14:paraId="00000036" w14:textId="77777777" w:rsidR="003F1879" w:rsidRPr="00906F98" w:rsidRDefault="00044CD9">
      <w:pPr>
        <w:spacing w:line="480" w:lineRule="auto"/>
        <w:rPr>
          <w:rFonts w:ascii="Book Antiqua" w:eastAsia="Book Antiqua" w:hAnsi="Book Antiqua" w:cs="Book Antiqua"/>
          <w:i/>
        </w:rPr>
        <w:sectPr w:rsidR="003F1879" w:rsidRPr="00906F98">
          <w:headerReference w:type="default" r:id="rId8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906F98">
        <w:rPr>
          <w:rFonts w:ascii="Book Antiqua" w:eastAsia="Book Antiqua" w:hAnsi="Book Antiqua" w:cs="Book Antiqua"/>
          <w:i/>
        </w:rPr>
        <w:t>RESUÉLVESE POR LA CÁMARA DE REPRESENTANTES DE PUERTO RICO:</w:t>
      </w:r>
    </w:p>
    <w:p w14:paraId="2A75C845" w14:textId="7742ECE0" w:rsidR="001D6BBC" w:rsidRDefault="00044CD9" w:rsidP="001D6BBC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906F98">
        <w:rPr>
          <w:rFonts w:ascii="Book Antiqua" w:eastAsia="Book Antiqua" w:hAnsi="Book Antiqua" w:cs="Book Antiqua"/>
        </w:rPr>
        <w:t xml:space="preserve">Sección 1. – Se </w:t>
      </w:r>
      <w:bookmarkStart w:id="1" w:name="_Hlk211435768"/>
      <w:r w:rsidR="00BA3F7E" w:rsidRPr="00906F98">
        <w:rPr>
          <w:rFonts w:ascii="Book Antiqua" w:eastAsia="Book Antiqua" w:hAnsi="Book Antiqua" w:cs="Book Antiqua"/>
        </w:rPr>
        <w:t xml:space="preserve">ordena </w:t>
      </w:r>
      <w:r w:rsidR="007F6FC2" w:rsidRPr="008A110C">
        <w:rPr>
          <w:rFonts w:ascii="Book Antiqua" w:eastAsia="Book Antiqua" w:hAnsi="Book Antiqua" w:cs="Book Antiqua"/>
        </w:rPr>
        <w:t xml:space="preserve">a la </w:t>
      </w:r>
      <w:bookmarkEnd w:id="1"/>
      <w:r w:rsidR="001D6BBC" w:rsidRPr="008A110C">
        <w:rPr>
          <w:rFonts w:ascii="Book Antiqua" w:eastAsia="Book Antiqua" w:hAnsi="Book Antiqua" w:cs="Book Antiqua"/>
        </w:rPr>
        <w:t>Comisión</w:t>
      </w:r>
      <w:r w:rsidR="001D6BBC">
        <w:rPr>
          <w:rFonts w:ascii="Book Antiqua" w:eastAsia="Book Antiqua" w:hAnsi="Book Antiqua" w:cs="Book Antiqua"/>
        </w:rPr>
        <w:t xml:space="preserve"> de</w:t>
      </w:r>
      <w:r w:rsidR="001D6BBC" w:rsidRPr="008A110C">
        <w:rPr>
          <w:rFonts w:ascii="Book Antiqua" w:eastAsia="Book Antiqua" w:hAnsi="Book Antiqua" w:cs="Book Antiqua"/>
        </w:rPr>
        <w:t xml:space="preserve"> </w:t>
      </w:r>
      <w:r w:rsidR="001D6BBC">
        <w:rPr>
          <w:rFonts w:ascii="Book Antiqua" w:eastAsia="Book Antiqua" w:hAnsi="Book Antiqua" w:cs="Book Antiqua"/>
        </w:rPr>
        <w:t xml:space="preserve">Región </w:t>
      </w:r>
      <w:r w:rsidR="001D6BBC" w:rsidRPr="008A110C">
        <w:rPr>
          <w:rFonts w:ascii="Book Antiqua" w:eastAsia="Book Antiqua" w:hAnsi="Book Antiqua" w:cs="Book Antiqua"/>
        </w:rPr>
        <w:t>Sur, y la Comisión de Recursos Naturales de la Cámara de Representantes de Puerto Rico a que investigue los</w:t>
      </w:r>
      <w:r w:rsidR="001D6BBC">
        <w:rPr>
          <w:rFonts w:ascii="Book Antiqua" w:eastAsia="Book Antiqua" w:hAnsi="Book Antiqua" w:cs="Book Antiqua"/>
        </w:rPr>
        <w:t xml:space="preserve"> procesos realizados por las agencias pertinentes</w:t>
      </w:r>
      <w:r w:rsidR="001D6BBC" w:rsidRPr="008A110C">
        <w:rPr>
          <w:rFonts w:ascii="Book Antiqua" w:eastAsia="Book Antiqua" w:hAnsi="Book Antiqua" w:cs="Book Antiqua"/>
        </w:rPr>
        <w:t xml:space="preserve"> </w:t>
      </w:r>
      <w:r w:rsidR="001D6BBC">
        <w:rPr>
          <w:rFonts w:ascii="Book Antiqua" w:eastAsia="Book Antiqua" w:hAnsi="Book Antiqua" w:cs="Book Antiqua"/>
        </w:rPr>
        <w:t>para la construcción de un campo de tiro en la comunidad Ranchos Guayama en el pueblo de Salinas, Puerto Rico.</w:t>
      </w:r>
    </w:p>
    <w:p w14:paraId="6C256BE2" w14:textId="732D4325" w:rsidR="00B62302" w:rsidRPr="00906F98" w:rsidRDefault="00044CD9" w:rsidP="001D6BBC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906F98">
        <w:rPr>
          <w:rFonts w:ascii="Book Antiqua" w:eastAsia="Book Antiqua" w:hAnsi="Book Antiqua" w:cs="Book Antiqua"/>
        </w:rPr>
        <w:lastRenderedPageBreak/>
        <w:t xml:space="preserve">Sección </w:t>
      </w:r>
      <w:r w:rsidR="002F289E">
        <w:rPr>
          <w:rFonts w:ascii="Book Antiqua" w:eastAsia="Book Antiqua" w:hAnsi="Book Antiqua" w:cs="Book Antiqua"/>
        </w:rPr>
        <w:t>2</w:t>
      </w:r>
      <w:r w:rsidRPr="00906F98">
        <w:rPr>
          <w:rFonts w:ascii="Book Antiqua" w:eastAsia="Book Antiqua" w:hAnsi="Book Antiqua" w:cs="Book Antiqua"/>
        </w:rPr>
        <w:t>. – La Comisión rendirá un informe con sus hallazgos, conclusiones</w:t>
      </w:r>
    </w:p>
    <w:p w14:paraId="0000003D" w14:textId="48A7E5BD" w:rsidR="003F1879" w:rsidRPr="00906F98" w:rsidRDefault="00044CD9" w:rsidP="00B62302">
      <w:pPr>
        <w:spacing w:line="480" w:lineRule="auto"/>
        <w:jc w:val="both"/>
        <w:rPr>
          <w:rFonts w:ascii="Book Antiqua" w:eastAsia="Book Antiqua" w:hAnsi="Book Antiqua" w:cs="Book Antiqua"/>
        </w:rPr>
      </w:pPr>
      <w:r w:rsidRPr="00906F98">
        <w:rPr>
          <w:rFonts w:ascii="Book Antiqua" w:eastAsia="Book Antiqua" w:hAnsi="Book Antiqua" w:cs="Book Antiqua"/>
        </w:rPr>
        <w:t xml:space="preserve">recomendaciones dentro de un término no mayor de ciento ochenta (180) días, a partir de la aprobación de esta Resolución. </w:t>
      </w:r>
    </w:p>
    <w:p w14:paraId="0000003E" w14:textId="010FAB6F" w:rsidR="003F1879" w:rsidRPr="00906F98" w:rsidRDefault="00044CD9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906F98">
        <w:rPr>
          <w:rFonts w:ascii="Book Antiqua" w:eastAsia="Book Antiqua" w:hAnsi="Book Antiqua" w:cs="Book Antiqua"/>
        </w:rPr>
        <w:t xml:space="preserve">Sección </w:t>
      </w:r>
      <w:r w:rsidR="002F289E">
        <w:rPr>
          <w:rFonts w:ascii="Book Antiqua" w:eastAsia="Book Antiqua" w:hAnsi="Book Antiqua" w:cs="Book Antiqua"/>
        </w:rPr>
        <w:t>3</w:t>
      </w:r>
      <w:r w:rsidRPr="00906F98">
        <w:rPr>
          <w:rFonts w:ascii="Book Antiqua" w:eastAsia="Book Antiqua" w:hAnsi="Book Antiqua" w:cs="Book Antiqua"/>
        </w:rPr>
        <w:t xml:space="preserve">. – Esta Resolución entrará en vigor inmediatamente después de su aprobación.  </w:t>
      </w:r>
    </w:p>
    <w:sectPr w:rsidR="003F1879" w:rsidRPr="00906F98" w:rsidSect="00771BC7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AF8A7" w14:textId="77777777" w:rsidR="0009328B" w:rsidRDefault="0009328B">
      <w:r>
        <w:separator/>
      </w:r>
    </w:p>
  </w:endnote>
  <w:endnote w:type="continuationSeparator" w:id="0">
    <w:p w14:paraId="0A595ABE" w14:textId="77777777" w:rsidR="0009328B" w:rsidRDefault="00093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33E6EB6C-6901-4D88-97CA-80B33DA4421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6BAD6C90-547E-49D7-9DC2-4F6021598323}"/>
    <w:embedItalic r:id="rId3" w:fontKey="{D2B58EDD-B5E1-4166-99F6-309DF8C2F38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3517C465-83B8-40D3-B042-02C8DA0FD551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5" w:fontKey="{A1AAC36A-642B-44EF-9539-2480EF76772B}"/>
    <w:embedBold r:id="rId6" w:fontKey="{401F3009-7A63-4AE3-BA39-9780CBCB76E1}"/>
    <w:embedItalic r:id="rId7" w:fontKey="{88188A77-9C39-4DF9-84E5-888503D3E210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766493E7-F938-4889-88A6-AE200CDAD6F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92690" w14:textId="77777777" w:rsidR="0009328B" w:rsidRDefault="0009328B">
      <w:r>
        <w:separator/>
      </w:r>
    </w:p>
  </w:footnote>
  <w:footnote w:type="continuationSeparator" w:id="0">
    <w:p w14:paraId="1BD83AC2" w14:textId="77777777" w:rsidR="0009328B" w:rsidRDefault="00093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F" w14:textId="110434E2" w:rsidR="003F1879" w:rsidRDefault="00044CD9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F3D65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75766B"/>
    <w:multiLevelType w:val="hybridMultilevel"/>
    <w:tmpl w:val="5DFE6A38"/>
    <w:lvl w:ilvl="0" w:tplc="0EDA38EE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31129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879"/>
    <w:rsid w:val="00012EA0"/>
    <w:rsid w:val="00044CD9"/>
    <w:rsid w:val="0009328B"/>
    <w:rsid w:val="000B68B6"/>
    <w:rsid w:val="000E2ACF"/>
    <w:rsid w:val="000F7098"/>
    <w:rsid w:val="00104B17"/>
    <w:rsid w:val="00114A0C"/>
    <w:rsid w:val="00136DAE"/>
    <w:rsid w:val="00144DB9"/>
    <w:rsid w:val="0017480F"/>
    <w:rsid w:val="001806FF"/>
    <w:rsid w:val="001910BA"/>
    <w:rsid w:val="00195D86"/>
    <w:rsid w:val="001A00CC"/>
    <w:rsid w:val="001A1707"/>
    <w:rsid w:val="001D6BBC"/>
    <w:rsid w:val="001E3902"/>
    <w:rsid w:val="001F3BC9"/>
    <w:rsid w:val="002014BC"/>
    <w:rsid w:val="00217563"/>
    <w:rsid w:val="0022417C"/>
    <w:rsid w:val="002306C8"/>
    <w:rsid w:val="002308E0"/>
    <w:rsid w:val="00235969"/>
    <w:rsid w:val="002473C0"/>
    <w:rsid w:val="00247961"/>
    <w:rsid w:val="00270D93"/>
    <w:rsid w:val="0027514D"/>
    <w:rsid w:val="0029383E"/>
    <w:rsid w:val="002A1E8F"/>
    <w:rsid w:val="002A6395"/>
    <w:rsid w:val="002A78FF"/>
    <w:rsid w:val="002B7A20"/>
    <w:rsid w:val="002C157E"/>
    <w:rsid w:val="002C25D4"/>
    <w:rsid w:val="002C6744"/>
    <w:rsid w:val="002D5154"/>
    <w:rsid w:val="002F289E"/>
    <w:rsid w:val="00300E1D"/>
    <w:rsid w:val="00342F4A"/>
    <w:rsid w:val="00354897"/>
    <w:rsid w:val="00373328"/>
    <w:rsid w:val="003873CC"/>
    <w:rsid w:val="003910D3"/>
    <w:rsid w:val="003A5C5A"/>
    <w:rsid w:val="003C230A"/>
    <w:rsid w:val="003F1879"/>
    <w:rsid w:val="003F2D2C"/>
    <w:rsid w:val="003F55EA"/>
    <w:rsid w:val="0040047E"/>
    <w:rsid w:val="004037C4"/>
    <w:rsid w:val="00404AA1"/>
    <w:rsid w:val="00436246"/>
    <w:rsid w:val="00443972"/>
    <w:rsid w:val="00451653"/>
    <w:rsid w:val="0048084C"/>
    <w:rsid w:val="0048719A"/>
    <w:rsid w:val="004A3477"/>
    <w:rsid w:val="004C1FC4"/>
    <w:rsid w:val="004E300F"/>
    <w:rsid w:val="0050667C"/>
    <w:rsid w:val="005142AC"/>
    <w:rsid w:val="0052241F"/>
    <w:rsid w:val="00530E42"/>
    <w:rsid w:val="00532DA5"/>
    <w:rsid w:val="00533889"/>
    <w:rsid w:val="0053714F"/>
    <w:rsid w:val="0056484B"/>
    <w:rsid w:val="00570707"/>
    <w:rsid w:val="005720B3"/>
    <w:rsid w:val="005912B4"/>
    <w:rsid w:val="005B433E"/>
    <w:rsid w:val="005B6648"/>
    <w:rsid w:val="005C0008"/>
    <w:rsid w:val="005C1999"/>
    <w:rsid w:val="005C3746"/>
    <w:rsid w:val="005D1016"/>
    <w:rsid w:val="006063E1"/>
    <w:rsid w:val="00636C45"/>
    <w:rsid w:val="00647DED"/>
    <w:rsid w:val="00657657"/>
    <w:rsid w:val="00667A00"/>
    <w:rsid w:val="00674F44"/>
    <w:rsid w:val="0069716D"/>
    <w:rsid w:val="006B17F9"/>
    <w:rsid w:val="006C7435"/>
    <w:rsid w:val="006D0500"/>
    <w:rsid w:val="006F0226"/>
    <w:rsid w:val="0070764A"/>
    <w:rsid w:val="00755E7A"/>
    <w:rsid w:val="00757DFD"/>
    <w:rsid w:val="00771BC7"/>
    <w:rsid w:val="00776849"/>
    <w:rsid w:val="007A3F3A"/>
    <w:rsid w:val="007B0073"/>
    <w:rsid w:val="007B4E78"/>
    <w:rsid w:val="007E5EDA"/>
    <w:rsid w:val="007F3D65"/>
    <w:rsid w:val="007F5797"/>
    <w:rsid w:val="007F6FC2"/>
    <w:rsid w:val="00850074"/>
    <w:rsid w:val="008548E0"/>
    <w:rsid w:val="008A110C"/>
    <w:rsid w:val="008D59EF"/>
    <w:rsid w:val="008F36F5"/>
    <w:rsid w:val="00906F98"/>
    <w:rsid w:val="00912759"/>
    <w:rsid w:val="00940E8D"/>
    <w:rsid w:val="00986293"/>
    <w:rsid w:val="009A1718"/>
    <w:rsid w:val="009B656E"/>
    <w:rsid w:val="009C07BB"/>
    <w:rsid w:val="009C0A7F"/>
    <w:rsid w:val="009C12BA"/>
    <w:rsid w:val="009D0273"/>
    <w:rsid w:val="009F06FA"/>
    <w:rsid w:val="00A06A98"/>
    <w:rsid w:val="00A2326E"/>
    <w:rsid w:val="00A311AC"/>
    <w:rsid w:val="00A668D3"/>
    <w:rsid w:val="00A7011B"/>
    <w:rsid w:val="00A77ECA"/>
    <w:rsid w:val="00A863F1"/>
    <w:rsid w:val="00AA3CE2"/>
    <w:rsid w:val="00AB0A51"/>
    <w:rsid w:val="00AB7085"/>
    <w:rsid w:val="00AC1964"/>
    <w:rsid w:val="00AD6F40"/>
    <w:rsid w:val="00B62302"/>
    <w:rsid w:val="00B66DA9"/>
    <w:rsid w:val="00BA3660"/>
    <w:rsid w:val="00BA3F7E"/>
    <w:rsid w:val="00BC54D4"/>
    <w:rsid w:val="00BD641F"/>
    <w:rsid w:val="00BE6DEB"/>
    <w:rsid w:val="00C6239B"/>
    <w:rsid w:val="00C64536"/>
    <w:rsid w:val="00C67698"/>
    <w:rsid w:val="00CA0AC7"/>
    <w:rsid w:val="00CA1616"/>
    <w:rsid w:val="00CC26E4"/>
    <w:rsid w:val="00CE4589"/>
    <w:rsid w:val="00CF453B"/>
    <w:rsid w:val="00D03083"/>
    <w:rsid w:val="00D24C43"/>
    <w:rsid w:val="00D37EF8"/>
    <w:rsid w:val="00D450DB"/>
    <w:rsid w:val="00D565B1"/>
    <w:rsid w:val="00D62CAB"/>
    <w:rsid w:val="00D73DEF"/>
    <w:rsid w:val="00D7637D"/>
    <w:rsid w:val="00DC1895"/>
    <w:rsid w:val="00E70B32"/>
    <w:rsid w:val="00EA05BB"/>
    <w:rsid w:val="00EA3C6B"/>
    <w:rsid w:val="00EC37A9"/>
    <w:rsid w:val="00EC7D0A"/>
    <w:rsid w:val="00EF2D6F"/>
    <w:rsid w:val="00F00B82"/>
    <w:rsid w:val="00F11AD9"/>
    <w:rsid w:val="00F227CE"/>
    <w:rsid w:val="00F278F1"/>
    <w:rsid w:val="00F41CC6"/>
    <w:rsid w:val="00F44867"/>
    <w:rsid w:val="00F45331"/>
    <w:rsid w:val="00F8015E"/>
    <w:rsid w:val="00FA3B3A"/>
    <w:rsid w:val="00FA5AF8"/>
    <w:rsid w:val="00FA5E39"/>
    <w:rsid w:val="00FB1A72"/>
    <w:rsid w:val="00FD0A89"/>
    <w:rsid w:val="00FE61A3"/>
    <w:rsid w:val="00FF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F63FD7"/>
  <w15:docId w15:val="{CA81B336-E910-4914-B154-74BA5067F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Prrafodelista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3207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F3D65"/>
    <w:rPr>
      <w:rFonts w:asciiTheme="minorHAnsi" w:eastAsiaTheme="minorEastAsia" w:hAnsiTheme="minorHAnsi" w:cstheme="minorBidi"/>
      <w:kern w:val="2"/>
      <w:sz w:val="20"/>
      <w:szCs w:val="20"/>
      <w:lang w:val="es-PR" w:eastAsia="zh-TW"/>
      <w14:ligatures w14:val="standardContextu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F3D65"/>
    <w:rPr>
      <w:rFonts w:asciiTheme="minorHAnsi" w:eastAsiaTheme="minorEastAsia" w:hAnsiTheme="minorHAnsi" w:cstheme="minorBidi"/>
      <w:kern w:val="2"/>
      <w:sz w:val="20"/>
      <w:szCs w:val="20"/>
      <w:lang w:val="es-PR" w:eastAsia="zh-TW"/>
      <w14:ligatures w14:val="standardContextual"/>
    </w:rPr>
  </w:style>
  <w:style w:type="character" w:styleId="Refdenotaalpie">
    <w:name w:val="footnote reference"/>
    <w:basedOn w:val="Fuentedeprrafopredeter"/>
    <w:uiPriority w:val="99"/>
    <w:semiHidden/>
    <w:unhideWhenUsed/>
    <w:rsid w:val="007F3D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CD34Onn0bNQFUL3G2XWy3A6h/A==">CgMxLjA4AHIhMXdIT0xpcnVQckxWeXJ1V1cwZkZXOWhrSnNvcFByNEtG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Gutiérrez Colón</dc:creator>
  <cp:keywords/>
  <dc:description/>
  <cp:lastModifiedBy>Rocío Alayón Morell</cp:lastModifiedBy>
  <cp:revision>4</cp:revision>
  <cp:lastPrinted>2025-12-04T15:31:00Z</cp:lastPrinted>
  <dcterms:created xsi:type="dcterms:W3CDTF">2025-12-01T20:03:00Z</dcterms:created>
  <dcterms:modified xsi:type="dcterms:W3CDTF">2025-12-04T15:32:00Z</dcterms:modified>
</cp:coreProperties>
</file>