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25897CFD" w:rsidR="0088762E" w:rsidRPr="00F81114" w:rsidRDefault="00F81114" w:rsidP="00F81114">
      <w:pPr>
        <w:jc w:val="both"/>
        <w:rPr>
          <w:rFonts w:ascii="Book Antiqua" w:eastAsia="Times New Roman" w:hAnsi="Book Antiqua"/>
          <w:lang w:val="it-IT"/>
        </w:rPr>
      </w:pPr>
      <w:r w:rsidRPr="00F81114">
        <w:rPr>
          <w:rFonts w:ascii="Book Antiqua" w:eastAsia="Times New Roman" w:hAnsi="Book Antiqua"/>
          <w:lang w:val="it-IT"/>
        </w:rPr>
        <w:t>20ma.</w:t>
      </w:r>
      <w:r w:rsidR="0088762E" w:rsidRPr="00F81114">
        <w:rPr>
          <w:rFonts w:ascii="Book Antiqua" w:eastAsia="Times New Roman" w:hAnsi="Book Antiqua"/>
          <w:vertAlign w:val="superscript"/>
          <w:lang w:val="it-IT"/>
        </w:rPr>
        <w:t xml:space="preserve"> </w:t>
      </w:r>
      <w:r w:rsidR="0088762E" w:rsidRPr="00F81114">
        <w:rPr>
          <w:rFonts w:ascii="Book Antiqua" w:eastAsia="Times New Roman" w:hAnsi="Book Antiqua"/>
          <w:lang w:val="it-IT"/>
        </w:rPr>
        <w:t xml:space="preserve">Asamblea                                                               </w:t>
      </w:r>
      <w:r w:rsidR="000A7C7A" w:rsidRPr="00F81114">
        <w:rPr>
          <w:rFonts w:ascii="Book Antiqua" w:eastAsia="Times New Roman" w:hAnsi="Book Antiqua"/>
          <w:lang w:val="it-IT"/>
        </w:rPr>
        <w:t xml:space="preserve">                    </w:t>
      </w:r>
      <w:r w:rsidR="000A7C7A" w:rsidRPr="00F81114">
        <w:rPr>
          <w:rFonts w:ascii="Book Antiqua" w:eastAsia="Times New Roman" w:hAnsi="Book Antiqua"/>
          <w:lang w:val="it-IT"/>
        </w:rPr>
        <w:tab/>
        <w:t xml:space="preserve">          </w:t>
      </w:r>
      <w:r>
        <w:rPr>
          <w:rFonts w:ascii="Book Antiqua" w:eastAsia="Times New Roman" w:hAnsi="Book Antiqua"/>
          <w:lang w:val="it-IT"/>
        </w:rPr>
        <w:t xml:space="preserve"> </w:t>
      </w:r>
      <w:r w:rsidRPr="00F81114">
        <w:rPr>
          <w:rFonts w:ascii="Book Antiqua" w:eastAsia="Times New Roman" w:hAnsi="Book Antiqua"/>
          <w:lang w:val="it-IT"/>
        </w:rPr>
        <w:t>3ra.</w:t>
      </w:r>
      <w:r w:rsidR="0088762E" w:rsidRPr="00F81114">
        <w:rPr>
          <w:rFonts w:ascii="Book Antiqua" w:eastAsia="Times New Roman" w:hAnsi="Book Antiqua"/>
          <w:lang w:val="it-IT"/>
        </w:rPr>
        <w:t xml:space="preserve"> Sesión </w:t>
      </w:r>
    </w:p>
    <w:p w14:paraId="19AB144A" w14:textId="40916982" w:rsidR="0088762E" w:rsidRPr="00F81114" w:rsidRDefault="00F81114" w:rsidP="00F81114">
      <w:pPr>
        <w:jc w:val="both"/>
        <w:rPr>
          <w:rFonts w:ascii="Book Antiqua" w:eastAsia="Times New Roman" w:hAnsi="Book Antiqua"/>
          <w:lang w:val="it-IT"/>
        </w:rPr>
      </w:pPr>
      <w:r w:rsidRPr="00F81114">
        <w:rPr>
          <w:rFonts w:ascii="Book Antiqua" w:eastAsia="Times New Roman" w:hAnsi="Book Antiqua"/>
          <w:lang w:val="it-IT"/>
        </w:rPr>
        <w:t xml:space="preserve">           </w:t>
      </w:r>
      <w:r w:rsidR="0088762E" w:rsidRPr="00F81114">
        <w:rPr>
          <w:rFonts w:ascii="Book Antiqua" w:eastAsia="Times New Roman" w:hAnsi="Book Antiqua"/>
          <w:lang w:val="it-IT"/>
        </w:rPr>
        <w:t>Legislativa</w:t>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t xml:space="preserve"> </w:t>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r>
      <w:r w:rsidR="0088762E" w:rsidRPr="00F81114">
        <w:rPr>
          <w:rFonts w:ascii="Book Antiqua" w:eastAsia="Times New Roman" w:hAnsi="Book Antiqua"/>
          <w:lang w:val="it-IT"/>
        </w:rPr>
        <w:tab/>
        <w:t xml:space="preserve">      Ordinaria</w:t>
      </w:r>
    </w:p>
    <w:p w14:paraId="53362224" w14:textId="77777777" w:rsidR="0088762E" w:rsidRPr="00F81114" w:rsidRDefault="0088762E" w:rsidP="00A80A24">
      <w:pPr>
        <w:rPr>
          <w:rFonts w:ascii="Book Antiqua" w:eastAsia="Times New Roman" w:hAnsi="Book Antiqua"/>
          <w:lang w:val="it-IT"/>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39E8CBDB"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 xml:space="preserve">R. </w:t>
      </w:r>
      <w:r w:rsidR="00EF1C69">
        <w:rPr>
          <w:rFonts w:ascii="Book Antiqua" w:eastAsia="Times New Roman" w:hAnsi="Book Antiqua"/>
          <w:b/>
          <w:sz w:val="52"/>
          <w:szCs w:val="52"/>
        </w:rPr>
        <w:t xml:space="preserve">C. </w:t>
      </w:r>
      <w:r w:rsidRPr="009B07A7">
        <w:rPr>
          <w:rFonts w:ascii="Book Antiqua" w:eastAsia="Times New Roman" w:hAnsi="Book Antiqua"/>
          <w:b/>
          <w:sz w:val="52"/>
          <w:szCs w:val="52"/>
        </w:rPr>
        <w:t xml:space="preserve">de la C. </w:t>
      </w:r>
      <w:r w:rsidR="003C47E6">
        <w:rPr>
          <w:rFonts w:ascii="Book Antiqua" w:eastAsia="Times New Roman" w:hAnsi="Book Antiqua"/>
          <w:b/>
          <w:sz w:val="52"/>
          <w:szCs w:val="52"/>
        </w:rPr>
        <w:t>249</w:t>
      </w:r>
    </w:p>
    <w:p w14:paraId="3E9B2539" w14:textId="77777777" w:rsidR="0088762E" w:rsidRPr="009B07A7" w:rsidRDefault="0088762E" w:rsidP="00A80A24">
      <w:pPr>
        <w:jc w:val="center"/>
        <w:rPr>
          <w:rFonts w:ascii="Book Antiqua" w:eastAsia="Times New Roman" w:hAnsi="Book Antiqua"/>
          <w:szCs w:val="24"/>
        </w:rPr>
      </w:pPr>
    </w:p>
    <w:p w14:paraId="60EFCF7A" w14:textId="70751B1F" w:rsidR="0088762E" w:rsidRPr="009B07A7" w:rsidRDefault="003C47E6" w:rsidP="00A80A24">
      <w:pPr>
        <w:jc w:val="center"/>
        <w:rPr>
          <w:rFonts w:ascii="Book Antiqua" w:eastAsia="Times New Roman" w:hAnsi="Book Antiqua"/>
        </w:rPr>
      </w:pPr>
      <w:r>
        <w:rPr>
          <w:rFonts w:ascii="Book Antiqua" w:eastAsia="Times New Roman" w:hAnsi="Book Antiqua"/>
        </w:rPr>
        <w:t xml:space="preserve">4 </w:t>
      </w:r>
      <w:r w:rsidR="00BD5B62" w:rsidRPr="009B07A7">
        <w:rPr>
          <w:rFonts w:ascii="Book Antiqua" w:eastAsia="Times New Roman" w:hAnsi="Book Antiqua"/>
        </w:rPr>
        <w:t xml:space="preserve">DE </w:t>
      </w:r>
      <w:r w:rsidR="00914596">
        <w:rPr>
          <w:rFonts w:ascii="Book Antiqua" w:eastAsia="Times New Roman" w:hAnsi="Book Antiqua"/>
        </w:rPr>
        <w:t>DIC</w:t>
      </w:r>
      <w:r w:rsidR="0042351B">
        <w:rPr>
          <w:rFonts w:ascii="Book Antiqua" w:eastAsia="Times New Roman" w:hAnsi="Book Antiqua"/>
        </w:rPr>
        <w:t>IEMBRE</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77777777"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Presentada por la representante</w:t>
      </w:r>
      <w:r w:rsidRPr="009B07A7">
        <w:rPr>
          <w:rFonts w:ascii="Book Antiqua" w:eastAsia="Times New Roman" w:hAnsi="Book Antiqua"/>
          <w:i/>
        </w:rPr>
        <w:t xml:space="preserve"> Higgins Cuadrado </w:t>
      </w:r>
    </w:p>
    <w:p w14:paraId="20F066EA" w14:textId="77777777" w:rsidR="0019661A" w:rsidRPr="009B07A7" w:rsidRDefault="0019661A" w:rsidP="00A80A24">
      <w:pPr>
        <w:jc w:val="center"/>
        <w:rPr>
          <w:rFonts w:ascii="Book Antiqua" w:eastAsia="Times New Roman" w:hAnsi="Book Antiqua"/>
        </w:rPr>
      </w:pPr>
    </w:p>
    <w:p w14:paraId="41A8D51B" w14:textId="5EC22224"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0A7C7A" w:rsidRPr="009B07A7">
        <w:rPr>
          <w:rFonts w:ascii="Book Antiqua" w:eastAsia="Times New Roman" w:hAnsi="Book Antiqua"/>
        </w:rPr>
        <w:t xml:space="preserve"> </w:t>
      </w:r>
      <w:r w:rsidR="005278D4" w:rsidRPr="009B07A7">
        <w:rPr>
          <w:rFonts w:ascii="Book Antiqua" w:eastAsia="Times New Roman" w:hAnsi="Book Antiqua"/>
        </w:rPr>
        <w:t xml:space="preserve">la Comisión de </w:t>
      </w:r>
      <w:r w:rsidR="00052ABA">
        <w:rPr>
          <w:rFonts w:ascii="Book Antiqua" w:eastAsia="Times New Roman" w:hAnsi="Book Antiqua"/>
        </w:rPr>
        <w:t>Educación</w:t>
      </w:r>
    </w:p>
    <w:p w14:paraId="05044C32" w14:textId="77777777" w:rsidR="00D5556F" w:rsidRPr="009B07A7" w:rsidRDefault="00D5556F" w:rsidP="00A80A24">
      <w:pPr>
        <w:jc w:val="center"/>
        <w:rPr>
          <w:rFonts w:ascii="Book Antiqua" w:eastAsia="Times New Roman" w:hAnsi="Book Antiqua"/>
        </w:rPr>
      </w:pPr>
    </w:p>
    <w:p w14:paraId="10EBD669" w14:textId="4A823E3F"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r w:rsidR="00EF1C69">
        <w:rPr>
          <w:rFonts w:ascii="Book Antiqua" w:eastAsia="Times New Roman" w:hAnsi="Book Antiqua"/>
          <w:b/>
          <w:sz w:val="28"/>
        </w:rPr>
        <w:t xml:space="preserve"> CONJUNTA</w:t>
      </w:r>
    </w:p>
    <w:p w14:paraId="1B77CC41" w14:textId="77777777" w:rsidR="00A80A24" w:rsidRPr="009B07A7" w:rsidRDefault="00A80A24" w:rsidP="00A80A24">
      <w:pPr>
        <w:jc w:val="center"/>
        <w:rPr>
          <w:rFonts w:ascii="Book Antiqua" w:eastAsia="Times New Roman" w:hAnsi="Book Antiqua"/>
          <w:b/>
          <w:sz w:val="28"/>
        </w:rPr>
      </w:pPr>
    </w:p>
    <w:p w14:paraId="6DACEFF0" w14:textId="398444D2" w:rsidR="00AD729E" w:rsidRPr="00EF1C69" w:rsidRDefault="00AA3517" w:rsidP="00F81114">
      <w:pPr>
        <w:ind w:left="720" w:hanging="720"/>
        <w:jc w:val="both"/>
        <w:rPr>
          <w:rFonts w:ascii="Book Antiqua" w:hAnsi="Book Antiqua"/>
        </w:rPr>
      </w:pPr>
      <w:bookmarkStart w:id="2" w:name="OLE_LINK1"/>
      <w:bookmarkStart w:id="3" w:name="OLE_LINK2"/>
      <w:bookmarkStart w:id="4" w:name="OLE_LINK13"/>
      <w:bookmarkEnd w:id="0"/>
      <w:bookmarkEnd w:id="1"/>
      <w:r w:rsidRPr="009B07A7">
        <w:rPr>
          <w:rFonts w:ascii="Book Antiqua" w:hAnsi="Book Antiqua"/>
        </w:rPr>
        <w:t xml:space="preserve">Para ordenar </w:t>
      </w:r>
      <w:bookmarkStart w:id="5" w:name="OLE_LINK5"/>
      <w:bookmarkStart w:id="6" w:name="OLE_LINK6"/>
      <w:r w:rsidR="00EF1C69" w:rsidRPr="00A63771">
        <w:rPr>
          <w:rFonts w:ascii="Book Antiqua" w:eastAsia="Times New Roman" w:hAnsi="Book Antiqua"/>
        </w:rPr>
        <w:t xml:space="preserve">al </w:t>
      </w:r>
      <w:r w:rsidR="00AD729E">
        <w:rPr>
          <w:rFonts w:ascii="Book Antiqua" w:eastAsia="Times New Roman" w:hAnsi="Book Antiqua"/>
        </w:rPr>
        <w:t xml:space="preserve">Departamento de Educación de Puerto Rico, </w:t>
      </w:r>
      <w:r w:rsidR="00AD729E" w:rsidRPr="00564E24">
        <w:rPr>
          <w:rFonts w:ascii="Book Antiqua" w:hAnsi="Book Antiqua"/>
          <w:lang w:val="es-ES_tradnl"/>
        </w:rPr>
        <w:t>evaluar conforme a las disposiciones de Ley y Reglamento</w:t>
      </w:r>
      <w:r w:rsidR="00914596">
        <w:rPr>
          <w:rFonts w:ascii="Book Antiqua" w:hAnsi="Book Antiqua"/>
          <w:lang w:val="es-ES_tradnl"/>
        </w:rPr>
        <w:t>s</w:t>
      </w:r>
      <w:r w:rsidR="00AD729E">
        <w:rPr>
          <w:rFonts w:ascii="Book Antiqua" w:hAnsi="Book Antiqua"/>
          <w:lang w:val="es-ES_tradnl"/>
        </w:rPr>
        <w:t xml:space="preserve"> vigentes</w:t>
      </w:r>
      <w:r w:rsidR="00AD729E" w:rsidRPr="00564E24">
        <w:rPr>
          <w:rFonts w:ascii="Book Antiqua" w:hAnsi="Book Antiqua"/>
          <w:lang w:val="es-ES_tradnl"/>
        </w:rPr>
        <w:t>, tanto estatal como federal,</w:t>
      </w:r>
      <w:r w:rsidR="00AD729E">
        <w:rPr>
          <w:rFonts w:ascii="Book Antiqua" w:hAnsi="Book Antiqua"/>
          <w:lang w:val="es-ES_tradnl"/>
        </w:rPr>
        <w:t xml:space="preserve"> la transferencia o </w:t>
      </w:r>
      <w:r w:rsidR="00AD729E" w:rsidRPr="00564E24">
        <w:rPr>
          <w:rFonts w:ascii="Book Antiqua" w:hAnsi="Book Antiqua"/>
          <w:lang w:val="es-ES_tradnl"/>
        </w:rPr>
        <w:t>el traspaso</w:t>
      </w:r>
      <w:r w:rsidR="00AD729E">
        <w:rPr>
          <w:rFonts w:ascii="Book Antiqua" w:hAnsi="Book Antiqua"/>
          <w:lang w:val="es-ES_tradnl"/>
        </w:rPr>
        <w:t xml:space="preserve"> de título</w:t>
      </w:r>
      <w:r w:rsidR="00AD729E" w:rsidRPr="00564E24">
        <w:rPr>
          <w:rFonts w:ascii="Book Antiqua" w:hAnsi="Book Antiqua"/>
          <w:lang w:val="es-ES_tradnl"/>
        </w:rPr>
        <w:t xml:space="preserve">, usufructo o cualquier otro negocio jurídico </w:t>
      </w:r>
      <w:r w:rsidR="00AD729E">
        <w:rPr>
          <w:rFonts w:ascii="Book Antiqua" w:hAnsi="Book Antiqua"/>
          <w:lang w:val="es-ES_tradnl"/>
        </w:rPr>
        <w:t>autorizado,</w:t>
      </w:r>
      <w:r w:rsidR="00AD729E" w:rsidRPr="00564E24">
        <w:rPr>
          <w:rFonts w:ascii="Book Antiqua" w:hAnsi="Book Antiqua"/>
          <w:lang w:val="es-ES_tradnl"/>
        </w:rPr>
        <w:t xml:space="preserve"> </w:t>
      </w:r>
      <w:r w:rsidR="00AD729E">
        <w:rPr>
          <w:rFonts w:ascii="Book Antiqua" w:hAnsi="Book Antiqua"/>
          <w:lang w:val="es-ES_tradnl"/>
        </w:rPr>
        <w:t xml:space="preserve">de </w:t>
      </w:r>
      <w:r w:rsidR="00AD729E">
        <w:rPr>
          <w:rFonts w:ascii="Book Antiqua" w:hAnsi="Book Antiqua"/>
          <w:szCs w:val="24"/>
        </w:rPr>
        <w:t xml:space="preserve">los terrenos </w:t>
      </w:r>
      <w:r w:rsidR="00AD729E" w:rsidRPr="00B12B33">
        <w:rPr>
          <w:rFonts w:ascii="Book Antiqua" w:hAnsi="Book Antiqua"/>
          <w:szCs w:val="24"/>
        </w:rPr>
        <w:t>de</w:t>
      </w:r>
      <w:r w:rsidR="00AD729E" w:rsidRPr="00B12B33">
        <w:rPr>
          <w:rFonts w:ascii="Book Antiqua" w:hAnsi="Book Antiqua"/>
          <w:szCs w:val="24"/>
          <w:lang w:val="es-ES_tradnl"/>
        </w:rPr>
        <w:t xml:space="preserve"> </w:t>
      </w:r>
      <w:r w:rsidR="00AD729E" w:rsidRPr="00B12B33">
        <w:rPr>
          <w:rFonts w:ascii="Book Antiqua" w:hAnsi="Book Antiqua"/>
          <w:szCs w:val="24"/>
        </w:rPr>
        <w:t>la antigua Escuela</w:t>
      </w:r>
      <w:r w:rsidR="00AD729E">
        <w:rPr>
          <w:rFonts w:ascii="Book Antiqua" w:hAnsi="Book Antiqua"/>
          <w:szCs w:val="24"/>
        </w:rPr>
        <w:t xml:space="preserve"> Segunda Unidad Luciano Ríos</w:t>
      </w:r>
      <w:bookmarkStart w:id="7" w:name="_Hlk150341750"/>
      <w:r w:rsidR="00AD729E" w:rsidRPr="00AD729E">
        <w:rPr>
          <w:rFonts w:ascii="Book Antiqua" w:hAnsi="Book Antiqua"/>
          <w:szCs w:val="24"/>
        </w:rPr>
        <w:t xml:space="preserve"> </w:t>
      </w:r>
      <w:r w:rsidR="00AD729E" w:rsidRPr="00B12B33">
        <w:rPr>
          <w:rFonts w:ascii="Book Antiqua" w:hAnsi="Book Antiqua"/>
          <w:szCs w:val="24"/>
        </w:rPr>
        <w:t xml:space="preserve">localizada en </w:t>
      </w:r>
      <w:r w:rsidR="00AD729E">
        <w:rPr>
          <w:rFonts w:ascii="Book Antiqua" w:hAnsi="Book Antiqua"/>
          <w:szCs w:val="24"/>
        </w:rPr>
        <w:t xml:space="preserve">el Barrio Buena Vista </w:t>
      </w:r>
      <w:r w:rsidR="00AD729E" w:rsidRPr="00B12B33">
        <w:rPr>
          <w:rFonts w:ascii="Book Antiqua" w:hAnsi="Book Antiqua"/>
          <w:szCs w:val="24"/>
        </w:rPr>
        <w:t>d</w:t>
      </w:r>
      <w:r w:rsidR="00AD729E">
        <w:rPr>
          <w:rFonts w:ascii="Book Antiqua" w:hAnsi="Book Antiqua"/>
          <w:szCs w:val="24"/>
        </w:rPr>
        <w:t>el municipio Autónomo de Humacao</w:t>
      </w:r>
      <w:r w:rsidR="00AD729E" w:rsidRPr="00B12B33">
        <w:rPr>
          <w:rFonts w:ascii="Book Antiqua" w:hAnsi="Book Antiqua"/>
          <w:szCs w:val="24"/>
        </w:rPr>
        <w:t xml:space="preserve">, Puerto Rico, </w:t>
      </w:r>
      <w:r w:rsidR="00AD729E" w:rsidRPr="00564E24">
        <w:rPr>
          <w:rFonts w:ascii="Book Antiqua" w:hAnsi="Book Antiqua"/>
          <w:lang w:val="es-ES_tradnl"/>
        </w:rPr>
        <w:t>a la</w:t>
      </w:r>
      <w:r w:rsidR="00AD729E">
        <w:rPr>
          <w:rFonts w:ascii="Book Antiqua" w:hAnsi="Book Antiqua"/>
          <w:lang w:val="es-ES_tradnl"/>
        </w:rPr>
        <w:t xml:space="preserve"> </w:t>
      </w:r>
      <w:r w:rsidR="00AD729E">
        <w:rPr>
          <w:rFonts w:ascii="Book Antiqua" w:hAnsi="Book Antiqua"/>
          <w:szCs w:val="24"/>
        </w:rPr>
        <w:t>Asociación Buena Vista Resiliente, Inc.</w:t>
      </w:r>
      <w:r w:rsidR="00AD729E" w:rsidRPr="00B12B33">
        <w:rPr>
          <w:rFonts w:ascii="Book Antiqua" w:hAnsi="Book Antiqua"/>
          <w:szCs w:val="24"/>
        </w:rPr>
        <w:t>,</w:t>
      </w:r>
      <w:r w:rsidR="00AD729E">
        <w:rPr>
          <w:rFonts w:ascii="Book Antiqua" w:hAnsi="Book Antiqua"/>
          <w:szCs w:val="24"/>
        </w:rPr>
        <w:t xml:space="preserve"> </w:t>
      </w:r>
      <w:r w:rsidR="00AD729E" w:rsidRPr="00564E24">
        <w:rPr>
          <w:rFonts w:ascii="Book Antiqua" w:hAnsi="Book Antiqua"/>
          <w:lang w:val="es-ES_tradnl"/>
        </w:rPr>
        <w:t>por el valor nominal de $1.00</w:t>
      </w:r>
      <w:bookmarkEnd w:id="7"/>
      <w:r w:rsidR="00AD729E">
        <w:rPr>
          <w:rFonts w:ascii="Book Antiqua" w:hAnsi="Book Antiqua"/>
          <w:lang w:val="es-ES_tradnl"/>
        </w:rPr>
        <w:t xml:space="preserve">; </w:t>
      </w:r>
      <w:r w:rsidR="00AD729E" w:rsidRPr="00564E24">
        <w:rPr>
          <w:rFonts w:ascii="Book Antiqua" w:hAnsi="Book Antiqua"/>
          <w:lang w:val="es-ES_tradnl"/>
        </w:rPr>
        <w:t>incluyendo las instalaciones, equipos existentes</w:t>
      </w:r>
      <w:r w:rsidR="00AD729E">
        <w:rPr>
          <w:rFonts w:ascii="Book Antiqua" w:hAnsi="Book Antiqua"/>
          <w:lang w:val="es-ES_tradnl"/>
        </w:rPr>
        <w:t>, si alguno</w:t>
      </w:r>
      <w:r w:rsidR="00AD729E" w:rsidRPr="00564E24">
        <w:rPr>
          <w:rFonts w:ascii="Book Antiqua" w:hAnsi="Book Antiqua"/>
          <w:lang w:val="es-ES_tradnl"/>
        </w:rPr>
        <w:t>, facilidades</w:t>
      </w:r>
      <w:r w:rsidR="00AD729E" w:rsidRPr="0032323A">
        <w:rPr>
          <w:rFonts w:ascii="Book Antiqua" w:hAnsi="Book Antiqua"/>
          <w:lang w:val="es-ES_tradnl"/>
        </w:rPr>
        <w:t xml:space="preserve"> y las edificaciones ubicadas en </w:t>
      </w:r>
      <w:r w:rsidR="00AD729E">
        <w:rPr>
          <w:rFonts w:ascii="Book Antiqua" w:hAnsi="Book Antiqua"/>
          <w:lang w:val="es-ES_tradnl"/>
        </w:rPr>
        <w:t>la</w:t>
      </w:r>
      <w:r w:rsidR="00AD729E" w:rsidRPr="0032323A">
        <w:rPr>
          <w:rFonts w:ascii="Book Antiqua" w:hAnsi="Book Antiqua"/>
          <w:lang w:val="es-ES_tradnl"/>
        </w:rPr>
        <w:t xml:space="preserve"> mism</w:t>
      </w:r>
      <w:r w:rsidR="00AD729E">
        <w:rPr>
          <w:rFonts w:ascii="Book Antiqua" w:hAnsi="Book Antiqua"/>
          <w:lang w:val="es-ES_tradnl"/>
        </w:rPr>
        <w:t>a</w:t>
      </w:r>
      <w:r w:rsidR="00AD729E" w:rsidRPr="0032323A">
        <w:rPr>
          <w:rFonts w:ascii="Book Antiqua" w:hAnsi="Book Antiqua"/>
          <w:lang w:val="es-ES_tradnl"/>
        </w:rPr>
        <w:t xml:space="preserve">; </w:t>
      </w:r>
      <w:r w:rsidR="00AD729E" w:rsidRPr="00B12B33">
        <w:rPr>
          <w:rFonts w:ascii="Book Antiqua" w:hAnsi="Book Antiqua"/>
          <w:szCs w:val="24"/>
        </w:rPr>
        <w:t>a los fines de desarrollar</w:t>
      </w:r>
      <w:r w:rsidR="00AD729E">
        <w:rPr>
          <w:rFonts w:ascii="Book Antiqua" w:hAnsi="Book Antiqua"/>
          <w:szCs w:val="24"/>
        </w:rPr>
        <w:t xml:space="preserve"> un Centro de Resiliencia Comunitaria con Comedor Comunitario combinado con un Área para habilitar un refugio para poder ser utilizado por la comunidad y áreas cercanas en casos de emergencias, con especial atención hacia personas encamadas, dependientes de oxígenos o con condiciones especiales de salud; o cualesquiera otros</w:t>
      </w:r>
      <w:r w:rsidR="00AD729E" w:rsidRPr="00B12B33">
        <w:rPr>
          <w:rFonts w:ascii="Book Antiqua" w:hAnsi="Book Antiqua"/>
          <w:szCs w:val="24"/>
        </w:rPr>
        <w:t xml:space="preserve"> proyectos de impacto social que redunden en el desarrollo y bienestar de las comunidades circundantes;</w:t>
      </w:r>
      <w:r w:rsidR="00AD729E">
        <w:rPr>
          <w:rFonts w:ascii="Book Antiqua" w:hAnsi="Book Antiqua"/>
          <w:szCs w:val="24"/>
        </w:rPr>
        <w:t xml:space="preserve"> establecer</w:t>
      </w:r>
      <w:r w:rsidR="00AD729E" w:rsidRPr="00CE773C">
        <w:rPr>
          <w:rFonts w:ascii="Book Antiqua" w:eastAsia="Times New Roman" w:hAnsi="Book Antiqua"/>
        </w:rPr>
        <w:t xml:space="preserve"> </w:t>
      </w:r>
      <w:r w:rsidR="00AD729E" w:rsidRPr="00A63771">
        <w:rPr>
          <w:rFonts w:ascii="Book Antiqua" w:eastAsia="Times New Roman" w:hAnsi="Book Antiqua"/>
        </w:rPr>
        <w:t xml:space="preserve">condiciones suspensivas para cualquier transferencia </w:t>
      </w:r>
      <w:r w:rsidR="00AD729E">
        <w:rPr>
          <w:rFonts w:ascii="Book Antiqua" w:eastAsia="Times New Roman" w:hAnsi="Book Antiqua"/>
        </w:rPr>
        <w:t xml:space="preserve">o traspaso </w:t>
      </w:r>
      <w:r w:rsidR="00AD729E" w:rsidRPr="00A63771">
        <w:rPr>
          <w:rFonts w:ascii="Book Antiqua" w:eastAsia="Times New Roman" w:hAnsi="Book Antiqua"/>
        </w:rPr>
        <w:t>de título; y para otros fines relacionados.</w:t>
      </w:r>
    </w:p>
    <w:p w14:paraId="20CAFD08" w14:textId="1E7DC18D" w:rsidR="00AD729E" w:rsidRPr="00AD729E" w:rsidRDefault="00AD729E" w:rsidP="00AD729E">
      <w:pPr>
        <w:ind w:left="600" w:hanging="600"/>
        <w:jc w:val="both"/>
        <w:rPr>
          <w:rFonts w:ascii="Book Antiqua" w:hAnsi="Book Antiqua"/>
        </w:rPr>
      </w:pPr>
    </w:p>
    <w:bookmarkEnd w:id="2"/>
    <w:bookmarkEnd w:id="3"/>
    <w:bookmarkEnd w:id="4"/>
    <w:bookmarkEnd w:id="5"/>
    <w:bookmarkEnd w:id="6"/>
    <w:p w14:paraId="3D557BD9" w14:textId="77777777" w:rsidR="00AA3517" w:rsidRDefault="00027179" w:rsidP="00A80A2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7CD53C3D" w14:textId="77777777" w:rsidR="00A80A24" w:rsidRPr="009B07A7" w:rsidRDefault="00A80A24" w:rsidP="00A80A24">
      <w:pPr>
        <w:ind w:left="600" w:hanging="600"/>
        <w:jc w:val="center"/>
        <w:rPr>
          <w:rFonts w:ascii="Book Antiqua" w:hAnsi="Book Antiqua"/>
          <w:szCs w:val="24"/>
        </w:rPr>
      </w:pPr>
    </w:p>
    <w:p w14:paraId="1FFB633C" w14:textId="37841412" w:rsidR="00AD67C2" w:rsidRDefault="00AD67C2" w:rsidP="00EF1C69">
      <w:pPr>
        <w:pStyle w:val="BodyText"/>
        <w:spacing w:before="0"/>
        <w:ind w:left="90" w:firstLine="630"/>
        <w:rPr>
          <w:rFonts w:ascii="Book Antiqua" w:hAnsi="Book Antiqua"/>
          <w:lang w:val="es-PR"/>
        </w:rPr>
      </w:pPr>
      <w:r w:rsidRPr="009B07A7">
        <w:rPr>
          <w:rFonts w:ascii="Book Antiqua" w:hAnsi="Book Antiqua"/>
          <w:lang w:val="es-PR"/>
        </w:rPr>
        <w:t xml:space="preserve">El </w:t>
      </w:r>
      <w:r w:rsidR="003F0778">
        <w:rPr>
          <w:rFonts w:ascii="Book Antiqua" w:hAnsi="Book Antiqua"/>
          <w:lang w:val="es-PR"/>
        </w:rPr>
        <w:t xml:space="preserve">Departamento de Educación de Puerto Rico posee un plantel escolar ubicado en la comunidad Buena Vista del municipio Autónomo de Humacao conocido como la </w:t>
      </w:r>
      <w:r w:rsidR="003F0778" w:rsidRPr="00B12B33">
        <w:rPr>
          <w:rFonts w:ascii="Book Antiqua" w:hAnsi="Book Antiqua"/>
        </w:rPr>
        <w:t>antigua Escuela</w:t>
      </w:r>
      <w:r w:rsidR="003F0778">
        <w:rPr>
          <w:rFonts w:ascii="Book Antiqua" w:hAnsi="Book Antiqua"/>
        </w:rPr>
        <w:t xml:space="preserve"> Segunda Unidad Luciano Ríos.  En base a la información brindada por miembros de la comunidad, la misma se encuentra en desuso</w:t>
      </w:r>
      <w:r w:rsidR="003F0778" w:rsidRPr="003F0778">
        <w:rPr>
          <w:rFonts w:ascii="Book Antiqua" w:hAnsi="Book Antiqua"/>
        </w:rPr>
        <w:t xml:space="preserve"> </w:t>
      </w:r>
      <w:r w:rsidR="003F0778">
        <w:rPr>
          <w:rFonts w:ascii="Book Antiqua" w:hAnsi="Book Antiqua"/>
        </w:rPr>
        <w:t>al no utilizarla por el Departamento para impartir el pan de la enseñanza</w:t>
      </w:r>
      <w:r w:rsidR="00AC7990">
        <w:rPr>
          <w:rFonts w:ascii="Book Antiqua" w:hAnsi="Book Antiqua"/>
        </w:rPr>
        <w:t xml:space="preserve"> desde el año 2018</w:t>
      </w:r>
      <w:r w:rsidR="003F0778">
        <w:rPr>
          <w:rFonts w:ascii="Book Antiqua" w:hAnsi="Book Antiqua"/>
        </w:rPr>
        <w:t xml:space="preserve">, sino que </w:t>
      </w:r>
      <w:r w:rsidR="00AC7990">
        <w:rPr>
          <w:rFonts w:ascii="Book Antiqua" w:hAnsi="Book Antiqua"/>
        </w:rPr>
        <w:t xml:space="preserve">actualmente parte de sus facilidades </w:t>
      </w:r>
      <w:r w:rsidR="003F0778">
        <w:rPr>
          <w:rFonts w:ascii="Book Antiqua" w:hAnsi="Book Antiqua"/>
        </w:rPr>
        <w:t>estaba</w:t>
      </w:r>
      <w:r w:rsidR="00AC7990">
        <w:rPr>
          <w:rFonts w:ascii="Book Antiqua" w:hAnsi="Book Antiqua"/>
        </w:rPr>
        <w:t>n</w:t>
      </w:r>
      <w:r w:rsidR="003F0778">
        <w:rPr>
          <w:rFonts w:ascii="Book Antiqua" w:hAnsi="Book Antiqua"/>
        </w:rPr>
        <w:t xml:space="preserve"> siendo utilizada como almacén.</w:t>
      </w:r>
      <w:r w:rsidR="00AC6BFC">
        <w:rPr>
          <w:rFonts w:ascii="Book Antiqua" w:hAnsi="Book Antiqua"/>
        </w:rPr>
        <w:t xml:space="preserve">  </w:t>
      </w:r>
      <w:r w:rsidR="00AC6BFC">
        <w:rPr>
          <w:rFonts w:ascii="Book Antiqua" w:hAnsi="Book Antiqua"/>
        </w:rPr>
        <w:lastRenderedPageBreak/>
        <w:t xml:space="preserve">Lamentablemente, los residentes de la Comunidad </w:t>
      </w:r>
      <w:r w:rsidR="00AC6BFC">
        <w:rPr>
          <w:rFonts w:ascii="Book Antiqua" w:hAnsi="Book Antiqua"/>
          <w:lang w:val="es-PR"/>
        </w:rPr>
        <w:t xml:space="preserve">Buena Vista plantean que solo una parte de la totalidad del plantel escolar es utilizada aparentemente por el Departamento de Educación como almacén, por lo cual, las facilidades restantes de </w:t>
      </w:r>
      <w:r w:rsidR="00AC7990">
        <w:rPr>
          <w:rFonts w:ascii="Book Antiqua" w:hAnsi="Book Antiqua"/>
          <w:lang w:val="es-PR"/>
        </w:rPr>
        <w:t>la antigua</w:t>
      </w:r>
      <w:r w:rsidR="00AC6BFC" w:rsidRPr="00B12B33">
        <w:rPr>
          <w:rFonts w:ascii="Book Antiqua" w:hAnsi="Book Antiqua"/>
        </w:rPr>
        <w:t xml:space="preserve"> Escuela</w:t>
      </w:r>
      <w:r w:rsidR="00AC6BFC">
        <w:rPr>
          <w:rFonts w:ascii="Book Antiqua" w:hAnsi="Book Antiqua"/>
        </w:rPr>
        <w:t xml:space="preserve"> Segunda Unidad Luciano Ríos están en desuso; llevando las mismas a un deterioro progresivo de abandono; lo cual ha afectado </w:t>
      </w:r>
      <w:r w:rsidR="00AC7990">
        <w:rPr>
          <w:rFonts w:ascii="Book Antiqua" w:hAnsi="Book Antiqua"/>
        </w:rPr>
        <w:t xml:space="preserve">grandemente </w:t>
      </w:r>
      <w:r w:rsidR="00AC6BFC">
        <w:rPr>
          <w:rFonts w:ascii="Book Antiqua" w:hAnsi="Book Antiqua"/>
        </w:rPr>
        <w:t>la calidad de vida de las comunidades aledañas a dicho plantel escolar.</w:t>
      </w:r>
    </w:p>
    <w:p w14:paraId="1EAADA16" w14:textId="77777777" w:rsidR="00154B61" w:rsidRDefault="00154B61" w:rsidP="00EF1C69">
      <w:pPr>
        <w:pStyle w:val="BodyText"/>
        <w:spacing w:before="0"/>
        <w:ind w:left="90" w:firstLine="630"/>
        <w:rPr>
          <w:rFonts w:ascii="Book Antiqua" w:hAnsi="Book Antiqua"/>
          <w:lang w:val="es-PR"/>
        </w:rPr>
      </w:pPr>
    </w:p>
    <w:p w14:paraId="1F56958B" w14:textId="296C2FCB" w:rsidR="00AC6BFC" w:rsidRDefault="00AC6BFC" w:rsidP="00E46428">
      <w:pPr>
        <w:ind w:firstLine="720"/>
        <w:jc w:val="both"/>
        <w:rPr>
          <w:rFonts w:ascii="Book Antiqua" w:hAnsi="Book Antiqua"/>
        </w:rPr>
      </w:pPr>
      <w:r>
        <w:rPr>
          <w:rFonts w:ascii="Book Antiqua" w:hAnsi="Book Antiqua"/>
          <w:lang w:val="es-ES_tradnl"/>
        </w:rPr>
        <w:t>L</w:t>
      </w:r>
      <w:r w:rsidRPr="00564E24">
        <w:rPr>
          <w:rFonts w:ascii="Book Antiqua" w:hAnsi="Book Antiqua"/>
          <w:lang w:val="es-ES_tradnl"/>
        </w:rPr>
        <w:t>a</w:t>
      </w:r>
      <w:r>
        <w:rPr>
          <w:rFonts w:ascii="Book Antiqua" w:hAnsi="Book Antiqua"/>
          <w:lang w:val="es-ES_tradnl"/>
        </w:rPr>
        <w:t xml:space="preserve"> </w:t>
      </w:r>
      <w:r>
        <w:rPr>
          <w:rFonts w:ascii="Book Antiqua" w:hAnsi="Book Antiqua"/>
          <w:szCs w:val="24"/>
        </w:rPr>
        <w:t>Asociación Buena Vista Resiliente, Inc., es una entidad</w:t>
      </w:r>
      <w:r w:rsidR="00AD729E">
        <w:rPr>
          <w:rFonts w:ascii="Book Antiqua" w:hAnsi="Book Antiqua"/>
        </w:rPr>
        <w:t xml:space="preserve"> sin fines de lucro</w:t>
      </w:r>
      <w:r>
        <w:rPr>
          <w:rFonts w:ascii="Book Antiqua" w:hAnsi="Book Antiqua"/>
        </w:rPr>
        <w:t xml:space="preserve"> que</w:t>
      </w:r>
      <w:r w:rsidR="00AD729E">
        <w:rPr>
          <w:rFonts w:ascii="Book Antiqua" w:hAnsi="Book Antiqua"/>
        </w:rPr>
        <w:t xml:space="preserve"> fue establecida para</w:t>
      </w:r>
      <w:r w:rsidR="00AD729E" w:rsidRPr="00256C90">
        <w:rPr>
          <w:rFonts w:ascii="Book Antiqua" w:hAnsi="Book Antiqua"/>
        </w:rPr>
        <w:t xml:space="preserve"> trabajar en beneficio de </w:t>
      </w:r>
      <w:r w:rsidR="00AD729E">
        <w:rPr>
          <w:rFonts w:ascii="Book Antiqua" w:hAnsi="Book Antiqua"/>
        </w:rPr>
        <w:t>la Comunidad Buena Vista</w:t>
      </w:r>
      <w:r w:rsidR="00AD729E" w:rsidRPr="00256C90">
        <w:rPr>
          <w:rFonts w:ascii="Book Antiqua" w:hAnsi="Book Antiqua"/>
        </w:rPr>
        <w:t xml:space="preserve"> </w:t>
      </w:r>
      <w:r w:rsidR="00AD729E">
        <w:rPr>
          <w:rFonts w:ascii="Book Antiqua" w:hAnsi="Book Antiqua"/>
        </w:rPr>
        <w:t>con el fin de que la misma se convierta en una</w:t>
      </w:r>
      <w:r w:rsidR="00AD729E" w:rsidRPr="00256C90">
        <w:rPr>
          <w:rFonts w:ascii="Book Antiqua" w:hAnsi="Book Antiqua"/>
        </w:rPr>
        <w:t xml:space="preserve"> comunidad resiliente, </w:t>
      </w:r>
      <w:r w:rsidR="00AD729E">
        <w:rPr>
          <w:rFonts w:ascii="Book Antiqua" w:hAnsi="Book Antiqua"/>
        </w:rPr>
        <w:t xml:space="preserve">pueda </w:t>
      </w:r>
      <w:r w:rsidR="00AD729E" w:rsidRPr="00256C90">
        <w:rPr>
          <w:rFonts w:ascii="Book Antiqua" w:hAnsi="Book Antiqua"/>
        </w:rPr>
        <w:t>desarrollar empresarios, proteger la población desventajada, entre ellas</w:t>
      </w:r>
      <w:r w:rsidR="00AD729E">
        <w:rPr>
          <w:rFonts w:ascii="Book Antiqua" w:hAnsi="Book Antiqua"/>
        </w:rPr>
        <w:t xml:space="preserve"> sus </w:t>
      </w:r>
      <w:r w:rsidR="00AD729E" w:rsidRPr="00256C90">
        <w:rPr>
          <w:rFonts w:ascii="Book Antiqua" w:hAnsi="Book Antiqua"/>
        </w:rPr>
        <w:t xml:space="preserve">ancianos; </w:t>
      </w:r>
      <w:r w:rsidR="00AD729E">
        <w:rPr>
          <w:rFonts w:ascii="Book Antiqua" w:hAnsi="Book Antiqua"/>
        </w:rPr>
        <w:t xml:space="preserve">también para </w:t>
      </w:r>
      <w:r w:rsidR="00AD729E" w:rsidRPr="00256C90">
        <w:rPr>
          <w:rFonts w:ascii="Book Antiqua" w:hAnsi="Book Antiqua"/>
        </w:rPr>
        <w:t xml:space="preserve">luchar por una mejor educación para </w:t>
      </w:r>
      <w:r w:rsidR="00AD729E">
        <w:rPr>
          <w:rFonts w:ascii="Book Antiqua" w:hAnsi="Book Antiqua"/>
        </w:rPr>
        <w:t>sus residentes</w:t>
      </w:r>
      <w:r w:rsidR="00AD729E" w:rsidRPr="00256C90">
        <w:rPr>
          <w:rFonts w:ascii="Book Antiqua" w:hAnsi="Book Antiqua"/>
        </w:rPr>
        <w:t xml:space="preserve">, desarrollando una población firme, segura y empoderada. </w:t>
      </w:r>
      <w:r w:rsidR="00AD729E">
        <w:rPr>
          <w:rFonts w:ascii="Book Antiqua" w:hAnsi="Book Antiqua"/>
        </w:rPr>
        <w:t xml:space="preserve"> Además, buscan el preparar dicha</w:t>
      </w:r>
      <w:r w:rsidR="00AD729E" w:rsidRPr="00256C90">
        <w:rPr>
          <w:rFonts w:ascii="Book Antiqua" w:hAnsi="Book Antiqua"/>
        </w:rPr>
        <w:t xml:space="preserve"> comunidad para las emergencias debido a que </w:t>
      </w:r>
      <w:r w:rsidR="00AD729E">
        <w:rPr>
          <w:rFonts w:ascii="Book Antiqua" w:hAnsi="Book Antiqua"/>
        </w:rPr>
        <w:t>son</w:t>
      </w:r>
      <w:r w:rsidR="00AD729E" w:rsidRPr="00256C90">
        <w:rPr>
          <w:rFonts w:ascii="Book Antiqua" w:hAnsi="Book Antiqua"/>
        </w:rPr>
        <w:t xml:space="preserve"> una comunidad con un litoral costero.</w:t>
      </w:r>
      <w:r>
        <w:rPr>
          <w:rFonts w:ascii="Book Antiqua" w:hAnsi="Book Antiqua"/>
        </w:rPr>
        <w:t xml:space="preserve">  </w:t>
      </w:r>
      <w:r w:rsidR="009C764D">
        <w:rPr>
          <w:rFonts w:ascii="Book Antiqua" w:hAnsi="Book Antiqua"/>
        </w:rPr>
        <w:t>Desde el año 2024, d</w:t>
      </w:r>
      <w:r>
        <w:rPr>
          <w:rFonts w:ascii="Book Antiqua" w:hAnsi="Book Antiqua"/>
        </w:rPr>
        <w:t>icha Asociación le ha propuesto al Departamento de Educación buscar alternativas para la utilización de dicho plantel escolar</w:t>
      </w:r>
      <w:r w:rsidR="009C764D">
        <w:rPr>
          <w:rFonts w:ascii="Book Antiqua" w:hAnsi="Book Antiqua"/>
        </w:rPr>
        <w:t xml:space="preserve"> por parte de la Asociación </w:t>
      </w:r>
      <w:r w:rsidR="009C764D">
        <w:rPr>
          <w:rFonts w:ascii="Book Antiqua" w:hAnsi="Book Antiqua"/>
          <w:szCs w:val="24"/>
        </w:rPr>
        <w:t>Buena Vista Resiliente, Inc.</w:t>
      </w:r>
      <w:r w:rsidR="009C764D">
        <w:rPr>
          <w:rFonts w:ascii="Book Antiqua" w:hAnsi="Book Antiqua"/>
        </w:rPr>
        <w:t xml:space="preserve"> </w:t>
      </w:r>
      <w:r>
        <w:rPr>
          <w:rFonts w:ascii="Book Antiqua" w:hAnsi="Book Antiqua"/>
        </w:rPr>
        <w:t xml:space="preserve"> a </w:t>
      </w:r>
      <w:r w:rsidRPr="00B12B33">
        <w:rPr>
          <w:rFonts w:ascii="Book Antiqua" w:hAnsi="Book Antiqua"/>
          <w:szCs w:val="24"/>
        </w:rPr>
        <w:t>los fines de desarrollar</w:t>
      </w:r>
      <w:r>
        <w:rPr>
          <w:rFonts w:ascii="Book Antiqua" w:hAnsi="Book Antiqua"/>
          <w:szCs w:val="24"/>
        </w:rPr>
        <w:t xml:space="preserve"> un Centro de Resiliencia Comunitaria con Comedor Comunitario combinado con un Área para habilitar un refugio para poder ser utilizado por la comunidad y áreas cercanas en casos de emergencias, con especial atención hacia personas encamadas, dependientes de oxígenos o con condiciones especiales de salud; o cualesquiera otros</w:t>
      </w:r>
      <w:r w:rsidRPr="00B12B33">
        <w:rPr>
          <w:rFonts w:ascii="Book Antiqua" w:hAnsi="Book Antiqua"/>
          <w:szCs w:val="24"/>
        </w:rPr>
        <w:t xml:space="preserve"> proyectos de impacto social que redunden en el desarrollo y bienestar de las comunidades circundantes</w:t>
      </w:r>
      <w:r>
        <w:rPr>
          <w:rFonts w:ascii="Book Antiqua" w:hAnsi="Book Antiqua"/>
          <w:szCs w:val="24"/>
        </w:rPr>
        <w:t>.</w:t>
      </w:r>
      <w:r w:rsidR="009C764D">
        <w:rPr>
          <w:rFonts w:ascii="Book Antiqua" w:hAnsi="Book Antiqua"/>
          <w:szCs w:val="24"/>
        </w:rPr>
        <w:t xml:space="preserve">  Dicha Asociación cuenta con el endoso</w:t>
      </w:r>
      <w:r w:rsidR="00E46428">
        <w:rPr>
          <w:rFonts w:ascii="Book Antiqua" w:hAnsi="Book Antiqua"/>
          <w:szCs w:val="24"/>
        </w:rPr>
        <w:t xml:space="preserve"> otorgado el 2 de mayo de 2024 por parte de la Oficina para el Desarrollo Socioeconómico y Comunitario (ODSEC) a la Asociación Buena Vista Resiliente, Inc. sobre la propuesta para Arrendamiento o Adquisición del Plantel Escolar en Desuso </w:t>
      </w:r>
      <w:r w:rsidR="00E46428" w:rsidRPr="00B12B33">
        <w:rPr>
          <w:rFonts w:ascii="Book Antiqua" w:hAnsi="Book Antiqua"/>
          <w:szCs w:val="24"/>
        </w:rPr>
        <w:t>antigua Escuela</w:t>
      </w:r>
      <w:r w:rsidR="00E46428">
        <w:rPr>
          <w:rFonts w:ascii="Book Antiqua" w:hAnsi="Book Antiqua"/>
          <w:szCs w:val="24"/>
        </w:rPr>
        <w:t xml:space="preserve"> Segunda Unidad Luciano Ríos, ya que la Asociación cumple con sus responsabilidades como Organización no Gubernamental (ONG) realizando labores en beneficio de las poblaciones más vulnerables, siendo la misma una comunidad especial.</w:t>
      </w:r>
    </w:p>
    <w:p w14:paraId="7E182726" w14:textId="77777777" w:rsidR="00154B61" w:rsidRDefault="00154B61" w:rsidP="00AD729E">
      <w:pPr>
        <w:jc w:val="both"/>
        <w:rPr>
          <w:rFonts w:ascii="Book Antiqua" w:hAnsi="Book Antiqua"/>
        </w:rPr>
      </w:pPr>
    </w:p>
    <w:p w14:paraId="2B9273A0" w14:textId="02467374" w:rsidR="00AD729E" w:rsidRDefault="00154B61" w:rsidP="00154B61">
      <w:pPr>
        <w:jc w:val="both"/>
        <w:rPr>
          <w:rFonts w:ascii="Book Antiqua" w:hAnsi="Book Antiqua"/>
          <w:szCs w:val="24"/>
        </w:rPr>
      </w:pPr>
      <w:r>
        <w:rPr>
          <w:rFonts w:ascii="Book Antiqua" w:hAnsi="Book Antiqua"/>
        </w:rPr>
        <w:tab/>
      </w:r>
      <w:r w:rsidR="00AC7990">
        <w:rPr>
          <w:rFonts w:ascii="Book Antiqua" w:hAnsi="Book Antiqua"/>
        </w:rPr>
        <w:t>Por lo cual, es</w:t>
      </w:r>
      <w:r>
        <w:rPr>
          <w:rFonts w:ascii="Book Antiqua" w:hAnsi="Book Antiqua"/>
        </w:rPr>
        <w:t>ta Asamblea Legislativa entiende meritoria la aprobación de esta Resolución Conjunta, con el fin de transferir o realizar un traspaso de</w:t>
      </w:r>
      <w:r>
        <w:rPr>
          <w:rFonts w:ascii="Book Antiqua" w:hAnsi="Book Antiqua"/>
          <w:lang w:val="es-ES_tradnl"/>
        </w:rPr>
        <w:t xml:space="preserve"> título</w:t>
      </w:r>
      <w:r w:rsidRPr="00564E24">
        <w:rPr>
          <w:rFonts w:ascii="Book Antiqua" w:hAnsi="Book Antiqua"/>
          <w:lang w:val="es-ES_tradnl"/>
        </w:rPr>
        <w:t xml:space="preserve">, usufructo o cualquier otro negocio jurídico </w:t>
      </w:r>
      <w:r>
        <w:rPr>
          <w:rFonts w:ascii="Book Antiqua" w:hAnsi="Book Antiqua"/>
          <w:lang w:val="es-ES_tradnl"/>
        </w:rPr>
        <w:t>autorizado,</w:t>
      </w:r>
      <w:r w:rsidRPr="00564E24">
        <w:rPr>
          <w:rFonts w:ascii="Book Antiqua" w:hAnsi="Book Antiqua"/>
          <w:lang w:val="es-ES_tradnl"/>
        </w:rPr>
        <w:t xml:space="preserve"> </w:t>
      </w:r>
      <w:r>
        <w:rPr>
          <w:rFonts w:ascii="Book Antiqua" w:hAnsi="Book Antiqua"/>
          <w:lang w:val="es-ES_tradnl"/>
        </w:rPr>
        <w:t xml:space="preserve">de </w:t>
      </w:r>
      <w:r>
        <w:rPr>
          <w:rFonts w:ascii="Book Antiqua" w:hAnsi="Book Antiqua"/>
          <w:szCs w:val="24"/>
        </w:rPr>
        <w:t xml:space="preserve">los terrenos </w:t>
      </w:r>
      <w:r w:rsidRPr="00B12B33">
        <w:rPr>
          <w:rFonts w:ascii="Book Antiqua" w:hAnsi="Book Antiqua"/>
          <w:szCs w:val="24"/>
        </w:rPr>
        <w:t>de</w:t>
      </w:r>
      <w:r w:rsidRPr="00B12B33">
        <w:rPr>
          <w:rFonts w:ascii="Book Antiqua" w:hAnsi="Book Antiqua"/>
          <w:szCs w:val="24"/>
          <w:lang w:val="es-ES_tradnl"/>
        </w:rPr>
        <w:t xml:space="preserve"> </w:t>
      </w:r>
      <w:r w:rsidRPr="00B12B33">
        <w:rPr>
          <w:rFonts w:ascii="Book Antiqua" w:hAnsi="Book Antiqua"/>
          <w:szCs w:val="24"/>
        </w:rPr>
        <w:t>la antigua Escuela</w:t>
      </w:r>
      <w:r>
        <w:rPr>
          <w:rFonts w:ascii="Book Antiqua" w:hAnsi="Book Antiqua"/>
          <w:szCs w:val="24"/>
        </w:rPr>
        <w:t xml:space="preserve"> Segunda Unidad Luciano Ríos</w:t>
      </w:r>
      <w:r w:rsidRPr="00AD729E">
        <w:rPr>
          <w:rFonts w:ascii="Book Antiqua" w:hAnsi="Book Antiqua"/>
          <w:szCs w:val="24"/>
        </w:rPr>
        <w:t xml:space="preserve"> </w:t>
      </w:r>
      <w:r w:rsidRPr="00B12B33">
        <w:rPr>
          <w:rFonts w:ascii="Book Antiqua" w:hAnsi="Book Antiqua"/>
          <w:szCs w:val="24"/>
        </w:rPr>
        <w:t xml:space="preserve">localizada en </w:t>
      </w:r>
      <w:r>
        <w:rPr>
          <w:rFonts w:ascii="Book Antiqua" w:hAnsi="Book Antiqua"/>
          <w:szCs w:val="24"/>
        </w:rPr>
        <w:t xml:space="preserve">el Barrio Buena Vista </w:t>
      </w:r>
      <w:r w:rsidRPr="00B12B33">
        <w:rPr>
          <w:rFonts w:ascii="Book Antiqua" w:hAnsi="Book Antiqua"/>
          <w:szCs w:val="24"/>
        </w:rPr>
        <w:t>d</w:t>
      </w:r>
      <w:r>
        <w:rPr>
          <w:rFonts w:ascii="Book Antiqua" w:hAnsi="Book Antiqua"/>
          <w:szCs w:val="24"/>
        </w:rPr>
        <w:t>el municipio Autónomo de Humacao</w:t>
      </w:r>
      <w:r w:rsidRPr="00B12B33">
        <w:rPr>
          <w:rFonts w:ascii="Book Antiqua" w:hAnsi="Book Antiqua"/>
          <w:szCs w:val="24"/>
        </w:rPr>
        <w:t xml:space="preserve">, Puerto Rico, </w:t>
      </w:r>
      <w:r w:rsidRPr="00564E24">
        <w:rPr>
          <w:rFonts w:ascii="Book Antiqua" w:hAnsi="Book Antiqua"/>
          <w:lang w:val="es-ES_tradnl"/>
        </w:rPr>
        <w:t>a la</w:t>
      </w:r>
      <w:r>
        <w:rPr>
          <w:rFonts w:ascii="Book Antiqua" w:hAnsi="Book Antiqua"/>
          <w:lang w:val="es-ES_tradnl"/>
        </w:rPr>
        <w:t xml:space="preserve"> </w:t>
      </w:r>
      <w:r>
        <w:rPr>
          <w:rFonts w:ascii="Book Antiqua" w:hAnsi="Book Antiqua"/>
          <w:szCs w:val="24"/>
        </w:rPr>
        <w:t>Asociación Buena Vista Resiliente, Inc.</w:t>
      </w:r>
      <w:r w:rsidRPr="00B12B33">
        <w:rPr>
          <w:rFonts w:ascii="Book Antiqua" w:hAnsi="Book Antiqua"/>
          <w:szCs w:val="24"/>
        </w:rPr>
        <w:t>,</w:t>
      </w:r>
      <w:r>
        <w:rPr>
          <w:rFonts w:ascii="Book Antiqua" w:hAnsi="Book Antiqua"/>
          <w:szCs w:val="24"/>
        </w:rPr>
        <w:t xml:space="preserve"> </w:t>
      </w:r>
      <w:r w:rsidRPr="00564E24">
        <w:rPr>
          <w:rFonts w:ascii="Book Antiqua" w:hAnsi="Book Antiqua"/>
          <w:lang w:val="es-ES_tradnl"/>
        </w:rPr>
        <w:t>por el valor nominal de $1.00</w:t>
      </w:r>
      <w:r>
        <w:rPr>
          <w:rFonts w:ascii="Book Antiqua" w:hAnsi="Book Antiqua"/>
          <w:lang w:val="es-ES_tradnl"/>
        </w:rPr>
        <w:t xml:space="preserve">; </w:t>
      </w:r>
      <w:r w:rsidRPr="00564E24">
        <w:rPr>
          <w:rFonts w:ascii="Book Antiqua" w:hAnsi="Book Antiqua"/>
          <w:lang w:val="es-ES_tradnl"/>
        </w:rPr>
        <w:t>incluyendo las instalaciones, equipos existentes</w:t>
      </w:r>
      <w:r>
        <w:rPr>
          <w:rFonts w:ascii="Book Antiqua" w:hAnsi="Book Antiqua"/>
          <w:lang w:val="es-ES_tradnl"/>
        </w:rPr>
        <w:t>, si alguno</w:t>
      </w:r>
      <w:r w:rsidRPr="00564E24">
        <w:rPr>
          <w:rFonts w:ascii="Book Antiqua" w:hAnsi="Book Antiqua"/>
          <w:lang w:val="es-ES_tradnl"/>
        </w:rPr>
        <w:t>, facilidades</w:t>
      </w:r>
      <w:r w:rsidRPr="0032323A">
        <w:rPr>
          <w:rFonts w:ascii="Book Antiqua" w:hAnsi="Book Antiqua"/>
          <w:lang w:val="es-ES_tradnl"/>
        </w:rPr>
        <w:t xml:space="preserve"> y las edificaciones ubicadas en </w:t>
      </w:r>
      <w:r>
        <w:rPr>
          <w:rFonts w:ascii="Book Antiqua" w:hAnsi="Book Antiqua"/>
          <w:lang w:val="es-ES_tradnl"/>
        </w:rPr>
        <w:t>la</w:t>
      </w:r>
      <w:r w:rsidRPr="0032323A">
        <w:rPr>
          <w:rFonts w:ascii="Book Antiqua" w:hAnsi="Book Antiqua"/>
          <w:lang w:val="es-ES_tradnl"/>
        </w:rPr>
        <w:t xml:space="preserve"> mism</w:t>
      </w:r>
      <w:r>
        <w:rPr>
          <w:rFonts w:ascii="Book Antiqua" w:hAnsi="Book Antiqua"/>
          <w:lang w:val="es-ES_tradnl"/>
        </w:rPr>
        <w:t>a</w:t>
      </w:r>
      <w:r w:rsidRPr="0032323A">
        <w:rPr>
          <w:rFonts w:ascii="Book Antiqua" w:hAnsi="Book Antiqua"/>
          <w:lang w:val="es-ES_tradnl"/>
        </w:rPr>
        <w:t xml:space="preserve">; </w:t>
      </w:r>
      <w:r w:rsidRPr="00B12B33">
        <w:rPr>
          <w:rFonts w:ascii="Book Antiqua" w:hAnsi="Book Antiqua"/>
          <w:szCs w:val="24"/>
        </w:rPr>
        <w:t>a los fines de desarrollar</w:t>
      </w:r>
      <w:r>
        <w:rPr>
          <w:rFonts w:ascii="Book Antiqua" w:hAnsi="Book Antiqua"/>
          <w:szCs w:val="24"/>
        </w:rPr>
        <w:t xml:space="preserve"> un Centro de Resiliencia Comunitaria con Comedor Comunitario combinado con un Área para habilitar un refugio para poder ser utilizado por la comunidad y áreas cercanas en casos de emergencias, con especial atención hacia personas encamadas, dependientes de oxígenos o con condiciones especiales de salud; o cualesquiera otros</w:t>
      </w:r>
      <w:r w:rsidRPr="00B12B33">
        <w:rPr>
          <w:rFonts w:ascii="Book Antiqua" w:hAnsi="Book Antiqua"/>
          <w:szCs w:val="24"/>
        </w:rPr>
        <w:t xml:space="preserve"> proyectos de impacto social que redunden en el desarrollo y bienestar de las comunidades circundantes</w:t>
      </w:r>
      <w:r>
        <w:rPr>
          <w:rFonts w:ascii="Book Antiqua" w:hAnsi="Book Antiqua"/>
          <w:szCs w:val="24"/>
        </w:rPr>
        <w:t xml:space="preserve">.  La utilización de estas facilidades por parte de la Asociación Buena Vista Resiliente, Inc. para </w:t>
      </w:r>
      <w:r>
        <w:rPr>
          <w:rFonts w:ascii="Book Antiqua" w:hAnsi="Book Antiqua"/>
          <w:szCs w:val="24"/>
        </w:rPr>
        <w:lastRenderedPageBreak/>
        <w:t>los propósitos previamente establecidos será de gran beneficio tanto para la comunidad como para los residentes con necesidades especiales en casos de emergencias.</w:t>
      </w:r>
    </w:p>
    <w:p w14:paraId="2E77B992" w14:textId="77777777" w:rsidR="00154B61" w:rsidRPr="009B07A7" w:rsidRDefault="00154B61" w:rsidP="00154B61">
      <w:pPr>
        <w:jc w:val="both"/>
        <w:rPr>
          <w:rFonts w:ascii="Book Antiqua" w:hAnsi="Book Antiqua"/>
        </w:rPr>
      </w:pPr>
    </w:p>
    <w:p w14:paraId="18F4A558" w14:textId="1B6F6F20"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 xml:space="preserve">LVESE POR LA </w:t>
      </w:r>
      <w:r w:rsidR="00EF1C69">
        <w:rPr>
          <w:rFonts w:ascii="Book Antiqua" w:hAnsi="Book Antiqua"/>
          <w:i/>
          <w:lang w:val="es-PR"/>
        </w:rPr>
        <w:t>ASAMBLEA LEGISLATIVA</w:t>
      </w:r>
      <w:r w:rsidR="00EF1C69" w:rsidRPr="009B07A7">
        <w:rPr>
          <w:rFonts w:ascii="Book Antiqua" w:hAnsi="Book Antiqua"/>
          <w:i/>
          <w:lang w:val="es-PR"/>
        </w:rPr>
        <w:t xml:space="preserve"> </w:t>
      </w:r>
      <w:r w:rsidRPr="009B07A7">
        <w:rPr>
          <w:rFonts w:ascii="Book Antiqua" w:hAnsi="Book Antiqua"/>
          <w:i/>
          <w:lang w:val="es-PR"/>
        </w:rPr>
        <w:t>DE PUERTO RICO:</w:t>
      </w:r>
      <w:r w:rsidR="00F81114">
        <w:rPr>
          <w:rFonts w:ascii="Book Antiqua" w:hAnsi="Book Antiqua"/>
          <w:i/>
          <w:lang w:val="es-PR"/>
        </w:rPr>
        <w:t xml:space="preserve"> </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5BEFA8D5" w14:textId="0A67CA38" w:rsidR="00F239B8" w:rsidRDefault="00AA3517" w:rsidP="00F239B8">
      <w:pPr>
        <w:spacing w:line="480" w:lineRule="auto"/>
        <w:ind w:firstLine="720"/>
        <w:jc w:val="both"/>
        <w:rPr>
          <w:rFonts w:ascii="Book Antiqua" w:hAnsi="Book Antiqua"/>
        </w:rPr>
      </w:pPr>
      <w:r w:rsidRPr="009B07A7">
        <w:rPr>
          <w:rFonts w:ascii="Book Antiqua" w:hAnsi="Book Antiqua"/>
        </w:rPr>
        <w:t>Sección 1.-</w:t>
      </w:r>
      <w:bookmarkStart w:id="8" w:name="OLE_LINK9"/>
      <w:bookmarkStart w:id="9" w:name="OLE_LINK10"/>
      <w:r w:rsidR="005E22A8" w:rsidRPr="009B07A7">
        <w:rPr>
          <w:rFonts w:ascii="Book Antiqua" w:hAnsi="Book Antiqua"/>
        </w:rPr>
        <w:t>Se</w:t>
      </w:r>
      <w:r w:rsidR="00CB13CF" w:rsidRPr="009B07A7">
        <w:rPr>
          <w:rFonts w:ascii="Book Antiqua" w:hAnsi="Book Antiqua"/>
        </w:rPr>
        <w:t xml:space="preserve"> </w:t>
      </w:r>
      <w:bookmarkEnd w:id="8"/>
      <w:bookmarkEnd w:id="9"/>
      <w:r w:rsidR="00BD1505" w:rsidRPr="00396118">
        <w:rPr>
          <w:rFonts w:ascii="Book Antiqua" w:hAnsi="Book Antiqua"/>
          <w:szCs w:val="24"/>
          <w:lang w:val="es-ES_tradnl"/>
        </w:rPr>
        <w:t xml:space="preserve">ordena al </w:t>
      </w:r>
      <w:r w:rsidR="00AD729E">
        <w:rPr>
          <w:rFonts w:ascii="Book Antiqua" w:eastAsia="Times New Roman" w:hAnsi="Book Antiqua"/>
        </w:rPr>
        <w:t xml:space="preserve">Departamento de Educación de Puerto Rico (en adelante “el Departamento”), </w:t>
      </w:r>
      <w:r w:rsidR="00AD729E" w:rsidRPr="00564E24">
        <w:rPr>
          <w:rFonts w:ascii="Book Antiqua" w:hAnsi="Book Antiqua"/>
          <w:lang w:val="es-ES_tradnl"/>
        </w:rPr>
        <w:t>evaluar conforme a las disposiciones de Ley y Reglamento</w:t>
      </w:r>
      <w:r w:rsidR="00AD729E">
        <w:rPr>
          <w:rFonts w:ascii="Book Antiqua" w:hAnsi="Book Antiqua"/>
          <w:lang w:val="es-ES_tradnl"/>
        </w:rPr>
        <w:t xml:space="preserve"> vigentes</w:t>
      </w:r>
      <w:r w:rsidR="00AD729E" w:rsidRPr="00564E24">
        <w:rPr>
          <w:rFonts w:ascii="Book Antiqua" w:hAnsi="Book Antiqua"/>
          <w:lang w:val="es-ES_tradnl"/>
        </w:rPr>
        <w:t>, tanto estatal como federal,</w:t>
      </w:r>
      <w:r w:rsidR="00AD729E">
        <w:rPr>
          <w:rFonts w:ascii="Book Antiqua" w:hAnsi="Book Antiqua"/>
          <w:lang w:val="es-ES_tradnl"/>
        </w:rPr>
        <w:t xml:space="preserve"> la transferencia o </w:t>
      </w:r>
      <w:r w:rsidR="00AD729E" w:rsidRPr="00564E24">
        <w:rPr>
          <w:rFonts w:ascii="Book Antiqua" w:hAnsi="Book Antiqua"/>
          <w:lang w:val="es-ES_tradnl"/>
        </w:rPr>
        <w:t>el traspaso</w:t>
      </w:r>
      <w:r w:rsidR="00AD729E">
        <w:rPr>
          <w:rFonts w:ascii="Book Antiqua" w:hAnsi="Book Antiqua"/>
          <w:lang w:val="es-ES_tradnl"/>
        </w:rPr>
        <w:t xml:space="preserve"> de título</w:t>
      </w:r>
      <w:r w:rsidR="00AD729E" w:rsidRPr="00564E24">
        <w:rPr>
          <w:rFonts w:ascii="Book Antiqua" w:hAnsi="Book Antiqua"/>
          <w:lang w:val="es-ES_tradnl"/>
        </w:rPr>
        <w:t xml:space="preserve">, usufructo o cualquier otro negocio jurídico </w:t>
      </w:r>
      <w:r w:rsidR="00AD729E">
        <w:rPr>
          <w:rFonts w:ascii="Book Antiqua" w:hAnsi="Book Antiqua"/>
          <w:lang w:val="es-ES_tradnl"/>
        </w:rPr>
        <w:t>autorizado,</w:t>
      </w:r>
      <w:r w:rsidR="00AD729E" w:rsidRPr="00564E24">
        <w:rPr>
          <w:rFonts w:ascii="Book Antiqua" w:hAnsi="Book Antiqua"/>
          <w:lang w:val="es-ES_tradnl"/>
        </w:rPr>
        <w:t xml:space="preserve"> </w:t>
      </w:r>
      <w:r w:rsidR="00AD729E">
        <w:rPr>
          <w:rFonts w:ascii="Book Antiqua" w:hAnsi="Book Antiqua"/>
          <w:lang w:val="es-ES_tradnl"/>
        </w:rPr>
        <w:t xml:space="preserve">de </w:t>
      </w:r>
      <w:r w:rsidR="00AD729E">
        <w:rPr>
          <w:rFonts w:ascii="Book Antiqua" w:hAnsi="Book Antiqua"/>
          <w:szCs w:val="24"/>
        </w:rPr>
        <w:t xml:space="preserve">los terrenos </w:t>
      </w:r>
      <w:r w:rsidR="00AD729E" w:rsidRPr="00B12B33">
        <w:rPr>
          <w:rFonts w:ascii="Book Antiqua" w:hAnsi="Book Antiqua"/>
          <w:szCs w:val="24"/>
        </w:rPr>
        <w:t>de</w:t>
      </w:r>
      <w:r w:rsidR="00AD729E" w:rsidRPr="00B12B33">
        <w:rPr>
          <w:rFonts w:ascii="Book Antiqua" w:hAnsi="Book Antiqua"/>
          <w:szCs w:val="24"/>
          <w:lang w:val="es-ES_tradnl"/>
        </w:rPr>
        <w:t xml:space="preserve"> </w:t>
      </w:r>
      <w:r w:rsidR="00AD729E" w:rsidRPr="00B12B33">
        <w:rPr>
          <w:rFonts w:ascii="Book Antiqua" w:hAnsi="Book Antiqua"/>
          <w:szCs w:val="24"/>
        </w:rPr>
        <w:t>la antigua Escuela</w:t>
      </w:r>
      <w:r w:rsidR="00AD729E">
        <w:rPr>
          <w:rFonts w:ascii="Book Antiqua" w:hAnsi="Book Antiqua"/>
          <w:szCs w:val="24"/>
        </w:rPr>
        <w:t xml:space="preserve"> Segunda Unidad Luciano Ríos</w:t>
      </w:r>
      <w:r w:rsidR="00AD729E" w:rsidRPr="00AD729E">
        <w:rPr>
          <w:rFonts w:ascii="Book Antiqua" w:hAnsi="Book Antiqua"/>
          <w:szCs w:val="24"/>
        </w:rPr>
        <w:t xml:space="preserve"> </w:t>
      </w:r>
      <w:r w:rsidR="00AD729E" w:rsidRPr="00B12B33">
        <w:rPr>
          <w:rFonts w:ascii="Book Antiqua" w:hAnsi="Book Antiqua"/>
          <w:szCs w:val="24"/>
        </w:rPr>
        <w:t xml:space="preserve">localizada en </w:t>
      </w:r>
      <w:r w:rsidR="00AD729E">
        <w:rPr>
          <w:rFonts w:ascii="Book Antiqua" w:hAnsi="Book Antiqua"/>
          <w:szCs w:val="24"/>
        </w:rPr>
        <w:t xml:space="preserve">el Barrio Buena Vista </w:t>
      </w:r>
      <w:r w:rsidR="00AD729E" w:rsidRPr="00B12B33">
        <w:rPr>
          <w:rFonts w:ascii="Book Antiqua" w:hAnsi="Book Antiqua"/>
          <w:szCs w:val="24"/>
        </w:rPr>
        <w:t>d</w:t>
      </w:r>
      <w:r w:rsidR="00AD729E">
        <w:rPr>
          <w:rFonts w:ascii="Book Antiqua" w:hAnsi="Book Antiqua"/>
          <w:szCs w:val="24"/>
        </w:rPr>
        <w:t>el municipio Autónomo de Humacao</w:t>
      </w:r>
      <w:r w:rsidR="00AD729E" w:rsidRPr="00B12B33">
        <w:rPr>
          <w:rFonts w:ascii="Book Antiqua" w:hAnsi="Book Antiqua"/>
          <w:szCs w:val="24"/>
        </w:rPr>
        <w:t xml:space="preserve">, Puerto Rico, </w:t>
      </w:r>
      <w:r w:rsidR="00AD729E" w:rsidRPr="00564E24">
        <w:rPr>
          <w:rFonts w:ascii="Book Antiqua" w:hAnsi="Book Antiqua"/>
          <w:lang w:val="es-ES_tradnl"/>
        </w:rPr>
        <w:t>a la</w:t>
      </w:r>
      <w:r w:rsidR="00AD729E">
        <w:rPr>
          <w:rFonts w:ascii="Book Antiqua" w:hAnsi="Book Antiqua"/>
          <w:lang w:val="es-ES_tradnl"/>
        </w:rPr>
        <w:t xml:space="preserve"> </w:t>
      </w:r>
      <w:r w:rsidR="00AD729E">
        <w:rPr>
          <w:rFonts w:ascii="Book Antiqua" w:hAnsi="Book Antiqua"/>
          <w:szCs w:val="24"/>
        </w:rPr>
        <w:t>Asociación Buena Vista Resiliente, Inc.</w:t>
      </w:r>
      <w:r w:rsidR="00AD729E" w:rsidRPr="00B12B33">
        <w:rPr>
          <w:rFonts w:ascii="Book Antiqua" w:hAnsi="Book Antiqua"/>
          <w:szCs w:val="24"/>
        </w:rPr>
        <w:t>,</w:t>
      </w:r>
      <w:r w:rsidR="00AD729E">
        <w:rPr>
          <w:rFonts w:ascii="Book Antiqua" w:hAnsi="Book Antiqua"/>
          <w:szCs w:val="24"/>
        </w:rPr>
        <w:t xml:space="preserve"> </w:t>
      </w:r>
      <w:r w:rsidR="00AD729E" w:rsidRPr="00564E24">
        <w:rPr>
          <w:rFonts w:ascii="Book Antiqua" w:hAnsi="Book Antiqua"/>
          <w:lang w:val="es-ES_tradnl"/>
        </w:rPr>
        <w:t>por el valor nominal de $1.00</w:t>
      </w:r>
      <w:r w:rsidR="00AD729E">
        <w:rPr>
          <w:rFonts w:ascii="Book Antiqua" w:hAnsi="Book Antiqua"/>
          <w:lang w:val="es-ES_tradnl"/>
        </w:rPr>
        <w:t xml:space="preserve">; </w:t>
      </w:r>
      <w:r w:rsidR="00AD729E" w:rsidRPr="00564E24">
        <w:rPr>
          <w:rFonts w:ascii="Book Antiqua" w:hAnsi="Book Antiqua"/>
          <w:lang w:val="es-ES_tradnl"/>
        </w:rPr>
        <w:t>incluyendo las instalaciones, equipos existentes</w:t>
      </w:r>
      <w:r w:rsidR="00AD729E">
        <w:rPr>
          <w:rFonts w:ascii="Book Antiqua" w:hAnsi="Book Antiqua"/>
          <w:lang w:val="es-ES_tradnl"/>
        </w:rPr>
        <w:t>, si alguno</w:t>
      </w:r>
      <w:r w:rsidR="00AD729E" w:rsidRPr="00564E24">
        <w:rPr>
          <w:rFonts w:ascii="Book Antiqua" w:hAnsi="Book Antiqua"/>
          <w:lang w:val="es-ES_tradnl"/>
        </w:rPr>
        <w:t>, facilidades</w:t>
      </w:r>
      <w:r w:rsidR="00AD729E" w:rsidRPr="0032323A">
        <w:rPr>
          <w:rFonts w:ascii="Book Antiqua" w:hAnsi="Book Antiqua"/>
          <w:lang w:val="es-ES_tradnl"/>
        </w:rPr>
        <w:t xml:space="preserve"> y las edificaciones ubicadas en </w:t>
      </w:r>
      <w:r w:rsidR="00AD729E">
        <w:rPr>
          <w:rFonts w:ascii="Book Antiqua" w:hAnsi="Book Antiqua"/>
          <w:lang w:val="es-ES_tradnl"/>
        </w:rPr>
        <w:t>la</w:t>
      </w:r>
      <w:r w:rsidR="00AD729E" w:rsidRPr="0032323A">
        <w:rPr>
          <w:rFonts w:ascii="Book Antiqua" w:hAnsi="Book Antiqua"/>
          <w:lang w:val="es-ES_tradnl"/>
        </w:rPr>
        <w:t xml:space="preserve"> mism</w:t>
      </w:r>
      <w:r w:rsidR="00AD729E">
        <w:rPr>
          <w:rFonts w:ascii="Book Antiqua" w:hAnsi="Book Antiqua"/>
          <w:lang w:val="es-ES_tradnl"/>
        </w:rPr>
        <w:t>a</w:t>
      </w:r>
      <w:r w:rsidR="00AD729E" w:rsidRPr="0032323A">
        <w:rPr>
          <w:rFonts w:ascii="Book Antiqua" w:hAnsi="Book Antiqua"/>
          <w:lang w:val="es-ES_tradnl"/>
        </w:rPr>
        <w:t xml:space="preserve">; </w:t>
      </w:r>
      <w:r w:rsidR="00AD729E" w:rsidRPr="00B12B33">
        <w:rPr>
          <w:rFonts w:ascii="Book Antiqua" w:hAnsi="Book Antiqua"/>
          <w:szCs w:val="24"/>
        </w:rPr>
        <w:t>a los fines de desarrollar</w:t>
      </w:r>
      <w:r w:rsidR="00AD729E">
        <w:rPr>
          <w:rFonts w:ascii="Book Antiqua" w:hAnsi="Book Antiqua"/>
          <w:szCs w:val="24"/>
        </w:rPr>
        <w:t xml:space="preserve"> un Centro de Resiliencia Comunitaria con Comedor Comunitario combinado con un Área para habilitar un refugio para poder ser utilizado por la comunidad y áreas cercanas en casos de emergencias, con especial atención hacia personas encamadas, dependientes de oxígenos o con condiciones especiales de salud; o cualesquiera otros</w:t>
      </w:r>
      <w:r w:rsidR="00AD729E" w:rsidRPr="00B12B33">
        <w:rPr>
          <w:rFonts w:ascii="Book Antiqua" w:hAnsi="Book Antiqua"/>
          <w:szCs w:val="24"/>
        </w:rPr>
        <w:t xml:space="preserve"> proyectos de impacto social que redunden en el desarrollo y bienestar de las comunidades circundantes</w:t>
      </w:r>
      <w:r w:rsidR="00F239B8">
        <w:rPr>
          <w:rFonts w:ascii="Book Antiqua" w:hAnsi="Book Antiqua"/>
        </w:rPr>
        <w:t>.</w:t>
      </w:r>
    </w:p>
    <w:p w14:paraId="6C088BDF" w14:textId="2B4BEF4F" w:rsidR="00081163" w:rsidRPr="00081163" w:rsidRDefault="00081163" w:rsidP="00081163">
      <w:pPr>
        <w:spacing w:line="480" w:lineRule="auto"/>
        <w:ind w:firstLine="720"/>
        <w:jc w:val="both"/>
        <w:rPr>
          <w:rFonts w:ascii="Book Antiqua" w:hAnsi="Book Antiqua"/>
          <w:lang w:val="es-ES_tradnl"/>
        </w:rPr>
      </w:pPr>
      <w:r w:rsidRPr="00081163">
        <w:rPr>
          <w:rFonts w:ascii="Book Antiqua" w:hAnsi="Book Antiqua"/>
          <w:lang w:val="es-ES_tradnl"/>
        </w:rPr>
        <w:t>Sección 2</w:t>
      </w:r>
      <w:r w:rsidRPr="00081163">
        <w:rPr>
          <w:rFonts w:ascii="Book Antiqua" w:hAnsi="Book Antiqua"/>
        </w:rPr>
        <w:t>.-</w:t>
      </w:r>
      <w:r w:rsidRPr="00081163">
        <w:rPr>
          <w:rFonts w:ascii="Book Antiqua" w:hAnsi="Book Antiqua"/>
          <w:lang w:val="es-ES_tradnl"/>
        </w:rPr>
        <w:t xml:space="preserve"> El </w:t>
      </w:r>
      <w:r w:rsidR="00AD729E">
        <w:rPr>
          <w:rFonts w:ascii="Book Antiqua" w:hAnsi="Book Antiqua"/>
          <w:lang w:val="es-ES_tradnl"/>
        </w:rPr>
        <w:t xml:space="preserve">Departamento </w:t>
      </w:r>
      <w:r w:rsidRPr="00081163">
        <w:rPr>
          <w:rFonts w:ascii="Book Antiqua" w:hAnsi="Book Antiqua"/>
          <w:lang w:val="es-ES_tradnl"/>
        </w:rPr>
        <w:t xml:space="preserve">deberá evaluar la </w:t>
      </w:r>
      <w:r w:rsidRPr="00A63771">
        <w:rPr>
          <w:rFonts w:ascii="Book Antiqua" w:eastAsia="Times New Roman" w:hAnsi="Book Antiqua"/>
        </w:rPr>
        <w:t>transferencia</w:t>
      </w:r>
      <w:r>
        <w:rPr>
          <w:rFonts w:ascii="Book Antiqua" w:eastAsia="Times New Roman" w:hAnsi="Book Antiqua"/>
        </w:rPr>
        <w:t xml:space="preserve"> o traspaso de título</w:t>
      </w:r>
      <w:r w:rsidR="00406FFC">
        <w:rPr>
          <w:rFonts w:ascii="Book Antiqua" w:eastAsia="Times New Roman" w:hAnsi="Book Antiqua"/>
        </w:rPr>
        <w:t xml:space="preserve"> </w:t>
      </w:r>
      <w:r w:rsidRPr="00081163">
        <w:rPr>
          <w:rFonts w:ascii="Book Antiqua" w:hAnsi="Book Antiqua"/>
          <w:lang w:val="es-ES_tradnl"/>
        </w:rPr>
        <w:t>propuest</w:t>
      </w:r>
      <w:r>
        <w:rPr>
          <w:rFonts w:ascii="Book Antiqua" w:hAnsi="Book Antiqua"/>
          <w:lang w:val="es-ES_tradnl"/>
        </w:rPr>
        <w:t>o</w:t>
      </w:r>
      <w:r w:rsidRPr="00081163">
        <w:rPr>
          <w:rFonts w:ascii="Book Antiqua" w:hAnsi="Book Antiqua"/>
          <w:lang w:val="es-ES_tradnl"/>
        </w:rPr>
        <w:t xml:space="preserve"> </w:t>
      </w:r>
      <w:r>
        <w:rPr>
          <w:rFonts w:ascii="Book Antiqua" w:hAnsi="Book Antiqua"/>
          <w:lang w:val="es-ES_tradnl"/>
        </w:rPr>
        <w:t xml:space="preserve">según establecido en la Sección 1 de esta Resolución Conjunta </w:t>
      </w:r>
      <w:r w:rsidRPr="00081163">
        <w:rPr>
          <w:rFonts w:ascii="Book Antiqua" w:hAnsi="Book Antiqua"/>
          <w:lang w:val="es-ES_tradnl"/>
        </w:rPr>
        <w:t xml:space="preserve">en un término improrrogable de sesenta (60) días laborables contados a partir de la aprobación de </w:t>
      </w:r>
      <w:r>
        <w:rPr>
          <w:rFonts w:ascii="Book Antiqua" w:hAnsi="Book Antiqua"/>
          <w:lang w:val="es-ES_tradnl"/>
        </w:rPr>
        <w:t>la misma</w:t>
      </w:r>
      <w:r w:rsidRPr="00081163">
        <w:rPr>
          <w:rFonts w:ascii="Book Antiqua" w:hAnsi="Book Antiqua"/>
          <w:lang w:val="es-ES_tradnl"/>
        </w:rPr>
        <w:t>.  Si al transcurso de dicho término</w:t>
      </w:r>
      <w:r w:rsidR="00AD729E">
        <w:rPr>
          <w:rFonts w:ascii="Book Antiqua" w:hAnsi="Book Antiqua"/>
          <w:lang w:val="es-ES_tradnl"/>
        </w:rPr>
        <w:t>,</w:t>
      </w:r>
      <w:r w:rsidRPr="00081163">
        <w:rPr>
          <w:rFonts w:ascii="Book Antiqua" w:hAnsi="Book Antiqua"/>
          <w:lang w:val="es-ES_tradnl"/>
        </w:rPr>
        <w:t xml:space="preserve"> el </w:t>
      </w:r>
      <w:r w:rsidR="00AD729E">
        <w:rPr>
          <w:rFonts w:ascii="Book Antiqua" w:hAnsi="Book Antiqua"/>
          <w:lang w:val="es-ES_tradnl"/>
        </w:rPr>
        <w:t>Departamento</w:t>
      </w:r>
      <w:r w:rsidRPr="00081163">
        <w:rPr>
          <w:rFonts w:ascii="Book Antiqua" w:hAnsi="Book Antiqua"/>
          <w:lang w:val="es-ES_tradnl"/>
        </w:rPr>
        <w:t xml:space="preserve"> no ha emitido una determinación final se entenderá aprobada la transferencia </w:t>
      </w:r>
      <w:r>
        <w:rPr>
          <w:rFonts w:ascii="Book Antiqua" w:hAnsi="Book Antiqua"/>
          <w:lang w:val="es-ES_tradnl"/>
        </w:rPr>
        <w:t xml:space="preserve">o traspaso de título </w:t>
      </w:r>
      <w:r>
        <w:rPr>
          <w:rFonts w:ascii="Book Antiqua" w:hAnsi="Book Antiqua"/>
          <w:lang w:val="es-ES_tradnl"/>
        </w:rPr>
        <w:lastRenderedPageBreak/>
        <w:t>propuesto</w:t>
      </w:r>
      <w:r w:rsidRPr="00081163">
        <w:rPr>
          <w:rFonts w:ascii="Book Antiqua" w:hAnsi="Book Antiqua"/>
          <w:lang w:val="es-ES_tradnl"/>
        </w:rPr>
        <w:t xml:space="preserve">, por lo que deberán iniciarse inmediatamente los procedimientos requeridos para la cesión por parte de la entidad gubernamental titular. </w:t>
      </w:r>
    </w:p>
    <w:p w14:paraId="45D9BE6D" w14:textId="0E9066AF" w:rsidR="00F239B8" w:rsidRPr="00F239B8" w:rsidRDefault="00AA3517" w:rsidP="00F239B8">
      <w:pPr>
        <w:spacing w:line="480" w:lineRule="auto"/>
        <w:ind w:firstLine="720"/>
        <w:jc w:val="both"/>
        <w:rPr>
          <w:rFonts w:ascii="Book Antiqua" w:hAnsi="Book Antiqua"/>
        </w:rPr>
      </w:pPr>
      <w:r w:rsidRPr="009B07A7">
        <w:rPr>
          <w:rFonts w:ascii="Book Antiqua" w:hAnsi="Book Antiqua"/>
        </w:rPr>
        <w:t xml:space="preserve">Sección </w:t>
      </w:r>
      <w:r w:rsidR="00081163">
        <w:rPr>
          <w:rFonts w:ascii="Book Antiqua" w:hAnsi="Book Antiqua"/>
        </w:rPr>
        <w:t>3</w:t>
      </w:r>
      <w:r w:rsidRPr="009B07A7">
        <w:rPr>
          <w:rFonts w:ascii="Book Antiqua" w:hAnsi="Book Antiqua"/>
        </w:rPr>
        <w:t>.-</w:t>
      </w:r>
      <w:bookmarkStart w:id="10" w:name="_Hlk192598672"/>
      <w:r w:rsidR="00F239B8" w:rsidRPr="0057787C">
        <w:rPr>
          <w:rFonts w:ascii="Book Antiqua" w:hAnsi="Book Antiqua"/>
          <w:lang w:val="es-ES_tradnl"/>
        </w:rPr>
        <w:t xml:space="preserve">Si el </w:t>
      </w:r>
      <w:r w:rsidR="00AD729E">
        <w:rPr>
          <w:rFonts w:ascii="Book Antiqua" w:hAnsi="Book Antiqua"/>
          <w:lang w:val="es-ES_tradnl"/>
        </w:rPr>
        <w:t>Departamento</w:t>
      </w:r>
      <w:r w:rsidR="00F239B8" w:rsidRPr="0057787C">
        <w:rPr>
          <w:rFonts w:ascii="Book Antiqua" w:hAnsi="Book Antiqua"/>
          <w:lang w:val="es-ES_tradnl"/>
        </w:rPr>
        <w:t xml:space="preserve"> autoriza </w:t>
      </w:r>
      <w:r w:rsidR="00F239B8" w:rsidRPr="00A63771">
        <w:rPr>
          <w:rFonts w:ascii="Book Antiqua" w:eastAsia="Times New Roman" w:hAnsi="Book Antiqua"/>
        </w:rPr>
        <w:t>la transferencia</w:t>
      </w:r>
      <w:r w:rsidR="00F239B8">
        <w:rPr>
          <w:rFonts w:ascii="Book Antiqua" w:eastAsia="Times New Roman" w:hAnsi="Book Antiqua"/>
        </w:rPr>
        <w:t xml:space="preserve"> o traspaso de título</w:t>
      </w:r>
      <w:r w:rsidR="00F239B8" w:rsidRPr="00A63771">
        <w:rPr>
          <w:rFonts w:ascii="Book Antiqua" w:eastAsia="Times New Roman" w:hAnsi="Book Antiqua"/>
        </w:rPr>
        <w:t>, usufructo</w:t>
      </w:r>
      <w:r w:rsidR="00F239B8">
        <w:rPr>
          <w:rFonts w:ascii="Book Antiqua" w:eastAsia="Times New Roman" w:hAnsi="Book Antiqua"/>
        </w:rPr>
        <w:t>, arrendamiento</w:t>
      </w:r>
      <w:r w:rsidR="00F239B8" w:rsidRPr="00A63771">
        <w:rPr>
          <w:rFonts w:ascii="Book Antiqua" w:eastAsia="Times New Roman" w:hAnsi="Book Antiqua"/>
        </w:rPr>
        <w:t xml:space="preserve"> o cualquier otro negocio jurídico</w:t>
      </w:r>
      <w:r w:rsidR="00406FFC" w:rsidRPr="00406FFC">
        <w:rPr>
          <w:rFonts w:ascii="Book Antiqua" w:eastAsia="Times New Roman" w:hAnsi="Book Antiqua"/>
          <w:szCs w:val="24"/>
          <w:lang w:val="es-ES_tradnl"/>
        </w:rPr>
        <w:t xml:space="preserve"> </w:t>
      </w:r>
      <w:r w:rsidR="00AD729E">
        <w:rPr>
          <w:rFonts w:ascii="Book Antiqua" w:eastAsia="Times New Roman" w:hAnsi="Book Antiqua"/>
          <w:szCs w:val="24"/>
          <w:lang w:val="es-ES_tradnl"/>
        </w:rPr>
        <w:t>autorizado</w:t>
      </w:r>
      <w:r w:rsidR="00F239B8" w:rsidRPr="0057787C">
        <w:rPr>
          <w:rFonts w:ascii="Book Antiqua" w:hAnsi="Book Antiqua"/>
          <w:lang w:val="es-ES_tradnl"/>
        </w:rPr>
        <w:t xml:space="preserve">, </w:t>
      </w:r>
      <w:r w:rsidR="00F239B8">
        <w:rPr>
          <w:rFonts w:ascii="Book Antiqua" w:hAnsi="Book Antiqua"/>
          <w:lang w:val="es-ES_tradnl"/>
        </w:rPr>
        <w:t xml:space="preserve">el Departamento </w:t>
      </w:r>
      <w:r w:rsidR="00F239B8" w:rsidRPr="0057787C">
        <w:rPr>
          <w:rFonts w:ascii="Book Antiqua" w:hAnsi="Book Antiqua"/>
          <w:lang w:val="es-ES_tradnl"/>
        </w:rPr>
        <w:t>será responsable de realizar toda gestión necesaria para dar fiel cumplimiento a l</w:t>
      </w:r>
      <w:r w:rsidR="00AD729E">
        <w:rPr>
          <w:rFonts w:ascii="Book Antiqua" w:hAnsi="Book Antiqua"/>
          <w:lang w:val="es-ES_tradnl"/>
        </w:rPr>
        <w:t>o</w:t>
      </w:r>
      <w:r w:rsidR="00F239B8" w:rsidRPr="0057787C">
        <w:rPr>
          <w:rFonts w:ascii="Book Antiqua" w:hAnsi="Book Antiqua"/>
          <w:lang w:val="es-ES_tradnl"/>
        </w:rPr>
        <w:t xml:space="preserve"> </w:t>
      </w:r>
      <w:r w:rsidR="00AD729E">
        <w:rPr>
          <w:rFonts w:ascii="Book Antiqua" w:hAnsi="Book Antiqua"/>
          <w:lang w:val="es-ES_tradnl"/>
        </w:rPr>
        <w:t>dispuesto</w:t>
      </w:r>
      <w:r w:rsidR="00F239B8" w:rsidRPr="0057787C">
        <w:rPr>
          <w:rFonts w:ascii="Book Antiqua" w:hAnsi="Book Antiqua"/>
          <w:lang w:val="es-ES_tradnl"/>
        </w:rPr>
        <w:t>.</w:t>
      </w:r>
    </w:p>
    <w:p w14:paraId="7CB1814F" w14:textId="37873BD4" w:rsidR="00F239B8" w:rsidRPr="00F239B8" w:rsidRDefault="00F239B8" w:rsidP="00F239B8">
      <w:pPr>
        <w:spacing w:line="480" w:lineRule="auto"/>
        <w:ind w:firstLine="720"/>
        <w:jc w:val="both"/>
        <w:rPr>
          <w:rFonts w:ascii="Book Antiqua" w:hAnsi="Book Antiqua"/>
        </w:rPr>
      </w:pPr>
      <w:r w:rsidRPr="0057787C">
        <w:rPr>
          <w:rFonts w:ascii="Book Antiqua" w:hAnsi="Book Antiqua"/>
          <w:lang w:val="es-ES_tradnl"/>
        </w:rPr>
        <w:t xml:space="preserve">Sección </w:t>
      </w:r>
      <w:r w:rsidR="0030493B">
        <w:rPr>
          <w:rFonts w:ascii="Book Antiqua" w:hAnsi="Book Antiqua"/>
          <w:lang w:val="es-ES_tradnl"/>
        </w:rPr>
        <w:t>4</w:t>
      </w:r>
      <w:r w:rsidRPr="0057787C">
        <w:rPr>
          <w:rFonts w:ascii="Book Antiqua" w:hAnsi="Book Antiqua"/>
          <w:lang w:val="es-ES_tradnl"/>
        </w:rPr>
        <w:t>.-De aprobarse la transferencia</w:t>
      </w:r>
      <w:r>
        <w:rPr>
          <w:rFonts w:ascii="Book Antiqua" w:hAnsi="Book Antiqua"/>
          <w:lang w:val="es-ES_tradnl"/>
        </w:rPr>
        <w:t xml:space="preserve"> o traspaso de título</w:t>
      </w:r>
      <w:r w:rsidR="00081163">
        <w:rPr>
          <w:rFonts w:ascii="Book Antiqua" w:hAnsi="Book Antiqua"/>
          <w:lang w:val="es-ES_tradnl"/>
        </w:rPr>
        <w:t xml:space="preserve">, según recomendado por el </w:t>
      </w:r>
      <w:r w:rsidR="00914596">
        <w:rPr>
          <w:rFonts w:ascii="Book Antiqua" w:hAnsi="Book Antiqua"/>
          <w:lang w:val="es-ES_tradnl"/>
        </w:rPr>
        <w:t>Departamento</w:t>
      </w:r>
      <w:r w:rsidR="00081163">
        <w:rPr>
          <w:rFonts w:ascii="Book Antiqua" w:hAnsi="Book Antiqua"/>
          <w:lang w:val="es-ES_tradnl"/>
        </w:rPr>
        <w:t xml:space="preserve">, </w:t>
      </w:r>
      <w:r>
        <w:rPr>
          <w:rFonts w:ascii="Book Antiqua" w:hAnsi="Book Antiqua"/>
          <w:lang w:val="es-ES_tradnl"/>
        </w:rPr>
        <w:t>el Departamento de Educación</w:t>
      </w:r>
      <w:r w:rsidRPr="0057787C">
        <w:rPr>
          <w:rFonts w:ascii="Book Antiqua" w:hAnsi="Book Antiqua"/>
          <w:lang w:val="es-ES_tradnl"/>
        </w:rPr>
        <w:t xml:space="preserve"> podrá imponer aquellas condiciones restrictivas </w:t>
      </w:r>
      <w:r>
        <w:rPr>
          <w:rFonts w:ascii="Book Antiqua" w:hAnsi="Book Antiqua"/>
          <w:lang w:val="es-ES_tradnl"/>
        </w:rPr>
        <w:t xml:space="preserve">que sean necesarias </w:t>
      </w:r>
      <w:r w:rsidRPr="0057787C">
        <w:rPr>
          <w:rFonts w:ascii="Book Antiqua" w:hAnsi="Book Antiqua"/>
          <w:lang w:val="es-ES_tradnl"/>
        </w:rPr>
        <w:t xml:space="preserve">para asegurar que la propiedad descrita en la Sección 1 de esta Resolución Conjunta sea utilizada únicamente para </w:t>
      </w:r>
      <w:r>
        <w:rPr>
          <w:rFonts w:ascii="Book Antiqua" w:hAnsi="Book Antiqua"/>
          <w:lang w:val="es-ES_tradnl"/>
        </w:rPr>
        <w:t xml:space="preserve">los propósitos consignados en </w:t>
      </w:r>
      <w:r w:rsidR="00914596">
        <w:rPr>
          <w:rFonts w:ascii="Book Antiqua" w:hAnsi="Book Antiqua"/>
          <w:lang w:val="es-ES_tradnl"/>
        </w:rPr>
        <w:t>la misma</w:t>
      </w:r>
      <w:r w:rsidRPr="0057787C">
        <w:rPr>
          <w:rFonts w:ascii="Book Antiqua" w:hAnsi="Book Antiqua"/>
          <w:lang w:val="es-ES_tradnl"/>
        </w:rPr>
        <w:t xml:space="preserve">. </w:t>
      </w:r>
    </w:p>
    <w:p w14:paraId="54276703" w14:textId="1FED9420" w:rsidR="00F239B8" w:rsidRDefault="00F239B8" w:rsidP="00F239B8">
      <w:pPr>
        <w:spacing w:line="480" w:lineRule="auto"/>
        <w:ind w:firstLine="720"/>
        <w:jc w:val="both"/>
        <w:rPr>
          <w:rFonts w:ascii="Book Antiqua" w:hAnsi="Book Antiqua"/>
        </w:rPr>
      </w:pPr>
      <w:r w:rsidRPr="0057787C">
        <w:rPr>
          <w:rFonts w:ascii="Book Antiqua" w:hAnsi="Book Antiqua"/>
          <w:lang w:val="es-ES_tradnl"/>
        </w:rPr>
        <w:t xml:space="preserve">Sección </w:t>
      </w:r>
      <w:r w:rsidR="0030493B">
        <w:rPr>
          <w:rFonts w:ascii="Book Antiqua" w:hAnsi="Book Antiqua"/>
          <w:lang w:val="es-ES_tradnl"/>
        </w:rPr>
        <w:t>5</w:t>
      </w:r>
      <w:r w:rsidRPr="0057787C">
        <w:rPr>
          <w:rFonts w:ascii="Book Antiqua" w:hAnsi="Book Antiqua"/>
          <w:lang w:val="es-ES_tradnl"/>
        </w:rPr>
        <w:t>.</w:t>
      </w:r>
      <w:r w:rsidRPr="0057787C">
        <w:rPr>
          <w:rFonts w:ascii="Book Antiqua" w:hAnsi="Book Antiqua"/>
        </w:rPr>
        <w:t>-Se autoriza la transferencia</w:t>
      </w:r>
      <w:r>
        <w:rPr>
          <w:rFonts w:ascii="Book Antiqua" w:hAnsi="Book Antiqua"/>
        </w:rPr>
        <w:t xml:space="preserve"> o traspaso de título</w:t>
      </w:r>
      <w:r w:rsidRPr="0057787C">
        <w:rPr>
          <w:rFonts w:ascii="Book Antiqua" w:hAnsi="Book Antiqua"/>
        </w:rPr>
        <w:t xml:space="preserve"> de la propiedad descrita en la Sección 1 de esta Resolución Conjunta, mediante el negocio jurídico recomendado por el </w:t>
      </w:r>
      <w:r w:rsidR="00AD729E">
        <w:rPr>
          <w:rFonts w:ascii="Book Antiqua" w:hAnsi="Book Antiqua"/>
        </w:rPr>
        <w:t>Departamento</w:t>
      </w:r>
      <w:r w:rsidRPr="0057787C">
        <w:rPr>
          <w:rFonts w:ascii="Book Antiqua" w:hAnsi="Book Antiqua"/>
        </w:rPr>
        <w:t>, sujet</w:t>
      </w:r>
      <w:r w:rsidR="00081163">
        <w:rPr>
          <w:rFonts w:ascii="Book Antiqua" w:hAnsi="Book Antiqua"/>
        </w:rPr>
        <w:t>o</w:t>
      </w:r>
      <w:r w:rsidRPr="0057787C">
        <w:rPr>
          <w:rFonts w:ascii="Book Antiqua" w:hAnsi="Book Antiqua"/>
        </w:rPr>
        <w:t xml:space="preserve"> a las siguientes condiciones:</w:t>
      </w:r>
    </w:p>
    <w:p w14:paraId="6EE86D5C" w14:textId="65FC8E4D" w:rsidR="00F239B8" w:rsidRDefault="00F239B8" w:rsidP="00F239B8">
      <w:pPr>
        <w:pStyle w:val="ListParagraph"/>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rPr>
          <w:rFonts w:ascii="Book Antiqua" w:hAnsi="Book Antiqua"/>
          <w:lang w:val="es-PR"/>
        </w:rPr>
      </w:pPr>
      <w:r w:rsidRPr="0057787C">
        <w:rPr>
          <w:rFonts w:ascii="Book Antiqua" w:hAnsi="Book Antiqua"/>
          <w:lang w:val="es-PR"/>
        </w:rPr>
        <w:t>El título de propiedad no podrá ser cedido o traspasado en forma alguna a otra entidad pública o privada</w:t>
      </w:r>
      <w:r>
        <w:rPr>
          <w:rFonts w:ascii="Book Antiqua" w:hAnsi="Book Antiqua"/>
          <w:lang w:val="es-PR"/>
        </w:rPr>
        <w:t>.</w:t>
      </w:r>
    </w:p>
    <w:p w14:paraId="6998F4BD" w14:textId="36E37E99" w:rsidR="00F239B8" w:rsidRDefault="00F239B8" w:rsidP="00F239B8">
      <w:pPr>
        <w:pStyle w:val="ListParagraph"/>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rPr>
          <w:rFonts w:ascii="Book Antiqua" w:hAnsi="Book Antiqua"/>
          <w:lang w:val="es-PR"/>
        </w:rPr>
      </w:pPr>
      <w:r w:rsidRPr="0057787C">
        <w:rPr>
          <w:rFonts w:ascii="Book Antiqua" w:hAnsi="Book Antiqua"/>
          <w:lang w:val="es-PR"/>
        </w:rPr>
        <w:t>El solar y estructuras para transferir</w:t>
      </w:r>
      <w:r>
        <w:rPr>
          <w:rFonts w:ascii="Book Antiqua" w:hAnsi="Book Antiqua"/>
          <w:lang w:val="es-PR"/>
        </w:rPr>
        <w:t xml:space="preserve"> de conformidad al negocio jurídico recomendado a la</w:t>
      </w:r>
      <w:r w:rsidRPr="0057787C">
        <w:rPr>
          <w:rFonts w:ascii="Book Antiqua" w:hAnsi="Book Antiqua"/>
          <w:lang w:val="es-PR"/>
        </w:rPr>
        <w:t xml:space="preserve"> </w:t>
      </w:r>
      <w:r w:rsidRPr="00F239B8">
        <w:rPr>
          <w:rFonts w:ascii="Book Antiqua" w:hAnsi="Book Antiqua"/>
          <w:szCs w:val="24"/>
          <w:lang w:val="es-PR"/>
        </w:rPr>
        <w:t>Asociación Buena Vista Resiliente, Inc.</w:t>
      </w:r>
      <w:r>
        <w:rPr>
          <w:rFonts w:ascii="Book Antiqua" w:hAnsi="Book Antiqua"/>
          <w:szCs w:val="24"/>
          <w:lang w:val="es-PR"/>
        </w:rPr>
        <w:t xml:space="preserve"> </w:t>
      </w:r>
      <w:r w:rsidRPr="0057787C">
        <w:rPr>
          <w:rFonts w:ascii="Book Antiqua" w:hAnsi="Book Antiqua"/>
          <w:lang w:val="es-PR"/>
        </w:rPr>
        <w:t xml:space="preserve">serán traspasados en las mismas condiciones en que se encuentren al momento de aprobarse la presente Resolución Conjunta, sin que exista obligación alguna del anterior titular de realizar ningún tipo de reparación o modificación alguna. </w:t>
      </w:r>
    </w:p>
    <w:p w14:paraId="3881528A" w14:textId="77777777" w:rsidR="00F239B8" w:rsidRDefault="00F239B8" w:rsidP="00F239B8">
      <w:pPr>
        <w:pStyle w:val="ListParagraph"/>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rPr>
          <w:rFonts w:ascii="Book Antiqua" w:hAnsi="Book Antiqua"/>
          <w:lang w:val="es-PR"/>
        </w:rPr>
      </w:pPr>
      <w:r w:rsidRPr="0057787C">
        <w:rPr>
          <w:rFonts w:ascii="Book Antiqua" w:hAnsi="Book Antiqua"/>
          <w:lang w:val="es-PR"/>
        </w:rPr>
        <w:lastRenderedPageBreak/>
        <w:t xml:space="preserve">En caso de que el adquiriente no cumpla con el propósito de la transferencia propuesta, o si cambia la utilización de las instalaciones sin autorización previa de la Asamblea Legislativa, el título de propiedad o la posesión, revertirá de inmediato al Gobierno de Puerto Rico y </w:t>
      </w:r>
      <w:r>
        <w:rPr>
          <w:rFonts w:ascii="Book Antiqua" w:hAnsi="Book Antiqua"/>
          <w:lang w:val="es-PR"/>
        </w:rPr>
        <w:t xml:space="preserve">la </w:t>
      </w:r>
      <w:r w:rsidRPr="00F239B8">
        <w:rPr>
          <w:rFonts w:ascii="Book Antiqua" w:hAnsi="Book Antiqua"/>
          <w:szCs w:val="24"/>
          <w:lang w:val="es-PR"/>
        </w:rPr>
        <w:t>Asociación Buena Vista Resiliente, Inc.</w:t>
      </w:r>
      <w:r w:rsidRPr="0057787C">
        <w:rPr>
          <w:rFonts w:ascii="Book Antiqua" w:hAnsi="Book Antiqua"/>
          <w:lang w:val="es-PR"/>
        </w:rPr>
        <w:t xml:space="preserve"> será responsable de los costos que resulten de dicho caso.</w:t>
      </w:r>
    </w:p>
    <w:p w14:paraId="21AA31CE" w14:textId="2B13FA98" w:rsidR="00F239B8" w:rsidRPr="00F239B8" w:rsidRDefault="00F239B8" w:rsidP="00F239B8">
      <w:pPr>
        <w:pStyle w:val="ListParagraph"/>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rPr>
          <w:rFonts w:ascii="Book Antiqua" w:hAnsi="Book Antiqua"/>
          <w:lang w:val="es-PR"/>
        </w:rPr>
      </w:pPr>
      <w:r w:rsidRPr="00F239B8">
        <w:rPr>
          <w:rFonts w:ascii="Book Antiqua" w:hAnsi="Book Antiqua"/>
          <w:lang w:val="es-PR"/>
        </w:rPr>
        <w:t xml:space="preserve">Todas las condiciones expresadas en esta Resolución Conjunta se incluirán y formarán parte de la escritura pública de transferencia de dominio en base al negocio jurídico recomendado, que se otorgará entre </w:t>
      </w:r>
      <w:r w:rsidRPr="00F239B8">
        <w:rPr>
          <w:rFonts w:ascii="Book Antiqua" w:hAnsi="Book Antiqua"/>
          <w:lang w:val="es-ES_tradnl"/>
        </w:rPr>
        <w:t xml:space="preserve">el Departamento de Educación y la </w:t>
      </w:r>
      <w:r w:rsidRPr="00F239B8">
        <w:rPr>
          <w:rFonts w:ascii="Book Antiqua" w:hAnsi="Book Antiqua"/>
          <w:szCs w:val="24"/>
          <w:lang w:val="es-PR"/>
        </w:rPr>
        <w:t>Asociación Buena Vista Resiliente, Inc.</w:t>
      </w:r>
    </w:p>
    <w:p w14:paraId="65E26CE5" w14:textId="5430D75E" w:rsidR="005B2B0D" w:rsidRPr="005B2B0D" w:rsidRDefault="005B2B0D" w:rsidP="005B2B0D">
      <w:pPr>
        <w:spacing w:line="480" w:lineRule="auto"/>
        <w:ind w:firstLine="720"/>
        <w:jc w:val="both"/>
        <w:rPr>
          <w:rFonts w:ascii="Book Antiqua" w:hAnsi="Book Antiqua"/>
        </w:rPr>
      </w:pPr>
      <w:r w:rsidRPr="005B2B0D">
        <w:rPr>
          <w:rFonts w:ascii="Book Antiqua" w:hAnsi="Book Antiqua"/>
        </w:rPr>
        <w:t>Sección 6.</w:t>
      </w:r>
      <w:r w:rsidRPr="005B2B0D">
        <w:rPr>
          <w:rFonts w:ascii="Book Antiqua" w:hAnsi="Book Antiqua"/>
          <w:lang w:val="es-ES"/>
        </w:rPr>
        <w:t>-Cualquier determinación</w:t>
      </w:r>
      <w:r w:rsidR="00914596" w:rsidRPr="00914596">
        <w:rPr>
          <w:rFonts w:ascii="Book Antiqua" w:hAnsi="Book Antiqua"/>
          <w:lang w:val="es-ES_tradnl"/>
        </w:rPr>
        <w:t xml:space="preserve"> </w:t>
      </w:r>
      <w:r w:rsidR="00914596">
        <w:rPr>
          <w:rFonts w:ascii="Book Antiqua" w:hAnsi="Book Antiqua"/>
          <w:lang w:val="es-ES_tradnl"/>
        </w:rPr>
        <w:t xml:space="preserve">sobre el </w:t>
      </w:r>
      <w:r w:rsidR="00914596" w:rsidRPr="00564E24">
        <w:rPr>
          <w:rFonts w:ascii="Book Antiqua" w:hAnsi="Book Antiqua"/>
          <w:lang w:val="es-ES_tradnl"/>
        </w:rPr>
        <w:t xml:space="preserve">negocio jurídico </w:t>
      </w:r>
      <w:r w:rsidR="00914596">
        <w:rPr>
          <w:rFonts w:ascii="Book Antiqua" w:hAnsi="Book Antiqua"/>
          <w:lang w:val="es-ES_tradnl"/>
        </w:rPr>
        <w:t>autorizado</w:t>
      </w:r>
      <w:r w:rsidRPr="005B2B0D">
        <w:rPr>
          <w:rFonts w:ascii="Book Antiqua" w:hAnsi="Book Antiqua"/>
          <w:lang w:val="es-ES"/>
        </w:rPr>
        <w:t xml:space="preserve"> que haga el </w:t>
      </w:r>
      <w:r w:rsidR="00914596">
        <w:rPr>
          <w:rFonts w:ascii="Book Antiqua" w:hAnsi="Book Antiqua"/>
          <w:lang w:val="es-ES"/>
        </w:rPr>
        <w:t>Departamento</w:t>
      </w:r>
      <w:r>
        <w:rPr>
          <w:rFonts w:ascii="Book Antiqua" w:hAnsi="Book Antiqua"/>
          <w:lang w:val="es-ES"/>
        </w:rPr>
        <w:t xml:space="preserve">, </w:t>
      </w:r>
      <w:r w:rsidRPr="005B2B0D">
        <w:rPr>
          <w:rFonts w:ascii="Book Antiqua" w:hAnsi="Book Antiqua"/>
        </w:rPr>
        <w:t>tendrá que ser notificada a la Asamblea Legislativa</w:t>
      </w:r>
      <w:r w:rsidR="00914596">
        <w:rPr>
          <w:rFonts w:ascii="Book Antiqua" w:hAnsi="Book Antiqua"/>
        </w:rPr>
        <w:t xml:space="preserve"> </w:t>
      </w:r>
      <w:r w:rsidRPr="005B2B0D">
        <w:rPr>
          <w:rFonts w:ascii="Book Antiqua" w:hAnsi="Book Antiqua"/>
        </w:rPr>
        <w:t>y</w:t>
      </w:r>
      <w:r>
        <w:rPr>
          <w:rFonts w:ascii="Book Antiqua" w:hAnsi="Book Antiqua"/>
        </w:rPr>
        <w:t xml:space="preserve"> a la </w:t>
      </w:r>
      <w:r>
        <w:rPr>
          <w:rFonts w:ascii="Book Antiqua" w:hAnsi="Book Antiqua"/>
          <w:szCs w:val="24"/>
        </w:rPr>
        <w:t>Asociación Buena Vista Resiliente, Inc.</w:t>
      </w:r>
      <w:r w:rsidRPr="005B2B0D">
        <w:rPr>
          <w:rFonts w:ascii="Book Antiqua" w:hAnsi="Book Antiqua"/>
        </w:rPr>
        <w:t xml:space="preserve"> en un plazo improrrogable de cinco (5) días desde que se tome la decisión sobre el bien inmueble.</w:t>
      </w:r>
    </w:p>
    <w:p w14:paraId="3826AECE" w14:textId="2A625E36" w:rsidR="005B2B0D" w:rsidRPr="005B2B0D" w:rsidRDefault="005B2B0D" w:rsidP="005B2B0D">
      <w:pPr>
        <w:spacing w:line="480" w:lineRule="auto"/>
        <w:ind w:firstLine="720"/>
        <w:jc w:val="both"/>
        <w:rPr>
          <w:rFonts w:ascii="Book Antiqua" w:hAnsi="Book Antiqua"/>
          <w:lang w:val="es-ES_tradnl"/>
        </w:rPr>
      </w:pPr>
      <w:r w:rsidRPr="005B2B0D">
        <w:rPr>
          <w:rFonts w:ascii="Book Antiqua" w:hAnsi="Book Antiqua"/>
        </w:rPr>
        <w:t xml:space="preserve">Sección </w:t>
      </w:r>
      <w:r w:rsidR="00914596">
        <w:rPr>
          <w:rFonts w:ascii="Book Antiqua" w:hAnsi="Book Antiqua"/>
        </w:rPr>
        <w:t>7</w:t>
      </w:r>
      <w:r w:rsidRPr="005B2B0D">
        <w:rPr>
          <w:rFonts w:ascii="Book Antiqua" w:hAnsi="Book Antiqua"/>
        </w:rPr>
        <w:t>.-</w:t>
      </w:r>
      <w:r w:rsidRPr="005B2B0D">
        <w:rPr>
          <w:rFonts w:ascii="Book Antiqua" w:hAnsi="Book Antiqua"/>
          <w:lang w:val="es-ES_tradnl"/>
        </w:rPr>
        <w:t xml:space="preserve">Si cualquier parte de esta Resolución Conjunta fuere declarada inconstitucional por un tribunal con competencia, la sentencia a tal efecto dictada no afectará, perjudicará ni invalidará el resto de esta. El efecto de dicha sentencia quedará limitado a la parte </w:t>
      </w:r>
      <w:r w:rsidRPr="005B2B0D">
        <w:rPr>
          <w:rFonts w:ascii="Book Antiqua" w:hAnsi="Book Antiqua"/>
          <w:iCs/>
          <w:lang w:val="es-ES_tradnl"/>
        </w:rPr>
        <w:t>específica</w:t>
      </w:r>
      <w:r w:rsidRPr="005B2B0D">
        <w:rPr>
          <w:rFonts w:ascii="Book Antiqua" w:hAnsi="Book Antiqua"/>
          <w:lang w:val="es-ES_tradnl"/>
        </w:rPr>
        <w:t xml:space="preserve"> que así hubiere sido declarada inconstitucional.</w:t>
      </w:r>
    </w:p>
    <w:p w14:paraId="2F664EC5" w14:textId="2E2B49D6" w:rsidR="00AA3517" w:rsidRPr="0088762E" w:rsidRDefault="00F239B8" w:rsidP="0030493B">
      <w:pPr>
        <w:spacing w:line="480" w:lineRule="auto"/>
        <w:ind w:firstLine="720"/>
        <w:jc w:val="both"/>
        <w:rPr>
          <w:rFonts w:ascii="Book Antiqua" w:hAnsi="Book Antiqua"/>
          <w:lang w:val="es-ES_tradnl"/>
        </w:rPr>
      </w:pPr>
      <w:r w:rsidRPr="0057787C">
        <w:rPr>
          <w:rFonts w:ascii="Book Antiqua" w:hAnsi="Book Antiqua"/>
          <w:lang w:val="es-ES_tradnl"/>
        </w:rPr>
        <w:t>Sección</w:t>
      </w:r>
      <w:r w:rsidR="005B2B0D">
        <w:rPr>
          <w:rFonts w:ascii="Book Antiqua" w:hAnsi="Book Antiqua"/>
          <w:lang w:val="es-ES_tradnl"/>
        </w:rPr>
        <w:t xml:space="preserve"> </w:t>
      </w:r>
      <w:r w:rsidR="00914596">
        <w:rPr>
          <w:rFonts w:ascii="Book Antiqua" w:hAnsi="Book Antiqua"/>
          <w:lang w:val="es-ES_tradnl"/>
        </w:rPr>
        <w:t>8</w:t>
      </w:r>
      <w:r w:rsidRPr="0057787C">
        <w:rPr>
          <w:rFonts w:ascii="Book Antiqua" w:hAnsi="Book Antiqua"/>
          <w:lang w:val="es-ES_tradnl"/>
        </w:rPr>
        <w:t>.-</w:t>
      </w:r>
      <w:bookmarkEnd w:id="10"/>
      <w:r w:rsidR="00AA3517" w:rsidRPr="009B07A7">
        <w:rPr>
          <w:rFonts w:ascii="Book Antiqua" w:hAnsi="Book Antiqua"/>
        </w:rPr>
        <w:t xml:space="preserve">Esta Resolución </w:t>
      </w:r>
      <w:r w:rsidR="00BD1505">
        <w:rPr>
          <w:rFonts w:ascii="Book Antiqua" w:hAnsi="Book Antiqua"/>
        </w:rPr>
        <w:t xml:space="preserve">Conjunta </w:t>
      </w:r>
      <w:r w:rsidR="00AA3517" w:rsidRPr="009B07A7">
        <w:rPr>
          <w:rFonts w:ascii="Book Antiqua" w:hAnsi="Book Antiqua"/>
        </w:rPr>
        <w:t>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316DF" w14:textId="77777777" w:rsidR="009B15EF" w:rsidRPr="009B07A7" w:rsidRDefault="009B15EF">
      <w:r w:rsidRPr="009B07A7">
        <w:separator/>
      </w:r>
    </w:p>
  </w:endnote>
  <w:endnote w:type="continuationSeparator" w:id="0">
    <w:p w14:paraId="19EB2B2D" w14:textId="77777777" w:rsidR="009B15EF" w:rsidRPr="009B07A7" w:rsidRDefault="009B15EF">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C6ADD" w14:textId="77777777" w:rsidR="009B15EF" w:rsidRPr="009B07A7" w:rsidRDefault="009B15EF">
      <w:r w:rsidRPr="009B07A7">
        <w:separator/>
      </w:r>
    </w:p>
  </w:footnote>
  <w:footnote w:type="continuationSeparator" w:id="0">
    <w:p w14:paraId="2F45329B" w14:textId="77777777" w:rsidR="009B15EF" w:rsidRPr="009B07A7" w:rsidRDefault="009B15EF">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Header"/>
      <w:jc w:val="center"/>
    </w:pPr>
    <w:r w:rsidRPr="009B07A7">
      <w:rPr>
        <w:rStyle w:val="PageNumber"/>
      </w:rPr>
      <w:fldChar w:fldCharType="begin"/>
    </w:r>
    <w:r w:rsidR="00F36FDC" w:rsidRPr="009B07A7">
      <w:rPr>
        <w:rStyle w:val="PageNumber"/>
      </w:rPr>
      <w:instrText xml:space="preserve"> </w:instrText>
    </w:r>
    <w:r w:rsidR="00496A33" w:rsidRPr="009B07A7">
      <w:rPr>
        <w:rStyle w:val="PageNumber"/>
      </w:rPr>
      <w:instrText>PAGE</w:instrText>
    </w:r>
    <w:r w:rsidR="00F36FDC" w:rsidRPr="009B07A7">
      <w:rPr>
        <w:rStyle w:val="PageNumber"/>
      </w:rPr>
      <w:instrText xml:space="preserve"> </w:instrText>
    </w:r>
    <w:r w:rsidRPr="009B07A7">
      <w:rPr>
        <w:rStyle w:val="PageNumber"/>
      </w:rPr>
      <w:fldChar w:fldCharType="separate"/>
    </w:r>
    <w:r w:rsidR="001373E3" w:rsidRPr="009B07A7">
      <w:rPr>
        <w:rStyle w:val="PageNumber"/>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Header"/>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2DC2"/>
    <w:multiLevelType w:val="hybridMultilevel"/>
    <w:tmpl w:val="4C1411DC"/>
    <w:lvl w:ilvl="0" w:tplc="78C46A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1"/>
  </w:num>
  <w:num w:numId="2" w16cid:durableId="120463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52ABA"/>
    <w:rsid w:val="00081163"/>
    <w:rsid w:val="00097F36"/>
    <w:rsid w:val="000A0AEF"/>
    <w:rsid w:val="000A7C7A"/>
    <w:rsid w:val="000A7D79"/>
    <w:rsid w:val="000B13FD"/>
    <w:rsid w:val="000C0C88"/>
    <w:rsid w:val="000D4766"/>
    <w:rsid w:val="000F1B08"/>
    <w:rsid w:val="000F67B0"/>
    <w:rsid w:val="00102481"/>
    <w:rsid w:val="00126547"/>
    <w:rsid w:val="00133944"/>
    <w:rsid w:val="001373E3"/>
    <w:rsid w:val="00154B61"/>
    <w:rsid w:val="0019661A"/>
    <w:rsid w:val="001A4436"/>
    <w:rsid w:val="001B436F"/>
    <w:rsid w:val="001B63C4"/>
    <w:rsid w:val="001C242F"/>
    <w:rsid w:val="00206FDA"/>
    <w:rsid w:val="00210337"/>
    <w:rsid w:val="00217C71"/>
    <w:rsid w:val="00230E64"/>
    <w:rsid w:val="00232EAB"/>
    <w:rsid w:val="00232EF4"/>
    <w:rsid w:val="00234F4A"/>
    <w:rsid w:val="002373A9"/>
    <w:rsid w:val="00245225"/>
    <w:rsid w:val="00253095"/>
    <w:rsid w:val="00280C7C"/>
    <w:rsid w:val="00286BE2"/>
    <w:rsid w:val="002905A4"/>
    <w:rsid w:val="00292003"/>
    <w:rsid w:val="0029747B"/>
    <w:rsid w:val="002A068D"/>
    <w:rsid w:val="002A12EB"/>
    <w:rsid w:val="002C0919"/>
    <w:rsid w:val="002E0FC3"/>
    <w:rsid w:val="002E69D6"/>
    <w:rsid w:val="002F7EDC"/>
    <w:rsid w:val="0030493B"/>
    <w:rsid w:val="00347D9F"/>
    <w:rsid w:val="00372251"/>
    <w:rsid w:val="00380AA3"/>
    <w:rsid w:val="003A015B"/>
    <w:rsid w:val="003A3B46"/>
    <w:rsid w:val="003A7175"/>
    <w:rsid w:val="003B56A6"/>
    <w:rsid w:val="003C359B"/>
    <w:rsid w:val="003C47E6"/>
    <w:rsid w:val="003E0A0A"/>
    <w:rsid w:val="003F0778"/>
    <w:rsid w:val="003F44AD"/>
    <w:rsid w:val="00406FFC"/>
    <w:rsid w:val="00415865"/>
    <w:rsid w:val="0042351B"/>
    <w:rsid w:val="00423BE7"/>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2B0D"/>
    <w:rsid w:val="005B7D17"/>
    <w:rsid w:val="005C7667"/>
    <w:rsid w:val="005E22A8"/>
    <w:rsid w:val="005F019C"/>
    <w:rsid w:val="005F2B60"/>
    <w:rsid w:val="00602FD6"/>
    <w:rsid w:val="006066C1"/>
    <w:rsid w:val="00623AB2"/>
    <w:rsid w:val="006636DA"/>
    <w:rsid w:val="00685441"/>
    <w:rsid w:val="006B5E22"/>
    <w:rsid w:val="006C0A89"/>
    <w:rsid w:val="006E694E"/>
    <w:rsid w:val="006F2CE8"/>
    <w:rsid w:val="006F3D82"/>
    <w:rsid w:val="00706974"/>
    <w:rsid w:val="00730F64"/>
    <w:rsid w:val="00731A2B"/>
    <w:rsid w:val="0074745A"/>
    <w:rsid w:val="007649D8"/>
    <w:rsid w:val="007677D3"/>
    <w:rsid w:val="007851DE"/>
    <w:rsid w:val="00795F39"/>
    <w:rsid w:val="007A0D61"/>
    <w:rsid w:val="007A11F9"/>
    <w:rsid w:val="007A373A"/>
    <w:rsid w:val="007B0669"/>
    <w:rsid w:val="007B2B9B"/>
    <w:rsid w:val="007B4023"/>
    <w:rsid w:val="007E71AF"/>
    <w:rsid w:val="007F07B6"/>
    <w:rsid w:val="0081479F"/>
    <w:rsid w:val="00826075"/>
    <w:rsid w:val="00846A61"/>
    <w:rsid w:val="0088762E"/>
    <w:rsid w:val="008A23EA"/>
    <w:rsid w:val="008A4C2F"/>
    <w:rsid w:val="008B605A"/>
    <w:rsid w:val="008C1DB8"/>
    <w:rsid w:val="008F132E"/>
    <w:rsid w:val="00904E49"/>
    <w:rsid w:val="00914596"/>
    <w:rsid w:val="00927A64"/>
    <w:rsid w:val="00937FB7"/>
    <w:rsid w:val="009460D1"/>
    <w:rsid w:val="00984A3C"/>
    <w:rsid w:val="0098763D"/>
    <w:rsid w:val="009B07A7"/>
    <w:rsid w:val="009B15EF"/>
    <w:rsid w:val="009C21E3"/>
    <w:rsid w:val="009C764D"/>
    <w:rsid w:val="009E1DF7"/>
    <w:rsid w:val="009E77BF"/>
    <w:rsid w:val="00A075C6"/>
    <w:rsid w:val="00A33407"/>
    <w:rsid w:val="00A3499E"/>
    <w:rsid w:val="00A364D7"/>
    <w:rsid w:val="00A44A82"/>
    <w:rsid w:val="00A460FF"/>
    <w:rsid w:val="00A4773A"/>
    <w:rsid w:val="00A80A24"/>
    <w:rsid w:val="00A87AD9"/>
    <w:rsid w:val="00AA3517"/>
    <w:rsid w:val="00AC0CAE"/>
    <w:rsid w:val="00AC0E57"/>
    <w:rsid w:val="00AC6BFC"/>
    <w:rsid w:val="00AC7990"/>
    <w:rsid w:val="00AD5CFD"/>
    <w:rsid w:val="00AD67C2"/>
    <w:rsid w:val="00AD729E"/>
    <w:rsid w:val="00AF4CAC"/>
    <w:rsid w:val="00B30C30"/>
    <w:rsid w:val="00B36FDE"/>
    <w:rsid w:val="00B46A26"/>
    <w:rsid w:val="00B56B2E"/>
    <w:rsid w:val="00B765BF"/>
    <w:rsid w:val="00B80B3D"/>
    <w:rsid w:val="00B848F2"/>
    <w:rsid w:val="00BA7E80"/>
    <w:rsid w:val="00BD1505"/>
    <w:rsid w:val="00BD5B62"/>
    <w:rsid w:val="00BD61D3"/>
    <w:rsid w:val="00BF498B"/>
    <w:rsid w:val="00BF64EB"/>
    <w:rsid w:val="00C01124"/>
    <w:rsid w:val="00C3296F"/>
    <w:rsid w:val="00CA4C9A"/>
    <w:rsid w:val="00CB13CF"/>
    <w:rsid w:val="00CD057A"/>
    <w:rsid w:val="00CE773C"/>
    <w:rsid w:val="00D06558"/>
    <w:rsid w:val="00D30B02"/>
    <w:rsid w:val="00D3545E"/>
    <w:rsid w:val="00D47D2B"/>
    <w:rsid w:val="00D5556F"/>
    <w:rsid w:val="00D90B6A"/>
    <w:rsid w:val="00DA0E11"/>
    <w:rsid w:val="00DB2079"/>
    <w:rsid w:val="00DB5F2E"/>
    <w:rsid w:val="00DB6547"/>
    <w:rsid w:val="00DB7CFF"/>
    <w:rsid w:val="00DF2A6A"/>
    <w:rsid w:val="00E02ACA"/>
    <w:rsid w:val="00E07576"/>
    <w:rsid w:val="00E31F9A"/>
    <w:rsid w:val="00E46428"/>
    <w:rsid w:val="00E54C8A"/>
    <w:rsid w:val="00E669F1"/>
    <w:rsid w:val="00E75E35"/>
    <w:rsid w:val="00E77E34"/>
    <w:rsid w:val="00ED51B3"/>
    <w:rsid w:val="00ED64BC"/>
    <w:rsid w:val="00EF1C69"/>
    <w:rsid w:val="00F00060"/>
    <w:rsid w:val="00F160A6"/>
    <w:rsid w:val="00F239B8"/>
    <w:rsid w:val="00F36FDC"/>
    <w:rsid w:val="00F37309"/>
    <w:rsid w:val="00F40513"/>
    <w:rsid w:val="00F553A6"/>
    <w:rsid w:val="00F6409C"/>
    <w:rsid w:val="00F65FA0"/>
    <w:rsid w:val="00F80406"/>
    <w:rsid w:val="00F81114"/>
    <w:rsid w:val="00F95DE0"/>
    <w:rsid w:val="00FC1333"/>
    <w:rsid w:val="00FC25E9"/>
    <w:rsid w:val="00FD345D"/>
    <w:rsid w:val="00FD4B5F"/>
    <w:rsid w:val="00FE6B17"/>
    <w:rsid w:val="00FF19EC"/>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34"/>
    <w:qFormat/>
    <w:rsid w:val="00F239B8"/>
    <w:pPr>
      <w:ind w:left="720"/>
      <w:contextualSpacing/>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8</TotalTime>
  <Pages>5</Pages>
  <Words>1474</Words>
  <Characters>8464</Characters>
  <Application>Microsoft Office Word</Application>
  <DocSecurity>0</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edfigueroa</dc:creator>
  <cp:lastModifiedBy>Gladys J. Burgos Torres</cp:lastModifiedBy>
  <cp:revision>4</cp:revision>
  <cp:lastPrinted>2025-12-05T17:48:00Z</cp:lastPrinted>
  <dcterms:created xsi:type="dcterms:W3CDTF">2025-12-04T17:18:00Z</dcterms:created>
  <dcterms:modified xsi:type="dcterms:W3CDTF">2025-12-08T19:11:00Z</dcterms:modified>
</cp:coreProperties>
</file>