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C38CE" w14:textId="49B50F34" w:rsidR="006B2490" w:rsidRPr="00776E7C" w:rsidRDefault="006B2490" w:rsidP="006B2490">
      <w:pPr>
        <w:jc w:val="center"/>
        <w:rPr>
          <w:rFonts w:ascii="Book Antiqua" w:hAnsi="Book Antiqua"/>
          <w:lang w:val="es-ES_tradnl"/>
        </w:rPr>
      </w:pPr>
      <w:r w:rsidRPr="00776E7C">
        <w:rPr>
          <w:rFonts w:ascii="Book Antiqua" w:hAnsi="Book Antiqua"/>
          <w:sz w:val="28"/>
          <w:szCs w:val="28"/>
          <w:lang w:val="es-ES_tradnl"/>
        </w:rPr>
        <w:t>GOBIERNO DE PUERTO RICO</w:t>
      </w:r>
    </w:p>
    <w:p w14:paraId="258C36AA" w14:textId="77777777" w:rsidR="006B2490" w:rsidRPr="00776E7C" w:rsidRDefault="006B2490" w:rsidP="006B2490">
      <w:pPr>
        <w:jc w:val="center"/>
        <w:rPr>
          <w:rFonts w:ascii="Book Antiqua" w:hAnsi="Book Antiqua"/>
          <w:lang w:val="es-ES_tradnl"/>
        </w:rPr>
      </w:pPr>
    </w:p>
    <w:p w14:paraId="0F19ED1B" w14:textId="322630E2" w:rsidR="006B2490" w:rsidRPr="00054D0B" w:rsidRDefault="00F75538" w:rsidP="00F75538">
      <w:pPr>
        <w:pStyle w:val="Title2"/>
        <w:suppressLineNumbers/>
        <w:tabs>
          <w:tab w:val="clear" w:pos="648"/>
          <w:tab w:val="clear" w:pos="7776"/>
          <w:tab w:val="clear" w:pos="7848"/>
        </w:tabs>
        <w:rPr>
          <w:rFonts w:ascii="Book Antiqua" w:hAnsi="Book Antiqua"/>
          <w:szCs w:val="24"/>
          <w:lang w:val="es-PR"/>
        </w:rPr>
      </w:pPr>
      <w:r w:rsidRPr="00054D0B">
        <w:rPr>
          <w:rFonts w:ascii="Book Antiqua" w:hAnsi="Book Antiqua"/>
          <w:szCs w:val="24"/>
          <w:lang w:val="es-PR"/>
        </w:rPr>
        <w:t>20ma.</w:t>
      </w:r>
      <w:r w:rsidR="006B2490" w:rsidRPr="00054D0B">
        <w:rPr>
          <w:rFonts w:ascii="Book Antiqua" w:hAnsi="Book Antiqua"/>
          <w:szCs w:val="24"/>
          <w:lang w:val="es-PR"/>
        </w:rPr>
        <w:tab/>
        <w:t>Asamblea</w:t>
      </w:r>
      <w:r w:rsidR="006B2490" w:rsidRPr="00054D0B">
        <w:rPr>
          <w:rFonts w:ascii="Book Antiqua" w:hAnsi="Book Antiqua"/>
          <w:szCs w:val="24"/>
          <w:lang w:val="es-PR"/>
        </w:rPr>
        <w:tab/>
      </w:r>
      <w:r w:rsidRPr="00054D0B">
        <w:rPr>
          <w:rFonts w:ascii="Book Antiqua" w:hAnsi="Book Antiqua"/>
          <w:szCs w:val="24"/>
          <w:lang w:val="es-PR"/>
        </w:rPr>
        <w:tab/>
      </w:r>
      <w:r w:rsidRPr="00054D0B">
        <w:rPr>
          <w:rFonts w:ascii="Book Antiqua" w:hAnsi="Book Antiqua"/>
          <w:szCs w:val="24"/>
          <w:lang w:val="es-PR"/>
        </w:rPr>
        <w:tab/>
      </w:r>
      <w:r w:rsidRPr="00054D0B">
        <w:rPr>
          <w:rFonts w:ascii="Book Antiqua" w:hAnsi="Book Antiqua"/>
          <w:szCs w:val="24"/>
          <w:lang w:val="es-PR"/>
        </w:rPr>
        <w:tab/>
      </w:r>
      <w:r w:rsidRPr="00054D0B">
        <w:rPr>
          <w:rFonts w:ascii="Book Antiqua" w:hAnsi="Book Antiqua"/>
          <w:szCs w:val="24"/>
          <w:lang w:val="es-PR"/>
        </w:rPr>
        <w:tab/>
      </w:r>
      <w:r w:rsidRPr="00054D0B">
        <w:rPr>
          <w:rFonts w:ascii="Book Antiqua" w:hAnsi="Book Antiqua"/>
          <w:szCs w:val="24"/>
          <w:lang w:val="es-PR"/>
        </w:rPr>
        <w:tab/>
      </w:r>
      <w:r w:rsidRPr="00054D0B">
        <w:rPr>
          <w:rFonts w:ascii="Book Antiqua" w:hAnsi="Book Antiqua"/>
          <w:szCs w:val="24"/>
          <w:lang w:val="es-PR"/>
        </w:rPr>
        <w:tab/>
      </w:r>
      <w:r w:rsidRPr="00054D0B">
        <w:rPr>
          <w:rFonts w:ascii="Book Antiqua" w:hAnsi="Book Antiqua"/>
          <w:szCs w:val="24"/>
          <w:lang w:val="es-PR"/>
        </w:rPr>
        <w:tab/>
        <w:t xml:space="preserve">     3ra. </w:t>
      </w:r>
      <w:r w:rsidR="006B2490" w:rsidRPr="00054D0B">
        <w:rPr>
          <w:rFonts w:ascii="Book Antiqua" w:hAnsi="Book Antiqua"/>
          <w:szCs w:val="24"/>
          <w:lang w:val="es-PR"/>
        </w:rPr>
        <w:t>Sesión</w:t>
      </w:r>
    </w:p>
    <w:p w14:paraId="70A9D403" w14:textId="3907B177" w:rsidR="006B2490" w:rsidRPr="00054D0B" w:rsidRDefault="006B2490" w:rsidP="00F75538">
      <w:pPr>
        <w:pStyle w:val="Title2"/>
        <w:suppressLineNumbers/>
        <w:tabs>
          <w:tab w:val="clear" w:pos="648"/>
          <w:tab w:val="clear" w:pos="7776"/>
          <w:tab w:val="clear" w:pos="7848"/>
        </w:tabs>
        <w:rPr>
          <w:rFonts w:ascii="Book Antiqua" w:hAnsi="Book Antiqua"/>
          <w:szCs w:val="24"/>
          <w:lang w:val="es-PR"/>
        </w:rPr>
      </w:pPr>
      <w:r w:rsidRPr="00054D0B">
        <w:rPr>
          <w:rFonts w:ascii="Book Antiqua" w:hAnsi="Book Antiqua"/>
          <w:szCs w:val="24"/>
          <w:lang w:val="es-PR"/>
        </w:rPr>
        <w:tab/>
        <w:t>Legislativa</w:t>
      </w:r>
      <w:r w:rsidRPr="00054D0B">
        <w:rPr>
          <w:rFonts w:ascii="Book Antiqua" w:hAnsi="Book Antiqua"/>
          <w:szCs w:val="24"/>
          <w:lang w:val="es-PR"/>
        </w:rPr>
        <w:tab/>
      </w:r>
      <w:r w:rsidRPr="00054D0B">
        <w:rPr>
          <w:rFonts w:ascii="Book Antiqua" w:hAnsi="Book Antiqua"/>
          <w:szCs w:val="24"/>
          <w:lang w:val="es-PR"/>
        </w:rPr>
        <w:tab/>
      </w:r>
      <w:r w:rsidR="00F75538" w:rsidRPr="00054D0B">
        <w:rPr>
          <w:rFonts w:ascii="Book Antiqua" w:hAnsi="Book Antiqua"/>
          <w:szCs w:val="24"/>
          <w:lang w:val="es-PR"/>
        </w:rPr>
        <w:tab/>
      </w:r>
      <w:r w:rsidR="00F75538" w:rsidRPr="00054D0B">
        <w:rPr>
          <w:rFonts w:ascii="Book Antiqua" w:hAnsi="Book Antiqua"/>
          <w:szCs w:val="24"/>
          <w:lang w:val="es-PR"/>
        </w:rPr>
        <w:tab/>
      </w:r>
      <w:r w:rsidR="00F75538" w:rsidRPr="00054D0B">
        <w:rPr>
          <w:rFonts w:ascii="Book Antiqua" w:hAnsi="Book Antiqua"/>
          <w:szCs w:val="24"/>
          <w:lang w:val="es-PR"/>
        </w:rPr>
        <w:tab/>
      </w:r>
      <w:r w:rsidR="00F75538" w:rsidRPr="00054D0B">
        <w:rPr>
          <w:rFonts w:ascii="Book Antiqua" w:hAnsi="Book Antiqua"/>
          <w:szCs w:val="24"/>
          <w:lang w:val="es-PR"/>
        </w:rPr>
        <w:tab/>
      </w:r>
      <w:r w:rsidR="00F75538" w:rsidRPr="00054D0B">
        <w:rPr>
          <w:rFonts w:ascii="Book Antiqua" w:hAnsi="Book Antiqua"/>
          <w:szCs w:val="24"/>
          <w:lang w:val="es-PR"/>
        </w:rPr>
        <w:tab/>
      </w:r>
      <w:r w:rsidR="00F75538" w:rsidRPr="00054D0B">
        <w:rPr>
          <w:rFonts w:ascii="Book Antiqua" w:hAnsi="Book Antiqua"/>
          <w:szCs w:val="24"/>
          <w:lang w:val="es-PR"/>
        </w:rPr>
        <w:tab/>
      </w:r>
      <w:r w:rsidR="00F75538" w:rsidRPr="00054D0B">
        <w:rPr>
          <w:rFonts w:ascii="Book Antiqua" w:hAnsi="Book Antiqua"/>
          <w:szCs w:val="24"/>
          <w:lang w:val="es-PR"/>
        </w:rPr>
        <w:tab/>
      </w:r>
      <w:r w:rsidRPr="00054D0B">
        <w:rPr>
          <w:rFonts w:ascii="Book Antiqua" w:hAnsi="Book Antiqua"/>
          <w:szCs w:val="24"/>
          <w:lang w:val="es-PR"/>
        </w:rPr>
        <w:t>Ordinaria</w:t>
      </w:r>
    </w:p>
    <w:p w14:paraId="3E376190" w14:textId="77777777" w:rsidR="006B2490" w:rsidRPr="00054D0B" w:rsidRDefault="006B2490" w:rsidP="006B2490">
      <w:pPr>
        <w:rPr>
          <w:rFonts w:ascii="Book Antiqua" w:hAnsi="Book Antiqua"/>
          <w:lang w:val="es-PR"/>
        </w:rPr>
      </w:pPr>
    </w:p>
    <w:p w14:paraId="6DA6AF7F" w14:textId="77777777" w:rsidR="006B2490" w:rsidRPr="00776E7C" w:rsidRDefault="006B2490" w:rsidP="006B2490">
      <w:pPr>
        <w:jc w:val="center"/>
        <w:rPr>
          <w:rFonts w:ascii="Book Antiqua" w:hAnsi="Book Antiqua"/>
          <w:b/>
          <w:sz w:val="36"/>
          <w:lang w:val="es-ES_tradnl"/>
        </w:rPr>
      </w:pPr>
      <w:r w:rsidRPr="00776E7C">
        <w:rPr>
          <w:rFonts w:ascii="Book Antiqua" w:hAnsi="Book Antiqua"/>
          <w:b/>
          <w:sz w:val="36"/>
          <w:lang w:val="es-ES_tradnl"/>
        </w:rPr>
        <w:t>C</w:t>
      </w:r>
      <w:r w:rsidRPr="00776E7C">
        <w:rPr>
          <w:rFonts w:ascii="Book Antiqua" w:hAnsi="Book Antiqua"/>
          <w:b/>
          <w:sz w:val="36"/>
          <w:lang w:val="es-PR"/>
        </w:rPr>
        <w:t>Á</w:t>
      </w:r>
      <w:r w:rsidRPr="00776E7C">
        <w:rPr>
          <w:rFonts w:ascii="Book Antiqua" w:hAnsi="Book Antiqua"/>
          <w:b/>
          <w:sz w:val="36"/>
          <w:lang w:val="es-ES_tradnl"/>
        </w:rPr>
        <w:t>MARA DE REPRESENTANTES</w:t>
      </w:r>
    </w:p>
    <w:p w14:paraId="2EA78157" w14:textId="77777777" w:rsidR="006B2490" w:rsidRPr="00776E7C" w:rsidRDefault="006B2490" w:rsidP="006B2490">
      <w:pPr>
        <w:jc w:val="center"/>
        <w:rPr>
          <w:rFonts w:ascii="Book Antiqua" w:hAnsi="Book Antiqua"/>
          <w:lang w:val="es-ES_tradnl"/>
        </w:rPr>
      </w:pPr>
    </w:p>
    <w:p w14:paraId="6B19B727" w14:textId="4B80B2DF" w:rsidR="006B2490" w:rsidRPr="00776E7C" w:rsidRDefault="006B2490" w:rsidP="006B2490">
      <w:pPr>
        <w:jc w:val="center"/>
        <w:rPr>
          <w:rFonts w:ascii="Book Antiqua" w:hAnsi="Book Antiqua"/>
          <w:b/>
          <w:sz w:val="52"/>
          <w:lang w:val="es-ES_tradnl"/>
        </w:rPr>
      </w:pPr>
      <w:r w:rsidRPr="00776E7C">
        <w:rPr>
          <w:rFonts w:ascii="Book Antiqua" w:hAnsi="Book Antiqua"/>
          <w:b/>
          <w:sz w:val="52"/>
          <w:lang w:val="es-ES_tradnl"/>
        </w:rPr>
        <w:t xml:space="preserve">P. de la C. </w:t>
      </w:r>
      <w:r w:rsidR="00905BF5">
        <w:rPr>
          <w:rFonts w:ascii="Book Antiqua" w:hAnsi="Book Antiqua"/>
          <w:b/>
          <w:sz w:val="52"/>
          <w:lang w:val="es-ES_tradnl"/>
        </w:rPr>
        <w:t>993</w:t>
      </w:r>
    </w:p>
    <w:p w14:paraId="5494371F" w14:textId="77777777" w:rsidR="006B2490" w:rsidRPr="00776E7C" w:rsidRDefault="006B2490" w:rsidP="006B2490">
      <w:pPr>
        <w:jc w:val="center"/>
        <w:rPr>
          <w:rFonts w:ascii="Book Antiqua" w:hAnsi="Book Antiqua"/>
          <w:lang w:val="es-ES_tradnl"/>
        </w:rPr>
      </w:pPr>
    </w:p>
    <w:p w14:paraId="55138617" w14:textId="6BA7D43F" w:rsidR="006B2490" w:rsidRPr="00776E7C" w:rsidRDefault="00905BF5" w:rsidP="006B2490">
      <w:pPr>
        <w:jc w:val="center"/>
        <w:rPr>
          <w:rFonts w:ascii="Book Antiqua" w:hAnsi="Book Antiqua"/>
          <w:lang w:val="es-ES_tradnl"/>
        </w:rPr>
      </w:pPr>
      <w:r>
        <w:rPr>
          <w:rFonts w:ascii="Book Antiqua" w:hAnsi="Book Antiqua"/>
          <w:lang w:val="es-ES_tradnl"/>
        </w:rPr>
        <w:t xml:space="preserve">16 </w:t>
      </w:r>
      <w:r w:rsidR="00F75538">
        <w:rPr>
          <w:rFonts w:ascii="Book Antiqua" w:hAnsi="Book Antiqua"/>
          <w:lang w:val="es-ES_tradnl"/>
        </w:rPr>
        <w:t>DE DICIEMBRE DE</w:t>
      </w:r>
      <w:r w:rsidR="006B2490" w:rsidRPr="00776E7C">
        <w:rPr>
          <w:rFonts w:ascii="Book Antiqua" w:hAnsi="Book Antiqua"/>
          <w:lang w:val="es-ES_tradnl"/>
        </w:rPr>
        <w:t xml:space="preserve"> 202</w:t>
      </w:r>
      <w:r w:rsidR="00E66B99" w:rsidRPr="00776E7C">
        <w:rPr>
          <w:rFonts w:ascii="Book Antiqua" w:hAnsi="Book Antiqua"/>
          <w:lang w:val="es-ES_tradnl"/>
        </w:rPr>
        <w:t>5</w:t>
      </w:r>
    </w:p>
    <w:p w14:paraId="690BF46C" w14:textId="77777777" w:rsidR="006B2490" w:rsidRPr="00776E7C" w:rsidRDefault="006B2490" w:rsidP="006B2490">
      <w:pPr>
        <w:jc w:val="center"/>
        <w:rPr>
          <w:rFonts w:ascii="Book Antiqua" w:hAnsi="Book Antiqua"/>
          <w:lang w:val="es-ES_tradnl"/>
        </w:rPr>
      </w:pPr>
    </w:p>
    <w:p w14:paraId="0AACCBCC" w14:textId="76A0DB0F" w:rsidR="006B2490" w:rsidRPr="00776E7C" w:rsidRDefault="006B2490" w:rsidP="006B2490">
      <w:pPr>
        <w:jc w:val="center"/>
        <w:rPr>
          <w:rFonts w:ascii="Book Antiqua" w:hAnsi="Book Antiqua"/>
          <w:iCs/>
          <w:szCs w:val="20"/>
          <w:lang w:val="es-ES_tradnl"/>
        </w:rPr>
      </w:pPr>
      <w:r w:rsidRPr="00776E7C">
        <w:rPr>
          <w:rFonts w:ascii="Book Antiqua" w:hAnsi="Book Antiqua"/>
          <w:lang w:val="es-ES_tradnl"/>
        </w:rPr>
        <w:t xml:space="preserve">Presentado por </w:t>
      </w:r>
      <w:r w:rsidR="0065248C" w:rsidRPr="00776E7C">
        <w:rPr>
          <w:rFonts w:ascii="Book Antiqua" w:hAnsi="Book Antiqua"/>
          <w:lang w:val="es-ES_tradnl"/>
        </w:rPr>
        <w:t>la</w:t>
      </w:r>
      <w:r w:rsidRPr="00776E7C">
        <w:rPr>
          <w:rFonts w:ascii="Book Antiqua" w:hAnsi="Book Antiqua"/>
          <w:lang w:val="es-ES_tradnl"/>
        </w:rPr>
        <w:t xml:space="preserve"> representante</w:t>
      </w:r>
      <w:r w:rsidRPr="00776E7C">
        <w:rPr>
          <w:rFonts w:ascii="Book Antiqua" w:hAnsi="Book Antiqua"/>
          <w:i/>
          <w:lang w:val="es-ES_tradnl"/>
        </w:rPr>
        <w:t xml:space="preserve"> </w:t>
      </w:r>
      <w:r w:rsidR="0065248C" w:rsidRPr="00776E7C">
        <w:rPr>
          <w:rFonts w:ascii="Book Antiqua" w:hAnsi="Book Antiqua"/>
          <w:i/>
          <w:lang w:val="es-ES_tradnl"/>
        </w:rPr>
        <w:t>Pérez Ramírez</w:t>
      </w:r>
    </w:p>
    <w:p w14:paraId="22130E8D" w14:textId="77777777" w:rsidR="006B2490" w:rsidRPr="00776E7C" w:rsidRDefault="006B2490" w:rsidP="006B2490">
      <w:pPr>
        <w:jc w:val="center"/>
        <w:rPr>
          <w:rFonts w:ascii="Book Antiqua" w:hAnsi="Book Antiqua"/>
          <w:lang w:val="es-ES_tradnl"/>
        </w:rPr>
      </w:pPr>
    </w:p>
    <w:p w14:paraId="50220EF7" w14:textId="78133F74" w:rsidR="006B2490" w:rsidRPr="00776E7C" w:rsidRDefault="006B2490" w:rsidP="006B2490">
      <w:pPr>
        <w:jc w:val="center"/>
        <w:rPr>
          <w:rFonts w:ascii="Book Antiqua" w:hAnsi="Book Antiqua"/>
          <w:lang w:val="es-ES_tradnl"/>
        </w:rPr>
      </w:pPr>
      <w:r w:rsidRPr="00776E7C">
        <w:rPr>
          <w:rFonts w:ascii="Book Antiqua" w:hAnsi="Book Antiqua"/>
          <w:lang w:val="es-ES_tradnl"/>
        </w:rPr>
        <w:t xml:space="preserve">Referido a </w:t>
      </w:r>
      <w:r w:rsidR="00054D0B">
        <w:rPr>
          <w:rFonts w:ascii="Book Antiqua" w:hAnsi="Book Antiqua"/>
          <w:lang w:val="es-ES_tradnl"/>
        </w:rPr>
        <w:t>la Comisión de Educación</w:t>
      </w:r>
    </w:p>
    <w:p w14:paraId="45A4E81B" w14:textId="77777777" w:rsidR="006B2490" w:rsidRPr="00776E7C" w:rsidRDefault="006B2490" w:rsidP="006B2490">
      <w:pPr>
        <w:jc w:val="both"/>
        <w:rPr>
          <w:rFonts w:ascii="Book Antiqua" w:hAnsi="Book Antiqua"/>
          <w:lang w:val="es-ES_tradnl"/>
        </w:rPr>
      </w:pPr>
    </w:p>
    <w:p w14:paraId="62692D7F" w14:textId="77777777" w:rsidR="006B2490" w:rsidRPr="00F75538" w:rsidRDefault="006B2490" w:rsidP="006B2490">
      <w:pPr>
        <w:jc w:val="center"/>
        <w:rPr>
          <w:rFonts w:ascii="Book Antiqua" w:hAnsi="Book Antiqua"/>
          <w:b/>
          <w:sz w:val="28"/>
          <w:szCs w:val="28"/>
          <w:lang w:val="es-ES_tradnl"/>
        </w:rPr>
      </w:pPr>
      <w:r w:rsidRPr="00F75538">
        <w:rPr>
          <w:rFonts w:ascii="Book Antiqua" w:hAnsi="Book Antiqua"/>
          <w:b/>
          <w:sz w:val="28"/>
          <w:szCs w:val="28"/>
          <w:lang w:val="es-ES_tradnl"/>
        </w:rPr>
        <w:t>LEY</w:t>
      </w:r>
    </w:p>
    <w:p w14:paraId="78034B3B" w14:textId="77777777" w:rsidR="006B2490" w:rsidRPr="00776E7C" w:rsidRDefault="006B2490" w:rsidP="006B2490">
      <w:pPr>
        <w:jc w:val="center"/>
        <w:rPr>
          <w:rFonts w:ascii="Book Antiqua" w:hAnsi="Book Antiqua"/>
          <w:lang w:val="es-ES_tradnl"/>
        </w:rPr>
      </w:pPr>
    </w:p>
    <w:p w14:paraId="4C069BA1" w14:textId="1DAAC2AE" w:rsidR="00763328" w:rsidRPr="00776E7C" w:rsidRDefault="00606313" w:rsidP="00F75538">
      <w:pPr>
        <w:ind w:left="720" w:hanging="720"/>
        <w:jc w:val="both"/>
        <w:rPr>
          <w:rFonts w:ascii="Book Antiqua" w:hAnsi="Book Antiqua"/>
          <w:lang w:val="es-ES"/>
        </w:rPr>
      </w:pPr>
      <w:r w:rsidRPr="00776E7C">
        <w:rPr>
          <w:rFonts w:ascii="Book Antiqua" w:hAnsi="Book Antiqua"/>
          <w:lang w:val="es-ES"/>
        </w:rPr>
        <w:t>Para</w:t>
      </w:r>
      <w:r w:rsidR="00043E02" w:rsidRPr="00776E7C">
        <w:rPr>
          <w:rFonts w:ascii="Book Antiqua" w:hAnsi="Book Antiqua"/>
          <w:lang w:val="es-ES"/>
        </w:rPr>
        <w:t xml:space="preserve"> </w:t>
      </w:r>
      <w:r w:rsidR="002C41BC" w:rsidRPr="00776E7C">
        <w:rPr>
          <w:rFonts w:ascii="Book Antiqua" w:hAnsi="Book Antiqua"/>
          <w:lang w:val="es-ES"/>
        </w:rPr>
        <w:t>enmendar el Artículo 4</w:t>
      </w:r>
      <w:r w:rsidR="009D7A31" w:rsidRPr="00776E7C">
        <w:rPr>
          <w:rFonts w:ascii="Book Antiqua" w:hAnsi="Book Antiqua"/>
          <w:lang w:val="es-ES"/>
        </w:rPr>
        <w:t>,</w:t>
      </w:r>
      <w:r w:rsidR="000A5738" w:rsidRPr="00776E7C">
        <w:rPr>
          <w:rFonts w:ascii="Book Antiqua" w:hAnsi="Book Antiqua"/>
          <w:lang w:val="es-ES"/>
        </w:rPr>
        <w:t xml:space="preserve"> añadir el Artículo 4</w:t>
      </w:r>
      <w:r w:rsidR="00F26DFE">
        <w:rPr>
          <w:rFonts w:ascii="Book Antiqua" w:hAnsi="Book Antiqua"/>
          <w:lang w:val="es-ES"/>
        </w:rPr>
        <w:t>.1</w:t>
      </w:r>
      <w:r w:rsidR="009D7A31" w:rsidRPr="00776E7C">
        <w:rPr>
          <w:rFonts w:ascii="Book Antiqua" w:hAnsi="Book Antiqua"/>
          <w:lang w:val="es-ES"/>
        </w:rPr>
        <w:t xml:space="preserve">, y enmendar los Artículos 13 y 14 de </w:t>
      </w:r>
      <w:r w:rsidR="002C41BC" w:rsidRPr="00776E7C">
        <w:rPr>
          <w:rFonts w:ascii="Book Antiqua" w:hAnsi="Book Antiqua"/>
          <w:lang w:val="es-ES"/>
        </w:rPr>
        <w:t xml:space="preserve">la Ley Núm. 1 de 20 de enero de 1966, según enmendada, conocida como “Ley de la Universidad de Puerto Rico”, a fin de establecer la Oficina de </w:t>
      </w:r>
      <w:r w:rsidR="00763328" w:rsidRPr="00776E7C">
        <w:rPr>
          <w:rFonts w:ascii="Book Antiqua" w:hAnsi="Book Antiqua"/>
          <w:lang w:val="es-ES"/>
        </w:rPr>
        <w:t>Internacionalización Virtual de la Universidad de Puerto Rico, con el propósito de</w:t>
      </w:r>
      <w:r w:rsidR="002C41BC" w:rsidRPr="00776E7C">
        <w:rPr>
          <w:rFonts w:ascii="Book Antiqua" w:hAnsi="Book Antiqua"/>
          <w:lang w:val="es-ES"/>
        </w:rPr>
        <w:t>, acorde a su autonomía,</w:t>
      </w:r>
      <w:r w:rsidR="00763328" w:rsidRPr="00776E7C">
        <w:rPr>
          <w:rFonts w:ascii="Book Antiqua" w:hAnsi="Book Antiqua"/>
          <w:lang w:val="es-ES"/>
        </w:rPr>
        <w:t xml:space="preserve"> fomentar </w:t>
      </w:r>
      <w:r w:rsidR="002C41BC" w:rsidRPr="00776E7C">
        <w:rPr>
          <w:rFonts w:ascii="Book Antiqua" w:hAnsi="Book Antiqua"/>
          <w:lang w:val="es-ES"/>
        </w:rPr>
        <w:t>su</w:t>
      </w:r>
      <w:r w:rsidR="00763328" w:rsidRPr="00776E7C">
        <w:rPr>
          <w:rFonts w:ascii="Book Antiqua" w:hAnsi="Book Antiqua"/>
          <w:lang w:val="es-ES"/>
        </w:rPr>
        <w:t xml:space="preserve"> expansión estratégica como una institución educativa virtual de alcance global enfocada en estudiantes fuera de Puerto Rico, especialmente en jurisdicciones de los Estados Unidos, territorios no incorporados, la diáspora puertorriqueña y </w:t>
      </w:r>
      <w:r w:rsidR="000573B4" w:rsidRPr="00776E7C">
        <w:rPr>
          <w:rFonts w:ascii="Book Antiqua" w:hAnsi="Book Antiqua"/>
          <w:lang w:val="es-ES"/>
        </w:rPr>
        <w:t>países</w:t>
      </w:r>
      <w:r w:rsidR="00763328" w:rsidRPr="00776E7C">
        <w:rPr>
          <w:rFonts w:ascii="Book Antiqua" w:hAnsi="Book Antiqua"/>
          <w:lang w:val="es-ES"/>
        </w:rPr>
        <w:t xml:space="preserve"> de habla hispana</w:t>
      </w:r>
      <w:r w:rsidR="002C41BC" w:rsidRPr="00776E7C">
        <w:rPr>
          <w:rFonts w:ascii="Book Antiqua" w:hAnsi="Book Antiqua"/>
          <w:lang w:val="es-ES"/>
        </w:rPr>
        <w:t>;</w:t>
      </w:r>
      <w:r w:rsidR="00763328" w:rsidRPr="00776E7C">
        <w:rPr>
          <w:rFonts w:ascii="Book Antiqua" w:hAnsi="Book Antiqua"/>
          <w:lang w:val="es-ES"/>
        </w:rPr>
        <w:t xml:space="preserve"> </w:t>
      </w:r>
      <w:r w:rsidR="0013514D" w:rsidRPr="00776E7C">
        <w:rPr>
          <w:rFonts w:ascii="Book Antiqua" w:hAnsi="Book Antiqua"/>
          <w:lang w:val="es-ES"/>
        </w:rPr>
        <w:t>crear</w:t>
      </w:r>
      <w:r w:rsidR="00763328" w:rsidRPr="00776E7C">
        <w:rPr>
          <w:rFonts w:ascii="Book Antiqua" w:hAnsi="Book Antiqua"/>
          <w:lang w:val="es-ES"/>
        </w:rPr>
        <w:t xml:space="preserve"> </w:t>
      </w:r>
      <w:r w:rsidR="00567096" w:rsidRPr="00776E7C">
        <w:rPr>
          <w:rFonts w:ascii="Book Antiqua" w:hAnsi="Book Antiqua"/>
          <w:lang w:val="es-ES"/>
        </w:rPr>
        <w:t>el</w:t>
      </w:r>
      <w:r w:rsidR="00763328" w:rsidRPr="00776E7C">
        <w:rPr>
          <w:rFonts w:ascii="Book Antiqua" w:hAnsi="Book Antiqua"/>
          <w:lang w:val="es-ES"/>
        </w:rPr>
        <w:t xml:space="preserve"> </w:t>
      </w:r>
      <w:r w:rsidR="00567096" w:rsidRPr="00776E7C">
        <w:rPr>
          <w:rFonts w:ascii="Book Antiqua" w:hAnsi="Book Antiqua"/>
          <w:lang w:val="es-ES"/>
        </w:rPr>
        <w:t>F</w:t>
      </w:r>
      <w:r w:rsidR="00763328" w:rsidRPr="00776E7C">
        <w:rPr>
          <w:rFonts w:ascii="Book Antiqua" w:hAnsi="Book Antiqua"/>
          <w:lang w:val="es-ES"/>
        </w:rPr>
        <w:t xml:space="preserve">ondo </w:t>
      </w:r>
      <w:r w:rsidR="00567096" w:rsidRPr="00776E7C">
        <w:rPr>
          <w:rFonts w:ascii="Book Antiqua" w:hAnsi="Book Antiqua"/>
          <w:lang w:val="es-ES"/>
        </w:rPr>
        <w:t>E</w:t>
      </w:r>
      <w:r w:rsidR="00763328" w:rsidRPr="00776E7C">
        <w:rPr>
          <w:rFonts w:ascii="Book Antiqua" w:hAnsi="Book Antiqua"/>
          <w:lang w:val="es-ES"/>
        </w:rPr>
        <w:t xml:space="preserve">special </w:t>
      </w:r>
      <w:r w:rsidR="000A5738" w:rsidRPr="00776E7C">
        <w:rPr>
          <w:rFonts w:ascii="Book Antiqua" w:hAnsi="Book Antiqua"/>
          <w:lang w:val="es-ES"/>
        </w:rPr>
        <w:t>de Educación Virtual Internacional</w:t>
      </w:r>
      <w:r w:rsidR="002C41BC" w:rsidRPr="00776E7C">
        <w:rPr>
          <w:rFonts w:ascii="Book Antiqua" w:hAnsi="Book Antiqua"/>
          <w:lang w:val="es-ES"/>
        </w:rPr>
        <w:t>;</w:t>
      </w:r>
      <w:r w:rsidR="009D7A31" w:rsidRPr="00776E7C">
        <w:rPr>
          <w:rFonts w:ascii="Book Antiqua" w:hAnsi="Book Antiqua"/>
          <w:lang w:val="es-ES"/>
        </w:rPr>
        <w:t xml:space="preserve"> establecer definiciones;</w:t>
      </w:r>
      <w:r w:rsidR="002C41BC" w:rsidRPr="00776E7C">
        <w:rPr>
          <w:rFonts w:ascii="Book Antiqua" w:hAnsi="Book Antiqua"/>
          <w:lang w:val="es-ES"/>
        </w:rPr>
        <w:t xml:space="preserve"> y disponer reglamentación</w:t>
      </w:r>
      <w:r w:rsidR="00763328" w:rsidRPr="00776E7C">
        <w:rPr>
          <w:rFonts w:ascii="Book Antiqua" w:hAnsi="Book Antiqua"/>
          <w:lang w:val="es-ES"/>
        </w:rPr>
        <w:t>.</w:t>
      </w:r>
    </w:p>
    <w:p w14:paraId="5C00EFAF" w14:textId="77777777" w:rsidR="00DB5DCE" w:rsidRPr="00776E7C" w:rsidRDefault="00DB5DCE" w:rsidP="00606313">
      <w:pPr>
        <w:ind w:left="450" w:hanging="450"/>
        <w:jc w:val="both"/>
        <w:rPr>
          <w:rFonts w:ascii="Book Antiqua" w:hAnsi="Book Antiqua"/>
          <w:lang w:val="es-ES"/>
        </w:rPr>
      </w:pPr>
    </w:p>
    <w:p w14:paraId="4BF0876E" w14:textId="282C563B" w:rsidR="0015108F" w:rsidRPr="00776E7C" w:rsidRDefault="006B2490" w:rsidP="007654B2">
      <w:pPr>
        <w:tabs>
          <w:tab w:val="left" w:pos="432"/>
        </w:tabs>
        <w:jc w:val="center"/>
        <w:rPr>
          <w:rFonts w:ascii="Book Antiqua" w:hAnsi="Book Antiqua"/>
          <w:lang w:val="es-ES"/>
        </w:rPr>
      </w:pPr>
      <w:r w:rsidRPr="00776E7C">
        <w:rPr>
          <w:rFonts w:ascii="Book Antiqua" w:hAnsi="Book Antiqua"/>
          <w:lang w:val="es-ES"/>
        </w:rPr>
        <w:t>EXPOSICIÓN DE MOTIVOS</w:t>
      </w:r>
    </w:p>
    <w:p w14:paraId="6590DE84" w14:textId="77777777" w:rsidR="0015108F" w:rsidRPr="00776E7C" w:rsidRDefault="0015108F" w:rsidP="0015108F">
      <w:pPr>
        <w:jc w:val="both"/>
        <w:rPr>
          <w:rFonts w:ascii="Book Antiqua" w:hAnsi="Book Antiqua"/>
          <w:lang w:val="es-ES"/>
        </w:rPr>
      </w:pPr>
    </w:p>
    <w:p w14:paraId="58607C93" w14:textId="15D5F39A" w:rsidR="00C50177" w:rsidRDefault="00A40EDB" w:rsidP="006146E0">
      <w:pPr>
        <w:tabs>
          <w:tab w:val="left" w:pos="540"/>
        </w:tabs>
        <w:jc w:val="both"/>
        <w:rPr>
          <w:rFonts w:ascii="Book Antiqua" w:hAnsi="Book Antiqua"/>
          <w:lang w:val="es-ES"/>
        </w:rPr>
      </w:pPr>
      <w:r w:rsidRPr="00776E7C">
        <w:rPr>
          <w:rFonts w:ascii="Book Antiqua" w:hAnsi="Book Antiqua"/>
          <w:lang w:val="es-ES"/>
        </w:rPr>
        <w:tab/>
      </w:r>
      <w:r w:rsidR="006146E0">
        <w:rPr>
          <w:rFonts w:ascii="Book Antiqua" w:hAnsi="Book Antiqua"/>
          <w:lang w:val="es-ES"/>
        </w:rPr>
        <w:t xml:space="preserve">La Universidad de Puerto Rico ha sido, por más de un siglo, la espina dorsal del desarrollo intelectual, científico y profesional del país. No obstante, en la actualidad, a pesar de continuar siendo la principal institución pública de educación superior en la Isla, </w:t>
      </w:r>
      <w:r w:rsidR="0021536D">
        <w:rPr>
          <w:rFonts w:ascii="Book Antiqua" w:hAnsi="Book Antiqua"/>
          <w:lang w:val="es-ES"/>
        </w:rPr>
        <w:t xml:space="preserve">esta </w:t>
      </w:r>
      <w:r w:rsidR="006146E0">
        <w:rPr>
          <w:rFonts w:ascii="Book Antiqua" w:hAnsi="Book Antiqua"/>
          <w:lang w:val="es-ES"/>
        </w:rPr>
        <w:t xml:space="preserve">se encuentra en una encrucijada histórica. La combinación de </w:t>
      </w:r>
      <w:r w:rsidR="006146E0" w:rsidRPr="006146E0">
        <w:rPr>
          <w:rFonts w:ascii="Book Antiqua" w:hAnsi="Book Antiqua"/>
          <w:lang w:val="es-ES"/>
        </w:rPr>
        <w:t xml:space="preserve">recortes </w:t>
      </w:r>
      <w:r w:rsidR="006146E0">
        <w:rPr>
          <w:rFonts w:ascii="Book Antiqua" w:hAnsi="Book Antiqua"/>
          <w:lang w:val="es-ES"/>
        </w:rPr>
        <w:t>presupuestarios</w:t>
      </w:r>
      <w:r w:rsidR="006146E0" w:rsidRPr="006146E0">
        <w:rPr>
          <w:rFonts w:ascii="Book Antiqua" w:hAnsi="Book Antiqua"/>
          <w:lang w:val="es-ES"/>
        </w:rPr>
        <w:t xml:space="preserve">, disminución sostenida en la matrícula local, migración juvenil y </w:t>
      </w:r>
      <w:r w:rsidR="006146E0">
        <w:rPr>
          <w:rFonts w:ascii="Book Antiqua" w:hAnsi="Book Antiqua"/>
          <w:lang w:val="es-ES"/>
        </w:rPr>
        <w:t xml:space="preserve">las </w:t>
      </w:r>
      <w:r w:rsidR="006146E0" w:rsidRPr="006146E0">
        <w:rPr>
          <w:rFonts w:ascii="Book Antiqua" w:hAnsi="Book Antiqua"/>
          <w:lang w:val="es-ES"/>
        </w:rPr>
        <w:t>inflexibilidades estructurales ha</w:t>
      </w:r>
      <w:r w:rsidR="006146E0">
        <w:rPr>
          <w:rFonts w:ascii="Book Antiqua" w:hAnsi="Book Antiqua"/>
          <w:lang w:val="es-ES"/>
        </w:rPr>
        <w:t>n</w:t>
      </w:r>
      <w:r w:rsidR="006146E0" w:rsidRPr="006146E0">
        <w:rPr>
          <w:rFonts w:ascii="Book Antiqua" w:hAnsi="Book Antiqua"/>
          <w:lang w:val="es-ES"/>
        </w:rPr>
        <w:t xml:space="preserve"> afectado gravemente su capacidad </w:t>
      </w:r>
      <w:r w:rsidR="006146E0">
        <w:rPr>
          <w:rFonts w:ascii="Book Antiqua" w:hAnsi="Book Antiqua"/>
          <w:lang w:val="es-ES"/>
        </w:rPr>
        <w:t>para</w:t>
      </w:r>
      <w:r w:rsidR="006146E0" w:rsidRPr="006146E0">
        <w:rPr>
          <w:rFonts w:ascii="Book Antiqua" w:hAnsi="Book Antiqua"/>
          <w:lang w:val="es-ES"/>
        </w:rPr>
        <w:t xml:space="preserve"> </w:t>
      </w:r>
      <w:r w:rsidR="006146E0">
        <w:rPr>
          <w:rFonts w:ascii="Book Antiqua" w:hAnsi="Book Antiqua"/>
          <w:lang w:val="es-ES"/>
        </w:rPr>
        <w:t xml:space="preserve">auto </w:t>
      </w:r>
      <w:r w:rsidR="006146E0" w:rsidRPr="006146E0">
        <w:rPr>
          <w:rFonts w:ascii="Book Antiqua" w:hAnsi="Book Antiqua"/>
          <w:lang w:val="es-ES"/>
        </w:rPr>
        <w:t>sostenerse y evolucionar.</w:t>
      </w:r>
      <w:r w:rsidR="00C50177">
        <w:rPr>
          <w:rFonts w:ascii="Book Antiqua" w:hAnsi="Book Antiqua"/>
          <w:lang w:val="es-ES"/>
        </w:rPr>
        <w:t xml:space="preserve"> </w:t>
      </w:r>
      <w:r w:rsidR="006146E0" w:rsidRPr="006146E0">
        <w:rPr>
          <w:rFonts w:ascii="Book Antiqua" w:hAnsi="Book Antiqua"/>
          <w:lang w:val="es-ES"/>
        </w:rPr>
        <w:t xml:space="preserve">Sin embargo, </w:t>
      </w:r>
      <w:r w:rsidR="006146E0">
        <w:rPr>
          <w:rFonts w:ascii="Book Antiqua" w:hAnsi="Book Antiqua"/>
          <w:lang w:val="es-ES"/>
        </w:rPr>
        <w:t xml:space="preserve">la </w:t>
      </w:r>
      <w:r w:rsidR="006146E0" w:rsidRPr="006146E0">
        <w:rPr>
          <w:rFonts w:ascii="Book Antiqua" w:hAnsi="Book Antiqua"/>
          <w:lang w:val="es-ES"/>
        </w:rPr>
        <w:t>crisis</w:t>
      </w:r>
      <w:r w:rsidR="006146E0">
        <w:rPr>
          <w:rFonts w:ascii="Book Antiqua" w:hAnsi="Book Antiqua"/>
          <w:lang w:val="es-ES"/>
        </w:rPr>
        <w:t xml:space="preserve"> que atraviesa nuestro primer centro docente no debe derivar en su paralización</w:t>
      </w:r>
      <w:r w:rsidR="00E0280B">
        <w:rPr>
          <w:rFonts w:ascii="Book Antiqua" w:hAnsi="Book Antiqua"/>
          <w:lang w:val="es-ES"/>
        </w:rPr>
        <w:t xml:space="preserve">, sino verse como una </w:t>
      </w:r>
      <w:r w:rsidR="006146E0" w:rsidRPr="006146E0">
        <w:rPr>
          <w:rFonts w:ascii="Book Antiqua" w:hAnsi="Book Antiqua"/>
          <w:lang w:val="es-ES"/>
        </w:rPr>
        <w:t>oportunidad</w:t>
      </w:r>
      <w:r w:rsidR="00E0280B">
        <w:rPr>
          <w:rFonts w:ascii="Book Antiqua" w:hAnsi="Book Antiqua"/>
          <w:lang w:val="es-ES"/>
        </w:rPr>
        <w:t xml:space="preserve"> para explorar nuevas avenidas a to</w:t>
      </w:r>
      <w:r w:rsidR="00620C0B">
        <w:rPr>
          <w:rFonts w:ascii="Book Antiqua" w:hAnsi="Book Antiqua"/>
          <w:lang w:val="es-ES"/>
        </w:rPr>
        <w:t>n</w:t>
      </w:r>
      <w:r w:rsidR="00E0280B">
        <w:rPr>
          <w:rFonts w:ascii="Book Antiqua" w:hAnsi="Book Antiqua"/>
          <w:lang w:val="es-ES"/>
        </w:rPr>
        <w:t>o con las realidades tecnológicas contemporáneas</w:t>
      </w:r>
      <w:r w:rsidR="006146E0" w:rsidRPr="006146E0">
        <w:rPr>
          <w:rFonts w:ascii="Book Antiqua" w:hAnsi="Book Antiqua"/>
          <w:lang w:val="es-ES"/>
        </w:rPr>
        <w:t xml:space="preserve">. </w:t>
      </w:r>
    </w:p>
    <w:p w14:paraId="312AB2D0" w14:textId="77777777" w:rsidR="00C50177" w:rsidRDefault="00C50177" w:rsidP="006146E0">
      <w:pPr>
        <w:tabs>
          <w:tab w:val="left" w:pos="540"/>
        </w:tabs>
        <w:jc w:val="both"/>
        <w:rPr>
          <w:rFonts w:ascii="Book Antiqua" w:hAnsi="Book Antiqua"/>
          <w:lang w:val="es-ES"/>
        </w:rPr>
      </w:pPr>
    </w:p>
    <w:p w14:paraId="3562A2F8" w14:textId="2110FC7F" w:rsidR="006146E0" w:rsidRPr="006146E0" w:rsidRDefault="00C50177" w:rsidP="006146E0">
      <w:pPr>
        <w:tabs>
          <w:tab w:val="left" w:pos="540"/>
        </w:tabs>
        <w:jc w:val="both"/>
        <w:rPr>
          <w:rFonts w:ascii="Book Antiqua" w:hAnsi="Book Antiqua"/>
          <w:lang w:val="es-ES"/>
        </w:rPr>
      </w:pPr>
      <w:r>
        <w:rPr>
          <w:rFonts w:ascii="Book Antiqua" w:hAnsi="Book Antiqua"/>
          <w:lang w:val="es-ES"/>
        </w:rPr>
        <w:lastRenderedPageBreak/>
        <w:tab/>
      </w:r>
      <w:r w:rsidR="006146E0" w:rsidRPr="006146E0">
        <w:rPr>
          <w:rFonts w:ascii="Book Antiqua" w:hAnsi="Book Antiqua"/>
          <w:lang w:val="es-ES"/>
        </w:rPr>
        <w:t>En el contexto global</w:t>
      </w:r>
      <w:r>
        <w:rPr>
          <w:rFonts w:ascii="Book Antiqua" w:hAnsi="Book Antiqua"/>
          <w:lang w:val="es-ES"/>
        </w:rPr>
        <w:t xml:space="preserve"> </w:t>
      </w:r>
      <w:r w:rsidR="006146E0" w:rsidRPr="006146E0">
        <w:rPr>
          <w:rFonts w:ascii="Book Antiqua" w:hAnsi="Book Antiqua"/>
          <w:lang w:val="es-ES"/>
        </w:rPr>
        <w:t>actual, la educación virtual se ha consolidado como una de las formas más dinámicas, democráticas y sostenibles de expansión universitaria. Grandes universidades públicas y privadas de Estados Unidos</w:t>
      </w:r>
      <w:r>
        <w:rPr>
          <w:rFonts w:ascii="Book Antiqua" w:hAnsi="Book Antiqua"/>
          <w:lang w:val="es-ES"/>
        </w:rPr>
        <w:t>,</w:t>
      </w:r>
      <w:r w:rsidR="006146E0" w:rsidRPr="006146E0">
        <w:rPr>
          <w:rFonts w:ascii="Book Antiqua" w:hAnsi="Book Antiqua"/>
          <w:lang w:val="es-ES"/>
        </w:rPr>
        <w:t xml:space="preserve"> y </w:t>
      </w:r>
      <w:r>
        <w:rPr>
          <w:rFonts w:ascii="Book Antiqua" w:hAnsi="Book Antiqua"/>
          <w:lang w:val="es-ES"/>
        </w:rPr>
        <w:t xml:space="preserve">de </w:t>
      </w:r>
      <w:r w:rsidR="006146E0" w:rsidRPr="006146E0">
        <w:rPr>
          <w:rFonts w:ascii="Book Antiqua" w:hAnsi="Book Antiqua"/>
          <w:lang w:val="es-ES"/>
        </w:rPr>
        <w:t>América Latina</w:t>
      </w:r>
      <w:r w:rsidR="00360603">
        <w:rPr>
          <w:rFonts w:ascii="Book Antiqua" w:hAnsi="Book Antiqua"/>
          <w:lang w:val="es-ES"/>
        </w:rPr>
        <w:t>,</w:t>
      </w:r>
      <w:r w:rsidR="006146E0" w:rsidRPr="006146E0">
        <w:rPr>
          <w:rFonts w:ascii="Book Antiqua" w:hAnsi="Book Antiqua"/>
          <w:lang w:val="es-ES"/>
        </w:rPr>
        <w:t xml:space="preserve"> han diversificado sus ingresos y ampliado su impacto al ofrecer programas totalmente en línea, accesibles a estudiantes más allá de sus fronteras físicas. </w:t>
      </w:r>
      <w:r>
        <w:rPr>
          <w:rFonts w:ascii="Book Antiqua" w:hAnsi="Book Antiqua"/>
          <w:lang w:val="es-ES"/>
        </w:rPr>
        <w:t>Tal es el caso</w:t>
      </w:r>
      <w:r w:rsidR="002624F2">
        <w:rPr>
          <w:rFonts w:ascii="Book Antiqua" w:hAnsi="Book Antiqua"/>
          <w:lang w:val="es-ES"/>
        </w:rPr>
        <w:t xml:space="preserve"> de </w:t>
      </w:r>
      <w:r w:rsidR="000254CA">
        <w:rPr>
          <w:rFonts w:ascii="Book Antiqua" w:hAnsi="Book Antiqua"/>
          <w:lang w:val="es-ES"/>
        </w:rPr>
        <w:t>la Universidad Estatal de Arizona</w:t>
      </w:r>
      <w:r w:rsidR="00123C5D">
        <w:rPr>
          <w:rFonts w:ascii="Book Antiqua" w:hAnsi="Book Antiqua"/>
          <w:lang w:val="es-ES"/>
        </w:rPr>
        <w:t xml:space="preserve"> (ASU)</w:t>
      </w:r>
      <w:r w:rsidR="000254CA">
        <w:rPr>
          <w:rFonts w:ascii="Book Antiqua" w:hAnsi="Book Antiqua"/>
          <w:lang w:val="es-ES"/>
        </w:rPr>
        <w:t xml:space="preserve">, </w:t>
      </w:r>
      <w:r w:rsidR="000254CA" w:rsidRPr="000254CA">
        <w:rPr>
          <w:rFonts w:ascii="Book Antiqua" w:hAnsi="Book Antiqua"/>
          <w:lang w:val="es-ES"/>
        </w:rPr>
        <w:t>Universidad de California en Los Ángeles</w:t>
      </w:r>
      <w:r w:rsidR="000254CA">
        <w:rPr>
          <w:rFonts w:ascii="Book Antiqua" w:hAnsi="Book Antiqua"/>
          <w:lang w:val="es-ES"/>
        </w:rPr>
        <w:t xml:space="preserve"> (UCLA) y la Universidad de Nueva York (NYU), por mencionar algunas.  </w:t>
      </w:r>
    </w:p>
    <w:p w14:paraId="5CC24335" w14:textId="77777777" w:rsidR="00703F3B" w:rsidRDefault="00703F3B" w:rsidP="006146E0">
      <w:pPr>
        <w:tabs>
          <w:tab w:val="left" w:pos="540"/>
        </w:tabs>
        <w:jc w:val="both"/>
        <w:rPr>
          <w:rFonts w:ascii="Book Antiqua" w:hAnsi="Book Antiqua"/>
          <w:lang w:val="es-ES"/>
        </w:rPr>
      </w:pPr>
    </w:p>
    <w:p w14:paraId="0AAF2884" w14:textId="4EE69299" w:rsidR="006146E0" w:rsidRPr="006146E0" w:rsidRDefault="009564C7" w:rsidP="006146E0">
      <w:pPr>
        <w:tabs>
          <w:tab w:val="left" w:pos="540"/>
        </w:tabs>
        <w:jc w:val="both"/>
        <w:rPr>
          <w:rFonts w:ascii="Book Antiqua" w:hAnsi="Book Antiqua"/>
          <w:lang w:val="es-ES"/>
        </w:rPr>
      </w:pPr>
      <w:r>
        <w:rPr>
          <w:rFonts w:ascii="Book Antiqua" w:hAnsi="Book Antiqua"/>
          <w:lang w:val="es-ES"/>
        </w:rPr>
        <w:tab/>
      </w:r>
      <w:r w:rsidR="006146E0" w:rsidRPr="006146E0">
        <w:rPr>
          <w:rFonts w:ascii="Book Antiqua" w:hAnsi="Book Antiqua"/>
          <w:lang w:val="es-ES"/>
        </w:rPr>
        <w:t>Puerto Rico</w:t>
      </w:r>
      <w:r w:rsidR="00703F3B">
        <w:rPr>
          <w:rFonts w:ascii="Book Antiqua" w:hAnsi="Book Antiqua"/>
          <w:lang w:val="es-ES"/>
        </w:rPr>
        <w:t xml:space="preserve">, </w:t>
      </w:r>
      <w:r w:rsidR="006146E0" w:rsidRPr="006146E0">
        <w:rPr>
          <w:rFonts w:ascii="Book Antiqua" w:hAnsi="Book Antiqua"/>
          <w:lang w:val="es-ES"/>
        </w:rPr>
        <w:t xml:space="preserve">al ser parte de la jurisdicción estadounidense, con una cultura </w:t>
      </w:r>
      <w:r w:rsidR="00703F3B" w:rsidRPr="006146E0">
        <w:rPr>
          <w:rFonts w:ascii="Book Antiqua" w:hAnsi="Book Antiqua"/>
          <w:lang w:val="es-ES"/>
        </w:rPr>
        <w:t>bilingüe</w:t>
      </w:r>
      <w:r w:rsidR="006146E0" w:rsidRPr="006146E0">
        <w:rPr>
          <w:rFonts w:ascii="Book Antiqua" w:hAnsi="Book Antiqua"/>
          <w:lang w:val="es-ES"/>
        </w:rPr>
        <w:t>,</w:t>
      </w:r>
      <w:r w:rsidR="00703F3B">
        <w:rPr>
          <w:rFonts w:ascii="Book Antiqua" w:hAnsi="Book Antiqua"/>
          <w:lang w:val="es-ES"/>
        </w:rPr>
        <w:t xml:space="preserve"> </w:t>
      </w:r>
      <w:r w:rsidR="006146E0" w:rsidRPr="006146E0">
        <w:rPr>
          <w:rFonts w:ascii="Book Antiqua" w:hAnsi="Book Antiqua"/>
          <w:lang w:val="es-ES"/>
        </w:rPr>
        <w:t>acreditaciones válidas en todo Estados Unidos y una universidad con tradición</w:t>
      </w:r>
      <w:r w:rsidR="00703F3B">
        <w:rPr>
          <w:rFonts w:ascii="Book Antiqua" w:hAnsi="Book Antiqua"/>
          <w:lang w:val="es-ES"/>
        </w:rPr>
        <w:t xml:space="preserve"> </w:t>
      </w:r>
      <w:r w:rsidR="006146E0" w:rsidRPr="006146E0">
        <w:rPr>
          <w:rFonts w:ascii="Book Antiqua" w:hAnsi="Book Antiqua"/>
          <w:lang w:val="es-ES"/>
        </w:rPr>
        <w:t>académica reconocida</w:t>
      </w:r>
      <w:r w:rsidR="00703F3B">
        <w:rPr>
          <w:rFonts w:ascii="Book Antiqua" w:hAnsi="Book Antiqua"/>
          <w:lang w:val="es-ES"/>
        </w:rPr>
        <w:t>,</w:t>
      </w:r>
      <w:r w:rsidR="006146E0" w:rsidRPr="006146E0">
        <w:rPr>
          <w:rFonts w:ascii="Book Antiqua" w:hAnsi="Book Antiqua"/>
          <w:lang w:val="es-ES"/>
        </w:rPr>
        <w:t xml:space="preserve"> </w:t>
      </w:r>
      <w:r w:rsidR="00703F3B">
        <w:rPr>
          <w:rFonts w:ascii="Book Antiqua" w:hAnsi="Book Antiqua"/>
          <w:lang w:val="es-ES"/>
        </w:rPr>
        <w:t>se coloca</w:t>
      </w:r>
      <w:r w:rsidR="006146E0" w:rsidRPr="006146E0">
        <w:rPr>
          <w:rFonts w:ascii="Book Antiqua" w:hAnsi="Book Antiqua"/>
          <w:lang w:val="es-ES"/>
        </w:rPr>
        <w:t xml:space="preserve"> en </w:t>
      </w:r>
      <w:r w:rsidR="00703F3B">
        <w:rPr>
          <w:rFonts w:ascii="Book Antiqua" w:hAnsi="Book Antiqua"/>
          <w:lang w:val="es-ES"/>
        </w:rPr>
        <w:t xml:space="preserve">una </w:t>
      </w:r>
      <w:r w:rsidR="006146E0" w:rsidRPr="006146E0">
        <w:rPr>
          <w:rFonts w:ascii="Book Antiqua" w:hAnsi="Book Antiqua"/>
          <w:lang w:val="es-ES"/>
        </w:rPr>
        <w:t xml:space="preserve">posición única para competir en el creciente mercado de educación virtual para hispanohablantes, latinos </w:t>
      </w:r>
      <w:r w:rsidR="00703F3B">
        <w:rPr>
          <w:rFonts w:ascii="Book Antiqua" w:hAnsi="Book Antiqua"/>
          <w:lang w:val="es-ES"/>
        </w:rPr>
        <w:t>residiendo en la nación americana</w:t>
      </w:r>
      <w:r w:rsidR="006146E0" w:rsidRPr="006146E0">
        <w:rPr>
          <w:rFonts w:ascii="Book Antiqua" w:hAnsi="Book Antiqua"/>
          <w:lang w:val="es-ES"/>
        </w:rPr>
        <w:t>, y ciudadanos</w:t>
      </w:r>
      <w:r w:rsidR="00703F3B">
        <w:rPr>
          <w:rFonts w:ascii="Book Antiqua" w:hAnsi="Book Antiqua"/>
          <w:lang w:val="es-ES"/>
        </w:rPr>
        <w:t xml:space="preserve"> </w:t>
      </w:r>
      <w:r w:rsidR="006146E0" w:rsidRPr="006146E0">
        <w:rPr>
          <w:rFonts w:ascii="Book Antiqua" w:hAnsi="Book Antiqua"/>
          <w:lang w:val="es-ES"/>
        </w:rPr>
        <w:t>estadounidenses en</w:t>
      </w:r>
      <w:r w:rsidR="00703F3B">
        <w:rPr>
          <w:rFonts w:ascii="Book Antiqua" w:hAnsi="Book Antiqua"/>
          <w:lang w:val="es-ES"/>
        </w:rPr>
        <w:t xml:space="preserve"> los</w:t>
      </w:r>
      <w:r w:rsidR="006146E0" w:rsidRPr="006146E0">
        <w:rPr>
          <w:rFonts w:ascii="Book Antiqua" w:hAnsi="Book Antiqua"/>
          <w:lang w:val="es-ES"/>
        </w:rPr>
        <w:t xml:space="preserve"> territorios. </w:t>
      </w:r>
    </w:p>
    <w:p w14:paraId="0A4DEBF0" w14:textId="77777777" w:rsidR="005D5D2F" w:rsidRDefault="005D5D2F" w:rsidP="006146E0">
      <w:pPr>
        <w:tabs>
          <w:tab w:val="left" w:pos="540"/>
        </w:tabs>
        <w:jc w:val="both"/>
        <w:rPr>
          <w:rFonts w:ascii="Book Antiqua" w:hAnsi="Book Antiqua"/>
          <w:lang w:val="es-ES"/>
        </w:rPr>
      </w:pPr>
    </w:p>
    <w:p w14:paraId="1A60BC04" w14:textId="29741350" w:rsidR="006146E0" w:rsidRPr="006146E0" w:rsidRDefault="009564C7" w:rsidP="006146E0">
      <w:pPr>
        <w:tabs>
          <w:tab w:val="left" w:pos="540"/>
        </w:tabs>
        <w:jc w:val="both"/>
        <w:rPr>
          <w:rFonts w:ascii="Book Antiqua" w:hAnsi="Book Antiqua"/>
          <w:lang w:val="es-ES"/>
        </w:rPr>
      </w:pPr>
      <w:r>
        <w:rPr>
          <w:rFonts w:ascii="Book Antiqua" w:hAnsi="Book Antiqua"/>
          <w:lang w:val="es-ES"/>
        </w:rPr>
        <w:tab/>
      </w:r>
      <w:r w:rsidR="000C2628">
        <w:rPr>
          <w:rFonts w:ascii="Book Antiqua" w:hAnsi="Book Antiqua"/>
          <w:lang w:val="es-ES"/>
        </w:rPr>
        <w:t>A esos efectos, esta legislación</w:t>
      </w:r>
      <w:r w:rsidR="006146E0" w:rsidRPr="006146E0">
        <w:rPr>
          <w:rFonts w:ascii="Book Antiqua" w:hAnsi="Book Antiqua"/>
          <w:lang w:val="es-ES"/>
        </w:rPr>
        <w:t xml:space="preserve"> propone convertir esa ventaja en política pública. </w:t>
      </w:r>
      <w:r w:rsidR="000C2628">
        <w:rPr>
          <w:rFonts w:ascii="Book Antiqua" w:hAnsi="Book Antiqua"/>
          <w:lang w:val="es-ES"/>
        </w:rPr>
        <w:t xml:space="preserve">Con ello en mente, buscamos establecer </w:t>
      </w:r>
      <w:r w:rsidR="006146E0" w:rsidRPr="006146E0">
        <w:rPr>
          <w:rFonts w:ascii="Book Antiqua" w:hAnsi="Book Antiqua"/>
          <w:lang w:val="es-ES"/>
        </w:rPr>
        <w:t xml:space="preserve">la Oficina de Internacionalización Virtual </w:t>
      </w:r>
      <w:r w:rsidR="000C2628">
        <w:rPr>
          <w:rFonts w:ascii="Book Antiqua" w:hAnsi="Book Antiqua"/>
          <w:lang w:val="es-ES"/>
        </w:rPr>
        <w:t>de la Universidad de Puerto Rico</w:t>
      </w:r>
      <w:r w:rsidR="006146E0" w:rsidRPr="006146E0">
        <w:rPr>
          <w:rFonts w:ascii="Book Antiqua" w:hAnsi="Book Antiqua"/>
          <w:lang w:val="es-ES"/>
        </w:rPr>
        <w:t xml:space="preserve"> y asignar</w:t>
      </w:r>
      <w:r w:rsidR="000C2628">
        <w:rPr>
          <w:rFonts w:ascii="Book Antiqua" w:hAnsi="Book Antiqua"/>
          <w:lang w:val="es-ES"/>
        </w:rPr>
        <w:t>le</w:t>
      </w:r>
      <w:r w:rsidR="006146E0" w:rsidRPr="006146E0">
        <w:rPr>
          <w:rFonts w:ascii="Book Antiqua" w:hAnsi="Book Antiqua"/>
          <w:lang w:val="es-ES"/>
        </w:rPr>
        <w:t xml:space="preserve"> recursos para el desarrollo</w:t>
      </w:r>
      <w:r w:rsidR="000C2628">
        <w:rPr>
          <w:rFonts w:ascii="Book Antiqua" w:hAnsi="Book Antiqua"/>
          <w:lang w:val="es-ES"/>
        </w:rPr>
        <w:t xml:space="preserve"> </w:t>
      </w:r>
      <w:r w:rsidR="006146E0" w:rsidRPr="006146E0">
        <w:rPr>
          <w:rFonts w:ascii="Book Antiqua" w:hAnsi="Book Antiqua"/>
          <w:lang w:val="es-ES"/>
        </w:rPr>
        <w:t>de programas 100% en línea</w:t>
      </w:r>
      <w:r w:rsidR="004876FF">
        <w:rPr>
          <w:rFonts w:ascii="Book Antiqua" w:hAnsi="Book Antiqua"/>
          <w:lang w:val="es-ES"/>
        </w:rPr>
        <w:t>,</w:t>
      </w:r>
      <w:r w:rsidR="000C2628">
        <w:rPr>
          <w:rFonts w:ascii="Book Antiqua" w:hAnsi="Book Antiqua"/>
          <w:lang w:val="es-ES"/>
        </w:rPr>
        <w:t xml:space="preserve"> dirigidos a estudiantes fuera de nuestra jurisdicción.</w:t>
      </w:r>
      <w:r w:rsidR="006146E0" w:rsidRPr="006146E0">
        <w:rPr>
          <w:rFonts w:ascii="Book Antiqua" w:hAnsi="Book Antiqua"/>
          <w:lang w:val="es-ES"/>
        </w:rPr>
        <w:t xml:space="preserve"> </w:t>
      </w:r>
      <w:r w:rsidR="000C2628">
        <w:rPr>
          <w:rFonts w:ascii="Book Antiqua" w:hAnsi="Book Antiqua"/>
          <w:lang w:val="es-ES"/>
        </w:rPr>
        <w:t xml:space="preserve">Así, </w:t>
      </w:r>
      <w:r w:rsidR="006146E0" w:rsidRPr="006146E0">
        <w:rPr>
          <w:rFonts w:ascii="Book Antiqua" w:hAnsi="Book Antiqua"/>
          <w:lang w:val="es-ES"/>
        </w:rPr>
        <w:t xml:space="preserve">podrá ofrecer títulos atractivos, </w:t>
      </w:r>
      <w:r w:rsidR="000C2628" w:rsidRPr="006146E0">
        <w:rPr>
          <w:rFonts w:ascii="Book Antiqua" w:hAnsi="Book Antiqua"/>
          <w:lang w:val="es-ES"/>
        </w:rPr>
        <w:t>bilingües</w:t>
      </w:r>
      <w:r w:rsidR="000C2628">
        <w:rPr>
          <w:rFonts w:ascii="Book Antiqua" w:hAnsi="Book Antiqua"/>
          <w:lang w:val="es-ES"/>
        </w:rPr>
        <w:t xml:space="preserve"> y </w:t>
      </w:r>
      <w:r w:rsidR="006146E0" w:rsidRPr="006146E0">
        <w:rPr>
          <w:rFonts w:ascii="Book Antiqua" w:hAnsi="Book Antiqua"/>
          <w:lang w:val="es-ES"/>
        </w:rPr>
        <w:t>de alta calidad a un costo más accesible que</w:t>
      </w:r>
      <w:r w:rsidR="000C2628">
        <w:rPr>
          <w:rFonts w:ascii="Book Antiqua" w:hAnsi="Book Antiqua"/>
          <w:lang w:val="es-ES"/>
        </w:rPr>
        <w:t xml:space="preserve"> las </w:t>
      </w:r>
      <w:r w:rsidR="000C2628" w:rsidRPr="006146E0">
        <w:rPr>
          <w:rFonts w:ascii="Book Antiqua" w:hAnsi="Book Antiqua"/>
          <w:lang w:val="es-ES"/>
        </w:rPr>
        <w:t>universidades</w:t>
      </w:r>
      <w:r w:rsidR="006146E0" w:rsidRPr="006146E0">
        <w:rPr>
          <w:rFonts w:ascii="Book Antiqua" w:hAnsi="Book Antiqua"/>
          <w:lang w:val="es-ES"/>
        </w:rPr>
        <w:t xml:space="preserve"> privadas continentales.</w:t>
      </w:r>
      <w:r w:rsidR="000C2628">
        <w:rPr>
          <w:rFonts w:ascii="Book Antiqua" w:hAnsi="Book Antiqua"/>
          <w:lang w:val="es-ES"/>
        </w:rPr>
        <w:t xml:space="preserve"> De igual manera, </w:t>
      </w:r>
      <w:r w:rsidR="006146E0" w:rsidRPr="006146E0">
        <w:rPr>
          <w:rFonts w:ascii="Book Antiqua" w:hAnsi="Book Antiqua"/>
          <w:lang w:val="es-ES"/>
        </w:rPr>
        <w:t>la medida permitirá al</w:t>
      </w:r>
      <w:r w:rsidR="000C2628">
        <w:rPr>
          <w:rFonts w:ascii="Book Antiqua" w:hAnsi="Book Antiqua"/>
          <w:lang w:val="es-ES"/>
        </w:rPr>
        <w:t xml:space="preserve"> centro docente</w:t>
      </w:r>
      <w:r w:rsidR="006146E0" w:rsidRPr="006146E0">
        <w:rPr>
          <w:rFonts w:ascii="Book Antiqua" w:hAnsi="Book Antiqua"/>
          <w:lang w:val="es-ES"/>
        </w:rPr>
        <w:t xml:space="preserve"> generar ingresos propios sin depender</w:t>
      </w:r>
      <w:r w:rsidR="000C2628">
        <w:rPr>
          <w:rFonts w:ascii="Book Antiqua" w:hAnsi="Book Antiqua"/>
          <w:lang w:val="es-ES"/>
        </w:rPr>
        <w:t xml:space="preserve"> </w:t>
      </w:r>
      <w:r w:rsidR="006146E0" w:rsidRPr="006146E0">
        <w:rPr>
          <w:rFonts w:ascii="Book Antiqua" w:hAnsi="Book Antiqua"/>
          <w:lang w:val="es-ES"/>
        </w:rPr>
        <w:t xml:space="preserve">exclusivamente de fondos estatales, captando </w:t>
      </w:r>
      <w:r w:rsidR="00B4127B">
        <w:rPr>
          <w:rFonts w:ascii="Book Antiqua" w:hAnsi="Book Antiqua"/>
          <w:lang w:val="es-ES"/>
        </w:rPr>
        <w:t xml:space="preserve">la </w:t>
      </w:r>
      <w:r w:rsidR="006146E0" w:rsidRPr="006146E0">
        <w:rPr>
          <w:rFonts w:ascii="Book Antiqua" w:hAnsi="Book Antiqua"/>
          <w:lang w:val="es-ES"/>
        </w:rPr>
        <w:t>matrícula de miles de estudiantes que hoy</w:t>
      </w:r>
      <w:r w:rsidR="000C2628">
        <w:rPr>
          <w:rFonts w:ascii="Book Antiqua" w:hAnsi="Book Antiqua"/>
          <w:lang w:val="es-ES"/>
        </w:rPr>
        <w:t xml:space="preserve"> en </w:t>
      </w:r>
      <w:r w:rsidR="006146E0" w:rsidRPr="006146E0">
        <w:rPr>
          <w:rFonts w:ascii="Book Antiqua" w:hAnsi="Book Antiqua"/>
          <w:lang w:val="es-ES"/>
        </w:rPr>
        <w:t>día desconocen la posibilidad de obtener un título universitario</w:t>
      </w:r>
      <w:r w:rsidR="000C2628">
        <w:rPr>
          <w:rFonts w:ascii="Book Antiqua" w:hAnsi="Book Antiqua"/>
          <w:lang w:val="es-ES"/>
        </w:rPr>
        <w:t>,</w:t>
      </w:r>
      <w:r w:rsidR="006146E0" w:rsidRPr="006146E0">
        <w:rPr>
          <w:rFonts w:ascii="Book Antiqua" w:hAnsi="Book Antiqua"/>
          <w:lang w:val="es-ES"/>
        </w:rPr>
        <w:t xml:space="preserve"> acreditado en </w:t>
      </w:r>
      <w:r w:rsidR="000C2628">
        <w:rPr>
          <w:rFonts w:ascii="Book Antiqua" w:hAnsi="Book Antiqua"/>
          <w:lang w:val="es-ES"/>
        </w:rPr>
        <w:t xml:space="preserve">los Estados Unidos, </w:t>
      </w:r>
      <w:r w:rsidR="006146E0" w:rsidRPr="006146E0">
        <w:rPr>
          <w:rFonts w:ascii="Book Antiqua" w:hAnsi="Book Antiqua"/>
          <w:lang w:val="es-ES"/>
        </w:rPr>
        <w:t xml:space="preserve">desde cualquier parte del mundo y a menor costo. </w:t>
      </w:r>
    </w:p>
    <w:p w14:paraId="7C6ECA93" w14:textId="77777777" w:rsidR="000C2628" w:rsidRDefault="000C2628" w:rsidP="006146E0">
      <w:pPr>
        <w:tabs>
          <w:tab w:val="left" w:pos="540"/>
        </w:tabs>
        <w:jc w:val="both"/>
        <w:rPr>
          <w:rFonts w:ascii="Book Antiqua" w:hAnsi="Book Antiqua"/>
          <w:lang w:val="es-ES"/>
        </w:rPr>
      </w:pPr>
    </w:p>
    <w:p w14:paraId="48CA7E4A" w14:textId="24BBD018" w:rsidR="000C2628" w:rsidRDefault="009564C7" w:rsidP="006146E0">
      <w:pPr>
        <w:tabs>
          <w:tab w:val="left" w:pos="540"/>
        </w:tabs>
        <w:jc w:val="both"/>
        <w:rPr>
          <w:rFonts w:ascii="Book Antiqua" w:hAnsi="Book Antiqua"/>
          <w:lang w:val="es-ES"/>
        </w:rPr>
      </w:pPr>
      <w:r>
        <w:rPr>
          <w:rFonts w:ascii="Book Antiqua" w:hAnsi="Book Antiqua"/>
          <w:lang w:val="es-ES"/>
        </w:rPr>
        <w:tab/>
      </w:r>
      <w:r w:rsidR="006146E0" w:rsidRPr="006146E0">
        <w:rPr>
          <w:rFonts w:ascii="Book Antiqua" w:hAnsi="Book Antiqua"/>
          <w:lang w:val="es-ES"/>
        </w:rPr>
        <w:t>Además, al permitir matrícula diferenciada para no residentes, establecer una estructura administrativa especializada en el reclutamiento digital, y lanzar campañas</w:t>
      </w:r>
      <w:r w:rsidR="000C2628">
        <w:rPr>
          <w:rFonts w:ascii="Book Antiqua" w:hAnsi="Book Antiqua"/>
          <w:lang w:val="es-ES"/>
        </w:rPr>
        <w:t xml:space="preserve"> </w:t>
      </w:r>
      <w:r w:rsidR="006146E0" w:rsidRPr="006146E0">
        <w:rPr>
          <w:rFonts w:ascii="Book Antiqua" w:hAnsi="Book Antiqua"/>
          <w:lang w:val="es-ES"/>
        </w:rPr>
        <w:t>dirigidas a nuevos mercados (diáspora, militares, latinoamericanos), Puerto Rico podrá</w:t>
      </w:r>
      <w:r w:rsidR="000C2628">
        <w:rPr>
          <w:rFonts w:ascii="Book Antiqua" w:hAnsi="Book Antiqua"/>
          <w:lang w:val="es-ES"/>
        </w:rPr>
        <w:t xml:space="preserve"> </w:t>
      </w:r>
      <w:r w:rsidR="006146E0" w:rsidRPr="006146E0">
        <w:rPr>
          <w:rFonts w:ascii="Book Antiqua" w:hAnsi="Book Antiqua"/>
          <w:lang w:val="es-ES"/>
        </w:rPr>
        <w:t>exportar conocimiento, prestigio académico y soberanía intelectual.</w:t>
      </w:r>
    </w:p>
    <w:p w14:paraId="22AD8784" w14:textId="77777777" w:rsidR="001467DA" w:rsidRDefault="001467DA" w:rsidP="006146E0">
      <w:pPr>
        <w:tabs>
          <w:tab w:val="left" w:pos="540"/>
        </w:tabs>
        <w:jc w:val="both"/>
        <w:rPr>
          <w:rFonts w:ascii="Book Antiqua" w:hAnsi="Book Antiqua"/>
          <w:lang w:val="es-ES"/>
        </w:rPr>
      </w:pPr>
    </w:p>
    <w:p w14:paraId="6C626E70" w14:textId="542AF7C5" w:rsidR="001467DA" w:rsidRDefault="009564C7" w:rsidP="006146E0">
      <w:pPr>
        <w:tabs>
          <w:tab w:val="left" w:pos="540"/>
        </w:tabs>
        <w:jc w:val="both"/>
        <w:rPr>
          <w:rFonts w:ascii="Book Antiqua" w:hAnsi="Book Antiqua"/>
          <w:lang w:val="es-ES"/>
        </w:rPr>
      </w:pPr>
      <w:r>
        <w:rPr>
          <w:rFonts w:ascii="Book Antiqua" w:hAnsi="Book Antiqua"/>
          <w:lang w:val="es-ES"/>
        </w:rPr>
        <w:tab/>
      </w:r>
      <w:r w:rsidR="001467DA">
        <w:rPr>
          <w:rFonts w:ascii="Book Antiqua" w:hAnsi="Book Antiqua"/>
          <w:lang w:val="es-ES"/>
        </w:rPr>
        <w:t>Este modelo permitirá a la Universidad diversificar sus fuentes de ingreso, proyectarse internacionalmente, apoyar su sostenibilidad fiscal ante los retos presupuestarios que enfrenta y servir como motor económico para Puerto Rico. Asimismo, permitiría ampliar la disponibilidad de programas cortos, grados asociados, bachilleratos, maestrías, certificados profesionales y cursos continuos que atiendan las necesidades de un mercado global en constante evolución.</w:t>
      </w:r>
    </w:p>
    <w:p w14:paraId="674C4A46" w14:textId="19ED89C1" w:rsidR="006146E0" w:rsidRPr="006146E0" w:rsidRDefault="006146E0" w:rsidP="006146E0">
      <w:pPr>
        <w:tabs>
          <w:tab w:val="left" w:pos="540"/>
        </w:tabs>
        <w:jc w:val="both"/>
        <w:rPr>
          <w:rFonts w:ascii="Book Antiqua" w:hAnsi="Book Antiqua"/>
          <w:lang w:val="es-ES"/>
        </w:rPr>
      </w:pPr>
      <w:r w:rsidRPr="006146E0">
        <w:rPr>
          <w:rFonts w:ascii="Book Antiqua" w:hAnsi="Book Antiqua"/>
          <w:lang w:val="es-ES"/>
        </w:rPr>
        <w:t xml:space="preserve"> </w:t>
      </w:r>
    </w:p>
    <w:p w14:paraId="0BAE26DB" w14:textId="1FABFAFA" w:rsidR="00A710D1" w:rsidRPr="00776E7C" w:rsidRDefault="009564C7" w:rsidP="002C41BC">
      <w:pPr>
        <w:tabs>
          <w:tab w:val="left" w:pos="540"/>
        </w:tabs>
        <w:jc w:val="both"/>
        <w:rPr>
          <w:rFonts w:ascii="Book Antiqua" w:hAnsi="Book Antiqua"/>
          <w:lang w:val="es-ES"/>
        </w:rPr>
      </w:pPr>
      <w:r>
        <w:rPr>
          <w:rFonts w:ascii="Book Antiqua" w:hAnsi="Book Antiqua"/>
          <w:lang w:val="es-ES"/>
        </w:rPr>
        <w:tab/>
      </w:r>
      <w:r w:rsidR="006146E0" w:rsidRPr="006146E0">
        <w:rPr>
          <w:rFonts w:ascii="Book Antiqua" w:hAnsi="Book Antiqua"/>
          <w:lang w:val="es-ES"/>
        </w:rPr>
        <w:t xml:space="preserve">La </w:t>
      </w:r>
      <w:r w:rsidR="000C2628">
        <w:rPr>
          <w:rFonts w:ascii="Book Antiqua" w:hAnsi="Book Antiqua"/>
          <w:lang w:val="es-ES"/>
        </w:rPr>
        <w:t>Universidad de Puerto Rico</w:t>
      </w:r>
      <w:r w:rsidR="006146E0" w:rsidRPr="006146E0">
        <w:rPr>
          <w:rFonts w:ascii="Book Antiqua" w:hAnsi="Book Antiqua"/>
          <w:lang w:val="es-ES"/>
        </w:rPr>
        <w:t xml:space="preserve"> no solo debe sobrevivir: debe transformarse en un motor económico, cultural</w:t>
      </w:r>
      <w:r w:rsidR="000C2628">
        <w:rPr>
          <w:rFonts w:ascii="Book Antiqua" w:hAnsi="Book Antiqua"/>
          <w:lang w:val="es-ES"/>
        </w:rPr>
        <w:t xml:space="preserve"> </w:t>
      </w:r>
      <w:r w:rsidR="006146E0" w:rsidRPr="006146E0">
        <w:rPr>
          <w:rFonts w:ascii="Book Antiqua" w:hAnsi="Book Antiqua"/>
          <w:lang w:val="es-ES"/>
        </w:rPr>
        <w:t xml:space="preserve">y digital para </w:t>
      </w:r>
      <w:r w:rsidR="00FC696E">
        <w:rPr>
          <w:rFonts w:ascii="Book Antiqua" w:hAnsi="Book Antiqua"/>
          <w:lang w:val="es-ES"/>
        </w:rPr>
        <w:t>la Isla</w:t>
      </w:r>
      <w:r w:rsidR="006146E0" w:rsidRPr="006146E0">
        <w:rPr>
          <w:rFonts w:ascii="Book Antiqua" w:hAnsi="Book Antiqua"/>
          <w:lang w:val="es-ES"/>
        </w:rPr>
        <w:t>. E</w:t>
      </w:r>
      <w:r w:rsidR="001606B5">
        <w:rPr>
          <w:rFonts w:ascii="Book Antiqua" w:hAnsi="Book Antiqua"/>
          <w:lang w:val="es-ES"/>
        </w:rPr>
        <w:t>ntendemos que e</w:t>
      </w:r>
      <w:r w:rsidR="006146E0" w:rsidRPr="006146E0">
        <w:rPr>
          <w:rFonts w:ascii="Book Antiqua" w:hAnsi="Book Antiqua"/>
          <w:lang w:val="es-ES"/>
        </w:rPr>
        <w:t>st</w:t>
      </w:r>
      <w:r w:rsidR="000C2628">
        <w:rPr>
          <w:rFonts w:ascii="Book Antiqua" w:hAnsi="Book Antiqua"/>
          <w:lang w:val="es-ES"/>
        </w:rPr>
        <w:t xml:space="preserve">a iniciativa </w:t>
      </w:r>
      <w:r w:rsidR="006146E0" w:rsidRPr="006146E0">
        <w:rPr>
          <w:rFonts w:ascii="Book Antiqua" w:hAnsi="Book Antiqua"/>
          <w:lang w:val="es-ES"/>
        </w:rPr>
        <w:t>sienta las bases para esa transformación</w:t>
      </w:r>
      <w:r>
        <w:rPr>
          <w:rFonts w:ascii="Book Antiqua" w:hAnsi="Book Antiqua"/>
          <w:lang w:val="es-ES"/>
        </w:rPr>
        <w:t>. Más allá de los ofrecimientos de educación a distancia -que ya ofrece a sus estudiantes-</w:t>
      </w:r>
      <w:r w:rsidR="000C2628">
        <w:rPr>
          <w:rFonts w:ascii="Book Antiqua" w:hAnsi="Book Antiqua"/>
          <w:lang w:val="es-ES"/>
        </w:rPr>
        <w:t xml:space="preserve"> </w:t>
      </w:r>
      <w:r>
        <w:rPr>
          <w:rFonts w:ascii="Book Antiqua" w:hAnsi="Book Antiqua"/>
          <w:lang w:val="es-ES"/>
        </w:rPr>
        <w:t xml:space="preserve">la creación de la </w:t>
      </w:r>
      <w:r w:rsidRPr="009564C7">
        <w:rPr>
          <w:rFonts w:ascii="Book Antiqua" w:hAnsi="Book Antiqua"/>
          <w:lang w:val="es-ES"/>
        </w:rPr>
        <w:t xml:space="preserve">Oficina de Internacionalización Virtual </w:t>
      </w:r>
      <w:r>
        <w:rPr>
          <w:rFonts w:ascii="Book Antiqua" w:hAnsi="Book Antiqua"/>
          <w:lang w:val="es-ES"/>
        </w:rPr>
        <w:t>la</w:t>
      </w:r>
      <w:r w:rsidR="006146E0" w:rsidRPr="006146E0">
        <w:rPr>
          <w:rFonts w:ascii="Book Antiqua" w:hAnsi="Book Antiqua"/>
          <w:lang w:val="es-ES"/>
        </w:rPr>
        <w:t xml:space="preserve"> posicionar</w:t>
      </w:r>
      <w:r>
        <w:rPr>
          <w:rFonts w:ascii="Book Antiqua" w:hAnsi="Book Antiqua"/>
          <w:lang w:val="es-ES"/>
        </w:rPr>
        <w:t>ía</w:t>
      </w:r>
      <w:r w:rsidR="006146E0" w:rsidRPr="006146E0">
        <w:rPr>
          <w:rFonts w:ascii="Book Antiqua" w:hAnsi="Book Antiqua"/>
          <w:lang w:val="es-ES"/>
        </w:rPr>
        <w:t xml:space="preserve"> como una universidad pública internacional, </w:t>
      </w:r>
      <w:r w:rsidR="000C2628" w:rsidRPr="006146E0">
        <w:rPr>
          <w:rFonts w:ascii="Book Antiqua" w:hAnsi="Book Antiqua"/>
          <w:lang w:val="es-ES"/>
        </w:rPr>
        <w:t>bilingüe</w:t>
      </w:r>
      <w:r w:rsidR="006146E0" w:rsidRPr="006146E0">
        <w:rPr>
          <w:rFonts w:ascii="Book Antiqua" w:hAnsi="Book Antiqua"/>
          <w:lang w:val="es-ES"/>
        </w:rPr>
        <w:t xml:space="preserve"> y virtual, lista para competir </w:t>
      </w:r>
      <w:r w:rsidR="008C032D">
        <w:rPr>
          <w:rFonts w:ascii="Book Antiqua" w:hAnsi="Book Antiqua"/>
          <w:lang w:val="es-ES"/>
        </w:rPr>
        <w:t>y para que sirva de fuerza vinculante con el resto del mundo</w:t>
      </w:r>
      <w:r w:rsidR="006146E0" w:rsidRPr="006146E0">
        <w:rPr>
          <w:rFonts w:ascii="Book Antiqua" w:hAnsi="Book Antiqua"/>
          <w:lang w:val="es-ES"/>
        </w:rPr>
        <w:t>.</w:t>
      </w:r>
      <w:r w:rsidR="000C2628">
        <w:rPr>
          <w:rFonts w:ascii="Book Antiqua" w:hAnsi="Book Antiqua"/>
          <w:lang w:val="es-ES"/>
        </w:rPr>
        <w:t xml:space="preserve"> A tales efectos, se </w:t>
      </w:r>
      <w:r w:rsidR="000C2628">
        <w:rPr>
          <w:rFonts w:ascii="Book Antiqua" w:hAnsi="Book Antiqua"/>
          <w:lang w:val="es-ES"/>
        </w:rPr>
        <w:lastRenderedPageBreak/>
        <w:t xml:space="preserve">aprueba la presente Ley </w:t>
      </w:r>
      <w:r w:rsidR="006146E0" w:rsidRPr="006146E0">
        <w:rPr>
          <w:rFonts w:ascii="Book Antiqua" w:hAnsi="Book Antiqua"/>
          <w:lang w:val="es-ES"/>
        </w:rPr>
        <w:t>en defensa del presente y el futuro de</w:t>
      </w:r>
      <w:r w:rsidR="000C2628">
        <w:rPr>
          <w:rFonts w:ascii="Book Antiqua" w:hAnsi="Book Antiqua"/>
          <w:lang w:val="es-ES"/>
        </w:rPr>
        <w:t>l primer centro docente de</w:t>
      </w:r>
      <w:r w:rsidR="001606B5">
        <w:rPr>
          <w:rFonts w:ascii="Book Antiqua" w:hAnsi="Book Antiqua"/>
          <w:lang w:val="es-ES"/>
        </w:rPr>
        <w:t xml:space="preserve"> Puerto Rico</w:t>
      </w:r>
      <w:r w:rsidR="000C2628">
        <w:rPr>
          <w:rFonts w:ascii="Book Antiqua" w:hAnsi="Book Antiqua"/>
          <w:lang w:val="es-ES"/>
        </w:rPr>
        <w:t>.</w:t>
      </w:r>
      <w:r w:rsidR="006146E0">
        <w:rPr>
          <w:rFonts w:ascii="Book Antiqua" w:hAnsi="Book Antiqua"/>
          <w:lang w:val="es-ES"/>
        </w:rPr>
        <w:t xml:space="preserve"> </w:t>
      </w:r>
    </w:p>
    <w:p w14:paraId="06ADD4B8" w14:textId="77777777" w:rsidR="00863EB6" w:rsidRPr="00776E7C" w:rsidRDefault="00863EB6" w:rsidP="00FD4437">
      <w:pPr>
        <w:tabs>
          <w:tab w:val="left" w:pos="540"/>
        </w:tabs>
        <w:jc w:val="both"/>
        <w:rPr>
          <w:rFonts w:ascii="Book Antiqua" w:hAnsi="Book Antiqua"/>
          <w:lang w:val="es-ES"/>
        </w:rPr>
      </w:pPr>
    </w:p>
    <w:p w14:paraId="34452182" w14:textId="025BA275" w:rsidR="006B2490" w:rsidRPr="00F75538" w:rsidRDefault="006B2490" w:rsidP="006B2490">
      <w:pPr>
        <w:spacing w:line="480" w:lineRule="auto"/>
        <w:rPr>
          <w:rFonts w:ascii="Book Antiqua" w:hAnsi="Book Antiqua"/>
          <w:i/>
          <w:lang w:val="es-ES"/>
        </w:rPr>
      </w:pPr>
      <w:r w:rsidRPr="00F75538">
        <w:rPr>
          <w:rFonts w:ascii="Book Antiqua" w:hAnsi="Book Antiqua"/>
          <w:i/>
          <w:lang w:val="es-ES"/>
        </w:rPr>
        <w:t>DECRÉTASE POR LA ASAMBLEA LEGISLATIVA DE PUERTO RICO:</w:t>
      </w:r>
    </w:p>
    <w:p w14:paraId="5B2341CE" w14:textId="77777777" w:rsidR="006B2490" w:rsidRPr="00F75538" w:rsidRDefault="006B2490" w:rsidP="006B2490">
      <w:pPr>
        <w:spacing w:line="480" w:lineRule="auto"/>
        <w:ind w:firstLine="360"/>
        <w:jc w:val="both"/>
        <w:rPr>
          <w:rFonts w:ascii="Book Antiqua" w:hAnsi="Book Antiqua"/>
          <w:lang w:val="es-ES"/>
        </w:rPr>
        <w:sectPr w:rsidR="006B2490" w:rsidRPr="00F75538" w:rsidSect="006B2490">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0"/>
          <w:cols w:space="720"/>
          <w:titlePg/>
          <w:docGrid w:linePitch="360"/>
        </w:sectPr>
      </w:pPr>
    </w:p>
    <w:p w14:paraId="1FAFBE42" w14:textId="2D5F6C55" w:rsidR="00482EDC" w:rsidRPr="006B2AFF" w:rsidRDefault="00482EDC" w:rsidP="006B2AFF">
      <w:pPr>
        <w:spacing w:line="480" w:lineRule="auto"/>
        <w:ind w:firstLine="720"/>
        <w:jc w:val="both"/>
        <w:rPr>
          <w:rFonts w:ascii="Book Antiqua" w:hAnsi="Book Antiqua"/>
          <w:color w:val="000000"/>
          <w:lang w:val="es-ES_tradnl"/>
        </w:rPr>
      </w:pPr>
      <w:bookmarkStart w:id="0" w:name="_Hlk215581015"/>
      <w:r w:rsidRPr="006B2AFF">
        <w:rPr>
          <w:rFonts w:ascii="Book Antiqua" w:hAnsi="Book Antiqua"/>
          <w:color w:val="000000"/>
          <w:lang w:val="es-ES_tradnl"/>
        </w:rPr>
        <w:t>Artículo 1.-</w:t>
      </w:r>
      <w:r w:rsidR="007606DE" w:rsidRPr="006B2AFF">
        <w:rPr>
          <w:rFonts w:ascii="Book Antiqua" w:hAnsi="Book Antiqua"/>
          <w:color w:val="000000"/>
          <w:lang w:val="es-ES_tradnl"/>
        </w:rPr>
        <w:t xml:space="preserve"> </w:t>
      </w:r>
      <w:bookmarkEnd w:id="0"/>
      <w:r w:rsidR="007606DE" w:rsidRPr="006B2AFF">
        <w:rPr>
          <w:rFonts w:ascii="Book Antiqua" w:hAnsi="Book Antiqua"/>
          <w:color w:val="000000"/>
          <w:lang w:val="es-ES_tradnl"/>
        </w:rPr>
        <w:t xml:space="preserve">Se </w:t>
      </w:r>
      <w:r w:rsidR="009B04AF" w:rsidRPr="006B2AFF">
        <w:rPr>
          <w:rFonts w:ascii="Book Antiqua" w:hAnsi="Book Antiqua"/>
          <w:color w:val="000000"/>
          <w:lang w:val="es-ES_tradnl"/>
        </w:rPr>
        <w:t>enmienda el</w:t>
      </w:r>
      <w:r w:rsidR="007606DE" w:rsidRPr="006B2AFF">
        <w:rPr>
          <w:rFonts w:ascii="Book Antiqua" w:hAnsi="Book Antiqua"/>
          <w:color w:val="000000"/>
          <w:lang w:val="es-ES_tradnl"/>
        </w:rPr>
        <w:t xml:space="preserve"> Artículo 4 de la Ley Núm. 1 de 20 de enero de 1966, según enmendada, para que se lea como sigue:</w:t>
      </w:r>
    </w:p>
    <w:p w14:paraId="6FF8DE1F" w14:textId="0EFC8CC8" w:rsidR="007606DE" w:rsidRPr="006B2AFF" w:rsidRDefault="007606DE" w:rsidP="006B2AFF">
      <w:pPr>
        <w:spacing w:line="480" w:lineRule="auto"/>
        <w:ind w:firstLine="720"/>
        <w:jc w:val="both"/>
        <w:rPr>
          <w:rFonts w:ascii="Book Antiqua" w:hAnsi="Book Antiqua"/>
          <w:i/>
          <w:iCs/>
          <w:color w:val="000000"/>
          <w:lang w:val="es-ES"/>
        </w:rPr>
      </w:pPr>
      <w:r w:rsidRPr="006B2AFF">
        <w:rPr>
          <w:rFonts w:ascii="Book Antiqua" w:hAnsi="Book Antiqua"/>
          <w:color w:val="000000"/>
          <w:lang w:val="es-ES"/>
        </w:rPr>
        <w:t>“Artículo 4.- Organización de la Universidad de Puerto Rico</w:t>
      </w:r>
      <w:r w:rsidRPr="006B2AFF">
        <w:rPr>
          <w:rFonts w:ascii="Book Antiqua" w:hAnsi="Book Antiqua"/>
          <w:i/>
          <w:iCs/>
          <w:color w:val="000000"/>
          <w:lang w:val="es-ES"/>
        </w:rPr>
        <w:t>; internacionalización virtual.</w:t>
      </w:r>
    </w:p>
    <w:p w14:paraId="65545972" w14:textId="00B058E3" w:rsidR="007606DE" w:rsidRPr="006B2AFF" w:rsidRDefault="009B04AF" w:rsidP="006B2AFF">
      <w:pPr>
        <w:spacing w:line="480" w:lineRule="auto"/>
        <w:ind w:firstLine="720"/>
        <w:jc w:val="both"/>
        <w:rPr>
          <w:rFonts w:ascii="Book Antiqua" w:hAnsi="Book Antiqua"/>
          <w:color w:val="000000"/>
          <w:lang w:val="es-PR"/>
        </w:rPr>
      </w:pPr>
      <w:r w:rsidRPr="006B2AFF">
        <w:rPr>
          <w:rFonts w:ascii="Book Antiqua" w:hAnsi="Book Antiqua"/>
          <w:b/>
          <w:bCs/>
          <w:color w:val="000000"/>
          <w:lang w:val="es-PR"/>
        </w:rPr>
        <w:t>[(a)]</w:t>
      </w:r>
      <w:r w:rsidRPr="006B2AFF">
        <w:rPr>
          <w:rFonts w:ascii="Book Antiqua" w:hAnsi="Book Antiqua"/>
          <w:color w:val="000000"/>
          <w:lang w:val="es-PR"/>
        </w:rPr>
        <w:t xml:space="preserve"> </w:t>
      </w:r>
      <w:r w:rsidR="007606DE" w:rsidRPr="006B2AFF">
        <w:rPr>
          <w:rFonts w:ascii="Book Antiqua" w:hAnsi="Book Antiqua"/>
          <w:i/>
          <w:iCs/>
          <w:color w:val="000000"/>
          <w:lang w:val="es-PR"/>
        </w:rPr>
        <w:t>A.-</w:t>
      </w:r>
      <w:r w:rsidR="007606DE" w:rsidRPr="006B2AFF">
        <w:rPr>
          <w:rFonts w:ascii="Book Antiqua" w:hAnsi="Book Antiqua"/>
          <w:color w:val="000000"/>
          <w:lang w:val="es-PR"/>
        </w:rPr>
        <w:t xml:space="preserve"> La Universidad de Puerto Rico constituirá un sistema orgánico de educación superior, compuesto por las siguientes unidades institucionales, y las que en el futuro se crearen, las cuales funcionarán con autonomía académica y administrativa dentro de las normas que dispone esta </w:t>
      </w:r>
      <w:r w:rsidRPr="006B2AFF">
        <w:rPr>
          <w:rFonts w:ascii="Book Antiqua" w:hAnsi="Book Antiqua"/>
          <w:color w:val="000000"/>
          <w:lang w:val="es-PR"/>
        </w:rPr>
        <w:t>Ley</w:t>
      </w:r>
      <w:r w:rsidR="007606DE" w:rsidRPr="006B2AFF">
        <w:rPr>
          <w:rFonts w:ascii="Book Antiqua" w:hAnsi="Book Antiqua"/>
          <w:color w:val="000000"/>
          <w:lang w:val="es-PR"/>
        </w:rPr>
        <w:t xml:space="preserve"> y las que se fijen en el reglamento de la Universidad o resoluciones de la Junta de Gobierno </w:t>
      </w:r>
      <w:r w:rsidR="004A52AF" w:rsidRPr="006B2AFF">
        <w:rPr>
          <w:rFonts w:ascii="Book Antiqua" w:hAnsi="Book Antiqua"/>
          <w:b/>
          <w:bCs/>
          <w:color w:val="000000"/>
          <w:lang w:val="es-PR"/>
        </w:rPr>
        <w:t>[</w:t>
      </w:r>
      <w:r w:rsidR="007606DE" w:rsidRPr="006B2AFF">
        <w:rPr>
          <w:rFonts w:ascii="Book Antiqua" w:hAnsi="Book Antiqua"/>
          <w:b/>
          <w:bCs/>
          <w:color w:val="000000"/>
          <w:lang w:val="es-PR"/>
        </w:rPr>
        <w:t xml:space="preserve">creada mediante </w:t>
      </w:r>
      <w:r w:rsidRPr="006B2AFF">
        <w:rPr>
          <w:rFonts w:ascii="Book Antiqua" w:hAnsi="Book Antiqua"/>
          <w:b/>
          <w:bCs/>
          <w:color w:val="000000"/>
          <w:lang w:val="es-PR"/>
        </w:rPr>
        <w:t>la Ley Núm. 17 de 16 de junio de 1993]</w:t>
      </w:r>
      <w:r w:rsidRPr="006B2AFF">
        <w:rPr>
          <w:rFonts w:ascii="Book Antiqua" w:hAnsi="Book Antiqua"/>
          <w:color w:val="000000"/>
          <w:lang w:val="es-PR"/>
        </w:rPr>
        <w:t xml:space="preserve">: </w:t>
      </w:r>
      <w:r w:rsidR="007606DE" w:rsidRPr="006B2AFF">
        <w:rPr>
          <w:rFonts w:ascii="Book Antiqua" w:hAnsi="Book Antiqua"/>
          <w:color w:val="000000"/>
          <w:lang w:val="es-PR"/>
        </w:rPr>
        <w:t xml:space="preserve"> </w:t>
      </w:r>
    </w:p>
    <w:p w14:paraId="3B6AB9EE" w14:textId="2E280A1F" w:rsidR="007606DE" w:rsidRPr="006B2AFF" w:rsidRDefault="007606DE" w:rsidP="006B2AFF">
      <w:pPr>
        <w:spacing w:line="480" w:lineRule="auto"/>
        <w:ind w:left="810" w:hanging="90"/>
        <w:jc w:val="both"/>
        <w:rPr>
          <w:rFonts w:ascii="Book Antiqua" w:hAnsi="Book Antiqua"/>
          <w:color w:val="000000"/>
          <w:lang w:val="es-PR"/>
        </w:rPr>
      </w:pPr>
      <w:r w:rsidRPr="006B2AFF">
        <w:rPr>
          <w:rFonts w:ascii="Book Antiqua" w:hAnsi="Book Antiqua"/>
          <w:color w:val="000000"/>
          <w:lang w:val="es-PR"/>
        </w:rPr>
        <w:t>(1) El Recinto Universitario de Río Piedras que estará integrado por todas las escuelas, colegios, facultades, departamentos, institutos, centros de investigación y otras dependencias que en la actualidad componen el Recinto de Río Piedras de la Universidad de Puerto Rico</w:t>
      </w:r>
      <w:r w:rsidR="00152D8B" w:rsidRPr="006B2AFF">
        <w:rPr>
          <w:rFonts w:ascii="Book Antiqua" w:hAnsi="Book Antiqua"/>
          <w:color w:val="000000"/>
          <w:lang w:val="es-PR"/>
        </w:rPr>
        <w:t>;</w:t>
      </w:r>
      <w:r w:rsidRPr="006B2AFF">
        <w:rPr>
          <w:rFonts w:ascii="Book Antiqua" w:hAnsi="Book Antiqua"/>
          <w:color w:val="000000"/>
          <w:lang w:val="es-PR"/>
        </w:rPr>
        <w:t xml:space="preserve"> </w:t>
      </w:r>
    </w:p>
    <w:p w14:paraId="333E9149" w14:textId="1A815321" w:rsidR="007606DE" w:rsidRPr="006B2AFF" w:rsidRDefault="007606DE" w:rsidP="006B2AFF">
      <w:pPr>
        <w:spacing w:line="480" w:lineRule="auto"/>
        <w:ind w:left="720"/>
        <w:jc w:val="both"/>
        <w:rPr>
          <w:rFonts w:ascii="Book Antiqua" w:hAnsi="Book Antiqua"/>
          <w:color w:val="000000"/>
          <w:lang w:val="es-PR"/>
        </w:rPr>
      </w:pPr>
      <w:r w:rsidRPr="006B2AFF">
        <w:rPr>
          <w:rFonts w:ascii="Book Antiqua" w:hAnsi="Book Antiqua"/>
          <w:color w:val="000000"/>
          <w:lang w:val="es-PR"/>
        </w:rPr>
        <w:t xml:space="preserve">(2) El Recinto Universitario de Mayagüez que estará integrado por todas las escuelas, colegios, facultades, departamentos, institutos, centros de investigación y otras dependencias que en la actualidad funcionan en el Colegio de Agricultura y Artes Mecánicas de la Universidad de Puerto Rico. La Estación Experimental Agrícola y el Servicio de Extensión Agrícola quedan integrados a este </w:t>
      </w:r>
      <w:r w:rsidR="00515506" w:rsidRPr="006B2AFF">
        <w:rPr>
          <w:rFonts w:ascii="Book Antiqua" w:hAnsi="Book Antiqua"/>
          <w:color w:val="000000"/>
          <w:lang w:val="es-PR"/>
        </w:rPr>
        <w:t>R</w:t>
      </w:r>
      <w:r w:rsidRPr="006B2AFF">
        <w:rPr>
          <w:rFonts w:ascii="Book Antiqua" w:hAnsi="Book Antiqua"/>
          <w:color w:val="000000"/>
          <w:lang w:val="es-PR"/>
        </w:rPr>
        <w:t xml:space="preserve">ecinto en </w:t>
      </w:r>
      <w:r w:rsidRPr="006B2AFF">
        <w:rPr>
          <w:rFonts w:ascii="Book Antiqua" w:hAnsi="Book Antiqua"/>
          <w:color w:val="000000"/>
          <w:lang w:val="es-PR"/>
        </w:rPr>
        <w:lastRenderedPageBreak/>
        <w:t xml:space="preserve">lo administrativo y programático y su personal calificado será incorporado al </w:t>
      </w:r>
      <w:r w:rsidR="00515506" w:rsidRPr="006B2AFF">
        <w:rPr>
          <w:rFonts w:ascii="Book Antiqua" w:hAnsi="Book Antiqua"/>
          <w:color w:val="000000"/>
          <w:lang w:val="es-PR"/>
        </w:rPr>
        <w:t>C</w:t>
      </w:r>
      <w:r w:rsidRPr="006B2AFF">
        <w:rPr>
          <w:rFonts w:ascii="Book Antiqua" w:hAnsi="Book Antiqua"/>
          <w:color w:val="000000"/>
          <w:lang w:val="es-PR"/>
        </w:rPr>
        <w:t xml:space="preserve">laustro de conformidad con lo que </w:t>
      </w:r>
      <w:r w:rsidR="00515506" w:rsidRPr="006B2AFF">
        <w:rPr>
          <w:rFonts w:ascii="Book Antiqua" w:hAnsi="Book Antiqua"/>
          <w:b/>
          <w:bCs/>
          <w:color w:val="000000"/>
          <w:lang w:val="es-PR"/>
        </w:rPr>
        <w:t>[</w:t>
      </w:r>
      <w:r w:rsidR="00152D8B" w:rsidRPr="006B2AFF">
        <w:rPr>
          <w:rFonts w:ascii="Book Antiqua" w:hAnsi="Book Antiqua"/>
          <w:b/>
          <w:bCs/>
          <w:color w:val="000000"/>
          <w:lang w:val="es-PR"/>
        </w:rPr>
        <w:t>el Consejo]</w:t>
      </w:r>
      <w:r w:rsidR="00152D8B" w:rsidRPr="006B2AFF">
        <w:rPr>
          <w:rFonts w:ascii="Book Antiqua" w:hAnsi="Book Antiqua"/>
          <w:color w:val="000000"/>
          <w:lang w:val="es-PR"/>
        </w:rPr>
        <w:t xml:space="preserve"> </w:t>
      </w:r>
      <w:r w:rsidRPr="006B2AFF">
        <w:rPr>
          <w:rFonts w:ascii="Book Antiqua" w:hAnsi="Book Antiqua"/>
          <w:i/>
          <w:iCs/>
          <w:color w:val="000000"/>
          <w:lang w:val="es-PR"/>
        </w:rPr>
        <w:t>la Junta de Gobierno</w:t>
      </w:r>
      <w:r w:rsidRPr="006B2AFF">
        <w:rPr>
          <w:rFonts w:ascii="Book Antiqua" w:hAnsi="Book Antiqua"/>
          <w:color w:val="000000"/>
          <w:lang w:val="es-PR"/>
        </w:rPr>
        <w:t xml:space="preserve"> disponga, a fin de que el </w:t>
      </w:r>
      <w:r w:rsidR="00152D8B" w:rsidRPr="006B2AFF">
        <w:rPr>
          <w:rFonts w:ascii="Book Antiqua" w:hAnsi="Book Antiqua"/>
          <w:color w:val="000000"/>
          <w:lang w:val="es-PR"/>
        </w:rPr>
        <w:t>R</w:t>
      </w:r>
      <w:r w:rsidRPr="006B2AFF">
        <w:rPr>
          <w:rFonts w:ascii="Book Antiqua" w:hAnsi="Book Antiqua"/>
          <w:color w:val="000000"/>
          <w:lang w:val="es-PR"/>
        </w:rPr>
        <w:t>ecinto, como beneficiario de la ley del Congreso de los Estados Unidos</w:t>
      </w:r>
      <w:r w:rsidRPr="006B2AFF">
        <w:rPr>
          <w:rFonts w:ascii="Book Antiqua" w:hAnsi="Book Antiqua"/>
          <w:i/>
          <w:iCs/>
          <w:color w:val="000000"/>
          <w:lang w:val="es-PR"/>
        </w:rPr>
        <w:t>,</w:t>
      </w:r>
      <w:r w:rsidRPr="006B2AFF">
        <w:rPr>
          <w:rFonts w:ascii="Book Antiqua" w:hAnsi="Book Antiqua"/>
          <w:color w:val="000000"/>
          <w:lang w:val="es-PR"/>
        </w:rPr>
        <w:t xml:space="preserve"> aprobada el 30 de agosto de 1890, según enmendada, y conocida como la “Segunda Ley Morrill”, y de todas las leyes del Congreso que la complementan, fomente y desarrolle un sistema agrícola universitario que integre la enseñanza, la experimentación y la divulgación</w:t>
      </w:r>
      <w:r w:rsidR="00152D8B" w:rsidRPr="006B2AFF">
        <w:rPr>
          <w:rFonts w:ascii="Book Antiqua" w:hAnsi="Book Antiqua"/>
          <w:color w:val="000000"/>
          <w:lang w:val="es-PR"/>
        </w:rPr>
        <w:t>;</w:t>
      </w:r>
      <w:r w:rsidRPr="006B2AFF">
        <w:rPr>
          <w:rFonts w:ascii="Book Antiqua" w:hAnsi="Book Antiqua"/>
          <w:color w:val="000000"/>
          <w:lang w:val="es-PR"/>
        </w:rPr>
        <w:t xml:space="preserve"> </w:t>
      </w:r>
    </w:p>
    <w:p w14:paraId="5C27ACA9" w14:textId="79B3065D" w:rsidR="007606DE" w:rsidRPr="006B2AFF" w:rsidRDefault="007606DE" w:rsidP="006B2AFF">
      <w:pPr>
        <w:spacing w:line="480" w:lineRule="auto"/>
        <w:ind w:left="720"/>
        <w:jc w:val="both"/>
        <w:rPr>
          <w:rFonts w:ascii="Book Antiqua" w:hAnsi="Book Antiqua"/>
          <w:color w:val="000000"/>
          <w:lang w:val="es-PR"/>
        </w:rPr>
      </w:pPr>
      <w:r w:rsidRPr="006B2AFF">
        <w:rPr>
          <w:rFonts w:ascii="Book Antiqua" w:hAnsi="Book Antiqua"/>
          <w:color w:val="000000"/>
          <w:lang w:val="es-PR"/>
        </w:rPr>
        <w:t>(3) El Recinto Universitario de Ciencias Médicas que estará integrado por la Escuela de Medicina y Medicina Tropical, la Escuela de Odontología y las demás escuelas, servicios, institutos y programas de enseñanza y de investigación en las artes y las ciencias de la salud, que en la actualidad componen el Recinto de San Juan de la Universidad de Puerto Rico</w:t>
      </w:r>
      <w:r w:rsidR="00152D8B" w:rsidRPr="006B2AFF">
        <w:rPr>
          <w:rFonts w:ascii="Book Antiqua" w:hAnsi="Book Antiqua"/>
          <w:color w:val="000000"/>
          <w:lang w:val="es-PR"/>
        </w:rPr>
        <w:t>; y</w:t>
      </w:r>
      <w:r w:rsidRPr="006B2AFF">
        <w:rPr>
          <w:rFonts w:ascii="Book Antiqua" w:hAnsi="Book Antiqua"/>
          <w:color w:val="000000"/>
          <w:lang w:val="es-PR"/>
        </w:rPr>
        <w:t xml:space="preserve"> </w:t>
      </w:r>
    </w:p>
    <w:p w14:paraId="1F28D7EE" w14:textId="41E80D6A" w:rsidR="007606DE" w:rsidRPr="006B2AFF" w:rsidRDefault="007606DE" w:rsidP="006B2AFF">
      <w:pPr>
        <w:spacing w:line="480" w:lineRule="auto"/>
        <w:ind w:left="720"/>
        <w:jc w:val="both"/>
        <w:rPr>
          <w:rFonts w:ascii="Book Antiqua" w:hAnsi="Book Antiqua"/>
          <w:color w:val="000000"/>
          <w:lang w:val="es-PR"/>
        </w:rPr>
      </w:pPr>
      <w:r w:rsidRPr="006B2AFF">
        <w:rPr>
          <w:rFonts w:ascii="Book Antiqua" w:hAnsi="Book Antiqua"/>
          <w:color w:val="000000"/>
          <w:lang w:val="es-PR"/>
        </w:rPr>
        <w:t>(4) Los Colegios bajo la Administración de Colegios Regionales a los que la Junta de</w:t>
      </w:r>
      <w:r w:rsidR="00515506" w:rsidRPr="006B2AFF">
        <w:rPr>
          <w:rFonts w:ascii="Book Antiqua" w:hAnsi="Book Antiqua"/>
          <w:color w:val="000000"/>
          <w:lang w:val="es-PR"/>
        </w:rPr>
        <w:t xml:space="preserve"> </w:t>
      </w:r>
      <w:r w:rsidR="00515506" w:rsidRPr="006B2AFF">
        <w:rPr>
          <w:rFonts w:ascii="Book Antiqua" w:hAnsi="Book Antiqua"/>
          <w:b/>
          <w:bCs/>
          <w:color w:val="000000"/>
          <w:lang w:val="es-PR"/>
        </w:rPr>
        <w:t>[Síndicos]</w:t>
      </w:r>
      <w:r w:rsidRPr="006B2AFF">
        <w:rPr>
          <w:rFonts w:ascii="Book Antiqua" w:hAnsi="Book Antiqua"/>
          <w:color w:val="000000"/>
          <w:lang w:val="es-PR"/>
        </w:rPr>
        <w:t xml:space="preserve"> </w:t>
      </w:r>
      <w:r w:rsidRPr="006B2AFF">
        <w:rPr>
          <w:rFonts w:ascii="Book Antiqua" w:hAnsi="Book Antiqua"/>
          <w:i/>
          <w:iCs/>
          <w:color w:val="000000"/>
          <w:lang w:val="es-PR"/>
        </w:rPr>
        <w:t>Gobierno</w:t>
      </w:r>
      <w:r w:rsidRPr="006B2AFF">
        <w:rPr>
          <w:rFonts w:ascii="Book Antiqua" w:hAnsi="Book Antiqua"/>
          <w:color w:val="000000"/>
          <w:lang w:val="es-PR"/>
        </w:rPr>
        <w:t xml:space="preserve"> les conceda autonomía para regir sus asuntos.</w:t>
      </w:r>
    </w:p>
    <w:p w14:paraId="1E610452" w14:textId="073693B0" w:rsidR="007606DE" w:rsidRPr="006B2AFF" w:rsidRDefault="009B04AF" w:rsidP="006B2AFF">
      <w:pPr>
        <w:spacing w:line="480" w:lineRule="auto"/>
        <w:ind w:firstLine="720"/>
        <w:jc w:val="both"/>
        <w:rPr>
          <w:rFonts w:ascii="Book Antiqua" w:hAnsi="Book Antiqua"/>
          <w:color w:val="000000"/>
          <w:lang w:val="es-PR"/>
        </w:rPr>
      </w:pPr>
      <w:bookmarkStart w:id="1" w:name="_Hlk215559929"/>
      <w:r w:rsidRPr="006B2AFF">
        <w:rPr>
          <w:rFonts w:ascii="Book Antiqua" w:hAnsi="Book Antiqua"/>
          <w:b/>
          <w:bCs/>
          <w:color w:val="000000"/>
          <w:lang w:val="es-PR"/>
        </w:rPr>
        <w:t>[(b)]</w:t>
      </w:r>
      <w:r w:rsidRPr="006B2AFF">
        <w:rPr>
          <w:rFonts w:ascii="Book Antiqua" w:hAnsi="Book Antiqua"/>
          <w:color w:val="000000"/>
          <w:lang w:val="es-PR"/>
        </w:rPr>
        <w:t xml:space="preserve"> </w:t>
      </w:r>
      <w:r w:rsidR="007606DE" w:rsidRPr="006B2AFF">
        <w:rPr>
          <w:rFonts w:ascii="Book Antiqua" w:hAnsi="Book Antiqua"/>
          <w:i/>
          <w:iCs/>
          <w:color w:val="000000"/>
          <w:lang w:val="es-PR"/>
        </w:rPr>
        <w:t>B.-</w:t>
      </w:r>
      <w:r w:rsidR="007606DE" w:rsidRPr="006B2AFF">
        <w:rPr>
          <w:rFonts w:ascii="Book Antiqua" w:hAnsi="Book Antiqua"/>
          <w:color w:val="000000"/>
          <w:lang w:val="es-PR"/>
        </w:rPr>
        <w:t xml:space="preserve"> </w:t>
      </w:r>
      <w:bookmarkEnd w:id="1"/>
      <w:r w:rsidR="007606DE" w:rsidRPr="006B2AFF">
        <w:rPr>
          <w:rFonts w:ascii="Book Antiqua" w:hAnsi="Book Antiqua"/>
          <w:color w:val="000000"/>
          <w:lang w:val="es-PR"/>
        </w:rPr>
        <w:t xml:space="preserve">La Universidad de Puerto Rico tendrá el deber de elaborar y publicar cada dos años el Informe de Desarrollo Humano de Puerto Rico. Este Informe se basará en el Informe de Desarrollo Humano publicado anualmente por el Programa de las Naciones Unidas para el Desarrollo (PNUD). Con la publicación de cada informe, la Universidad actualizará la metodología a utilizarse en Puerto Rico, según los nuevos avances metodológicos implementados por el PNUD. Para cumplir con este deber, la Universidad contará con la asistencia técnica del Instituto de Estadísticas de Puerto Rico, creado en virtud de la Ley del Instituto de Estadísticas de Puerto Rico, Ley </w:t>
      </w:r>
      <w:r w:rsidR="007606DE" w:rsidRPr="006B2AFF">
        <w:rPr>
          <w:rFonts w:ascii="Book Antiqua" w:hAnsi="Book Antiqua"/>
          <w:i/>
          <w:iCs/>
          <w:color w:val="000000"/>
          <w:lang w:val="es-PR"/>
        </w:rPr>
        <w:t>Núm.</w:t>
      </w:r>
      <w:r w:rsidR="007606DE" w:rsidRPr="006B2AFF">
        <w:rPr>
          <w:rFonts w:ascii="Book Antiqua" w:hAnsi="Book Antiqua"/>
          <w:color w:val="000000"/>
          <w:lang w:val="es-PR"/>
        </w:rPr>
        <w:t xml:space="preserve"> 209-2013, según </w:t>
      </w:r>
      <w:r w:rsidR="007606DE" w:rsidRPr="006B2AFF">
        <w:rPr>
          <w:rFonts w:ascii="Book Antiqua" w:hAnsi="Book Antiqua"/>
          <w:color w:val="000000"/>
          <w:lang w:val="es-PR"/>
        </w:rPr>
        <w:lastRenderedPageBreak/>
        <w:t>enmendada. El Informe de Desarrollo Humano de Puerto Rico incluirá la estimación del Índice de Desarrollo Humano, el Índice de Desarrollo Humano Ajustado a Desigualdad, el Índice de Desigualdad de Género, y todos los demás indicadores que la Universidad y el Instituto entiendan pertinentes o valiosos.</w:t>
      </w:r>
    </w:p>
    <w:p w14:paraId="03386C13" w14:textId="10275D12" w:rsidR="007606DE" w:rsidRPr="006B2AFF" w:rsidRDefault="009A5F10" w:rsidP="006B2AFF">
      <w:pPr>
        <w:spacing w:line="480" w:lineRule="auto"/>
        <w:ind w:firstLine="720"/>
        <w:jc w:val="both"/>
        <w:rPr>
          <w:rFonts w:ascii="Book Antiqua" w:hAnsi="Book Antiqua"/>
          <w:i/>
          <w:iCs/>
          <w:color w:val="000000"/>
          <w:lang w:val="es-PR"/>
        </w:rPr>
      </w:pPr>
      <w:r w:rsidRPr="006B2AFF">
        <w:rPr>
          <w:rFonts w:ascii="Book Antiqua" w:hAnsi="Book Antiqua"/>
          <w:i/>
          <w:iCs/>
          <w:color w:val="000000"/>
          <w:lang w:val="es-PR"/>
        </w:rPr>
        <w:t>C</w:t>
      </w:r>
      <w:r w:rsidR="007606DE" w:rsidRPr="006B2AFF">
        <w:rPr>
          <w:rFonts w:ascii="Book Antiqua" w:hAnsi="Book Antiqua"/>
          <w:i/>
          <w:iCs/>
          <w:color w:val="000000"/>
          <w:lang w:val="es-PR"/>
        </w:rPr>
        <w:t xml:space="preserve">.- </w:t>
      </w:r>
      <w:bookmarkStart w:id="2" w:name="_Hlk215645605"/>
      <w:r w:rsidR="007606DE" w:rsidRPr="006B2AFF">
        <w:rPr>
          <w:rFonts w:ascii="Book Antiqua" w:hAnsi="Book Antiqua"/>
          <w:i/>
          <w:iCs/>
          <w:color w:val="000000"/>
          <w:lang w:val="es-PR"/>
        </w:rPr>
        <w:t>Oficina de Internacionalización Virtual</w:t>
      </w:r>
      <w:r w:rsidR="00AC737A" w:rsidRPr="006B2AFF">
        <w:rPr>
          <w:rFonts w:ascii="Book Antiqua" w:hAnsi="Book Antiqua"/>
          <w:i/>
          <w:iCs/>
          <w:color w:val="000000"/>
          <w:lang w:val="es-PR"/>
        </w:rPr>
        <w:t xml:space="preserve"> </w:t>
      </w:r>
      <w:bookmarkEnd w:id="2"/>
      <w:r w:rsidR="00AC737A" w:rsidRPr="006B2AFF">
        <w:rPr>
          <w:rFonts w:ascii="Book Antiqua" w:hAnsi="Book Antiqua"/>
          <w:i/>
          <w:iCs/>
          <w:color w:val="000000"/>
          <w:lang w:val="es-PR"/>
        </w:rPr>
        <w:t>(OIV)</w:t>
      </w:r>
      <w:r w:rsidR="007606DE" w:rsidRPr="006B2AFF">
        <w:rPr>
          <w:rFonts w:ascii="Book Antiqua" w:hAnsi="Book Antiqua"/>
          <w:i/>
          <w:iCs/>
          <w:color w:val="000000"/>
          <w:lang w:val="es-PR"/>
        </w:rPr>
        <w:t xml:space="preserve">. </w:t>
      </w:r>
      <w:r w:rsidR="005A613C" w:rsidRPr="006B2AFF">
        <w:rPr>
          <w:rFonts w:ascii="Book Antiqua" w:hAnsi="Book Antiqua"/>
          <w:i/>
          <w:iCs/>
          <w:color w:val="000000"/>
          <w:lang w:val="es-PR"/>
        </w:rPr>
        <w:t xml:space="preserve">Como parte de los ofrecimientos académicos de la Universidad de Puerto Rico, la Oficina de Internacionalización Virtual, creada y adscrita a la Oficina de su </w:t>
      </w:r>
      <w:proofErr w:type="gramStart"/>
      <w:r w:rsidR="005A613C" w:rsidRPr="006B2AFF">
        <w:rPr>
          <w:rFonts w:ascii="Book Antiqua" w:hAnsi="Book Antiqua"/>
          <w:i/>
          <w:iCs/>
          <w:color w:val="000000"/>
          <w:lang w:val="es-PR"/>
        </w:rPr>
        <w:t>Presidente</w:t>
      </w:r>
      <w:proofErr w:type="gramEnd"/>
      <w:r w:rsidR="005A613C" w:rsidRPr="006B2AFF">
        <w:rPr>
          <w:rFonts w:ascii="Book Antiqua" w:hAnsi="Book Antiqua"/>
          <w:i/>
          <w:iCs/>
          <w:color w:val="000000"/>
          <w:lang w:val="es-PR"/>
        </w:rPr>
        <w:t>, en consulta con la Comunidad Universitaria, coordinará</w:t>
      </w:r>
      <w:r w:rsidR="00F418E8" w:rsidRPr="006B2AFF">
        <w:rPr>
          <w:rFonts w:ascii="Book Antiqua" w:hAnsi="Book Antiqua"/>
          <w:i/>
          <w:iCs/>
          <w:color w:val="000000"/>
          <w:lang w:val="es-PR"/>
        </w:rPr>
        <w:t xml:space="preserve"> la planificación, diseño, evaluación y mercadeo de programas académicos virtuales </w:t>
      </w:r>
      <w:r w:rsidR="001666CE" w:rsidRPr="006B2AFF">
        <w:rPr>
          <w:rFonts w:ascii="Book Antiqua" w:hAnsi="Book Antiqua"/>
          <w:i/>
          <w:iCs/>
          <w:color w:val="000000"/>
          <w:lang w:val="es-PR"/>
        </w:rPr>
        <w:t xml:space="preserve">dirigidos </w:t>
      </w:r>
      <w:r w:rsidR="00F418E8" w:rsidRPr="006B2AFF">
        <w:rPr>
          <w:rFonts w:ascii="Book Antiqua" w:hAnsi="Book Antiqua"/>
          <w:i/>
          <w:iCs/>
          <w:color w:val="000000"/>
          <w:lang w:val="es-PR"/>
        </w:rPr>
        <w:t xml:space="preserve">a estudiantes fuera de Puerto Rico. </w:t>
      </w:r>
      <w:r w:rsidR="001666CE" w:rsidRPr="006B2AFF">
        <w:rPr>
          <w:rFonts w:ascii="Book Antiqua" w:hAnsi="Book Antiqua"/>
          <w:i/>
          <w:iCs/>
          <w:color w:val="000000"/>
          <w:lang w:val="es-PR"/>
        </w:rPr>
        <w:t xml:space="preserve">Tales programas priorizarán a los </w:t>
      </w:r>
      <w:r w:rsidR="00AB138F" w:rsidRPr="006B2AFF">
        <w:rPr>
          <w:rFonts w:ascii="Book Antiqua" w:hAnsi="Book Antiqua"/>
          <w:i/>
          <w:iCs/>
          <w:color w:val="000000"/>
          <w:lang w:val="es-PR"/>
        </w:rPr>
        <w:t>estudiantes puertorriqueños en la diáspora, militares</w:t>
      </w:r>
      <w:r w:rsidRPr="006B2AFF">
        <w:rPr>
          <w:rFonts w:ascii="Book Antiqua" w:hAnsi="Book Antiqua"/>
          <w:i/>
          <w:iCs/>
          <w:color w:val="000000"/>
          <w:lang w:val="es-PR"/>
        </w:rPr>
        <w:t xml:space="preserve"> en servicio activo o retirados, residentes de los territorios y estudiantes latinoamericanos.</w:t>
      </w:r>
      <w:r w:rsidR="005A613C" w:rsidRPr="006B2AFF">
        <w:rPr>
          <w:rFonts w:ascii="Book Antiqua" w:hAnsi="Book Antiqua"/>
          <w:i/>
          <w:iCs/>
          <w:color w:val="000000"/>
          <w:lang w:val="es-PR"/>
        </w:rPr>
        <w:t xml:space="preserve"> </w:t>
      </w:r>
    </w:p>
    <w:p w14:paraId="6D575B48" w14:textId="51252E56" w:rsidR="00AC737A" w:rsidRPr="006B2AFF" w:rsidRDefault="00AC737A" w:rsidP="006B2AFF">
      <w:pPr>
        <w:spacing w:line="480" w:lineRule="auto"/>
        <w:jc w:val="both"/>
        <w:rPr>
          <w:rFonts w:ascii="Book Antiqua" w:hAnsi="Book Antiqua"/>
          <w:i/>
          <w:iCs/>
          <w:color w:val="000000"/>
          <w:lang w:val="es-PR"/>
        </w:rPr>
      </w:pPr>
      <w:r w:rsidRPr="006B2AFF">
        <w:rPr>
          <w:rFonts w:ascii="Book Antiqua" w:hAnsi="Book Antiqua"/>
          <w:i/>
          <w:iCs/>
          <w:color w:val="000000"/>
          <w:lang w:val="es-PR"/>
        </w:rPr>
        <w:tab/>
        <w:t>Entre sus funciones y deberes la OIV:</w:t>
      </w:r>
    </w:p>
    <w:p w14:paraId="4287104F" w14:textId="50545105" w:rsidR="007606DE" w:rsidRPr="006B2AFF" w:rsidRDefault="00347EA3" w:rsidP="006B2AFF">
      <w:pPr>
        <w:pStyle w:val="Prrafodelista"/>
        <w:numPr>
          <w:ilvl w:val="0"/>
          <w:numId w:val="22"/>
        </w:numPr>
        <w:spacing w:after="0" w:line="480" w:lineRule="auto"/>
        <w:jc w:val="both"/>
        <w:rPr>
          <w:rFonts w:ascii="Book Antiqua" w:hAnsi="Book Antiqua"/>
          <w:i/>
          <w:iCs/>
          <w:color w:val="000000"/>
          <w:sz w:val="24"/>
          <w:szCs w:val="24"/>
          <w:lang w:val="es-ES"/>
        </w:rPr>
      </w:pPr>
      <w:r w:rsidRPr="006B2AFF">
        <w:rPr>
          <w:rFonts w:ascii="Book Antiqua" w:hAnsi="Book Antiqua"/>
          <w:i/>
          <w:iCs/>
          <w:color w:val="000000"/>
          <w:sz w:val="24"/>
          <w:szCs w:val="24"/>
          <w:lang w:val="es-ES"/>
        </w:rPr>
        <w:t>E</w:t>
      </w:r>
      <w:r w:rsidR="00AC737A" w:rsidRPr="006B2AFF">
        <w:rPr>
          <w:rFonts w:ascii="Book Antiqua" w:hAnsi="Book Antiqua"/>
          <w:i/>
          <w:iCs/>
          <w:color w:val="000000"/>
          <w:sz w:val="24"/>
          <w:szCs w:val="24"/>
          <w:lang w:val="es-ES"/>
        </w:rPr>
        <w:t>stablecerá alianzas con agencias acreditadoras, universidades extranjeras y plataformas tecnológicas.</w:t>
      </w:r>
    </w:p>
    <w:p w14:paraId="676F35F9" w14:textId="6E19502C" w:rsidR="00AC737A" w:rsidRPr="006B2AFF" w:rsidRDefault="00266B31" w:rsidP="006B2AFF">
      <w:pPr>
        <w:pStyle w:val="Prrafodelista"/>
        <w:numPr>
          <w:ilvl w:val="0"/>
          <w:numId w:val="22"/>
        </w:numPr>
        <w:spacing w:after="0" w:line="480" w:lineRule="auto"/>
        <w:jc w:val="both"/>
        <w:rPr>
          <w:rFonts w:ascii="Book Antiqua" w:hAnsi="Book Antiqua"/>
          <w:i/>
          <w:iCs/>
          <w:color w:val="000000"/>
          <w:sz w:val="24"/>
          <w:szCs w:val="24"/>
          <w:lang w:val="es-ES"/>
        </w:rPr>
      </w:pPr>
      <w:r w:rsidRPr="006B2AFF">
        <w:rPr>
          <w:rFonts w:ascii="Book Antiqua" w:hAnsi="Book Antiqua"/>
          <w:i/>
          <w:iCs/>
          <w:color w:val="000000"/>
          <w:sz w:val="24"/>
          <w:szCs w:val="24"/>
          <w:lang w:val="es-ES"/>
        </w:rPr>
        <w:t>Supervisará el cumplimiento de estándares internacionales de educación virtual.</w:t>
      </w:r>
    </w:p>
    <w:p w14:paraId="2E17F3D2" w14:textId="2ADBCBE1" w:rsidR="00266B31" w:rsidRPr="006B2AFF" w:rsidRDefault="00266B31" w:rsidP="006B2AFF">
      <w:pPr>
        <w:pStyle w:val="Prrafodelista"/>
        <w:numPr>
          <w:ilvl w:val="0"/>
          <w:numId w:val="22"/>
        </w:numPr>
        <w:spacing w:after="0" w:line="480" w:lineRule="auto"/>
        <w:jc w:val="both"/>
        <w:rPr>
          <w:rFonts w:ascii="Book Antiqua" w:hAnsi="Book Antiqua"/>
          <w:i/>
          <w:iCs/>
          <w:color w:val="000000"/>
          <w:sz w:val="24"/>
          <w:szCs w:val="24"/>
          <w:lang w:val="es-ES"/>
        </w:rPr>
      </w:pPr>
      <w:r w:rsidRPr="006B2AFF">
        <w:rPr>
          <w:rFonts w:ascii="Book Antiqua" w:hAnsi="Book Antiqua"/>
          <w:i/>
          <w:iCs/>
          <w:color w:val="000000"/>
          <w:sz w:val="24"/>
          <w:szCs w:val="24"/>
          <w:lang w:val="es-ES"/>
        </w:rPr>
        <w:t>Dispondrá</w:t>
      </w:r>
      <w:r w:rsidR="003453B3" w:rsidRPr="006B2AFF">
        <w:rPr>
          <w:rFonts w:ascii="Book Antiqua" w:hAnsi="Book Antiqua"/>
          <w:i/>
          <w:iCs/>
          <w:color w:val="000000"/>
          <w:sz w:val="24"/>
          <w:szCs w:val="24"/>
          <w:lang w:val="es-ES"/>
        </w:rPr>
        <w:t xml:space="preserve">, previa consulta con cada recinto, </w:t>
      </w:r>
      <w:r w:rsidRPr="006B2AFF">
        <w:rPr>
          <w:rFonts w:ascii="Book Antiqua" w:hAnsi="Book Antiqua"/>
          <w:i/>
          <w:iCs/>
          <w:color w:val="000000"/>
          <w:sz w:val="24"/>
          <w:szCs w:val="24"/>
          <w:lang w:val="es-ES"/>
        </w:rPr>
        <w:t>una oferta</w:t>
      </w:r>
      <w:r w:rsidR="003453B3" w:rsidRPr="006B2AFF">
        <w:rPr>
          <w:rFonts w:ascii="Book Antiqua" w:hAnsi="Book Antiqua"/>
          <w:i/>
          <w:iCs/>
          <w:color w:val="000000"/>
          <w:sz w:val="24"/>
          <w:szCs w:val="24"/>
          <w:lang w:val="es-ES"/>
        </w:rPr>
        <w:t xml:space="preserve"> académica</w:t>
      </w:r>
      <w:r w:rsidRPr="006B2AFF">
        <w:rPr>
          <w:rFonts w:ascii="Book Antiqua" w:hAnsi="Book Antiqua"/>
          <w:i/>
          <w:iCs/>
          <w:color w:val="000000"/>
          <w:sz w:val="24"/>
          <w:szCs w:val="24"/>
          <w:lang w:val="es-ES"/>
        </w:rPr>
        <w:t xml:space="preserve"> virtual en áreas d</w:t>
      </w:r>
      <w:r w:rsidR="003453B3" w:rsidRPr="006B2AFF">
        <w:rPr>
          <w:rFonts w:ascii="Book Antiqua" w:hAnsi="Book Antiqua"/>
          <w:i/>
          <w:iCs/>
          <w:color w:val="000000"/>
          <w:sz w:val="24"/>
          <w:szCs w:val="24"/>
          <w:lang w:val="es-ES"/>
        </w:rPr>
        <w:t>e alta demanda, incluyendo, pero sin limitarse, Administración de Empresas, Ciencias de la Computación, Educación,</w:t>
      </w:r>
      <w:r w:rsidR="000501DA" w:rsidRPr="006B2AFF">
        <w:rPr>
          <w:rFonts w:ascii="Book Antiqua" w:hAnsi="Book Antiqua"/>
          <w:i/>
          <w:iCs/>
          <w:color w:val="000000"/>
          <w:sz w:val="24"/>
          <w:szCs w:val="24"/>
          <w:lang w:val="es-ES"/>
        </w:rPr>
        <w:t xml:space="preserve"> Enfermería, Idiomas, Justicia Criminal o Traducción. La OIV fomentará que estos programas estén disponibles tanto en</w:t>
      </w:r>
      <w:r w:rsidR="000501DA" w:rsidRPr="006B2AFF">
        <w:rPr>
          <w:rFonts w:ascii="Book Antiqua" w:hAnsi="Book Antiqua"/>
          <w:sz w:val="24"/>
          <w:szCs w:val="24"/>
          <w:lang w:val="es-PR"/>
        </w:rPr>
        <w:t xml:space="preserve"> </w:t>
      </w:r>
      <w:r w:rsidR="000501DA" w:rsidRPr="006B2AFF">
        <w:rPr>
          <w:rFonts w:ascii="Book Antiqua" w:hAnsi="Book Antiqua"/>
          <w:i/>
          <w:iCs/>
          <w:color w:val="000000"/>
          <w:sz w:val="24"/>
          <w:szCs w:val="24"/>
          <w:lang w:val="es-ES"/>
        </w:rPr>
        <w:t>español como en inglés.</w:t>
      </w:r>
      <w:r w:rsidR="003453B3" w:rsidRPr="006B2AFF">
        <w:rPr>
          <w:rFonts w:ascii="Book Antiqua" w:hAnsi="Book Antiqua"/>
          <w:i/>
          <w:iCs/>
          <w:color w:val="000000"/>
          <w:sz w:val="24"/>
          <w:szCs w:val="24"/>
          <w:lang w:val="es-ES"/>
        </w:rPr>
        <w:t xml:space="preserve"> </w:t>
      </w:r>
    </w:p>
    <w:p w14:paraId="1714168A" w14:textId="48D77EC0" w:rsidR="00FF5D7C" w:rsidRPr="006B2AFF" w:rsidRDefault="00FF5D7C" w:rsidP="006B2AFF">
      <w:pPr>
        <w:pStyle w:val="Prrafodelista"/>
        <w:numPr>
          <w:ilvl w:val="0"/>
          <w:numId w:val="22"/>
        </w:numPr>
        <w:spacing w:after="0" w:line="480" w:lineRule="auto"/>
        <w:jc w:val="both"/>
        <w:rPr>
          <w:rFonts w:ascii="Book Antiqua" w:hAnsi="Book Antiqua"/>
          <w:i/>
          <w:iCs/>
          <w:color w:val="000000"/>
          <w:sz w:val="24"/>
          <w:szCs w:val="24"/>
          <w:lang w:val="es-ES"/>
        </w:rPr>
      </w:pPr>
      <w:r w:rsidRPr="006B2AFF">
        <w:rPr>
          <w:rFonts w:ascii="Book Antiqua" w:hAnsi="Book Antiqua"/>
          <w:i/>
          <w:iCs/>
          <w:color w:val="000000"/>
          <w:sz w:val="24"/>
          <w:szCs w:val="24"/>
          <w:lang w:val="es-ES"/>
        </w:rPr>
        <w:t xml:space="preserve">Recomendará a la Junta de Gobierno, quien decidirá y establecerá, una matrícula diferenciada y competitiva para estudiantes no residentes en Puerto Rico, a precios </w:t>
      </w:r>
      <w:r w:rsidRPr="006B2AFF">
        <w:rPr>
          <w:rFonts w:ascii="Book Antiqua" w:hAnsi="Book Antiqua"/>
          <w:i/>
          <w:iCs/>
          <w:color w:val="000000"/>
          <w:sz w:val="24"/>
          <w:szCs w:val="24"/>
          <w:lang w:val="es-ES"/>
        </w:rPr>
        <w:lastRenderedPageBreak/>
        <w:t>razonables y accesibles en comparación con universidades privadas de los Estados Unidos.</w:t>
      </w:r>
      <w:r w:rsidR="00FC556D" w:rsidRPr="006B2AFF">
        <w:rPr>
          <w:rFonts w:ascii="Book Antiqua" w:hAnsi="Book Antiqua"/>
          <w:i/>
          <w:iCs/>
          <w:color w:val="000000"/>
          <w:sz w:val="24"/>
          <w:szCs w:val="24"/>
          <w:lang w:val="es-ES"/>
        </w:rPr>
        <w:t xml:space="preserve"> Los ingresos que por matrícula virtual allegue la Universidad no estarán sujetos a recortes ni redistribución por el Gobierno Central.</w:t>
      </w:r>
    </w:p>
    <w:p w14:paraId="443A3F36" w14:textId="77777777" w:rsidR="00C31F41" w:rsidRPr="006B2AFF" w:rsidRDefault="00C31F41" w:rsidP="006B2AFF">
      <w:pPr>
        <w:pStyle w:val="Prrafodelista"/>
        <w:numPr>
          <w:ilvl w:val="0"/>
          <w:numId w:val="22"/>
        </w:numPr>
        <w:spacing w:after="0" w:line="480" w:lineRule="auto"/>
        <w:jc w:val="both"/>
        <w:rPr>
          <w:rFonts w:ascii="Book Antiqua" w:hAnsi="Book Antiqua"/>
          <w:i/>
          <w:iCs/>
          <w:color w:val="000000"/>
          <w:sz w:val="24"/>
          <w:szCs w:val="24"/>
          <w:lang w:val="es-ES"/>
        </w:rPr>
      </w:pPr>
      <w:r w:rsidRPr="006B2AFF">
        <w:rPr>
          <w:rFonts w:ascii="Book Antiqua" w:hAnsi="Book Antiqua"/>
          <w:i/>
          <w:iCs/>
          <w:color w:val="000000"/>
          <w:sz w:val="24"/>
          <w:szCs w:val="24"/>
          <w:lang w:val="es-ES"/>
        </w:rPr>
        <w:t>En coordinación con el Departamento de Desarrollo Económico y Comercio, la OIV lanzará una campaña de mercadeo internacional para promover la Universidad como una virtual acreditada, accesible y bilingüe.</w:t>
      </w:r>
    </w:p>
    <w:p w14:paraId="31981323" w14:textId="40DFE4FF" w:rsidR="00C31F41" w:rsidRPr="006B2AFF" w:rsidRDefault="001722E7" w:rsidP="006B2AFF">
      <w:pPr>
        <w:pStyle w:val="Prrafodelista"/>
        <w:numPr>
          <w:ilvl w:val="0"/>
          <w:numId w:val="22"/>
        </w:numPr>
        <w:spacing w:after="0" w:line="480" w:lineRule="auto"/>
        <w:jc w:val="both"/>
        <w:rPr>
          <w:rFonts w:ascii="Book Antiqua" w:hAnsi="Book Antiqua"/>
          <w:i/>
          <w:iCs/>
          <w:color w:val="000000"/>
          <w:sz w:val="24"/>
          <w:szCs w:val="24"/>
          <w:lang w:val="es-ES"/>
        </w:rPr>
      </w:pPr>
      <w:r w:rsidRPr="006B2AFF">
        <w:rPr>
          <w:rFonts w:ascii="Book Antiqua" w:hAnsi="Book Antiqua"/>
          <w:i/>
          <w:iCs/>
          <w:color w:val="000000"/>
          <w:sz w:val="24"/>
          <w:szCs w:val="24"/>
          <w:lang w:val="es-ES"/>
        </w:rPr>
        <w:t>P</w:t>
      </w:r>
      <w:r w:rsidR="00C31F41" w:rsidRPr="006B2AFF">
        <w:rPr>
          <w:rFonts w:ascii="Book Antiqua" w:hAnsi="Book Antiqua"/>
          <w:i/>
          <w:iCs/>
          <w:color w:val="000000"/>
          <w:sz w:val="24"/>
          <w:szCs w:val="24"/>
          <w:lang w:val="es-ES"/>
        </w:rPr>
        <w:t>resentará un informe anual al Gobernador y a la Asamblea Legislativa sobre lo siguiente:</w:t>
      </w:r>
    </w:p>
    <w:p w14:paraId="331A7AFA" w14:textId="73CCFD98" w:rsidR="00C31F41" w:rsidRPr="006B2AFF" w:rsidRDefault="00C31F41" w:rsidP="006B2AFF">
      <w:pPr>
        <w:pStyle w:val="Prrafodelista"/>
        <w:numPr>
          <w:ilvl w:val="0"/>
          <w:numId w:val="23"/>
        </w:numPr>
        <w:spacing w:after="0" w:line="480" w:lineRule="auto"/>
        <w:ind w:left="1350" w:hanging="270"/>
        <w:jc w:val="both"/>
        <w:rPr>
          <w:rFonts w:ascii="Book Antiqua" w:hAnsi="Book Antiqua"/>
          <w:i/>
          <w:iCs/>
          <w:color w:val="000000"/>
          <w:sz w:val="24"/>
          <w:szCs w:val="24"/>
          <w:lang w:val="es-ES"/>
        </w:rPr>
      </w:pPr>
      <w:r w:rsidRPr="006B2AFF">
        <w:rPr>
          <w:rFonts w:ascii="Book Antiqua" w:hAnsi="Book Antiqua"/>
          <w:i/>
          <w:iCs/>
          <w:color w:val="000000"/>
          <w:sz w:val="24"/>
          <w:szCs w:val="24"/>
          <w:lang w:val="es-ES"/>
        </w:rPr>
        <w:t>número de estudiantes internacionales matriculados</w:t>
      </w:r>
      <w:r w:rsidR="00152D8B" w:rsidRPr="006B2AFF">
        <w:rPr>
          <w:rFonts w:ascii="Book Antiqua" w:hAnsi="Book Antiqua"/>
          <w:i/>
          <w:iCs/>
          <w:color w:val="000000"/>
          <w:sz w:val="24"/>
          <w:szCs w:val="24"/>
          <w:lang w:val="es-ES"/>
        </w:rPr>
        <w:t>;</w:t>
      </w:r>
      <w:r w:rsidRPr="006B2AFF">
        <w:rPr>
          <w:rFonts w:ascii="Book Antiqua" w:hAnsi="Book Antiqua"/>
          <w:i/>
          <w:iCs/>
          <w:color w:val="000000"/>
          <w:sz w:val="24"/>
          <w:szCs w:val="24"/>
          <w:lang w:val="es-ES"/>
        </w:rPr>
        <w:t xml:space="preserve"> </w:t>
      </w:r>
    </w:p>
    <w:p w14:paraId="2C22C85D" w14:textId="7D3D51D9" w:rsidR="00C31F41" w:rsidRPr="006B2AFF" w:rsidRDefault="00C31F41" w:rsidP="006B2AFF">
      <w:pPr>
        <w:pStyle w:val="Prrafodelista"/>
        <w:numPr>
          <w:ilvl w:val="0"/>
          <w:numId w:val="23"/>
        </w:numPr>
        <w:spacing w:after="0" w:line="480" w:lineRule="auto"/>
        <w:ind w:left="1350" w:hanging="270"/>
        <w:jc w:val="both"/>
        <w:rPr>
          <w:rFonts w:ascii="Book Antiqua" w:hAnsi="Book Antiqua"/>
          <w:i/>
          <w:iCs/>
          <w:color w:val="000000"/>
          <w:sz w:val="24"/>
          <w:szCs w:val="24"/>
          <w:lang w:val="es-ES"/>
        </w:rPr>
      </w:pPr>
      <w:r w:rsidRPr="006B2AFF">
        <w:rPr>
          <w:rFonts w:ascii="Book Antiqua" w:hAnsi="Book Antiqua"/>
          <w:i/>
          <w:iCs/>
          <w:color w:val="000000"/>
          <w:sz w:val="24"/>
          <w:szCs w:val="24"/>
          <w:lang w:val="es-ES"/>
        </w:rPr>
        <w:t>ingresos generados por matrícula virtua</w:t>
      </w:r>
      <w:r w:rsidR="00152D8B" w:rsidRPr="006B2AFF">
        <w:rPr>
          <w:rFonts w:ascii="Book Antiqua" w:hAnsi="Book Antiqua"/>
          <w:i/>
          <w:iCs/>
          <w:color w:val="000000"/>
          <w:sz w:val="24"/>
          <w:szCs w:val="24"/>
          <w:lang w:val="es-ES"/>
        </w:rPr>
        <w:t>l;</w:t>
      </w:r>
    </w:p>
    <w:p w14:paraId="6886511A" w14:textId="52299E44" w:rsidR="00C31F41" w:rsidRPr="006B2AFF" w:rsidRDefault="00C31F41" w:rsidP="006B2AFF">
      <w:pPr>
        <w:pStyle w:val="Prrafodelista"/>
        <w:numPr>
          <w:ilvl w:val="0"/>
          <w:numId w:val="23"/>
        </w:numPr>
        <w:spacing w:after="0" w:line="480" w:lineRule="auto"/>
        <w:ind w:left="1350" w:hanging="270"/>
        <w:jc w:val="both"/>
        <w:rPr>
          <w:rFonts w:ascii="Book Antiqua" w:hAnsi="Book Antiqua"/>
          <w:i/>
          <w:iCs/>
          <w:color w:val="000000"/>
          <w:sz w:val="24"/>
          <w:szCs w:val="24"/>
          <w:lang w:val="es-ES"/>
        </w:rPr>
      </w:pPr>
      <w:r w:rsidRPr="006B2AFF">
        <w:rPr>
          <w:rFonts w:ascii="Book Antiqua" w:hAnsi="Book Antiqua"/>
          <w:i/>
          <w:iCs/>
          <w:color w:val="000000"/>
          <w:sz w:val="24"/>
          <w:szCs w:val="24"/>
          <w:lang w:val="es-ES"/>
        </w:rPr>
        <w:t>programas creados o acreditados</w:t>
      </w:r>
      <w:r w:rsidR="00152D8B" w:rsidRPr="006B2AFF">
        <w:rPr>
          <w:rFonts w:ascii="Book Antiqua" w:hAnsi="Book Antiqua"/>
          <w:i/>
          <w:iCs/>
          <w:color w:val="000000"/>
          <w:sz w:val="24"/>
          <w:szCs w:val="24"/>
          <w:lang w:val="es-ES"/>
        </w:rPr>
        <w:t>;</w:t>
      </w:r>
      <w:r w:rsidRPr="006B2AFF">
        <w:rPr>
          <w:rFonts w:ascii="Book Antiqua" w:hAnsi="Book Antiqua"/>
          <w:i/>
          <w:iCs/>
          <w:color w:val="000000"/>
          <w:sz w:val="24"/>
          <w:szCs w:val="24"/>
          <w:lang w:val="es-ES"/>
        </w:rPr>
        <w:t xml:space="preserve"> e</w:t>
      </w:r>
    </w:p>
    <w:p w14:paraId="3388AB40" w14:textId="4B15317B" w:rsidR="00C31F41" w:rsidRPr="006B2AFF" w:rsidRDefault="00C31F41" w:rsidP="006B2AFF">
      <w:pPr>
        <w:pStyle w:val="Prrafodelista"/>
        <w:numPr>
          <w:ilvl w:val="0"/>
          <w:numId w:val="23"/>
        </w:numPr>
        <w:spacing w:after="0" w:line="480" w:lineRule="auto"/>
        <w:ind w:left="1350" w:hanging="270"/>
        <w:jc w:val="both"/>
        <w:rPr>
          <w:rFonts w:ascii="Book Antiqua" w:hAnsi="Book Antiqua"/>
          <w:i/>
          <w:iCs/>
          <w:color w:val="000000"/>
          <w:sz w:val="24"/>
          <w:szCs w:val="24"/>
          <w:lang w:val="es-ES"/>
        </w:rPr>
      </w:pPr>
      <w:r w:rsidRPr="006B2AFF">
        <w:rPr>
          <w:rFonts w:ascii="Book Antiqua" w:hAnsi="Book Antiqua"/>
          <w:i/>
          <w:iCs/>
          <w:color w:val="000000"/>
          <w:sz w:val="24"/>
          <w:szCs w:val="24"/>
          <w:lang w:val="es-ES"/>
        </w:rPr>
        <w:t xml:space="preserve">impacto </w:t>
      </w:r>
      <w:r w:rsidR="001722E7" w:rsidRPr="006B2AFF">
        <w:rPr>
          <w:rFonts w:ascii="Book Antiqua" w:hAnsi="Book Antiqua"/>
          <w:i/>
          <w:iCs/>
          <w:color w:val="000000"/>
          <w:sz w:val="24"/>
          <w:szCs w:val="24"/>
          <w:lang w:val="es-ES"/>
        </w:rPr>
        <w:t>financiero neto</w:t>
      </w:r>
      <w:r w:rsidR="00152D8B" w:rsidRPr="006B2AFF">
        <w:rPr>
          <w:rFonts w:ascii="Book Antiqua" w:hAnsi="Book Antiqua"/>
          <w:i/>
          <w:iCs/>
          <w:color w:val="000000"/>
          <w:sz w:val="24"/>
          <w:szCs w:val="24"/>
          <w:lang w:val="es-ES"/>
        </w:rPr>
        <w:t>;</w:t>
      </w:r>
      <w:r w:rsidR="001722E7" w:rsidRPr="006B2AFF">
        <w:rPr>
          <w:rFonts w:ascii="Book Antiqua" w:hAnsi="Book Antiqua"/>
          <w:color w:val="000000"/>
          <w:sz w:val="24"/>
          <w:szCs w:val="24"/>
          <w:lang w:val="es-ES"/>
        </w:rPr>
        <w:t>”</w:t>
      </w:r>
    </w:p>
    <w:p w14:paraId="50CFE389" w14:textId="6F11BE16" w:rsidR="0013514D" w:rsidRPr="006B2AFF" w:rsidRDefault="0043757C" w:rsidP="006B2AFF">
      <w:pPr>
        <w:spacing w:line="480" w:lineRule="auto"/>
        <w:ind w:firstLine="720"/>
        <w:jc w:val="both"/>
        <w:rPr>
          <w:rFonts w:ascii="Book Antiqua" w:hAnsi="Book Antiqua"/>
          <w:color w:val="000000"/>
          <w:lang w:val="es-ES"/>
        </w:rPr>
      </w:pPr>
      <w:r w:rsidRPr="006B2AFF">
        <w:rPr>
          <w:rFonts w:ascii="Book Antiqua" w:hAnsi="Book Antiqua"/>
          <w:color w:val="000000"/>
          <w:lang w:val="es-ES"/>
        </w:rPr>
        <w:t xml:space="preserve">Artículo 2.- </w:t>
      </w:r>
      <w:r w:rsidR="0013514D" w:rsidRPr="006B2AFF">
        <w:rPr>
          <w:rFonts w:ascii="Book Antiqua" w:hAnsi="Book Antiqua"/>
          <w:color w:val="000000"/>
          <w:lang w:val="es-ES"/>
        </w:rPr>
        <w:t>Se añade el Artículo 4</w:t>
      </w:r>
      <w:r w:rsidR="00C91181" w:rsidRPr="006B2AFF">
        <w:rPr>
          <w:rFonts w:ascii="Book Antiqua" w:hAnsi="Book Antiqua"/>
          <w:color w:val="000000"/>
          <w:lang w:val="es-ES"/>
        </w:rPr>
        <w:t>.1</w:t>
      </w:r>
      <w:r w:rsidR="0013514D" w:rsidRPr="006B2AFF">
        <w:rPr>
          <w:rFonts w:ascii="Book Antiqua" w:hAnsi="Book Antiqua"/>
          <w:color w:val="000000"/>
          <w:lang w:val="es-ES"/>
        </w:rPr>
        <w:t xml:space="preserve"> a la Ley Núm. 1 de 20 de enero de 1966, según enmendada, para que se lea como sigue:</w:t>
      </w:r>
    </w:p>
    <w:p w14:paraId="560C6AE7" w14:textId="570C9ABD" w:rsidR="007606DE" w:rsidRPr="006B2AFF" w:rsidRDefault="0013514D" w:rsidP="006B2AFF">
      <w:pPr>
        <w:spacing w:line="480" w:lineRule="auto"/>
        <w:ind w:firstLine="720"/>
        <w:jc w:val="both"/>
        <w:rPr>
          <w:rFonts w:ascii="Book Antiqua" w:hAnsi="Book Antiqua"/>
          <w:i/>
          <w:iCs/>
          <w:color w:val="000000"/>
          <w:lang w:val="es-ES"/>
        </w:rPr>
      </w:pPr>
      <w:r w:rsidRPr="006B2AFF">
        <w:rPr>
          <w:rFonts w:ascii="Book Antiqua" w:hAnsi="Book Antiqua"/>
          <w:color w:val="000000"/>
          <w:lang w:val="es-ES"/>
        </w:rPr>
        <w:t>“</w:t>
      </w:r>
      <w:r w:rsidRPr="006B2AFF">
        <w:rPr>
          <w:rFonts w:ascii="Book Antiqua" w:hAnsi="Book Antiqua"/>
          <w:i/>
          <w:iCs/>
          <w:color w:val="000000"/>
          <w:lang w:val="es-ES"/>
        </w:rPr>
        <w:t>Artículo 4</w:t>
      </w:r>
      <w:r w:rsidR="00C91181" w:rsidRPr="006B2AFF">
        <w:rPr>
          <w:rFonts w:ascii="Book Antiqua" w:hAnsi="Book Antiqua"/>
          <w:i/>
          <w:iCs/>
          <w:color w:val="000000"/>
          <w:lang w:val="es-ES"/>
        </w:rPr>
        <w:t>.1</w:t>
      </w:r>
      <w:r w:rsidRPr="006B2AFF">
        <w:rPr>
          <w:rFonts w:ascii="Book Antiqua" w:hAnsi="Book Antiqua"/>
          <w:i/>
          <w:iCs/>
          <w:color w:val="000000"/>
          <w:lang w:val="es-ES"/>
        </w:rPr>
        <w:t xml:space="preserve">.- </w:t>
      </w:r>
      <w:r w:rsidR="0043757C" w:rsidRPr="006B2AFF">
        <w:rPr>
          <w:rFonts w:ascii="Book Antiqua" w:hAnsi="Book Antiqua"/>
          <w:i/>
          <w:iCs/>
          <w:color w:val="000000"/>
          <w:lang w:val="es-ES"/>
        </w:rPr>
        <w:t>Fondo Especial de Educación Virtual Internacional</w:t>
      </w:r>
      <w:r w:rsidR="00AB48E5" w:rsidRPr="006B2AFF">
        <w:rPr>
          <w:rFonts w:ascii="Book Antiqua" w:hAnsi="Book Antiqua"/>
          <w:i/>
          <w:iCs/>
          <w:color w:val="000000"/>
          <w:lang w:val="es-ES"/>
        </w:rPr>
        <w:t>.</w:t>
      </w:r>
    </w:p>
    <w:p w14:paraId="0A9E5AAA" w14:textId="65012BEB" w:rsidR="00AB48E5" w:rsidRPr="006B2AFF" w:rsidRDefault="00AB48E5" w:rsidP="006B2AFF">
      <w:pPr>
        <w:spacing w:line="480" w:lineRule="auto"/>
        <w:jc w:val="both"/>
        <w:rPr>
          <w:rFonts w:ascii="Book Antiqua" w:hAnsi="Book Antiqua"/>
          <w:i/>
          <w:iCs/>
          <w:lang w:val="es-PR"/>
        </w:rPr>
      </w:pPr>
      <w:r w:rsidRPr="006B2AFF">
        <w:rPr>
          <w:rFonts w:ascii="Book Antiqua" w:hAnsi="Book Antiqua"/>
          <w:i/>
          <w:iCs/>
          <w:lang w:val="es-PR"/>
        </w:rPr>
        <w:tab/>
        <w:t>Se crea en los libros del Departamento de Hacienda de Puerto Rico un fondo especial que se denominará “</w:t>
      </w:r>
      <w:r w:rsidR="000652BB" w:rsidRPr="006B2AFF">
        <w:rPr>
          <w:rFonts w:ascii="Book Antiqua" w:hAnsi="Book Antiqua"/>
          <w:i/>
          <w:iCs/>
          <w:lang w:val="es-PR"/>
        </w:rPr>
        <w:t>Fondo Especial de Educación Virtual Internacional</w:t>
      </w:r>
      <w:r w:rsidRPr="006B2AFF">
        <w:rPr>
          <w:rFonts w:ascii="Book Antiqua" w:hAnsi="Book Antiqua"/>
          <w:i/>
          <w:iCs/>
          <w:lang w:val="es-PR"/>
        </w:rPr>
        <w:t xml:space="preserve">”, administrado por </w:t>
      </w:r>
      <w:r w:rsidR="000652BB" w:rsidRPr="006B2AFF">
        <w:rPr>
          <w:rFonts w:ascii="Book Antiqua" w:hAnsi="Book Antiqua"/>
          <w:i/>
          <w:iCs/>
          <w:lang w:val="es-PR"/>
        </w:rPr>
        <w:t xml:space="preserve">el </w:t>
      </w:r>
      <w:proofErr w:type="gramStart"/>
      <w:r w:rsidR="000652BB" w:rsidRPr="006B2AFF">
        <w:rPr>
          <w:rFonts w:ascii="Book Antiqua" w:hAnsi="Book Antiqua"/>
          <w:i/>
          <w:iCs/>
          <w:lang w:val="es-PR"/>
        </w:rPr>
        <w:t>Presidente</w:t>
      </w:r>
      <w:proofErr w:type="gramEnd"/>
      <w:r w:rsidR="000652BB" w:rsidRPr="006B2AFF">
        <w:rPr>
          <w:rFonts w:ascii="Book Antiqua" w:hAnsi="Book Antiqua"/>
          <w:i/>
          <w:iCs/>
          <w:lang w:val="es-PR"/>
        </w:rPr>
        <w:t xml:space="preserve"> de la Universidad de Puerto Rico</w:t>
      </w:r>
      <w:r w:rsidRPr="006B2AFF">
        <w:rPr>
          <w:rFonts w:ascii="Book Antiqua" w:hAnsi="Book Antiqua"/>
          <w:i/>
          <w:iCs/>
          <w:lang w:val="es-PR"/>
        </w:rPr>
        <w:t xml:space="preserve">, </w:t>
      </w:r>
      <w:r w:rsidR="000652BB" w:rsidRPr="006B2AFF">
        <w:rPr>
          <w:rFonts w:ascii="Book Antiqua" w:hAnsi="Book Antiqua"/>
          <w:i/>
          <w:iCs/>
          <w:lang w:val="es-PR"/>
        </w:rPr>
        <w:t xml:space="preserve">el cual </w:t>
      </w:r>
      <w:r w:rsidRPr="006B2AFF">
        <w:rPr>
          <w:rFonts w:ascii="Book Antiqua" w:hAnsi="Book Antiqua"/>
          <w:i/>
          <w:iCs/>
          <w:lang w:val="es-PR"/>
        </w:rPr>
        <w:t xml:space="preserve">se regirá conforme a las normas y reglamentos que éste, con la aprobación previa </w:t>
      </w:r>
      <w:r w:rsidR="00EE5EC4" w:rsidRPr="006B2AFF">
        <w:rPr>
          <w:rFonts w:ascii="Book Antiqua" w:hAnsi="Book Antiqua"/>
          <w:i/>
          <w:iCs/>
          <w:lang w:val="es-PR"/>
        </w:rPr>
        <w:t xml:space="preserve">de la Junta de Gobierno, </w:t>
      </w:r>
      <w:r w:rsidRPr="006B2AFF">
        <w:rPr>
          <w:rFonts w:ascii="Book Antiqua" w:hAnsi="Book Antiqua"/>
          <w:i/>
          <w:iCs/>
          <w:lang w:val="es-PR"/>
        </w:rPr>
        <w:t>adopte en armonía con las disposiciones</w:t>
      </w:r>
      <w:r w:rsidR="00EE5EC4" w:rsidRPr="006B2AFF">
        <w:rPr>
          <w:rFonts w:ascii="Book Antiqua" w:hAnsi="Book Antiqua"/>
          <w:i/>
          <w:iCs/>
          <w:lang w:val="es-PR"/>
        </w:rPr>
        <w:t xml:space="preserve"> de esta Ley</w:t>
      </w:r>
      <w:r w:rsidRPr="006B2AFF">
        <w:rPr>
          <w:rFonts w:ascii="Book Antiqua" w:hAnsi="Book Antiqua"/>
          <w:i/>
          <w:iCs/>
          <w:lang w:val="es-PR"/>
        </w:rPr>
        <w:t xml:space="preserve">. El Fondo estará compuesto de las siguientes partidas, las cuales serán utilizadas por </w:t>
      </w:r>
      <w:r w:rsidR="00EE5EC4" w:rsidRPr="006B2AFF">
        <w:rPr>
          <w:rFonts w:ascii="Book Antiqua" w:hAnsi="Book Antiqua"/>
          <w:i/>
          <w:iCs/>
          <w:lang w:val="es-PR"/>
        </w:rPr>
        <w:t xml:space="preserve">la Oficina de Internacionalización Virtual para la implementación de plataformas tecnológicas </w:t>
      </w:r>
      <w:r w:rsidR="00EE5EC4" w:rsidRPr="006B2AFF">
        <w:rPr>
          <w:rFonts w:ascii="Book Antiqua" w:hAnsi="Book Antiqua"/>
          <w:i/>
          <w:iCs/>
          <w:lang w:val="es-PR"/>
        </w:rPr>
        <w:lastRenderedPageBreak/>
        <w:t>para videoconferencias y contenido digital, producción de materiales virtuales, certificaciones y acreditaciones internacionales</w:t>
      </w:r>
      <w:r w:rsidR="0083180C" w:rsidRPr="006B2AFF">
        <w:rPr>
          <w:rFonts w:ascii="Book Antiqua" w:hAnsi="Book Antiqua"/>
          <w:i/>
          <w:iCs/>
          <w:lang w:val="es-PR"/>
        </w:rPr>
        <w:t>,</w:t>
      </w:r>
      <w:r w:rsidR="00EE5EC4" w:rsidRPr="006B2AFF">
        <w:rPr>
          <w:rFonts w:ascii="Book Antiqua" w:hAnsi="Book Antiqua"/>
          <w:i/>
          <w:iCs/>
          <w:lang w:val="es-PR"/>
        </w:rPr>
        <w:t xml:space="preserve"> y contratación de personal especializado en educación virtual. </w:t>
      </w:r>
    </w:p>
    <w:p w14:paraId="09711B10" w14:textId="6117B120" w:rsidR="00AB48E5" w:rsidRPr="006B2AFF" w:rsidRDefault="00EE5EC4" w:rsidP="006B2AFF">
      <w:pPr>
        <w:spacing w:line="480" w:lineRule="auto"/>
        <w:ind w:firstLine="720"/>
        <w:jc w:val="both"/>
        <w:rPr>
          <w:rFonts w:ascii="Book Antiqua" w:hAnsi="Book Antiqua"/>
          <w:i/>
          <w:iCs/>
          <w:lang w:val="es-PR"/>
        </w:rPr>
      </w:pPr>
      <w:r w:rsidRPr="006B2AFF">
        <w:rPr>
          <w:rFonts w:ascii="Book Antiqua" w:hAnsi="Book Antiqua"/>
          <w:i/>
          <w:iCs/>
          <w:lang w:val="es-PR"/>
        </w:rPr>
        <w:t xml:space="preserve">El Fondo se nutrirá de una asignación inicial de diez (10) millones de dólares provenientes del Fondo General, de las </w:t>
      </w:r>
      <w:r w:rsidR="00AB48E5" w:rsidRPr="006B2AFF">
        <w:rPr>
          <w:rFonts w:ascii="Book Antiqua" w:hAnsi="Book Antiqua"/>
          <w:i/>
          <w:iCs/>
          <w:lang w:val="es-PR"/>
        </w:rPr>
        <w:t>asignaciones que en el futuro la Asamblea Legislativa destine</w:t>
      </w:r>
      <w:r w:rsidRPr="006B2AFF">
        <w:rPr>
          <w:rFonts w:ascii="Book Antiqua" w:hAnsi="Book Antiqua"/>
          <w:i/>
          <w:iCs/>
          <w:lang w:val="es-PR"/>
        </w:rPr>
        <w:t xml:space="preserve">, y de </w:t>
      </w:r>
      <w:r w:rsidR="00736C6D" w:rsidRPr="006B2AFF">
        <w:rPr>
          <w:rFonts w:ascii="Book Antiqua" w:hAnsi="Book Antiqua"/>
          <w:i/>
          <w:iCs/>
          <w:lang w:val="es-PR"/>
        </w:rPr>
        <w:t>cualesquiera otros dineros</w:t>
      </w:r>
      <w:r w:rsidR="00AB48E5" w:rsidRPr="006B2AFF">
        <w:rPr>
          <w:rFonts w:ascii="Book Antiqua" w:hAnsi="Book Antiqua"/>
          <w:i/>
          <w:iCs/>
          <w:lang w:val="es-PR"/>
        </w:rPr>
        <w:t xml:space="preserve"> que se donare</w:t>
      </w:r>
      <w:r w:rsidR="00736C6D" w:rsidRPr="006B2AFF">
        <w:rPr>
          <w:rFonts w:ascii="Book Antiqua" w:hAnsi="Book Antiqua"/>
          <w:i/>
          <w:iCs/>
          <w:lang w:val="es-PR"/>
        </w:rPr>
        <w:t>n</w:t>
      </w:r>
      <w:r w:rsidR="00AB48E5" w:rsidRPr="006B2AFF">
        <w:rPr>
          <w:rFonts w:ascii="Book Antiqua" w:hAnsi="Book Antiqua"/>
          <w:i/>
          <w:iCs/>
          <w:lang w:val="es-PR"/>
        </w:rPr>
        <w:t>, traspasare</w:t>
      </w:r>
      <w:r w:rsidR="00736C6D" w:rsidRPr="006B2AFF">
        <w:rPr>
          <w:rFonts w:ascii="Book Antiqua" w:hAnsi="Book Antiqua"/>
          <w:i/>
          <w:iCs/>
          <w:lang w:val="es-PR"/>
        </w:rPr>
        <w:t>n</w:t>
      </w:r>
      <w:r w:rsidR="00AB48E5" w:rsidRPr="006B2AFF">
        <w:rPr>
          <w:rFonts w:ascii="Book Antiqua" w:hAnsi="Book Antiqua"/>
          <w:i/>
          <w:iCs/>
          <w:lang w:val="es-PR"/>
        </w:rPr>
        <w:t xml:space="preserve"> o cediere</w:t>
      </w:r>
      <w:r w:rsidR="00736C6D" w:rsidRPr="006B2AFF">
        <w:rPr>
          <w:rFonts w:ascii="Book Antiqua" w:hAnsi="Book Antiqua"/>
          <w:i/>
          <w:iCs/>
          <w:lang w:val="es-PR"/>
        </w:rPr>
        <w:t>n</w:t>
      </w:r>
      <w:r w:rsidR="00AB48E5" w:rsidRPr="006B2AFF">
        <w:rPr>
          <w:rFonts w:ascii="Book Antiqua" w:hAnsi="Book Antiqua"/>
          <w:i/>
          <w:iCs/>
          <w:lang w:val="es-PR"/>
        </w:rPr>
        <w:t xml:space="preserve"> por organismos de los gobiernos federales, estatales, municipales o entidades o personas privadas.  </w:t>
      </w:r>
    </w:p>
    <w:p w14:paraId="5327FD44" w14:textId="1FECA7DE" w:rsidR="00AB48E5" w:rsidRPr="006B2AFF" w:rsidRDefault="00736C6D" w:rsidP="006B2AFF">
      <w:pPr>
        <w:pStyle w:val="Textoindependiente2"/>
        <w:tabs>
          <w:tab w:val="clear" w:pos="342"/>
        </w:tabs>
        <w:ind w:firstLine="720"/>
        <w:rPr>
          <w:rFonts w:ascii="Book Antiqua" w:hAnsi="Book Antiqua"/>
          <w:i w:val="0"/>
          <w:iCs/>
          <w:szCs w:val="24"/>
          <w:lang w:val="es-PR"/>
        </w:rPr>
      </w:pPr>
      <w:r w:rsidRPr="006B2AFF">
        <w:rPr>
          <w:rFonts w:ascii="Book Antiqua" w:hAnsi="Book Antiqua"/>
          <w:iCs/>
          <w:szCs w:val="24"/>
          <w:lang w:val="es-PR"/>
        </w:rPr>
        <w:t>Tales</w:t>
      </w:r>
      <w:r w:rsidR="00AB48E5" w:rsidRPr="006B2AFF">
        <w:rPr>
          <w:rFonts w:ascii="Book Antiqua" w:hAnsi="Book Antiqua"/>
          <w:iCs/>
          <w:szCs w:val="24"/>
          <w:lang w:val="es-PR"/>
        </w:rPr>
        <w:t xml:space="preserve"> partidas serán depositadas por el </w:t>
      </w:r>
      <w:proofErr w:type="gramStart"/>
      <w:r w:rsidRPr="006B2AFF">
        <w:rPr>
          <w:rFonts w:ascii="Book Antiqua" w:hAnsi="Book Antiqua"/>
          <w:iCs/>
          <w:szCs w:val="24"/>
          <w:lang w:val="es-PR"/>
        </w:rPr>
        <w:t>Presidente</w:t>
      </w:r>
      <w:proofErr w:type="gramEnd"/>
      <w:r w:rsidRPr="006B2AFF">
        <w:rPr>
          <w:rFonts w:ascii="Book Antiqua" w:hAnsi="Book Antiqua"/>
          <w:iCs/>
          <w:szCs w:val="24"/>
          <w:lang w:val="es-PR"/>
        </w:rPr>
        <w:t xml:space="preserve"> de la Universidad </w:t>
      </w:r>
      <w:r w:rsidR="00AB48E5" w:rsidRPr="006B2AFF">
        <w:rPr>
          <w:rFonts w:ascii="Book Antiqua" w:hAnsi="Book Antiqua"/>
          <w:iCs/>
          <w:szCs w:val="24"/>
          <w:lang w:val="es-PR"/>
        </w:rPr>
        <w:t>en el referido Fondo, y serán utilizadas</w:t>
      </w:r>
      <w:r w:rsidRPr="006B2AFF">
        <w:rPr>
          <w:rFonts w:ascii="Book Antiqua" w:hAnsi="Book Antiqua"/>
          <w:iCs/>
          <w:szCs w:val="24"/>
          <w:lang w:val="es-PR"/>
        </w:rPr>
        <w:t>, exclusivamente,</w:t>
      </w:r>
      <w:r w:rsidR="00AB48E5" w:rsidRPr="006B2AFF">
        <w:rPr>
          <w:rFonts w:ascii="Book Antiqua" w:hAnsi="Book Antiqua"/>
          <w:iCs/>
          <w:szCs w:val="24"/>
          <w:lang w:val="es-PR"/>
        </w:rPr>
        <w:t xml:space="preserve"> para los fines que se disponen en est</w:t>
      </w:r>
      <w:r w:rsidRPr="006B2AFF">
        <w:rPr>
          <w:rFonts w:ascii="Book Antiqua" w:hAnsi="Book Antiqua"/>
          <w:iCs/>
          <w:szCs w:val="24"/>
          <w:lang w:val="es-PR"/>
        </w:rPr>
        <w:t>e Artículo</w:t>
      </w:r>
      <w:r w:rsidR="00AB48E5" w:rsidRPr="006B2AFF">
        <w:rPr>
          <w:rFonts w:ascii="Book Antiqua" w:hAnsi="Book Antiqua"/>
          <w:iCs/>
          <w:szCs w:val="24"/>
          <w:lang w:val="es-PR"/>
        </w:rPr>
        <w:t>.</w:t>
      </w:r>
      <w:r w:rsidR="00AB48E5" w:rsidRPr="006B2AFF">
        <w:rPr>
          <w:rFonts w:ascii="Book Antiqua" w:hAnsi="Book Antiqua"/>
          <w:i w:val="0"/>
          <w:iCs/>
          <w:szCs w:val="24"/>
          <w:lang w:val="es-PR"/>
        </w:rPr>
        <w:t>”</w:t>
      </w:r>
    </w:p>
    <w:p w14:paraId="6ECA5A02" w14:textId="6674EEDB" w:rsidR="00AC7CB6" w:rsidRPr="006B2AFF" w:rsidRDefault="00AC7CB6" w:rsidP="006B2AFF">
      <w:pPr>
        <w:spacing w:line="480" w:lineRule="auto"/>
        <w:ind w:firstLine="720"/>
        <w:jc w:val="both"/>
        <w:rPr>
          <w:rFonts w:ascii="Book Antiqua" w:hAnsi="Book Antiqua"/>
          <w:color w:val="000000"/>
          <w:lang w:val="es-ES"/>
        </w:rPr>
      </w:pPr>
      <w:r w:rsidRPr="006B2AFF">
        <w:rPr>
          <w:rFonts w:ascii="Book Antiqua" w:hAnsi="Book Antiqua"/>
          <w:color w:val="000000"/>
          <w:lang w:val="es-ES"/>
        </w:rPr>
        <w:t xml:space="preserve">Artículo 3.- Se enmienda el Artículo </w:t>
      </w:r>
      <w:r w:rsidR="00D979B9" w:rsidRPr="006B2AFF">
        <w:rPr>
          <w:rFonts w:ascii="Book Antiqua" w:hAnsi="Book Antiqua"/>
          <w:color w:val="000000"/>
          <w:lang w:val="es-ES"/>
        </w:rPr>
        <w:t>13</w:t>
      </w:r>
      <w:r w:rsidRPr="006B2AFF">
        <w:rPr>
          <w:rFonts w:ascii="Book Antiqua" w:hAnsi="Book Antiqua"/>
          <w:color w:val="000000"/>
          <w:lang w:val="es-ES"/>
        </w:rPr>
        <w:t xml:space="preserve"> </w:t>
      </w:r>
      <w:r w:rsidR="00D979B9" w:rsidRPr="006B2AFF">
        <w:rPr>
          <w:rFonts w:ascii="Book Antiqua" w:hAnsi="Book Antiqua"/>
          <w:color w:val="000000"/>
          <w:lang w:val="es-ES"/>
        </w:rPr>
        <w:t>de</w:t>
      </w:r>
      <w:r w:rsidRPr="006B2AFF">
        <w:rPr>
          <w:rFonts w:ascii="Book Antiqua" w:hAnsi="Book Antiqua"/>
          <w:color w:val="000000"/>
          <w:lang w:val="es-ES"/>
        </w:rPr>
        <w:t xml:space="preserve"> la Ley Núm. 1 de 20 de enero de 1966, según enmendada, para que se lea como sigue:</w:t>
      </w:r>
    </w:p>
    <w:p w14:paraId="7BB16746" w14:textId="3DAB9F6B" w:rsidR="00AC7CB6" w:rsidRPr="006B2AFF" w:rsidRDefault="00D979B9" w:rsidP="006B2AFF">
      <w:pPr>
        <w:pStyle w:val="Textoindependiente2"/>
        <w:tabs>
          <w:tab w:val="clear" w:pos="342"/>
        </w:tabs>
        <w:ind w:firstLine="720"/>
        <w:rPr>
          <w:rFonts w:ascii="Book Antiqua" w:hAnsi="Book Antiqua"/>
          <w:i w:val="0"/>
          <w:iCs/>
          <w:szCs w:val="24"/>
          <w:lang w:val="es-ES"/>
        </w:rPr>
      </w:pPr>
      <w:r w:rsidRPr="006B2AFF">
        <w:rPr>
          <w:rFonts w:ascii="Book Antiqua" w:hAnsi="Book Antiqua"/>
          <w:i w:val="0"/>
          <w:iCs/>
          <w:szCs w:val="24"/>
          <w:lang w:val="es-ES"/>
        </w:rPr>
        <w:t>“Artículo 13.</w:t>
      </w:r>
      <w:r w:rsidR="00792FE1" w:rsidRPr="006B2AFF">
        <w:rPr>
          <w:rFonts w:ascii="Book Antiqua" w:hAnsi="Book Antiqua"/>
          <w:i w:val="0"/>
          <w:iCs/>
          <w:szCs w:val="24"/>
          <w:lang w:val="es-ES"/>
        </w:rPr>
        <w:t xml:space="preserve"> -</w:t>
      </w:r>
      <w:r w:rsidRPr="006B2AFF">
        <w:rPr>
          <w:rFonts w:ascii="Book Antiqua" w:hAnsi="Book Antiqua"/>
          <w:i w:val="0"/>
          <w:iCs/>
          <w:szCs w:val="24"/>
          <w:lang w:val="es-ES"/>
        </w:rPr>
        <w:t xml:space="preserve"> Del Régimen de la Administración de Personal.</w:t>
      </w:r>
      <w:r w:rsidR="00792FE1" w:rsidRPr="006B2AFF">
        <w:rPr>
          <w:rFonts w:ascii="Book Antiqua" w:hAnsi="Book Antiqua"/>
          <w:i w:val="0"/>
          <w:iCs/>
          <w:szCs w:val="24"/>
          <w:lang w:val="es-ES"/>
        </w:rPr>
        <w:t xml:space="preserve"> -</w:t>
      </w:r>
    </w:p>
    <w:p w14:paraId="5DE4424F" w14:textId="59B580C8" w:rsidR="00636F9D" w:rsidRPr="006B2AFF" w:rsidRDefault="00D979B9" w:rsidP="006B2AFF">
      <w:pPr>
        <w:spacing w:line="480" w:lineRule="auto"/>
        <w:ind w:firstLine="720"/>
        <w:jc w:val="both"/>
        <w:rPr>
          <w:rFonts w:ascii="Book Antiqua" w:hAnsi="Book Antiqua"/>
          <w:color w:val="000000"/>
          <w:lang w:val="es-PR"/>
        </w:rPr>
      </w:pPr>
      <w:r w:rsidRPr="006B2AFF">
        <w:rPr>
          <w:rFonts w:ascii="Book Antiqua" w:hAnsi="Book Antiqua"/>
          <w:color w:val="000000"/>
          <w:lang w:val="es-PR"/>
        </w:rPr>
        <w:t>A.</w:t>
      </w:r>
      <w:r w:rsidR="00792FE1" w:rsidRPr="006B2AFF">
        <w:rPr>
          <w:rFonts w:ascii="Book Antiqua" w:hAnsi="Book Antiqua"/>
          <w:color w:val="000000"/>
          <w:lang w:val="es-PR"/>
        </w:rPr>
        <w:t>-</w:t>
      </w:r>
      <w:r w:rsidRPr="006B2AFF">
        <w:rPr>
          <w:rFonts w:ascii="Book Antiqua" w:hAnsi="Book Antiqua"/>
          <w:color w:val="000000"/>
          <w:lang w:val="es-PR"/>
        </w:rPr>
        <w:t xml:space="preserve"> </w:t>
      </w:r>
      <w:r w:rsidR="00986BBA" w:rsidRPr="006B2AFF">
        <w:rPr>
          <w:rFonts w:ascii="Book Antiqua" w:hAnsi="Book Antiqua"/>
          <w:color w:val="000000"/>
          <w:lang w:val="es-PR"/>
        </w:rPr>
        <w:tab/>
      </w:r>
      <w:r w:rsidRPr="006B2AFF">
        <w:rPr>
          <w:rFonts w:ascii="Book Antiqua" w:hAnsi="Book Antiqua"/>
          <w:color w:val="000000"/>
          <w:lang w:val="es-PR"/>
        </w:rPr>
        <w:t xml:space="preserve">A los fines de la </w:t>
      </w:r>
      <w:r w:rsidRPr="006B2AFF">
        <w:rPr>
          <w:rFonts w:ascii="Book Antiqua" w:hAnsi="Book Antiqua"/>
          <w:b/>
          <w:bCs/>
          <w:color w:val="000000"/>
          <w:lang w:val="es-PR"/>
        </w:rPr>
        <w:t xml:space="preserve">[Ley Núm. 5 de 14 de </w:t>
      </w:r>
      <w:r w:rsidR="00792FE1" w:rsidRPr="006B2AFF">
        <w:rPr>
          <w:rFonts w:ascii="Book Antiqua" w:hAnsi="Book Antiqua"/>
          <w:b/>
          <w:bCs/>
          <w:color w:val="000000"/>
          <w:lang w:val="es-PR"/>
        </w:rPr>
        <w:t>o</w:t>
      </w:r>
      <w:r w:rsidRPr="006B2AFF">
        <w:rPr>
          <w:rFonts w:ascii="Book Antiqua" w:hAnsi="Book Antiqua"/>
          <w:b/>
          <w:bCs/>
          <w:color w:val="000000"/>
          <w:lang w:val="es-PR"/>
        </w:rPr>
        <w:t>ctubre de 1975, conocida como “Ley de Personal del Servicio Público de Puerto Rico</w:t>
      </w:r>
      <w:r w:rsidR="00792FE1" w:rsidRPr="006B2AFF">
        <w:rPr>
          <w:rFonts w:ascii="Book Antiqua" w:hAnsi="Book Antiqua"/>
          <w:b/>
          <w:bCs/>
          <w:color w:val="000000"/>
          <w:lang w:val="es-PR"/>
        </w:rPr>
        <w:t>”, según enmendada</w:t>
      </w:r>
      <w:r w:rsidRPr="006B2AFF">
        <w:rPr>
          <w:rFonts w:ascii="Book Antiqua" w:hAnsi="Book Antiqua"/>
          <w:b/>
          <w:bCs/>
          <w:color w:val="000000"/>
          <w:lang w:val="es-PR"/>
        </w:rPr>
        <w:t>”</w:t>
      </w:r>
      <w:r w:rsidR="00792FE1" w:rsidRPr="006B2AFF">
        <w:rPr>
          <w:rFonts w:ascii="Book Antiqua" w:hAnsi="Book Antiqua"/>
          <w:b/>
          <w:bCs/>
          <w:color w:val="000000"/>
          <w:lang w:val="es-PR"/>
        </w:rPr>
        <w:t>,</w:t>
      </w:r>
      <w:r w:rsidRPr="006B2AFF">
        <w:rPr>
          <w:rFonts w:ascii="Book Antiqua" w:hAnsi="Book Antiqua"/>
          <w:b/>
          <w:bCs/>
          <w:color w:val="000000"/>
          <w:lang w:val="es-PR"/>
        </w:rPr>
        <w:t>]</w:t>
      </w:r>
      <w:r w:rsidRPr="006B2AFF">
        <w:rPr>
          <w:rFonts w:ascii="Book Antiqua" w:hAnsi="Book Antiqua"/>
          <w:color w:val="000000"/>
          <w:lang w:val="es-PR"/>
        </w:rPr>
        <w:t xml:space="preserve"> </w:t>
      </w:r>
      <w:r w:rsidRPr="006B2AFF">
        <w:rPr>
          <w:rFonts w:ascii="Book Antiqua" w:hAnsi="Book Antiqua"/>
          <w:i/>
          <w:iCs/>
          <w:color w:val="000000"/>
          <w:lang w:val="es-PR"/>
        </w:rPr>
        <w:t>Ley Núm. 8-2017</w:t>
      </w:r>
      <w:r w:rsidRPr="006B2AFF">
        <w:rPr>
          <w:rFonts w:ascii="Book Antiqua" w:hAnsi="Book Antiqua"/>
          <w:color w:val="000000"/>
          <w:lang w:val="es-PR"/>
        </w:rPr>
        <w:t xml:space="preserve">, </w:t>
      </w:r>
      <w:r w:rsidRPr="006B2AFF">
        <w:rPr>
          <w:rFonts w:ascii="Book Antiqua" w:hAnsi="Book Antiqua"/>
          <w:i/>
          <w:iCs/>
          <w:color w:val="000000"/>
          <w:lang w:val="es-PR"/>
        </w:rPr>
        <w:t>según enmendada</w:t>
      </w:r>
      <w:r w:rsidRPr="006B2AFF">
        <w:rPr>
          <w:rFonts w:ascii="Book Antiqua" w:hAnsi="Book Antiqua"/>
          <w:color w:val="000000"/>
          <w:lang w:val="es-PR"/>
        </w:rPr>
        <w:t>,</w:t>
      </w:r>
      <w:r w:rsidRPr="006B2AFF">
        <w:rPr>
          <w:rFonts w:ascii="Book Antiqua" w:hAnsi="Book Antiqua"/>
          <w:i/>
          <w:iCs/>
          <w:color w:val="000000"/>
          <w:lang w:val="es-PR"/>
        </w:rPr>
        <w:t xml:space="preserve"> conocida como</w:t>
      </w:r>
      <w:r w:rsidRPr="006B2AFF">
        <w:rPr>
          <w:rFonts w:ascii="Book Antiqua" w:hAnsi="Book Antiqua"/>
          <w:color w:val="000000"/>
          <w:lang w:val="es-PR"/>
        </w:rPr>
        <w:t xml:space="preserve"> </w:t>
      </w:r>
      <w:r w:rsidRPr="006B2AFF">
        <w:rPr>
          <w:rFonts w:ascii="Book Antiqua" w:hAnsi="Book Antiqua"/>
          <w:i/>
          <w:iCs/>
          <w:color w:val="000000"/>
          <w:lang w:val="es-PR"/>
        </w:rPr>
        <w:t>“Ley para la Administración y Transformación de los Recursos Humanos en el Gobierno de Puerto Rico”</w:t>
      </w:r>
      <w:r w:rsidR="00636F9D" w:rsidRPr="006B2AFF">
        <w:rPr>
          <w:rFonts w:ascii="Book Antiqua" w:hAnsi="Book Antiqua"/>
          <w:i/>
          <w:iCs/>
          <w:color w:val="000000"/>
          <w:lang w:val="es-PR"/>
        </w:rPr>
        <w:t>,</w:t>
      </w:r>
      <w:r w:rsidRPr="006B2AFF">
        <w:rPr>
          <w:rFonts w:ascii="Book Antiqua" w:hAnsi="Book Antiqua"/>
          <w:color w:val="000000"/>
          <w:lang w:val="es-PR"/>
        </w:rPr>
        <w:t xml:space="preserve"> el personal universitario comprenderá los siguientes cargos universitarios: el Presidente, el Director de Finanzas, el Auditor, los Rectores de unidades institucionales, los Decanos, el Director del Servicio de Extensión Agrícola, el Director de la Estación Experimental Agrícola, el Director de las Empresas Universitarias, el Director de la Editorial, el Director de Terrenos y Edificios, los ayudantes de estos diversos funcionarios, los Bibliotecarios y Auxiliares de Biblioteca; los miembros del personal docente de la Universidad de Puerto Rico, incluyendo todos sus colegios, escuelas, facultades y dependencias; el personal dedicado a tareas de </w:t>
      </w:r>
      <w:r w:rsidRPr="006B2AFF">
        <w:rPr>
          <w:rFonts w:ascii="Book Antiqua" w:hAnsi="Book Antiqua"/>
          <w:color w:val="000000"/>
          <w:lang w:val="es-PR"/>
        </w:rPr>
        <w:lastRenderedPageBreak/>
        <w:t>investigación científica, histórica, de letras, artes, y sus auxiliares; el personal técnico de la Universidad; el personal profesional y de supervisión relacionado con los diversos servicios a los profesores y a los estudiantes según fueren certificados por los rectores de las unidades institucionales; y los estudiantes bona fide de dicha institución que estén empleados durante parte del tiempo por la Universidad o por cualquier agencia del Gobierno de Puerto Rico. El personal universitario de la Universidad de Puerto Rico incluirá, además, el personal no incluido en las categorías anteriores</w:t>
      </w:r>
      <w:r w:rsidR="00636F9D" w:rsidRPr="006B2AFF">
        <w:rPr>
          <w:rFonts w:ascii="Book Antiqua" w:hAnsi="Book Antiqua"/>
          <w:i/>
          <w:iCs/>
          <w:color w:val="000000"/>
          <w:lang w:val="es-PR"/>
        </w:rPr>
        <w:t xml:space="preserve"> y</w:t>
      </w:r>
      <w:r w:rsidR="004A046E" w:rsidRPr="006B2AFF">
        <w:rPr>
          <w:rFonts w:ascii="Book Antiqua" w:hAnsi="Book Antiqua"/>
          <w:i/>
          <w:iCs/>
          <w:color w:val="000000"/>
          <w:lang w:val="es-PR"/>
        </w:rPr>
        <w:t xml:space="preserve"> el</w:t>
      </w:r>
      <w:r w:rsidR="00636F9D" w:rsidRPr="006B2AFF">
        <w:rPr>
          <w:rFonts w:ascii="Book Antiqua" w:hAnsi="Book Antiqua"/>
          <w:i/>
          <w:iCs/>
          <w:color w:val="000000"/>
          <w:lang w:val="es-PR"/>
        </w:rPr>
        <w:t xml:space="preserve"> de la</w:t>
      </w:r>
      <w:r w:rsidRPr="006B2AFF">
        <w:rPr>
          <w:rFonts w:ascii="Book Antiqua" w:hAnsi="Book Antiqua"/>
          <w:color w:val="000000"/>
          <w:lang w:val="es-PR"/>
        </w:rPr>
        <w:t xml:space="preserve"> </w:t>
      </w:r>
      <w:r w:rsidR="0014501E" w:rsidRPr="006B2AFF">
        <w:rPr>
          <w:rFonts w:ascii="Book Antiqua" w:hAnsi="Book Antiqua"/>
          <w:i/>
          <w:iCs/>
          <w:color w:val="000000"/>
          <w:lang w:val="es-PR"/>
        </w:rPr>
        <w:t xml:space="preserve">Oficina de Internacionalización Virtual, </w:t>
      </w:r>
      <w:r w:rsidRPr="006B2AFF">
        <w:rPr>
          <w:rFonts w:ascii="Book Antiqua" w:hAnsi="Book Antiqua"/>
          <w:color w:val="000000"/>
          <w:lang w:val="es-PR"/>
        </w:rPr>
        <w:t xml:space="preserve">según hayan sido o pudieren ser especificados por el </w:t>
      </w:r>
      <w:proofErr w:type="gramStart"/>
      <w:r w:rsidRPr="006B2AFF">
        <w:rPr>
          <w:rFonts w:ascii="Book Antiqua" w:hAnsi="Book Antiqua"/>
          <w:color w:val="000000"/>
          <w:lang w:val="es-PR"/>
        </w:rPr>
        <w:t>Presidente</w:t>
      </w:r>
      <w:proofErr w:type="gramEnd"/>
      <w:r w:rsidRPr="006B2AFF">
        <w:rPr>
          <w:rFonts w:ascii="Book Antiqua" w:hAnsi="Book Antiqua"/>
          <w:color w:val="000000"/>
          <w:lang w:val="es-PR"/>
        </w:rPr>
        <w:t xml:space="preserve"> y los rectores, según corresponda. </w:t>
      </w:r>
    </w:p>
    <w:p w14:paraId="2F920725" w14:textId="786E1589" w:rsidR="00986BBA" w:rsidRPr="006B2AFF" w:rsidRDefault="00D979B9" w:rsidP="006B2AFF">
      <w:pPr>
        <w:spacing w:line="480" w:lineRule="auto"/>
        <w:ind w:firstLine="720"/>
        <w:jc w:val="both"/>
        <w:rPr>
          <w:rFonts w:ascii="Book Antiqua" w:hAnsi="Book Antiqua"/>
          <w:color w:val="000000"/>
          <w:lang w:val="es-PR"/>
        </w:rPr>
      </w:pPr>
      <w:r w:rsidRPr="006B2AFF">
        <w:rPr>
          <w:rFonts w:ascii="Book Antiqua" w:hAnsi="Book Antiqua"/>
          <w:color w:val="000000"/>
          <w:lang w:val="es-PR"/>
        </w:rPr>
        <w:t>B.</w:t>
      </w:r>
      <w:r w:rsidR="0014501E" w:rsidRPr="006B2AFF">
        <w:rPr>
          <w:rFonts w:ascii="Book Antiqua" w:hAnsi="Book Antiqua"/>
          <w:color w:val="000000"/>
          <w:lang w:val="es-PR"/>
        </w:rPr>
        <w:t xml:space="preserve">- </w:t>
      </w:r>
      <w:r w:rsidR="00986BBA" w:rsidRPr="006B2AFF">
        <w:rPr>
          <w:rFonts w:ascii="Book Antiqua" w:hAnsi="Book Antiqua"/>
          <w:color w:val="000000"/>
          <w:lang w:val="es-PR"/>
        </w:rPr>
        <w:tab/>
        <w:t xml:space="preserve">El personal universitario nombrado con anterioridad a la vigencia de esta ley adquirirá permanencia, cuando de otro modo tenga derecho a adquirirla, con arreglo al tiempo y términos de servicio dispuesto en la Sección 16 de la Ley </w:t>
      </w:r>
      <w:r w:rsidR="00986BBA" w:rsidRPr="006B2AFF">
        <w:rPr>
          <w:rFonts w:ascii="Book Antiqua" w:hAnsi="Book Antiqua"/>
          <w:b/>
          <w:bCs/>
          <w:color w:val="000000"/>
          <w:lang w:val="es-PR"/>
        </w:rPr>
        <w:t>[</w:t>
      </w:r>
      <w:proofErr w:type="spellStart"/>
      <w:r w:rsidR="00986BBA" w:rsidRPr="006B2AFF">
        <w:rPr>
          <w:rFonts w:ascii="Book Antiqua" w:hAnsi="Book Antiqua"/>
          <w:b/>
          <w:bCs/>
          <w:color w:val="000000"/>
          <w:lang w:val="es-PR"/>
        </w:rPr>
        <w:t>núm</w:t>
      </w:r>
      <w:proofErr w:type="spellEnd"/>
      <w:r w:rsidR="00986BBA" w:rsidRPr="006B2AFF">
        <w:rPr>
          <w:rFonts w:ascii="Book Antiqua" w:hAnsi="Book Antiqua"/>
          <w:b/>
          <w:bCs/>
          <w:color w:val="000000"/>
          <w:lang w:val="es-PR"/>
        </w:rPr>
        <w:t>]</w:t>
      </w:r>
      <w:r w:rsidR="00986BBA" w:rsidRPr="006B2AFF">
        <w:rPr>
          <w:rFonts w:ascii="Book Antiqua" w:hAnsi="Book Antiqua"/>
          <w:color w:val="000000"/>
          <w:lang w:val="es-PR"/>
        </w:rPr>
        <w:t xml:space="preserve"> </w:t>
      </w:r>
      <w:r w:rsidR="00986BBA" w:rsidRPr="006B2AFF">
        <w:rPr>
          <w:rFonts w:ascii="Book Antiqua" w:hAnsi="Book Antiqua"/>
          <w:i/>
          <w:iCs/>
          <w:color w:val="000000"/>
          <w:lang w:val="es-PR"/>
        </w:rPr>
        <w:t>Núm</w:t>
      </w:r>
      <w:r w:rsidR="00986BBA" w:rsidRPr="006B2AFF">
        <w:rPr>
          <w:rFonts w:ascii="Book Antiqua" w:hAnsi="Book Antiqua"/>
          <w:color w:val="000000"/>
          <w:lang w:val="es-PR"/>
        </w:rPr>
        <w:t xml:space="preserve">. 135 de 7 de mayo de 1942, según enmendada, o de acuerdo con el Reglamento General de la Universidad que sea adoptado con arreglo a los términos de esta ley, cualquiera de dichas disposiciones que le sea más beneficiosa.  </w:t>
      </w:r>
    </w:p>
    <w:p w14:paraId="67C12B2C" w14:textId="3085ACA6" w:rsidR="00D979B9" w:rsidRPr="006B2AFF" w:rsidRDefault="00986BBA" w:rsidP="006B2AFF">
      <w:pPr>
        <w:spacing w:line="480" w:lineRule="auto"/>
        <w:ind w:firstLine="720"/>
        <w:jc w:val="both"/>
        <w:rPr>
          <w:rFonts w:ascii="Book Antiqua" w:hAnsi="Book Antiqua"/>
          <w:color w:val="000000"/>
          <w:lang w:val="es-PR"/>
        </w:rPr>
      </w:pPr>
      <w:r w:rsidRPr="006B2AFF">
        <w:rPr>
          <w:rFonts w:ascii="Book Antiqua" w:hAnsi="Book Antiqua"/>
          <w:color w:val="000000"/>
          <w:lang w:val="es-PR"/>
        </w:rPr>
        <w:t xml:space="preserve">C. - </w:t>
      </w:r>
      <w:r w:rsidRPr="006B2AFF">
        <w:rPr>
          <w:rFonts w:ascii="Book Antiqua" w:hAnsi="Book Antiqua"/>
          <w:color w:val="000000"/>
          <w:lang w:val="es-PR"/>
        </w:rPr>
        <w:tab/>
        <w:t xml:space="preserve">La remoción de un miembro del personal universitario, cuyo nombramiento tenga carácter permanente, no podrá hacerse sin la previa formulación de cargos y oportunidad de defensa. No obstante, el </w:t>
      </w:r>
      <w:proofErr w:type="gramStart"/>
      <w:r w:rsidRPr="006B2AFF">
        <w:rPr>
          <w:rFonts w:ascii="Book Antiqua" w:hAnsi="Book Antiqua"/>
          <w:color w:val="000000"/>
          <w:lang w:val="es-PR"/>
        </w:rPr>
        <w:t>Presidente</w:t>
      </w:r>
      <w:proofErr w:type="gramEnd"/>
      <w:r w:rsidRPr="006B2AFF">
        <w:rPr>
          <w:rFonts w:ascii="Book Antiqua" w:hAnsi="Book Antiqua"/>
          <w:color w:val="000000"/>
          <w:lang w:val="es-PR"/>
        </w:rPr>
        <w:t xml:space="preserve"> de la Universidad y el rector de cada unidad institucional podrán, de requerirlo los intereses universitarios, suspender de empleo y sueldo a cualquier miembro del personal universitario de la oficina del </w:t>
      </w:r>
      <w:proofErr w:type="gramStart"/>
      <w:r w:rsidRPr="006B2AFF">
        <w:rPr>
          <w:rFonts w:ascii="Book Antiqua" w:hAnsi="Book Antiqua"/>
          <w:color w:val="000000"/>
          <w:lang w:val="es-PR"/>
        </w:rPr>
        <w:t>Presidente</w:t>
      </w:r>
      <w:proofErr w:type="gramEnd"/>
      <w:r w:rsidRPr="006B2AFF">
        <w:rPr>
          <w:rFonts w:ascii="Book Antiqua" w:hAnsi="Book Antiqua"/>
          <w:color w:val="000000"/>
          <w:lang w:val="es-PR"/>
        </w:rPr>
        <w:t xml:space="preserve"> o de la unidad institucional, respectivamente, hasta tanto se ventilen los cargos en su contra, sin perjuicio de los recursos de apelación concedidos por esta Ley</w:t>
      </w:r>
      <w:proofErr w:type="gramStart"/>
      <w:r w:rsidRPr="006B2AFF">
        <w:rPr>
          <w:rFonts w:ascii="Book Antiqua" w:hAnsi="Book Antiqua"/>
          <w:color w:val="000000"/>
          <w:lang w:val="es-PR"/>
        </w:rPr>
        <w:t xml:space="preserve">. </w:t>
      </w:r>
      <w:r w:rsidR="0014501E" w:rsidRPr="006B2AFF">
        <w:rPr>
          <w:rFonts w:ascii="Book Antiqua" w:hAnsi="Book Antiqua"/>
          <w:color w:val="000000"/>
          <w:lang w:val="es-PR"/>
        </w:rPr>
        <w:t>”</w:t>
      </w:r>
      <w:proofErr w:type="gramEnd"/>
    </w:p>
    <w:p w14:paraId="735468FD" w14:textId="4E6A4328" w:rsidR="00776E7C" w:rsidRPr="006B2AFF" w:rsidRDefault="00776E7C" w:rsidP="006B2AFF">
      <w:pPr>
        <w:spacing w:line="480" w:lineRule="auto"/>
        <w:ind w:firstLine="720"/>
        <w:jc w:val="both"/>
        <w:rPr>
          <w:rFonts w:ascii="Book Antiqua" w:hAnsi="Book Antiqua"/>
          <w:color w:val="000000"/>
          <w:lang w:val="es-ES"/>
        </w:rPr>
      </w:pPr>
      <w:r w:rsidRPr="006B2AFF">
        <w:rPr>
          <w:rFonts w:ascii="Book Antiqua" w:hAnsi="Book Antiqua"/>
          <w:color w:val="000000"/>
          <w:lang w:val="es-ES"/>
        </w:rPr>
        <w:lastRenderedPageBreak/>
        <w:t>Artículo 4.- Se enmienda el Artículo 14 de la Ley Núm. 1 de 20 de enero de 1966, según enmendada, para que se lea como sigue:</w:t>
      </w:r>
    </w:p>
    <w:p w14:paraId="144258D2" w14:textId="64E10183" w:rsidR="00776E7C" w:rsidRPr="006B2AFF" w:rsidRDefault="00776E7C" w:rsidP="006B2AFF">
      <w:pPr>
        <w:spacing w:line="480" w:lineRule="auto"/>
        <w:ind w:firstLine="720"/>
        <w:jc w:val="both"/>
        <w:rPr>
          <w:rFonts w:ascii="Book Antiqua" w:hAnsi="Book Antiqua"/>
          <w:color w:val="000000"/>
          <w:lang w:val="es-ES"/>
        </w:rPr>
      </w:pPr>
      <w:r w:rsidRPr="006B2AFF">
        <w:rPr>
          <w:rFonts w:ascii="Book Antiqua" w:hAnsi="Book Antiqua"/>
          <w:lang w:val="es-PR"/>
        </w:rPr>
        <w:t>“Artículo 14.- Definiciones.</w:t>
      </w:r>
      <w:r w:rsidR="00B50DB8" w:rsidRPr="006B2AFF">
        <w:rPr>
          <w:rFonts w:ascii="Book Antiqua" w:hAnsi="Book Antiqua"/>
          <w:lang w:val="es-PR"/>
        </w:rPr>
        <w:t xml:space="preserve"> -</w:t>
      </w:r>
    </w:p>
    <w:p w14:paraId="277999DE" w14:textId="33CC60B8" w:rsidR="00776E7C" w:rsidRPr="006B2AFF" w:rsidRDefault="00B50DB8" w:rsidP="006B2AFF">
      <w:pPr>
        <w:spacing w:line="480" w:lineRule="auto"/>
        <w:ind w:firstLine="720"/>
        <w:jc w:val="both"/>
        <w:rPr>
          <w:rFonts w:ascii="Book Antiqua" w:hAnsi="Book Antiqua"/>
          <w:color w:val="000000"/>
          <w:lang w:val="es-PR"/>
        </w:rPr>
      </w:pPr>
      <w:r w:rsidRPr="006B2AFF">
        <w:rPr>
          <w:rFonts w:ascii="Book Antiqua" w:hAnsi="Book Antiqua"/>
          <w:color w:val="000000"/>
          <w:lang w:val="es-PR"/>
        </w:rPr>
        <w:t>A. -</w:t>
      </w:r>
      <w:r w:rsidR="00776E7C" w:rsidRPr="006B2AFF">
        <w:rPr>
          <w:rFonts w:ascii="Book Antiqua" w:hAnsi="Book Antiqua"/>
          <w:color w:val="000000"/>
          <w:lang w:val="es-PR"/>
        </w:rPr>
        <w:t xml:space="preserve"> Las siguientes palabras y frases según se usan en esta </w:t>
      </w:r>
      <w:r w:rsidRPr="006B2AFF">
        <w:rPr>
          <w:rFonts w:ascii="Book Antiqua" w:hAnsi="Book Antiqua"/>
          <w:color w:val="000000"/>
          <w:lang w:val="es-PR"/>
        </w:rPr>
        <w:t>L</w:t>
      </w:r>
      <w:r w:rsidR="00776E7C" w:rsidRPr="006B2AFF">
        <w:rPr>
          <w:rFonts w:ascii="Book Antiqua" w:hAnsi="Book Antiqua"/>
          <w:color w:val="000000"/>
          <w:lang w:val="es-PR"/>
        </w:rPr>
        <w:t xml:space="preserve">ey tendrán el significado que a continuación se establece, salvo donde el contexto claramente indique lo contrario: </w:t>
      </w:r>
    </w:p>
    <w:p w14:paraId="77BE3EE9" w14:textId="399D3B09" w:rsidR="00776E7C" w:rsidRPr="006B2AFF" w:rsidRDefault="00776E7C" w:rsidP="006B2AFF">
      <w:pPr>
        <w:spacing w:line="480" w:lineRule="auto"/>
        <w:ind w:left="720" w:firstLine="360"/>
        <w:jc w:val="both"/>
        <w:rPr>
          <w:rFonts w:ascii="Book Antiqua" w:hAnsi="Book Antiqua"/>
          <w:color w:val="000000"/>
          <w:lang w:val="es-PR"/>
        </w:rPr>
      </w:pPr>
      <w:r w:rsidRPr="006B2AFF">
        <w:rPr>
          <w:rFonts w:ascii="Book Antiqua" w:hAnsi="Book Antiqua"/>
          <w:color w:val="000000"/>
          <w:lang w:val="es-PR"/>
        </w:rPr>
        <w:t xml:space="preserve">(1) </w:t>
      </w:r>
      <w:r w:rsidR="00B50DB8" w:rsidRPr="006B2AFF">
        <w:rPr>
          <w:rFonts w:ascii="Book Antiqua" w:hAnsi="Book Antiqua"/>
          <w:color w:val="000000"/>
          <w:lang w:val="es-PR"/>
        </w:rPr>
        <w:t>“</w:t>
      </w:r>
      <w:r w:rsidRPr="006B2AFF">
        <w:rPr>
          <w:rFonts w:ascii="Book Antiqua" w:hAnsi="Book Antiqua"/>
          <w:color w:val="000000"/>
          <w:lang w:val="es-PR"/>
        </w:rPr>
        <w:t>Universidad</w:t>
      </w:r>
      <w:r w:rsidR="00B50DB8" w:rsidRPr="006B2AFF">
        <w:rPr>
          <w:rFonts w:ascii="Book Antiqua" w:hAnsi="Book Antiqua"/>
          <w:color w:val="000000"/>
          <w:lang w:val="es-PR"/>
        </w:rPr>
        <w:t>”</w:t>
      </w:r>
      <w:r w:rsidRPr="006B2AFF">
        <w:rPr>
          <w:rFonts w:ascii="Book Antiqua" w:hAnsi="Book Antiqua"/>
          <w:color w:val="000000"/>
          <w:lang w:val="es-PR"/>
        </w:rPr>
        <w:t xml:space="preserve"> </w:t>
      </w:r>
      <w:r w:rsidR="00B50DB8" w:rsidRPr="006B2AFF">
        <w:rPr>
          <w:rFonts w:ascii="Book Antiqua" w:hAnsi="Book Antiqua"/>
          <w:color w:val="000000"/>
          <w:lang w:val="es-PR"/>
        </w:rPr>
        <w:t>s</w:t>
      </w:r>
      <w:r w:rsidRPr="006B2AFF">
        <w:rPr>
          <w:rFonts w:ascii="Book Antiqua" w:hAnsi="Book Antiqua"/>
          <w:color w:val="000000"/>
          <w:lang w:val="es-PR"/>
        </w:rPr>
        <w:t xml:space="preserve">ignificará la Universidad de Puerto Rico. </w:t>
      </w:r>
    </w:p>
    <w:p w14:paraId="51EAEC9D" w14:textId="6DC09AEB" w:rsidR="00776E7C" w:rsidRPr="006B2AFF" w:rsidRDefault="00776E7C" w:rsidP="006B2AFF">
      <w:pPr>
        <w:spacing w:line="480" w:lineRule="auto"/>
        <w:ind w:left="1080"/>
        <w:jc w:val="both"/>
        <w:rPr>
          <w:rFonts w:ascii="Book Antiqua" w:hAnsi="Book Antiqua"/>
          <w:color w:val="000000"/>
          <w:lang w:val="es-PR"/>
        </w:rPr>
      </w:pPr>
      <w:r w:rsidRPr="006B2AFF">
        <w:rPr>
          <w:rFonts w:ascii="Book Antiqua" w:hAnsi="Book Antiqua"/>
          <w:color w:val="000000"/>
          <w:lang w:val="es-PR"/>
        </w:rPr>
        <w:t xml:space="preserve">(2) </w:t>
      </w:r>
      <w:r w:rsidR="00B50DB8" w:rsidRPr="006B2AFF">
        <w:rPr>
          <w:rFonts w:ascii="Book Antiqua" w:hAnsi="Book Antiqua"/>
          <w:b/>
          <w:bCs/>
          <w:color w:val="000000"/>
          <w:lang w:val="es-PR"/>
        </w:rPr>
        <w:t xml:space="preserve">[“Consejo” significará el Consejo de Educación establecido por esta ley] </w:t>
      </w:r>
      <w:r w:rsidR="00B50DB8" w:rsidRPr="006B2AFF">
        <w:rPr>
          <w:rFonts w:ascii="Book Antiqua" w:hAnsi="Book Antiqua"/>
          <w:i/>
          <w:iCs/>
          <w:color w:val="000000"/>
          <w:lang w:val="es-PR"/>
        </w:rPr>
        <w:t>“</w:t>
      </w:r>
      <w:r w:rsidRPr="006B2AFF">
        <w:rPr>
          <w:rFonts w:ascii="Book Antiqua" w:hAnsi="Book Antiqua"/>
          <w:i/>
          <w:iCs/>
          <w:color w:val="000000"/>
          <w:lang w:val="es-PR"/>
        </w:rPr>
        <w:t>Junta</w:t>
      </w:r>
      <w:r w:rsidR="00B50DB8" w:rsidRPr="006B2AFF">
        <w:rPr>
          <w:rFonts w:ascii="Book Antiqua" w:hAnsi="Book Antiqua"/>
          <w:i/>
          <w:iCs/>
          <w:color w:val="000000"/>
          <w:lang w:val="es-PR"/>
        </w:rPr>
        <w:t>”</w:t>
      </w:r>
      <w:r w:rsidRPr="006B2AFF">
        <w:rPr>
          <w:rFonts w:ascii="Book Antiqua" w:hAnsi="Book Antiqua"/>
          <w:i/>
          <w:iCs/>
          <w:color w:val="000000"/>
          <w:lang w:val="es-PR"/>
        </w:rPr>
        <w:t xml:space="preserve"> </w:t>
      </w:r>
      <w:r w:rsidR="00B50DB8" w:rsidRPr="006B2AFF">
        <w:rPr>
          <w:rFonts w:ascii="Book Antiqua" w:hAnsi="Book Antiqua"/>
          <w:i/>
          <w:iCs/>
          <w:color w:val="000000"/>
          <w:lang w:val="es-PR"/>
        </w:rPr>
        <w:t>s</w:t>
      </w:r>
      <w:r w:rsidRPr="006B2AFF">
        <w:rPr>
          <w:rFonts w:ascii="Book Antiqua" w:hAnsi="Book Antiqua"/>
          <w:i/>
          <w:iCs/>
          <w:color w:val="000000"/>
          <w:lang w:val="es-PR"/>
        </w:rPr>
        <w:t xml:space="preserve">ignificará la Junta de Gobierno establecida por esta </w:t>
      </w:r>
      <w:r w:rsidR="00B50DB8" w:rsidRPr="006B2AFF">
        <w:rPr>
          <w:rFonts w:ascii="Book Antiqua" w:hAnsi="Book Antiqua"/>
          <w:i/>
          <w:iCs/>
          <w:color w:val="000000"/>
          <w:lang w:val="es-PR"/>
        </w:rPr>
        <w:t>L</w:t>
      </w:r>
      <w:r w:rsidRPr="006B2AFF">
        <w:rPr>
          <w:rFonts w:ascii="Book Antiqua" w:hAnsi="Book Antiqua"/>
          <w:i/>
          <w:iCs/>
          <w:color w:val="000000"/>
          <w:lang w:val="es-PR"/>
        </w:rPr>
        <w:t>ey</w:t>
      </w:r>
      <w:r w:rsidRPr="006B2AFF">
        <w:rPr>
          <w:rFonts w:ascii="Book Antiqua" w:hAnsi="Book Antiqua"/>
          <w:color w:val="000000"/>
          <w:lang w:val="es-PR"/>
        </w:rPr>
        <w:t xml:space="preserve">. </w:t>
      </w:r>
    </w:p>
    <w:p w14:paraId="22B40B7F" w14:textId="5758E666" w:rsidR="00776E7C" w:rsidRPr="006B2AFF" w:rsidRDefault="00776E7C" w:rsidP="006B2AFF">
      <w:pPr>
        <w:spacing w:line="480" w:lineRule="auto"/>
        <w:ind w:left="720" w:firstLine="360"/>
        <w:jc w:val="both"/>
        <w:rPr>
          <w:rFonts w:ascii="Book Antiqua" w:hAnsi="Book Antiqua"/>
          <w:color w:val="000000"/>
          <w:lang w:val="es-PR"/>
        </w:rPr>
      </w:pPr>
      <w:r w:rsidRPr="006B2AFF">
        <w:rPr>
          <w:rFonts w:ascii="Book Antiqua" w:hAnsi="Book Antiqua"/>
          <w:color w:val="000000"/>
          <w:lang w:val="es-PR"/>
        </w:rPr>
        <w:t xml:space="preserve">(3) </w:t>
      </w:r>
      <w:r w:rsidR="00B50DB8" w:rsidRPr="006B2AFF">
        <w:rPr>
          <w:rFonts w:ascii="Book Antiqua" w:hAnsi="Book Antiqua"/>
          <w:color w:val="000000"/>
          <w:lang w:val="es-PR"/>
        </w:rPr>
        <w:t>“</w:t>
      </w:r>
      <w:r w:rsidRPr="006B2AFF">
        <w:rPr>
          <w:rFonts w:ascii="Book Antiqua" w:hAnsi="Book Antiqua"/>
          <w:color w:val="000000"/>
          <w:lang w:val="es-PR"/>
        </w:rPr>
        <w:t xml:space="preserve">Personal </w:t>
      </w:r>
      <w:r w:rsidR="00B50DB8" w:rsidRPr="006B2AFF">
        <w:rPr>
          <w:rFonts w:ascii="Book Antiqua" w:hAnsi="Book Antiqua"/>
          <w:color w:val="000000"/>
          <w:lang w:val="es-PR"/>
        </w:rPr>
        <w:t>U</w:t>
      </w:r>
      <w:r w:rsidRPr="006B2AFF">
        <w:rPr>
          <w:rFonts w:ascii="Book Antiqua" w:hAnsi="Book Antiqua"/>
          <w:color w:val="000000"/>
          <w:lang w:val="es-PR"/>
        </w:rPr>
        <w:t>niversitario</w:t>
      </w:r>
      <w:r w:rsidR="00B50DB8" w:rsidRPr="006B2AFF">
        <w:rPr>
          <w:rFonts w:ascii="Book Antiqua" w:hAnsi="Book Antiqua"/>
          <w:color w:val="000000"/>
          <w:lang w:val="es-PR"/>
        </w:rPr>
        <w:t>” s</w:t>
      </w:r>
      <w:r w:rsidRPr="006B2AFF">
        <w:rPr>
          <w:rFonts w:ascii="Book Antiqua" w:hAnsi="Book Antiqua"/>
          <w:color w:val="000000"/>
          <w:lang w:val="es-PR"/>
        </w:rPr>
        <w:t xml:space="preserve">ignificará el personal docente, técnico y administrativo de la Universidad. </w:t>
      </w:r>
    </w:p>
    <w:p w14:paraId="6C74602B" w14:textId="0E389908" w:rsidR="00776E7C" w:rsidRPr="006B2AFF" w:rsidRDefault="00776E7C" w:rsidP="006B2AFF">
      <w:pPr>
        <w:spacing w:line="480" w:lineRule="auto"/>
        <w:ind w:left="720" w:firstLine="360"/>
        <w:jc w:val="both"/>
        <w:rPr>
          <w:rFonts w:ascii="Book Antiqua" w:hAnsi="Book Antiqua"/>
          <w:color w:val="000000"/>
          <w:lang w:val="es-PR"/>
        </w:rPr>
      </w:pPr>
      <w:r w:rsidRPr="006B2AFF">
        <w:rPr>
          <w:rFonts w:ascii="Book Antiqua" w:hAnsi="Book Antiqua"/>
          <w:color w:val="000000"/>
          <w:lang w:val="es-PR"/>
        </w:rPr>
        <w:t xml:space="preserve">(4) </w:t>
      </w:r>
      <w:r w:rsidR="00B50DB8" w:rsidRPr="006B2AFF">
        <w:rPr>
          <w:rFonts w:ascii="Book Antiqua" w:hAnsi="Book Antiqua"/>
          <w:color w:val="000000"/>
          <w:lang w:val="es-PR"/>
        </w:rPr>
        <w:t>“</w:t>
      </w:r>
      <w:r w:rsidRPr="006B2AFF">
        <w:rPr>
          <w:rFonts w:ascii="Book Antiqua" w:hAnsi="Book Antiqua"/>
          <w:color w:val="000000"/>
          <w:lang w:val="es-PR"/>
        </w:rPr>
        <w:t xml:space="preserve">Personal </w:t>
      </w:r>
      <w:r w:rsidR="00B50DB8" w:rsidRPr="006B2AFF">
        <w:rPr>
          <w:rFonts w:ascii="Book Antiqua" w:hAnsi="Book Antiqua"/>
          <w:color w:val="000000"/>
          <w:lang w:val="es-PR"/>
        </w:rPr>
        <w:t>D</w:t>
      </w:r>
      <w:r w:rsidRPr="006B2AFF">
        <w:rPr>
          <w:rFonts w:ascii="Book Antiqua" w:hAnsi="Book Antiqua"/>
          <w:color w:val="000000"/>
          <w:lang w:val="es-PR"/>
        </w:rPr>
        <w:t>ocente</w:t>
      </w:r>
      <w:r w:rsidR="00B50DB8" w:rsidRPr="006B2AFF">
        <w:rPr>
          <w:rFonts w:ascii="Book Antiqua" w:hAnsi="Book Antiqua"/>
          <w:color w:val="000000"/>
          <w:lang w:val="es-PR"/>
        </w:rPr>
        <w:t>” s</w:t>
      </w:r>
      <w:r w:rsidRPr="006B2AFF">
        <w:rPr>
          <w:rFonts w:ascii="Book Antiqua" w:hAnsi="Book Antiqua"/>
          <w:color w:val="000000"/>
          <w:lang w:val="es-PR"/>
        </w:rPr>
        <w:t xml:space="preserve">ignificará el dedicado a la enseñanza, a la investigación científica y a la divulgación técnica o a las tres cosas y a los bibliotecarios profesionales. Disponiéndose, que los trabajadores sociales, psicólogos y los consejeros profesionales serán considerados personal docente. Excepto en cuanto al personal del Servicio de Extensión Agrícola y de la Estación Experimental, en cuyo caso se considerará como docente lo que </w:t>
      </w:r>
      <w:r w:rsidR="00B50DB8" w:rsidRPr="006B2AFF">
        <w:rPr>
          <w:rFonts w:ascii="Book Antiqua" w:hAnsi="Book Antiqua"/>
          <w:b/>
          <w:bCs/>
          <w:color w:val="000000"/>
          <w:lang w:val="es-PR"/>
        </w:rPr>
        <w:t>[el Consejo]</w:t>
      </w:r>
      <w:r w:rsidR="00B50DB8" w:rsidRPr="006B2AFF">
        <w:rPr>
          <w:rFonts w:ascii="Book Antiqua" w:hAnsi="Book Antiqua"/>
          <w:color w:val="000000"/>
          <w:lang w:val="es-PR"/>
        </w:rPr>
        <w:t xml:space="preserve"> </w:t>
      </w:r>
      <w:r w:rsidRPr="006B2AFF">
        <w:rPr>
          <w:rFonts w:ascii="Book Antiqua" w:hAnsi="Book Antiqua"/>
          <w:i/>
          <w:iCs/>
          <w:color w:val="000000"/>
          <w:lang w:val="es-PR"/>
        </w:rPr>
        <w:t>la Junta de Gobierno</w:t>
      </w:r>
      <w:r w:rsidRPr="006B2AFF">
        <w:rPr>
          <w:rFonts w:ascii="Book Antiqua" w:hAnsi="Book Antiqua"/>
          <w:color w:val="000000"/>
          <w:lang w:val="es-PR"/>
        </w:rPr>
        <w:t xml:space="preserve"> disponga de acuerdo con el </w:t>
      </w:r>
      <w:r w:rsidR="001B66D1" w:rsidRPr="006B2AFF">
        <w:rPr>
          <w:rFonts w:ascii="Book Antiqua" w:hAnsi="Book Antiqua"/>
          <w:b/>
          <w:bCs/>
          <w:color w:val="000000"/>
          <w:lang w:val="es-PR"/>
        </w:rPr>
        <w:t>[párrafo (2) del]</w:t>
      </w:r>
      <w:r w:rsidR="001B66D1" w:rsidRPr="006B2AFF">
        <w:rPr>
          <w:rFonts w:ascii="Book Antiqua" w:hAnsi="Book Antiqua"/>
          <w:color w:val="000000"/>
          <w:lang w:val="es-PR"/>
        </w:rPr>
        <w:t xml:space="preserve"> </w:t>
      </w:r>
      <w:r w:rsidRPr="006B2AFF">
        <w:rPr>
          <w:rFonts w:ascii="Book Antiqua" w:hAnsi="Book Antiqua"/>
          <w:color w:val="000000"/>
          <w:lang w:val="es-PR"/>
        </w:rPr>
        <w:t xml:space="preserve">inciso </w:t>
      </w:r>
      <w:r w:rsidR="001B66D1" w:rsidRPr="006B2AFF">
        <w:rPr>
          <w:rFonts w:ascii="Book Antiqua" w:hAnsi="Book Antiqua"/>
          <w:b/>
          <w:bCs/>
          <w:color w:val="000000"/>
          <w:lang w:val="es-PR"/>
        </w:rPr>
        <w:t xml:space="preserve">[(a)] </w:t>
      </w:r>
      <w:r w:rsidRPr="006B2AFF">
        <w:rPr>
          <w:rFonts w:ascii="Book Antiqua" w:hAnsi="Book Antiqua"/>
          <w:i/>
          <w:iCs/>
          <w:color w:val="000000"/>
          <w:lang w:val="es-PR"/>
        </w:rPr>
        <w:t>(b)</w:t>
      </w:r>
      <w:r w:rsidRPr="006B2AFF">
        <w:rPr>
          <w:rFonts w:ascii="Book Antiqua" w:hAnsi="Book Antiqua"/>
          <w:color w:val="000000"/>
          <w:lang w:val="es-PR"/>
        </w:rPr>
        <w:t xml:space="preserve"> del Artículo 4. </w:t>
      </w:r>
    </w:p>
    <w:p w14:paraId="5D625AD1" w14:textId="29AD1D90" w:rsidR="00776E7C" w:rsidRPr="006B2AFF" w:rsidRDefault="00776E7C" w:rsidP="006B2AFF">
      <w:pPr>
        <w:spacing w:line="480" w:lineRule="auto"/>
        <w:ind w:left="720" w:firstLine="360"/>
        <w:jc w:val="both"/>
        <w:rPr>
          <w:rFonts w:ascii="Book Antiqua" w:hAnsi="Book Antiqua"/>
          <w:color w:val="000000"/>
          <w:lang w:val="es-PR"/>
        </w:rPr>
      </w:pPr>
      <w:r w:rsidRPr="006B2AFF">
        <w:rPr>
          <w:rFonts w:ascii="Book Antiqua" w:hAnsi="Book Antiqua"/>
          <w:color w:val="000000"/>
          <w:lang w:val="es-PR"/>
        </w:rPr>
        <w:t xml:space="preserve">(5) </w:t>
      </w:r>
      <w:r w:rsidR="001B66D1" w:rsidRPr="006B2AFF">
        <w:rPr>
          <w:rFonts w:ascii="Book Antiqua" w:hAnsi="Book Antiqua"/>
          <w:color w:val="000000"/>
          <w:lang w:val="es-PR"/>
        </w:rPr>
        <w:t>“</w:t>
      </w:r>
      <w:r w:rsidRPr="006B2AFF">
        <w:rPr>
          <w:rFonts w:ascii="Book Antiqua" w:hAnsi="Book Antiqua"/>
          <w:color w:val="000000"/>
          <w:lang w:val="es-PR"/>
        </w:rPr>
        <w:t xml:space="preserve">Personal </w:t>
      </w:r>
      <w:r w:rsidR="001B66D1" w:rsidRPr="006B2AFF">
        <w:rPr>
          <w:rFonts w:ascii="Book Antiqua" w:hAnsi="Book Antiqua"/>
          <w:color w:val="000000"/>
          <w:lang w:val="es-PR"/>
        </w:rPr>
        <w:t>T</w:t>
      </w:r>
      <w:r w:rsidRPr="006B2AFF">
        <w:rPr>
          <w:rFonts w:ascii="Book Antiqua" w:hAnsi="Book Antiqua"/>
          <w:color w:val="000000"/>
          <w:lang w:val="es-PR"/>
        </w:rPr>
        <w:t xml:space="preserve">écnico </w:t>
      </w:r>
      <w:r w:rsidR="001B66D1" w:rsidRPr="006B2AFF">
        <w:rPr>
          <w:rFonts w:ascii="Book Antiqua" w:hAnsi="Book Antiqua"/>
          <w:color w:val="000000"/>
          <w:lang w:val="es-PR"/>
        </w:rPr>
        <w:t>A</w:t>
      </w:r>
      <w:r w:rsidRPr="006B2AFF">
        <w:rPr>
          <w:rFonts w:ascii="Book Antiqua" w:hAnsi="Book Antiqua"/>
          <w:color w:val="000000"/>
          <w:lang w:val="es-PR"/>
        </w:rPr>
        <w:t>dministrativo</w:t>
      </w:r>
      <w:r w:rsidR="001B66D1" w:rsidRPr="006B2AFF">
        <w:rPr>
          <w:rFonts w:ascii="Book Antiqua" w:hAnsi="Book Antiqua"/>
          <w:color w:val="000000"/>
          <w:lang w:val="es-PR"/>
        </w:rPr>
        <w:t>” s</w:t>
      </w:r>
      <w:r w:rsidRPr="006B2AFF">
        <w:rPr>
          <w:rFonts w:ascii="Book Antiqua" w:hAnsi="Book Antiqua"/>
          <w:color w:val="000000"/>
          <w:lang w:val="es-PR"/>
        </w:rPr>
        <w:t xml:space="preserve">ignificará el personal universitario no incluido bajo la definición de </w:t>
      </w:r>
      <w:r w:rsidR="001B66D1" w:rsidRPr="006B2AFF">
        <w:rPr>
          <w:rFonts w:ascii="Book Antiqua" w:hAnsi="Book Antiqua"/>
          <w:color w:val="000000"/>
          <w:lang w:val="es-PR"/>
        </w:rPr>
        <w:t>P</w:t>
      </w:r>
      <w:r w:rsidRPr="006B2AFF">
        <w:rPr>
          <w:rFonts w:ascii="Book Antiqua" w:hAnsi="Book Antiqua"/>
          <w:color w:val="000000"/>
          <w:lang w:val="es-PR"/>
        </w:rPr>
        <w:t xml:space="preserve">ersonal </w:t>
      </w:r>
      <w:r w:rsidR="001B66D1" w:rsidRPr="006B2AFF">
        <w:rPr>
          <w:rFonts w:ascii="Book Antiqua" w:hAnsi="Book Antiqua"/>
          <w:color w:val="000000"/>
          <w:lang w:val="es-PR"/>
        </w:rPr>
        <w:t>D</w:t>
      </w:r>
      <w:r w:rsidRPr="006B2AFF">
        <w:rPr>
          <w:rFonts w:ascii="Book Antiqua" w:hAnsi="Book Antiqua"/>
          <w:color w:val="000000"/>
          <w:lang w:val="es-PR"/>
        </w:rPr>
        <w:t xml:space="preserve">ocente. </w:t>
      </w:r>
    </w:p>
    <w:p w14:paraId="2858DFA1" w14:textId="44C63445" w:rsidR="00776E7C" w:rsidRPr="006B2AFF" w:rsidRDefault="00776E7C" w:rsidP="006B2AFF">
      <w:pPr>
        <w:spacing w:line="480" w:lineRule="auto"/>
        <w:ind w:left="720" w:firstLine="360"/>
        <w:jc w:val="both"/>
        <w:rPr>
          <w:rFonts w:ascii="Book Antiqua" w:hAnsi="Book Antiqua"/>
          <w:color w:val="000000"/>
          <w:lang w:val="es-PR"/>
        </w:rPr>
      </w:pPr>
      <w:r w:rsidRPr="006B2AFF">
        <w:rPr>
          <w:rFonts w:ascii="Book Antiqua" w:hAnsi="Book Antiqua"/>
          <w:color w:val="000000"/>
          <w:lang w:val="es-PR"/>
        </w:rPr>
        <w:lastRenderedPageBreak/>
        <w:t xml:space="preserve">(6) </w:t>
      </w:r>
      <w:r w:rsidR="001B66D1" w:rsidRPr="006B2AFF">
        <w:rPr>
          <w:rFonts w:ascii="Book Antiqua" w:hAnsi="Book Antiqua"/>
          <w:color w:val="000000"/>
          <w:lang w:val="es-PR"/>
        </w:rPr>
        <w:t>“</w:t>
      </w:r>
      <w:r w:rsidRPr="006B2AFF">
        <w:rPr>
          <w:rFonts w:ascii="Book Antiqua" w:hAnsi="Book Antiqua"/>
          <w:color w:val="000000"/>
          <w:lang w:val="es-PR"/>
        </w:rPr>
        <w:t xml:space="preserve">Unidad </w:t>
      </w:r>
      <w:r w:rsidR="001B66D1" w:rsidRPr="006B2AFF">
        <w:rPr>
          <w:rFonts w:ascii="Book Antiqua" w:hAnsi="Book Antiqua"/>
          <w:color w:val="000000"/>
          <w:lang w:val="es-PR"/>
        </w:rPr>
        <w:t>I</w:t>
      </w:r>
      <w:r w:rsidRPr="006B2AFF">
        <w:rPr>
          <w:rFonts w:ascii="Book Antiqua" w:hAnsi="Book Antiqua"/>
          <w:color w:val="000000"/>
          <w:lang w:val="es-PR"/>
        </w:rPr>
        <w:t>nstitucional</w:t>
      </w:r>
      <w:r w:rsidR="001B66D1" w:rsidRPr="006B2AFF">
        <w:rPr>
          <w:rFonts w:ascii="Book Antiqua" w:hAnsi="Book Antiqua"/>
          <w:color w:val="000000"/>
          <w:lang w:val="es-PR"/>
        </w:rPr>
        <w:t>” s</w:t>
      </w:r>
      <w:r w:rsidRPr="006B2AFF">
        <w:rPr>
          <w:rFonts w:ascii="Book Antiqua" w:hAnsi="Book Antiqua"/>
          <w:color w:val="000000"/>
          <w:lang w:val="es-PR"/>
        </w:rPr>
        <w:t xml:space="preserve">ignificará cada una de las unidades administrativas y académicas autónomas del sistema universitario, constituidas por colegios, facultades, escuelas, servicios y otras dependencias. </w:t>
      </w:r>
    </w:p>
    <w:p w14:paraId="36F5B682" w14:textId="468F6972" w:rsidR="00776E7C" w:rsidRPr="006B2AFF" w:rsidRDefault="00776E7C" w:rsidP="006B2AFF">
      <w:pPr>
        <w:spacing w:line="480" w:lineRule="auto"/>
        <w:ind w:left="720" w:firstLine="360"/>
        <w:jc w:val="both"/>
        <w:rPr>
          <w:rFonts w:ascii="Book Antiqua" w:hAnsi="Book Antiqua"/>
          <w:color w:val="000000"/>
          <w:lang w:val="es-PR"/>
        </w:rPr>
      </w:pPr>
      <w:r w:rsidRPr="006B2AFF">
        <w:rPr>
          <w:rFonts w:ascii="Book Antiqua" w:hAnsi="Book Antiqua"/>
          <w:color w:val="000000"/>
          <w:lang w:val="es-PR"/>
        </w:rPr>
        <w:t xml:space="preserve">(7) </w:t>
      </w:r>
      <w:r w:rsidR="001838A0" w:rsidRPr="006B2AFF">
        <w:rPr>
          <w:rFonts w:ascii="Book Antiqua" w:hAnsi="Book Antiqua"/>
          <w:color w:val="000000"/>
          <w:lang w:val="es-PR"/>
        </w:rPr>
        <w:t>“</w:t>
      </w:r>
      <w:r w:rsidRPr="006B2AFF">
        <w:rPr>
          <w:rFonts w:ascii="Book Antiqua" w:hAnsi="Book Antiqua"/>
          <w:color w:val="000000"/>
          <w:lang w:val="es-PR"/>
        </w:rPr>
        <w:t>Facultad</w:t>
      </w:r>
      <w:r w:rsidR="001838A0" w:rsidRPr="006B2AFF">
        <w:rPr>
          <w:rFonts w:ascii="Book Antiqua" w:hAnsi="Book Antiqua"/>
          <w:color w:val="000000"/>
          <w:lang w:val="es-PR"/>
        </w:rPr>
        <w:t>” s</w:t>
      </w:r>
      <w:r w:rsidRPr="006B2AFF">
        <w:rPr>
          <w:rFonts w:ascii="Book Antiqua" w:hAnsi="Book Antiqua"/>
          <w:color w:val="000000"/>
          <w:lang w:val="es-PR"/>
        </w:rPr>
        <w:t xml:space="preserve">ignificará el decano y el personal docente adscrito a un colegio o a una escuela que no sea parte de un colegio. </w:t>
      </w:r>
    </w:p>
    <w:p w14:paraId="466B48DF" w14:textId="60024847" w:rsidR="00776E7C" w:rsidRPr="006B2AFF" w:rsidRDefault="00776E7C" w:rsidP="006B2AFF">
      <w:pPr>
        <w:spacing w:line="480" w:lineRule="auto"/>
        <w:ind w:left="720" w:firstLine="360"/>
        <w:jc w:val="both"/>
        <w:rPr>
          <w:rFonts w:ascii="Book Antiqua" w:hAnsi="Book Antiqua"/>
          <w:color w:val="000000"/>
          <w:lang w:val="es-PR"/>
        </w:rPr>
      </w:pPr>
      <w:r w:rsidRPr="006B2AFF">
        <w:rPr>
          <w:rFonts w:ascii="Book Antiqua" w:hAnsi="Book Antiqua"/>
          <w:color w:val="000000"/>
          <w:lang w:val="es-PR"/>
        </w:rPr>
        <w:t xml:space="preserve">(8) </w:t>
      </w:r>
      <w:r w:rsidR="001838A0" w:rsidRPr="006B2AFF">
        <w:rPr>
          <w:rFonts w:ascii="Book Antiqua" w:hAnsi="Book Antiqua"/>
          <w:color w:val="000000"/>
          <w:lang w:val="es-PR"/>
        </w:rPr>
        <w:t>“</w:t>
      </w:r>
      <w:r w:rsidRPr="006B2AFF">
        <w:rPr>
          <w:rFonts w:ascii="Book Antiqua" w:hAnsi="Book Antiqua"/>
          <w:color w:val="000000"/>
          <w:lang w:val="es-PR"/>
        </w:rPr>
        <w:t>Departamento</w:t>
      </w:r>
      <w:r w:rsidR="001838A0" w:rsidRPr="006B2AFF">
        <w:rPr>
          <w:rFonts w:ascii="Book Antiqua" w:hAnsi="Book Antiqua"/>
          <w:color w:val="000000"/>
          <w:lang w:val="es-PR"/>
        </w:rPr>
        <w:t>” s</w:t>
      </w:r>
      <w:r w:rsidRPr="006B2AFF">
        <w:rPr>
          <w:rFonts w:ascii="Book Antiqua" w:hAnsi="Book Antiqua"/>
          <w:color w:val="000000"/>
          <w:lang w:val="es-PR"/>
        </w:rPr>
        <w:t xml:space="preserve">ignificará una división académica y administrativa dentro de un colegio o de una facultad. </w:t>
      </w:r>
    </w:p>
    <w:p w14:paraId="29F4094E" w14:textId="164E000C" w:rsidR="00776E7C" w:rsidRPr="006B2AFF" w:rsidRDefault="00776E7C" w:rsidP="006B2AFF">
      <w:pPr>
        <w:spacing w:line="480" w:lineRule="auto"/>
        <w:ind w:left="720" w:firstLine="360"/>
        <w:jc w:val="both"/>
        <w:rPr>
          <w:rFonts w:ascii="Book Antiqua" w:hAnsi="Book Antiqua"/>
          <w:color w:val="000000"/>
          <w:lang w:val="es-PR"/>
        </w:rPr>
      </w:pPr>
      <w:r w:rsidRPr="006B2AFF">
        <w:rPr>
          <w:rFonts w:ascii="Book Antiqua" w:hAnsi="Book Antiqua"/>
          <w:color w:val="000000"/>
          <w:lang w:val="es-PR"/>
        </w:rPr>
        <w:t xml:space="preserve">(9) </w:t>
      </w:r>
      <w:r w:rsidR="001838A0" w:rsidRPr="006B2AFF">
        <w:rPr>
          <w:rFonts w:ascii="Book Antiqua" w:hAnsi="Book Antiqua"/>
          <w:color w:val="000000"/>
          <w:lang w:val="es-PR"/>
        </w:rPr>
        <w:t>“</w:t>
      </w:r>
      <w:r w:rsidRPr="006B2AFF">
        <w:rPr>
          <w:rFonts w:ascii="Book Antiqua" w:hAnsi="Book Antiqua"/>
          <w:color w:val="000000"/>
          <w:lang w:val="es-PR"/>
        </w:rPr>
        <w:t>Consulta</w:t>
      </w:r>
      <w:r w:rsidR="001838A0" w:rsidRPr="006B2AFF">
        <w:rPr>
          <w:rFonts w:ascii="Book Antiqua" w:hAnsi="Book Antiqua"/>
          <w:color w:val="000000"/>
          <w:lang w:val="es-PR"/>
        </w:rPr>
        <w:t>” s</w:t>
      </w:r>
      <w:r w:rsidRPr="006B2AFF">
        <w:rPr>
          <w:rFonts w:ascii="Book Antiqua" w:hAnsi="Book Antiqua"/>
          <w:color w:val="000000"/>
          <w:lang w:val="es-PR"/>
        </w:rPr>
        <w:t>ignificará una comunicación recíproca entre el funcionario u organismo llamado a hacerla y el que deba ser consultado, realizada en la forma que determine</w:t>
      </w:r>
      <w:r w:rsidR="001838A0" w:rsidRPr="006B2AFF">
        <w:rPr>
          <w:rFonts w:ascii="Book Antiqua" w:hAnsi="Book Antiqua"/>
          <w:color w:val="000000"/>
          <w:lang w:val="es-PR"/>
        </w:rPr>
        <w:t xml:space="preserve"> </w:t>
      </w:r>
      <w:r w:rsidR="001838A0" w:rsidRPr="006B2AFF">
        <w:rPr>
          <w:rFonts w:ascii="Book Antiqua" w:hAnsi="Book Antiqua"/>
          <w:b/>
          <w:bCs/>
          <w:color w:val="000000"/>
          <w:lang w:val="es-PR"/>
        </w:rPr>
        <w:t>[el Consejo]</w:t>
      </w:r>
      <w:r w:rsidRPr="006B2AFF">
        <w:rPr>
          <w:rFonts w:ascii="Book Antiqua" w:hAnsi="Book Antiqua"/>
          <w:color w:val="000000"/>
          <w:lang w:val="es-PR"/>
        </w:rPr>
        <w:t xml:space="preserve"> </w:t>
      </w:r>
      <w:r w:rsidRPr="006B2AFF">
        <w:rPr>
          <w:rFonts w:ascii="Book Antiqua" w:hAnsi="Book Antiqua"/>
          <w:i/>
          <w:iCs/>
          <w:color w:val="000000"/>
          <w:lang w:val="es-PR"/>
        </w:rPr>
        <w:t>la Junta de Gobierno</w:t>
      </w:r>
      <w:r w:rsidRPr="006B2AFF">
        <w:rPr>
          <w:rFonts w:ascii="Book Antiqua" w:hAnsi="Book Antiqua"/>
          <w:color w:val="000000"/>
          <w:lang w:val="es-PR"/>
        </w:rPr>
        <w:t xml:space="preserve">, y sin que envuelva votación. </w:t>
      </w:r>
    </w:p>
    <w:p w14:paraId="61EA5AC6" w14:textId="2BF3E982" w:rsidR="00D979B9" w:rsidRPr="006B2AFF" w:rsidRDefault="00776E7C" w:rsidP="006B2AFF">
      <w:pPr>
        <w:spacing w:line="480" w:lineRule="auto"/>
        <w:ind w:left="720" w:firstLine="360"/>
        <w:jc w:val="both"/>
        <w:rPr>
          <w:rFonts w:ascii="Book Antiqua" w:hAnsi="Book Antiqua"/>
          <w:color w:val="000000"/>
          <w:lang w:val="es-PR"/>
        </w:rPr>
      </w:pPr>
      <w:r w:rsidRPr="006B2AFF">
        <w:rPr>
          <w:rFonts w:ascii="Book Antiqua" w:hAnsi="Book Antiqua"/>
          <w:color w:val="000000"/>
          <w:lang w:val="es-PR"/>
        </w:rPr>
        <w:t xml:space="preserve">(10) </w:t>
      </w:r>
      <w:r w:rsidR="001838A0" w:rsidRPr="006B2AFF">
        <w:rPr>
          <w:rFonts w:ascii="Book Antiqua" w:hAnsi="Book Antiqua"/>
          <w:color w:val="000000"/>
          <w:lang w:val="es-PR"/>
        </w:rPr>
        <w:t>“</w:t>
      </w:r>
      <w:r w:rsidRPr="006B2AFF">
        <w:rPr>
          <w:rFonts w:ascii="Book Antiqua" w:hAnsi="Book Antiqua"/>
          <w:color w:val="000000"/>
          <w:lang w:val="es-PR"/>
        </w:rPr>
        <w:t xml:space="preserve">Planes de </w:t>
      </w:r>
      <w:r w:rsidR="001838A0" w:rsidRPr="006B2AFF">
        <w:rPr>
          <w:rFonts w:ascii="Book Antiqua" w:hAnsi="Book Antiqua"/>
          <w:color w:val="000000"/>
          <w:lang w:val="es-PR"/>
        </w:rPr>
        <w:t>P</w:t>
      </w:r>
      <w:r w:rsidRPr="006B2AFF">
        <w:rPr>
          <w:rFonts w:ascii="Book Antiqua" w:hAnsi="Book Antiqua"/>
          <w:color w:val="000000"/>
          <w:lang w:val="es-PR"/>
        </w:rPr>
        <w:t xml:space="preserve">ráctica </w:t>
      </w:r>
      <w:r w:rsidR="001838A0" w:rsidRPr="006B2AFF">
        <w:rPr>
          <w:rFonts w:ascii="Book Antiqua" w:hAnsi="Book Antiqua"/>
          <w:color w:val="000000"/>
          <w:lang w:val="es-PR"/>
        </w:rPr>
        <w:t>U</w:t>
      </w:r>
      <w:r w:rsidRPr="006B2AFF">
        <w:rPr>
          <w:rFonts w:ascii="Book Antiqua" w:hAnsi="Book Antiqua"/>
          <w:color w:val="000000"/>
          <w:lang w:val="es-PR"/>
        </w:rPr>
        <w:t xml:space="preserve">niversitaria </w:t>
      </w:r>
      <w:r w:rsidR="001838A0" w:rsidRPr="006B2AFF">
        <w:rPr>
          <w:rFonts w:ascii="Book Antiqua" w:hAnsi="Book Antiqua"/>
          <w:color w:val="000000"/>
          <w:lang w:val="es-PR"/>
        </w:rPr>
        <w:t>I</w:t>
      </w:r>
      <w:r w:rsidRPr="006B2AFF">
        <w:rPr>
          <w:rFonts w:ascii="Book Antiqua" w:hAnsi="Book Antiqua"/>
          <w:color w:val="000000"/>
          <w:lang w:val="es-PR"/>
        </w:rPr>
        <w:t>ntramural</w:t>
      </w:r>
      <w:r w:rsidR="001838A0" w:rsidRPr="006B2AFF">
        <w:rPr>
          <w:rFonts w:ascii="Book Antiqua" w:hAnsi="Book Antiqua"/>
          <w:color w:val="000000"/>
          <w:lang w:val="es-PR"/>
        </w:rPr>
        <w:t>” s</w:t>
      </w:r>
      <w:r w:rsidRPr="006B2AFF">
        <w:rPr>
          <w:rFonts w:ascii="Book Antiqua" w:hAnsi="Book Antiqua"/>
          <w:color w:val="000000"/>
          <w:lang w:val="es-PR"/>
        </w:rPr>
        <w:t xml:space="preserve">ignificará aquellos programas establecidos por las unidades institucionales, de conformidad con el </w:t>
      </w:r>
      <w:r w:rsidR="001838A0" w:rsidRPr="006B2AFF">
        <w:rPr>
          <w:rFonts w:ascii="Book Antiqua" w:hAnsi="Book Antiqua"/>
          <w:color w:val="000000"/>
          <w:lang w:val="es-PR"/>
        </w:rPr>
        <w:t>R</w:t>
      </w:r>
      <w:r w:rsidRPr="006B2AFF">
        <w:rPr>
          <w:rFonts w:ascii="Book Antiqua" w:hAnsi="Book Antiqua"/>
          <w:color w:val="000000"/>
          <w:lang w:val="es-PR"/>
        </w:rPr>
        <w:t xml:space="preserve">eglamento aprobado por la Junta de </w:t>
      </w:r>
      <w:r w:rsidR="001838A0" w:rsidRPr="006B2AFF">
        <w:rPr>
          <w:rFonts w:ascii="Book Antiqua" w:hAnsi="Book Antiqua"/>
          <w:b/>
          <w:bCs/>
          <w:color w:val="000000"/>
          <w:lang w:val="es-PR"/>
        </w:rPr>
        <w:t>[Síndicos]</w:t>
      </w:r>
      <w:r w:rsidR="001838A0" w:rsidRPr="006B2AFF">
        <w:rPr>
          <w:rFonts w:ascii="Book Antiqua" w:hAnsi="Book Antiqua"/>
          <w:color w:val="000000"/>
          <w:lang w:val="es-PR"/>
        </w:rPr>
        <w:t xml:space="preserve"> </w:t>
      </w:r>
      <w:r w:rsidRPr="006B2AFF">
        <w:rPr>
          <w:rFonts w:ascii="Book Antiqua" w:hAnsi="Book Antiqua"/>
          <w:i/>
          <w:iCs/>
          <w:color w:val="000000"/>
          <w:lang w:val="es-PR"/>
        </w:rPr>
        <w:t>Gobierno</w:t>
      </w:r>
      <w:r w:rsidRPr="006B2AFF">
        <w:rPr>
          <w:rFonts w:ascii="Book Antiqua" w:hAnsi="Book Antiqua"/>
          <w:color w:val="000000"/>
          <w:lang w:val="es-PR"/>
        </w:rPr>
        <w:t>, para ofrecer servicios mediante contratos a personas e instituciones públicas y privadas utilizando personal docente y de apoyo que participe voluntariamente, generando recursos para la institución y el personal participante.</w:t>
      </w:r>
    </w:p>
    <w:p w14:paraId="71001E4F" w14:textId="125880B3" w:rsidR="00776E7C" w:rsidRPr="006B2AFF" w:rsidRDefault="00776E7C" w:rsidP="006B2AFF">
      <w:pPr>
        <w:spacing w:line="480" w:lineRule="auto"/>
        <w:ind w:left="720" w:firstLine="360"/>
        <w:jc w:val="both"/>
        <w:rPr>
          <w:rFonts w:ascii="Book Antiqua" w:hAnsi="Book Antiqua"/>
          <w:i/>
          <w:iCs/>
          <w:color w:val="000000"/>
          <w:lang w:val="es-PR"/>
        </w:rPr>
      </w:pPr>
      <w:r w:rsidRPr="006B2AFF">
        <w:rPr>
          <w:rFonts w:ascii="Book Antiqua" w:hAnsi="Book Antiqua"/>
          <w:i/>
          <w:iCs/>
          <w:color w:val="000000"/>
          <w:lang w:val="es-PR"/>
        </w:rPr>
        <w:t xml:space="preserve">(11) </w:t>
      </w:r>
      <w:r w:rsidR="001838A0" w:rsidRPr="006B2AFF">
        <w:rPr>
          <w:rFonts w:ascii="Book Antiqua" w:hAnsi="Book Antiqua"/>
          <w:i/>
          <w:iCs/>
          <w:color w:val="000000"/>
          <w:lang w:val="es-PR"/>
        </w:rPr>
        <w:t>“</w:t>
      </w:r>
      <w:r w:rsidRPr="006B2AFF">
        <w:rPr>
          <w:rFonts w:ascii="Book Antiqua" w:hAnsi="Book Antiqua"/>
          <w:i/>
          <w:iCs/>
          <w:color w:val="000000"/>
          <w:lang w:val="es-PR"/>
        </w:rPr>
        <w:t>Oficina de Internacionalización Virtual</w:t>
      </w:r>
      <w:r w:rsidR="001838A0" w:rsidRPr="006B2AFF">
        <w:rPr>
          <w:rFonts w:ascii="Book Antiqua" w:hAnsi="Book Antiqua"/>
          <w:i/>
          <w:iCs/>
          <w:color w:val="000000"/>
          <w:lang w:val="es-PR"/>
        </w:rPr>
        <w:t>” s</w:t>
      </w:r>
      <w:r w:rsidRPr="006B2AFF">
        <w:rPr>
          <w:rFonts w:ascii="Book Antiqua" w:hAnsi="Book Antiqua"/>
          <w:i/>
          <w:iCs/>
          <w:color w:val="000000"/>
          <w:lang w:val="es-PR"/>
        </w:rPr>
        <w:t xml:space="preserve">ignificará el organismo universitario, adscrito a la Oficina del </w:t>
      </w:r>
      <w:proofErr w:type="gramStart"/>
      <w:r w:rsidRPr="006B2AFF">
        <w:rPr>
          <w:rFonts w:ascii="Book Antiqua" w:hAnsi="Book Antiqua"/>
          <w:i/>
          <w:iCs/>
          <w:color w:val="000000"/>
          <w:lang w:val="es-PR"/>
        </w:rPr>
        <w:t>Presidente</w:t>
      </w:r>
      <w:proofErr w:type="gramEnd"/>
      <w:r w:rsidRPr="006B2AFF">
        <w:rPr>
          <w:rFonts w:ascii="Book Antiqua" w:hAnsi="Book Antiqua"/>
          <w:i/>
          <w:iCs/>
          <w:color w:val="000000"/>
          <w:lang w:val="es-PR"/>
        </w:rPr>
        <w:t>, encargado de coordinar la planificación, diseño, evaluación y mercadeo de programas académicos virtuales dirigidos a estudiantes fuera de Puerto Rico.</w:t>
      </w:r>
    </w:p>
    <w:p w14:paraId="143D928A" w14:textId="7910115E" w:rsidR="00776E7C" w:rsidRPr="006B2AFF" w:rsidRDefault="00776E7C" w:rsidP="006B2AFF">
      <w:pPr>
        <w:spacing w:line="480" w:lineRule="auto"/>
        <w:ind w:left="720" w:firstLine="360"/>
        <w:jc w:val="both"/>
        <w:rPr>
          <w:rFonts w:ascii="Book Antiqua" w:hAnsi="Book Antiqua"/>
          <w:color w:val="000000"/>
          <w:lang w:val="es-PR"/>
        </w:rPr>
      </w:pPr>
      <w:r w:rsidRPr="006B2AFF">
        <w:rPr>
          <w:rFonts w:ascii="Book Antiqua" w:hAnsi="Book Antiqua"/>
          <w:i/>
          <w:iCs/>
          <w:color w:val="000000"/>
          <w:lang w:val="es-PR"/>
        </w:rPr>
        <w:lastRenderedPageBreak/>
        <w:t xml:space="preserve">(12) </w:t>
      </w:r>
      <w:r w:rsidR="001838A0" w:rsidRPr="006B2AFF">
        <w:rPr>
          <w:rFonts w:ascii="Book Antiqua" w:hAnsi="Book Antiqua"/>
          <w:i/>
          <w:iCs/>
          <w:color w:val="000000"/>
          <w:lang w:val="es-PR"/>
        </w:rPr>
        <w:t>“</w:t>
      </w:r>
      <w:r w:rsidR="00A5790A" w:rsidRPr="006B2AFF">
        <w:rPr>
          <w:rFonts w:ascii="Book Antiqua" w:hAnsi="Book Antiqua"/>
          <w:i/>
          <w:iCs/>
          <w:color w:val="000000"/>
          <w:lang w:val="es-PR"/>
        </w:rPr>
        <w:t>Fondo</w:t>
      </w:r>
      <w:r w:rsidR="001838A0" w:rsidRPr="006B2AFF">
        <w:rPr>
          <w:rFonts w:ascii="Book Antiqua" w:hAnsi="Book Antiqua"/>
          <w:i/>
          <w:iCs/>
          <w:color w:val="000000"/>
          <w:lang w:val="es-PR"/>
        </w:rPr>
        <w:t>” s</w:t>
      </w:r>
      <w:r w:rsidR="00A5790A" w:rsidRPr="006B2AFF">
        <w:rPr>
          <w:rFonts w:ascii="Book Antiqua" w:hAnsi="Book Antiqua"/>
          <w:i/>
          <w:iCs/>
          <w:color w:val="000000"/>
          <w:lang w:val="es-PR"/>
        </w:rPr>
        <w:t xml:space="preserve">ignificará el </w:t>
      </w:r>
      <w:r w:rsidR="001838A0" w:rsidRPr="006B2AFF">
        <w:rPr>
          <w:rFonts w:ascii="Book Antiqua" w:hAnsi="Book Antiqua"/>
          <w:i/>
          <w:iCs/>
          <w:color w:val="000000"/>
          <w:lang w:val="es-PR"/>
        </w:rPr>
        <w:t>“</w:t>
      </w:r>
      <w:r w:rsidR="00A5790A" w:rsidRPr="006B2AFF">
        <w:rPr>
          <w:rFonts w:ascii="Book Antiqua" w:hAnsi="Book Antiqua"/>
          <w:i/>
          <w:iCs/>
          <w:color w:val="000000"/>
          <w:lang w:val="es-PR"/>
        </w:rPr>
        <w:t>Fondo Especial de Educación Virtual Internacional”, creado exclusivamente para sufragar los gastos pertinentes a la administración y manejo de la Oficina de Internacionalización Virtual de la Universidad</w:t>
      </w:r>
      <w:r w:rsidR="004A0C66" w:rsidRPr="006B2AFF">
        <w:rPr>
          <w:rFonts w:ascii="Book Antiqua" w:hAnsi="Book Antiqua"/>
          <w:i/>
          <w:iCs/>
          <w:color w:val="000000"/>
          <w:lang w:val="es-PR"/>
        </w:rPr>
        <w:t xml:space="preserve"> de Puerto Rico</w:t>
      </w:r>
      <w:r w:rsidR="00A5790A" w:rsidRPr="006B2AFF">
        <w:rPr>
          <w:rFonts w:ascii="Book Antiqua" w:hAnsi="Book Antiqua"/>
          <w:i/>
          <w:iCs/>
          <w:color w:val="000000"/>
          <w:lang w:val="es-PR"/>
        </w:rPr>
        <w:t>.</w:t>
      </w:r>
      <w:r w:rsidR="00A5790A" w:rsidRPr="006B2AFF">
        <w:rPr>
          <w:rFonts w:ascii="Book Antiqua" w:hAnsi="Book Antiqua"/>
          <w:color w:val="000000"/>
          <w:lang w:val="es-PR"/>
        </w:rPr>
        <w:t>”</w:t>
      </w:r>
    </w:p>
    <w:p w14:paraId="1BA16E7F" w14:textId="2ED072FE" w:rsidR="00CC50D5" w:rsidRPr="006B2AFF" w:rsidRDefault="00CC50D5" w:rsidP="006B2AFF">
      <w:pPr>
        <w:spacing w:line="480" w:lineRule="auto"/>
        <w:ind w:firstLine="720"/>
        <w:jc w:val="both"/>
        <w:rPr>
          <w:rFonts w:ascii="Book Antiqua" w:hAnsi="Book Antiqua"/>
          <w:color w:val="000000"/>
          <w:lang w:val="es-ES"/>
        </w:rPr>
      </w:pPr>
      <w:r w:rsidRPr="006B2AFF">
        <w:rPr>
          <w:rFonts w:ascii="Book Antiqua" w:hAnsi="Book Antiqua"/>
          <w:color w:val="000000"/>
          <w:lang w:val="es-ES"/>
        </w:rPr>
        <w:t>Artículo</w:t>
      </w:r>
      <w:r w:rsidR="007606DE" w:rsidRPr="006B2AFF">
        <w:rPr>
          <w:rFonts w:ascii="Book Antiqua" w:hAnsi="Book Antiqua"/>
          <w:color w:val="000000"/>
          <w:lang w:val="es-ES"/>
        </w:rPr>
        <w:t xml:space="preserve"> </w:t>
      </w:r>
      <w:r w:rsidR="00A5790A" w:rsidRPr="006B2AFF">
        <w:rPr>
          <w:rFonts w:ascii="Book Antiqua" w:hAnsi="Book Antiqua"/>
          <w:color w:val="000000"/>
          <w:lang w:val="es-ES"/>
        </w:rPr>
        <w:t>5</w:t>
      </w:r>
      <w:r w:rsidRPr="006B2AFF">
        <w:rPr>
          <w:rFonts w:ascii="Book Antiqua" w:hAnsi="Book Antiqua"/>
          <w:color w:val="000000"/>
          <w:lang w:val="es-ES"/>
        </w:rPr>
        <w:t>.- Reglamentación.</w:t>
      </w:r>
    </w:p>
    <w:p w14:paraId="4198E20F" w14:textId="72D6747D" w:rsidR="00CC50D5" w:rsidRPr="006B2AFF" w:rsidRDefault="00CC50D5" w:rsidP="006B2AFF">
      <w:pPr>
        <w:spacing w:line="480" w:lineRule="auto"/>
        <w:ind w:firstLine="360"/>
        <w:jc w:val="both"/>
        <w:rPr>
          <w:rFonts w:ascii="Book Antiqua" w:hAnsi="Book Antiqua"/>
          <w:color w:val="000000"/>
          <w:lang w:val="es-ES"/>
        </w:rPr>
      </w:pPr>
      <w:r w:rsidRPr="006B2AFF">
        <w:rPr>
          <w:rFonts w:ascii="Book Antiqua" w:hAnsi="Book Antiqua"/>
          <w:color w:val="000000"/>
          <w:lang w:val="es-ES"/>
        </w:rPr>
        <w:tab/>
      </w:r>
      <w:r w:rsidR="00A5790A" w:rsidRPr="006B2AFF">
        <w:rPr>
          <w:rFonts w:ascii="Book Antiqua" w:hAnsi="Book Antiqua"/>
          <w:color w:val="000000"/>
          <w:lang w:val="es-ES"/>
        </w:rPr>
        <w:t xml:space="preserve">La Junta de Gobierno de la Universidad </w:t>
      </w:r>
      <w:r w:rsidR="00E378A9" w:rsidRPr="006B2AFF">
        <w:rPr>
          <w:rFonts w:ascii="Book Antiqua" w:hAnsi="Book Antiqua"/>
          <w:color w:val="000000"/>
          <w:lang w:val="es-ES"/>
        </w:rPr>
        <w:t xml:space="preserve">de Puerto Rico </w:t>
      </w:r>
      <w:r w:rsidR="0087201F" w:rsidRPr="006B2AFF">
        <w:rPr>
          <w:rFonts w:ascii="Book Antiqua" w:hAnsi="Book Antiqua"/>
          <w:color w:val="000000"/>
          <w:lang w:val="es-ES"/>
        </w:rPr>
        <w:t>atemperará o adoptará los reglamentos</w:t>
      </w:r>
      <w:r w:rsidR="00A5790A" w:rsidRPr="006B2AFF">
        <w:rPr>
          <w:rFonts w:ascii="Book Antiqua" w:hAnsi="Book Antiqua"/>
          <w:color w:val="000000"/>
          <w:lang w:val="es-ES"/>
        </w:rPr>
        <w:t>,</w:t>
      </w:r>
      <w:r w:rsidR="0087201F" w:rsidRPr="006B2AFF">
        <w:rPr>
          <w:rFonts w:ascii="Book Antiqua" w:hAnsi="Book Antiqua"/>
          <w:color w:val="000000"/>
          <w:lang w:val="es-ES"/>
        </w:rPr>
        <w:t xml:space="preserve"> normas administrativas</w:t>
      </w:r>
      <w:r w:rsidR="00A5790A" w:rsidRPr="006B2AFF">
        <w:rPr>
          <w:rFonts w:ascii="Book Antiqua" w:hAnsi="Book Antiqua"/>
          <w:color w:val="000000"/>
          <w:lang w:val="es-ES"/>
        </w:rPr>
        <w:t xml:space="preserve"> o políticas institucionales</w:t>
      </w:r>
      <w:r w:rsidR="0087201F" w:rsidRPr="006B2AFF">
        <w:rPr>
          <w:rFonts w:ascii="Book Antiqua" w:hAnsi="Book Antiqua"/>
          <w:color w:val="000000"/>
          <w:lang w:val="es-ES"/>
        </w:rPr>
        <w:t xml:space="preserve"> </w:t>
      </w:r>
      <w:r w:rsidR="00A5790A" w:rsidRPr="006B2AFF">
        <w:rPr>
          <w:rFonts w:ascii="Book Antiqua" w:hAnsi="Book Antiqua"/>
          <w:color w:val="000000"/>
          <w:lang w:val="es-ES"/>
        </w:rPr>
        <w:t xml:space="preserve">pertinentes a lo establecido en esta </w:t>
      </w:r>
      <w:r w:rsidR="0087201F" w:rsidRPr="006B2AFF">
        <w:rPr>
          <w:rFonts w:ascii="Book Antiqua" w:hAnsi="Book Antiqua"/>
          <w:color w:val="000000"/>
          <w:lang w:val="es-ES"/>
        </w:rPr>
        <w:t>Ley.</w:t>
      </w:r>
    </w:p>
    <w:p w14:paraId="3D0883B7" w14:textId="79E44D3A" w:rsidR="006B2490" w:rsidRPr="006B2AFF" w:rsidRDefault="006669DB" w:rsidP="006B2AFF">
      <w:pPr>
        <w:spacing w:line="480" w:lineRule="auto"/>
        <w:ind w:firstLine="720"/>
        <w:jc w:val="both"/>
        <w:rPr>
          <w:rFonts w:ascii="Book Antiqua" w:hAnsi="Book Antiqua"/>
          <w:color w:val="000000"/>
          <w:lang w:val="es-ES"/>
        </w:rPr>
      </w:pPr>
      <w:r w:rsidRPr="006B2AFF">
        <w:rPr>
          <w:rFonts w:ascii="Book Antiqua" w:hAnsi="Book Antiqua"/>
          <w:color w:val="000000"/>
          <w:lang w:val="es-ES"/>
        </w:rPr>
        <w:t>Artículo</w:t>
      </w:r>
      <w:r w:rsidR="006B2490" w:rsidRPr="006B2AFF">
        <w:rPr>
          <w:rFonts w:ascii="Book Antiqua" w:hAnsi="Book Antiqua"/>
          <w:color w:val="000000"/>
          <w:lang w:val="es-ES"/>
        </w:rPr>
        <w:t xml:space="preserve"> </w:t>
      </w:r>
      <w:r w:rsidR="00A5790A" w:rsidRPr="006B2AFF">
        <w:rPr>
          <w:rFonts w:ascii="Book Antiqua" w:hAnsi="Book Antiqua"/>
          <w:color w:val="000000"/>
          <w:lang w:val="es-ES"/>
        </w:rPr>
        <w:t>6</w:t>
      </w:r>
      <w:r w:rsidR="006B2490" w:rsidRPr="006B2AFF">
        <w:rPr>
          <w:rFonts w:ascii="Book Antiqua" w:hAnsi="Book Antiqua"/>
          <w:color w:val="000000"/>
          <w:lang w:val="es-ES"/>
        </w:rPr>
        <w:t xml:space="preserve">.- Cláusula de </w:t>
      </w:r>
      <w:r w:rsidR="00A7251E" w:rsidRPr="006B2AFF">
        <w:rPr>
          <w:rFonts w:ascii="Book Antiqua" w:hAnsi="Book Antiqua"/>
          <w:color w:val="000000"/>
          <w:lang w:val="es-ES"/>
        </w:rPr>
        <w:t>s</w:t>
      </w:r>
      <w:r w:rsidR="006B2490" w:rsidRPr="006B2AFF">
        <w:rPr>
          <w:rFonts w:ascii="Book Antiqua" w:hAnsi="Book Antiqua"/>
          <w:color w:val="000000"/>
          <w:lang w:val="es-ES"/>
        </w:rPr>
        <w:t xml:space="preserve">eparabilidad. </w:t>
      </w:r>
    </w:p>
    <w:p w14:paraId="4362F9CB" w14:textId="0F839B43" w:rsidR="003B03ED" w:rsidRPr="006B2AFF" w:rsidRDefault="003B03ED" w:rsidP="006B2AFF">
      <w:pPr>
        <w:spacing w:line="480" w:lineRule="auto"/>
        <w:ind w:firstLine="720"/>
        <w:jc w:val="both"/>
        <w:rPr>
          <w:rFonts w:ascii="Book Antiqua" w:hAnsi="Book Antiqua"/>
          <w:color w:val="000000"/>
          <w:lang w:val="es-ES"/>
        </w:rPr>
      </w:pPr>
      <w:r w:rsidRPr="006B2AFF">
        <w:rPr>
          <w:rFonts w:ascii="Book Antiqua" w:hAnsi="Book Antiqua"/>
          <w:color w:val="000000"/>
          <w:lang w:val="es-ES"/>
        </w:rPr>
        <w:t xml:space="preserve">Si cualquier cláusula, párrafo, artículo o parte de esta Ley fuere declarada inconstitucional o defectuosa por un Tribunal competente, la sentencia a tal efecto dictada no afectará, perjudicará, ni invalidará el resto de esta. El efecto de dicha sentencia quedará limitado exclusivamente a la cláusula, párrafo, artículo o parte de </w:t>
      </w:r>
      <w:r w:rsidR="0096691B" w:rsidRPr="006B2AFF">
        <w:rPr>
          <w:rFonts w:ascii="Book Antiqua" w:hAnsi="Book Antiqua"/>
          <w:color w:val="000000"/>
          <w:lang w:val="es-ES"/>
        </w:rPr>
        <w:t>esta</w:t>
      </w:r>
      <w:r w:rsidRPr="006B2AFF">
        <w:rPr>
          <w:rFonts w:ascii="Book Antiqua" w:hAnsi="Book Antiqua"/>
          <w:color w:val="000000"/>
          <w:lang w:val="es-ES"/>
        </w:rPr>
        <w:t xml:space="preserve"> que así hubiere sido declarada inconstitucional o defectuosa.</w:t>
      </w:r>
    </w:p>
    <w:p w14:paraId="62AA19CC" w14:textId="5CFBEFE4" w:rsidR="006B2490" w:rsidRPr="006B2AFF" w:rsidRDefault="008474F5" w:rsidP="006B2AFF">
      <w:pPr>
        <w:spacing w:line="480" w:lineRule="auto"/>
        <w:ind w:firstLine="720"/>
        <w:jc w:val="both"/>
        <w:rPr>
          <w:rFonts w:ascii="Book Antiqua" w:hAnsi="Book Antiqua"/>
          <w:color w:val="000000"/>
          <w:lang w:val="es-PR"/>
        </w:rPr>
      </w:pPr>
      <w:r w:rsidRPr="006B2AFF">
        <w:rPr>
          <w:rFonts w:ascii="Book Antiqua" w:hAnsi="Book Antiqua"/>
          <w:color w:val="000000"/>
          <w:lang w:val="es-PR"/>
        </w:rPr>
        <w:t xml:space="preserve">Artículo </w:t>
      </w:r>
      <w:r w:rsidR="0087201F" w:rsidRPr="006B2AFF">
        <w:rPr>
          <w:rFonts w:ascii="Book Antiqua" w:hAnsi="Book Antiqua"/>
          <w:color w:val="000000"/>
          <w:lang w:val="es-PR"/>
        </w:rPr>
        <w:t>7</w:t>
      </w:r>
      <w:r w:rsidR="006B2490" w:rsidRPr="006B2AFF">
        <w:rPr>
          <w:rFonts w:ascii="Book Antiqua" w:hAnsi="Book Antiqua"/>
          <w:color w:val="000000"/>
          <w:lang w:val="es-PR"/>
        </w:rPr>
        <w:t xml:space="preserve">.- Vigencia. </w:t>
      </w:r>
    </w:p>
    <w:p w14:paraId="2E6A0A59" w14:textId="77777777" w:rsidR="003B03ED" w:rsidRPr="006B2AFF" w:rsidRDefault="003B03ED" w:rsidP="006B2AFF">
      <w:pPr>
        <w:spacing w:line="480" w:lineRule="auto"/>
        <w:ind w:firstLine="720"/>
        <w:jc w:val="both"/>
        <w:rPr>
          <w:rFonts w:ascii="Book Antiqua" w:hAnsi="Book Antiqua"/>
          <w:color w:val="000000"/>
          <w:lang w:val="es-PR"/>
        </w:rPr>
      </w:pPr>
      <w:r w:rsidRPr="006B2AFF">
        <w:rPr>
          <w:rFonts w:ascii="Book Antiqua" w:hAnsi="Book Antiqua"/>
          <w:color w:val="000000"/>
          <w:lang w:val="es-PR"/>
        </w:rPr>
        <w:t xml:space="preserve">Esta Ley comenzará a regir inmediatamente después de su aprobación. </w:t>
      </w:r>
    </w:p>
    <w:sectPr w:rsidR="003B03ED" w:rsidRPr="006B2AFF" w:rsidSect="006B249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3414D" w14:textId="77777777" w:rsidR="007F10A7" w:rsidRDefault="007F10A7">
      <w:r>
        <w:separator/>
      </w:r>
    </w:p>
  </w:endnote>
  <w:endnote w:type="continuationSeparator" w:id="0">
    <w:p w14:paraId="52D52298" w14:textId="77777777" w:rsidR="007F10A7" w:rsidRDefault="007F1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958F5" w14:textId="77777777" w:rsidR="007C05E5" w:rsidRDefault="007C05E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238AD" w14:textId="77777777" w:rsidR="007C05E5" w:rsidRDefault="007C05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2DAAA" w14:textId="77777777" w:rsidR="007C05E5" w:rsidRDefault="007C05E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FA485" w14:textId="77777777" w:rsidR="007F10A7" w:rsidRDefault="007F10A7">
      <w:r>
        <w:separator/>
      </w:r>
    </w:p>
  </w:footnote>
  <w:footnote w:type="continuationSeparator" w:id="0">
    <w:p w14:paraId="331C3F40" w14:textId="77777777" w:rsidR="007F10A7" w:rsidRDefault="007F10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ECBF" w14:textId="4BDFBC5F" w:rsidR="009C3B65" w:rsidRDefault="0017501B" w:rsidP="00CF0F75">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292B2CC3" w14:textId="77777777" w:rsidR="009C3B65" w:rsidRDefault="009C3B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E6BC5" w14:textId="614A5995" w:rsidR="009C3B65" w:rsidRPr="00500E4E" w:rsidRDefault="0017501B" w:rsidP="00CF0F75">
    <w:pPr>
      <w:pStyle w:val="Encabezado"/>
      <w:framePr w:wrap="around" w:vAnchor="text" w:hAnchor="margin" w:xAlign="center" w:y="1"/>
      <w:rPr>
        <w:rStyle w:val="Nmerodepgina"/>
        <w:rFonts w:ascii="Book Antiqua" w:eastAsiaTheme="majorEastAsia" w:hAnsi="Book Antiqua"/>
      </w:rPr>
    </w:pPr>
    <w:r w:rsidRPr="00500E4E">
      <w:rPr>
        <w:rStyle w:val="Nmerodepgina"/>
        <w:rFonts w:ascii="Book Antiqua" w:eastAsiaTheme="majorEastAsia" w:hAnsi="Book Antiqua"/>
      </w:rPr>
      <w:fldChar w:fldCharType="begin"/>
    </w:r>
    <w:r w:rsidRPr="00500E4E">
      <w:rPr>
        <w:rStyle w:val="Nmerodepgina"/>
        <w:rFonts w:ascii="Book Antiqua" w:eastAsiaTheme="majorEastAsia" w:hAnsi="Book Antiqua"/>
      </w:rPr>
      <w:instrText xml:space="preserve">PAGE  </w:instrText>
    </w:r>
    <w:r w:rsidRPr="00500E4E">
      <w:rPr>
        <w:rStyle w:val="Nmerodepgina"/>
        <w:rFonts w:ascii="Book Antiqua" w:eastAsiaTheme="majorEastAsia" w:hAnsi="Book Antiqua"/>
      </w:rPr>
      <w:fldChar w:fldCharType="separate"/>
    </w:r>
    <w:r w:rsidRPr="00500E4E">
      <w:rPr>
        <w:rStyle w:val="Nmerodepgina"/>
        <w:rFonts w:ascii="Book Antiqua" w:eastAsiaTheme="majorEastAsia" w:hAnsi="Book Antiqua"/>
        <w:noProof/>
      </w:rPr>
      <w:t>4</w:t>
    </w:r>
    <w:r w:rsidRPr="00500E4E">
      <w:rPr>
        <w:rStyle w:val="Nmerodepgina"/>
        <w:rFonts w:ascii="Book Antiqua" w:eastAsiaTheme="majorEastAsia" w:hAnsi="Book Antiqua"/>
      </w:rPr>
      <w:fldChar w:fldCharType="end"/>
    </w:r>
  </w:p>
  <w:p w14:paraId="07B92ED3" w14:textId="77777777" w:rsidR="009C3B65" w:rsidRDefault="009C3B6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E52A3" w14:textId="5F9AACB0" w:rsidR="007C05E5" w:rsidRDefault="007C05E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23704"/>
    <w:multiLevelType w:val="hybridMultilevel"/>
    <w:tmpl w:val="33EAE77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2A1375"/>
    <w:multiLevelType w:val="hybridMultilevel"/>
    <w:tmpl w:val="01D8F43C"/>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807D3C"/>
    <w:multiLevelType w:val="hybridMultilevel"/>
    <w:tmpl w:val="D5BC42FC"/>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1C45CB"/>
    <w:multiLevelType w:val="hybridMultilevel"/>
    <w:tmpl w:val="1472CF50"/>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15B5094"/>
    <w:multiLevelType w:val="hybridMultilevel"/>
    <w:tmpl w:val="7870C496"/>
    <w:lvl w:ilvl="0" w:tplc="E1CA9A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37731EF"/>
    <w:multiLevelType w:val="hybridMultilevel"/>
    <w:tmpl w:val="03AE69DC"/>
    <w:lvl w:ilvl="0" w:tplc="94E249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524077A"/>
    <w:multiLevelType w:val="hybridMultilevel"/>
    <w:tmpl w:val="557E5CCE"/>
    <w:lvl w:ilvl="0" w:tplc="CC14CE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5E16F41"/>
    <w:multiLevelType w:val="hybridMultilevel"/>
    <w:tmpl w:val="6268AA16"/>
    <w:lvl w:ilvl="0" w:tplc="50D8C3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805759E"/>
    <w:multiLevelType w:val="hybridMultilevel"/>
    <w:tmpl w:val="AC2CB576"/>
    <w:lvl w:ilvl="0" w:tplc="365CC0E6">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365F064B"/>
    <w:multiLevelType w:val="hybridMultilevel"/>
    <w:tmpl w:val="A6326C5A"/>
    <w:lvl w:ilvl="0" w:tplc="E7427032">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2894958"/>
    <w:multiLevelType w:val="hybridMultilevel"/>
    <w:tmpl w:val="BA304BDC"/>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651652F"/>
    <w:multiLevelType w:val="hybridMultilevel"/>
    <w:tmpl w:val="10FCD206"/>
    <w:lvl w:ilvl="0" w:tplc="E966AAEE">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4C8D73F3"/>
    <w:multiLevelType w:val="hybridMultilevel"/>
    <w:tmpl w:val="62C0FAF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CB75DF9"/>
    <w:multiLevelType w:val="hybridMultilevel"/>
    <w:tmpl w:val="A5564094"/>
    <w:lvl w:ilvl="0" w:tplc="E920F0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560263BF"/>
    <w:multiLevelType w:val="hybridMultilevel"/>
    <w:tmpl w:val="3AC28BBE"/>
    <w:lvl w:ilvl="0" w:tplc="F0383A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8A55F79"/>
    <w:multiLevelType w:val="hybridMultilevel"/>
    <w:tmpl w:val="71EA7FA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B9C7D49"/>
    <w:multiLevelType w:val="hybridMultilevel"/>
    <w:tmpl w:val="F51CBFF4"/>
    <w:lvl w:ilvl="0" w:tplc="4718E75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6CC227E1"/>
    <w:multiLevelType w:val="multilevel"/>
    <w:tmpl w:val="552CFC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15:restartNumberingAfterBreak="0">
    <w:nsid w:val="6DF11520"/>
    <w:multiLevelType w:val="hybridMultilevel"/>
    <w:tmpl w:val="C6F89FC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7901715"/>
    <w:multiLevelType w:val="hybridMultilevel"/>
    <w:tmpl w:val="82E40122"/>
    <w:lvl w:ilvl="0" w:tplc="DB96C7B2">
      <w:start w:val="1"/>
      <w:numFmt w:val="lowerLetter"/>
      <w:lvlText w:val="%1)"/>
      <w:lvlJc w:val="left"/>
      <w:pPr>
        <w:ind w:left="1080" w:hanging="360"/>
      </w:pPr>
      <w:rPr>
        <w:rFonts w:ascii="Book Antiqua" w:eastAsia="Times New Roman" w:hAnsi="Book Antiqua" w:cs="Times New Roman"/>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A58653E"/>
    <w:multiLevelType w:val="hybridMultilevel"/>
    <w:tmpl w:val="16DC7D0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A8042C9"/>
    <w:multiLevelType w:val="hybridMultilevel"/>
    <w:tmpl w:val="42121F2E"/>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BC74AA7"/>
    <w:multiLevelType w:val="hybridMultilevel"/>
    <w:tmpl w:val="A61AD34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0802938">
    <w:abstractNumId w:val="3"/>
  </w:num>
  <w:num w:numId="2" w16cid:durableId="1149977030">
    <w:abstractNumId w:val="14"/>
  </w:num>
  <w:num w:numId="3" w16cid:durableId="1686638705">
    <w:abstractNumId w:val="2"/>
  </w:num>
  <w:num w:numId="4" w16cid:durableId="629213271">
    <w:abstractNumId w:val="19"/>
  </w:num>
  <w:num w:numId="5" w16cid:durableId="1201750360">
    <w:abstractNumId w:val="21"/>
  </w:num>
  <w:num w:numId="6" w16cid:durableId="1476751936">
    <w:abstractNumId w:val="22"/>
  </w:num>
  <w:num w:numId="7" w16cid:durableId="234123091">
    <w:abstractNumId w:val="17"/>
  </w:num>
  <w:num w:numId="8" w16cid:durableId="2006862380">
    <w:abstractNumId w:val="12"/>
  </w:num>
  <w:num w:numId="9" w16cid:durableId="1154762003">
    <w:abstractNumId w:val="0"/>
  </w:num>
  <w:num w:numId="10" w16cid:durableId="635912185">
    <w:abstractNumId w:val="4"/>
  </w:num>
  <w:num w:numId="11" w16cid:durableId="1904488260">
    <w:abstractNumId w:val="11"/>
  </w:num>
  <w:num w:numId="12" w16cid:durableId="716779687">
    <w:abstractNumId w:val="16"/>
  </w:num>
  <w:num w:numId="13" w16cid:durableId="1293052732">
    <w:abstractNumId w:val="8"/>
  </w:num>
  <w:num w:numId="14" w16cid:durableId="1513840213">
    <w:abstractNumId w:val="15"/>
  </w:num>
  <w:num w:numId="15" w16cid:durableId="1680037483">
    <w:abstractNumId w:val="1"/>
  </w:num>
  <w:num w:numId="16" w16cid:durableId="734086561">
    <w:abstractNumId w:val="18"/>
  </w:num>
  <w:num w:numId="17" w16cid:durableId="1748920850">
    <w:abstractNumId w:val="13"/>
  </w:num>
  <w:num w:numId="18" w16cid:durableId="2137215341">
    <w:abstractNumId w:val="20"/>
  </w:num>
  <w:num w:numId="19" w16cid:durableId="350449091">
    <w:abstractNumId w:val="7"/>
  </w:num>
  <w:num w:numId="20" w16cid:durableId="738134348">
    <w:abstractNumId w:val="10"/>
  </w:num>
  <w:num w:numId="21" w16cid:durableId="348917939">
    <w:abstractNumId w:val="6"/>
  </w:num>
  <w:num w:numId="22" w16cid:durableId="818574972">
    <w:abstractNumId w:val="5"/>
  </w:num>
  <w:num w:numId="23" w16cid:durableId="4123565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90"/>
    <w:rsid w:val="00000C02"/>
    <w:rsid w:val="00006218"/>
    <w:rsid w:val="00012BF4"/>
    <w:rsid w:val="00012F05"/>
    <w:rsid w:val="000219FA"/>
    <w:rsid w:val="00023B2E"/>
    <w:rsid w:val="000254CA"/>
    <w:rsid w:val="00027507"/>
    <w:rsid w:val="00031DF2"/>
    <w:rsid w:val="000338F1"/>
    <w:rsid w:val="00043E02"/>
    <w:rsid w:val="00047171"/>
    <w:rsid w:val="000501DA"/>
    <w:rsid w:val="00054D0B"/>
    <w:rsid w:val="000573B4"/>
    <w:rsid w:val="0005782A"/>
    <w:rsid w:val="000652BB"/>
    <w:rsid w:val="00081174"/>
    <w:rsid w:val="00082E99"/>
    <w:rsid w:val="00084A93"/>
    <w:rsid w:val="0008510B"/>
    <w:rsid w:val="000A1549"/>
    <w:rsid w:val="000A1EF2"/>
    <w:rsid w:val="000A2946"/>
    <w:rsid w:val="000A556F"/>
    <w:rsid w:val="000A5738"/>
    <w:rsid w:val="000B10CC"/>
    <w:rsid w:val="000C14AC"/>
    <w:rsid w:val="000C2628"/>
    <w:rsid w:val="000C2A42"/>
    <w:rsid w:val="000C2FCC"/>
    <w:rsid w:val="000C426C"/>
    <w:rsid w:val="000D4F6A"/>
    <w:rsid w:val="000D6533"/>
    <w:rsid w:val="000D6F02"/>
    <w:rsid w:val="000D7750"/>
    <w:rsid w:val="000E000F"/>
    <w:rsid w:val="000E04AE"/>
    <w:rsid w:val="000E448A"/>
    <w:rsid w:val="000E770A"/>
    <w:rsid w:val="000F1692"/>
    <w:rsid w:val="00112A40"/>
    <w:rsid w:val="00113D78"/>
    <w:rsid w:val="00123C5D"/>
    <w:rsid w:val="00127953"/>
    <w:rsid w:val="0013026D"/>
    <w:rsid w:val="0013220B"/>
    <w:rsid w:val="00132F02"/>
    <w:rsid w:val="0013514D"/>
    <w:rsid w:val="0013539E"/>
    <w:rsid w:val="00142F64"/>
    <w:rsid w:val="0014501E"/>
    <w:rsid w:val="001467DA"/>
    <w:rsid w:val="0014764D"/>
    <w:rsid w:val="00147B92"/>
    <w:rsid w:val="0015108F"/>
    <w:rsid w:val="001529D7"/>
    <w:rsid w:val="00152D8B"/>
    <w:rsid w:val="001606B5"/>
    <w:rsid w:val="0016281F"/>
    <w:rsid w:val="001666CE"/>
    <w:rsid w:val="00166962"/>
    <w:rsid w:val="001722E7"/>
    <w:rsid w:val="0017301D"/>
    <w:rsid w:val="0017501B"/>
    <w:rsid w:val="001838A0"/>
    <w:rsid w:val="00184DFE"/>
    <w:rsid w:val="00184F92"/>
    <w:rsid w:val="00187A7E"/>
    <w:rsid w:val="001921A2"/>
    <w:rsid w:val="001A1C0F"/>
    <w:rsid w:val="001A20B0"/>
    <w:rsid w:val="001A2422"/>
    <w:rsid w:val="001B4413"/>
    <w:rsid w:val="001B5A88"/>
    <w:rsid w:val="001B66D1"/>
    <w:rsid w:val="001B79AD"/>
    <w:rsid w:val="001B7D44"/>
    <w:rsid w:val="001C25ED"/>
    <w:rsid w:val="001C639B"/>
    <w:rsid w:val="001C6668"/>
    <w:rsid w:val="001C6B72"/>
    <w:rsid w:val="001C6D85"/>
    <w:rsid w:val="001D267D"/>
    <w:rsid w:val="001D5AE2"/>
    <w:rsid w:val="001E17FB"/>
    <w:rsid w:val="001F036F"/>
    <w:rsid w:val="001F6637"/>
    <w:rsid w:val="00201EED"/>
    <w:rsid w:val="00206909"/>
    <w:rsid w:val="00211D62"/>
    <w:rsid w:val="00215172"/>
    <w:rsid w:val="0021536D"/>
    <w:rsid w:val="00216CDA"/>
    <w:rsid w:val="00234E17"/>
    <w:rsid w:val="00241553"/>
    <w:rsid w:val="0024250D"/>
    <w:rsid w:val="0024431D"/>
    <w:rsid w:val="00245249"/>
    <w:rsid w:val="00247F2A"/>
    <w:rsid w:val="002531B7"/>
    <w:rsid w:val="00253830"/>
    <w:rsid w:val="00254E4F"/>
    <w:rsid w:val="002552C8"/>
    <w:rsid w:val="002552D2"/>
    <w:rsid w:val="002607CA"/>
    <w:rsid w:val="002607CF"/>
    <w:rsid w:val="002624F2"/>
    <w:rsid w:val="00264628"/>
    <w:rsid w:val="00265823"/>
    <w:rsid w:val="002664C1"/>
    <w:rsid w:val="00266B31"/>
    <w:rsid w:val="002742A2"/>
    <w:rsid w:val="00277BEA"/>
    <w:rsid w:val="002818A4"/>
    <w:rsid w:val="00297D23"/>
    <w:rsid w:val="002A0983"/>
    <w:rsid w:val="002A0B0F"/>
    <w:rsid w:val="002A26D1"/>
    <w:rsid w:val="002A2B4D"/>
    <w:rsid w:val="002A566A"/>
    <w:rsid w:val="002A6B4A"/>
    <w:rsid w:val="002B2798"/>
    <w:rsid w:val="002B2937"/>
    <w:rsid w:val="002B4652"/>
    <w:rsid w:val="002B47AA"/>
    <w:rsid w:val="002B69BC"/>
    <w:rsid w:val="002C41BC"/>
    <w:rsid w:val="002D3AF6"/>
    <w:rsid w:val="002D6829"/>
    <w:rsid w:val="002E23B6"/>
    <w:rsid w:val="002E29EE"/>
    <w:rsid w:val="002E2FCA"/>
    <w:rsid w:val="002E5305"/>
    <w:rsid w:val="002E559D"/>
    <w:rsid w:val="002E5664"/>
    <w:rsid w:val="002F0B76"/>
    <w:rsid w:val="002F271D"/>
    <w:rsid w:val="002F5944"/>
    <w:rsid w:val="002F607E"/>
    <w:rsid w:val="002F7A4A"/>
    <w:rsid w:val="00314BED"/>
    <w:rsid w:val="00315E6C"/>
    <w:rsid w:val="00323D94"/>
    <w:rsid w:val="003263A8"/>
    <w:rsid w:val="00332CE5"/>
    <w:rsid w:val="00341C28"/>
    <w:rsid w:val="003453B3"/>
    <w:rsid w:val="00345A96"/>
    <w:rsid w:val="00346254"/>
    <w:rsid w:val="00347A9F"/>
    <w:rsid w:val="00347EA3"/>
    <w:rsid w:val="00350353"/>
    <w:rsid w:val="0035137B"/>
    <w:rsid w:val="00351555"/>
    <w:rsid w:val="00354CBF"/>
    <w:rsid w:val="00354F18"/>
    <w:rsid w:val="00360603"/>
    <w:rsid w:val="003631D2"/>
    <w:rsid w:val="00364028"/>
    <w:rsid w:val="00364DB3"/>
    <w:rsid w:val="00374D85"/>
    <w:rsid w:val="003758BE"/>
    <w:rsid w:val="00380D41"/>
    <w:rsid w:val="00381066"/>
    <w:rsid w:val="00381B18"/>
    <w:rsid w:val="003830F4"/>
    <w:rsid w:val="003916B2"/>
    <w:rsid w:val="003917F3"/>
    <w:rsid w:val="003B03ED"/>
    <w:rsid w:val="003B13B3"/>
    <w:rsid w:val="003B55EE"/>
    <w:rsid w:val="003C48C7"/>
    <w:rsid w:val="003C54A2"/>
    <w:rsid w:val="003C6074"/>
    <w:rsid w:val="003C7B30"/>
    <w:rsid w:val="003D0CE1"/>
    <w:rsid w:val="003D234B"/>
    <w:rsid w:val="003D2646"/>
    <w:rsid w:val="003E68B4"/>
    <w:rsid w:val="003F123D"/>
    <w:rsid w:val="003F4378"/>
    <w:rsid w:val="00401976"/>
    <w:rsid w:val="00402160"/>
    <w:rsid w:val="00407200"/>
    <w:rsid w:val="004120AF"/>
    <w:rsid w:val="00417444"/>
    <w:rsid w:val="0042059E"/>
    <w:rsid w:val="00426EEA"/>
    <w:rsid w:val="0043757C"/>
    <w:rsid w:val="00440A8B"/>
    <w:rsid w:val="00442251"/>
    <w:rsid w:val="004430A3"/>
    <w:rsid w:val="00452D1C"/>
    <w:rsid w:val="0045513A"/>
    <w:rsid w:val="0045612D"/>
    <w:rsid w:val="00457A7E"/>
    <w:rsid w:val="00460A7E"/>
    <w:rsid w:val="00463B84"/>
    <w:rsid w:val="00463F3F"/>
    <w:rsid w:val="00471018"/>
    <w:rsid w:val="00482BC9"/>
    <w:rsid w:val="00482EDC"/>
    <w:rsid w:val="0048570C"/>
    <w:rsid w:val="004862A7"/>
    <w:rsid w:val="004876FF"/>
    <w:rsid w:val="004977FF"/>
    <w:rsid w:val="004A046E"/>
    <w:rsid w:val="004A0B96"/>
    <w:rsid w:val="004A0C66"/>
    <w:rsid w:val="004A4246"/>
    <w:rsid w:val="004A52AF"/>
    <w:rsid w:val="004A5BD4"/>
    <w:rsid w:val="004A71F1"/>
    <w:rsid w:val="004A7553"/>
    <w:rsid w:val="004B13BC"/>
    <w:rsid w:val="004B2AA0"/>
    <w:rsid w:val="004B5B33"/>
    <w:rsid w:val="004C00CB"/>
    <w:rsid w:val="004C071B"/>
    <w:rsid w:val="004D4050"/>
    <w:rsid w:val="004E0E24"/>
    <w:rsid w:val="004E2700"/>
    <w:rsid w:val="004E2AB8"/>
    <w:rsid w:val="004E44DD"/>
    <w:rsid w:val="004E4B65"/>
    <w:rsid w:val="004E4DBC"/>
    <w:rsid w:val="004E55C3"/>
    <w:rsid w:val="004F14C8"/>
    <w:rsid w:val="004F6713"/>
    <w:rsid w:val="004F7F60"/>
    <w:rsid w:val="00500E4E"/>
    <w:rsid w:val="005056E8"/>
    <w:rsid w:val="00506787"/>
    <w:rsid w:val="00515506"/>
    <w:rsid w:val="005160A3"/>
    <w:rsid w:val="00516CC6"/>
    <w:rsid w:val="00516DEC"/>
    <w:rsid w:val="00525B8C"/>
    <w:rsid w:val="0053338C"/>
    <w:rsid w:val="00544A05"/>
    <w:rsid w:val="0054574C"/>
    <w:rsid w:val="00552156"/>
    <w:rsid w:val="00554C0A"/>
    <w:rsid w:val="005554AE"/>
    <w:rsid w:val="00560C52"/>
    <w:rsid w:val="0056157C"/>
    <w:rsid w:val="005624D6"/>
    <w:rsid w:val="00567096"/>
    <w:rsid w:val="00567826"/>
    <w:rsid w:val="00572CF2"/>
    <w:rsid w:val="00577EB8"/>
    <w:rsid w:val="00593620"/>
    <w:rsid w:val="005940FA"/>
    <w:rsid w:val="005A341C"/>
    <w:rsid w:val="005A613C"/>
    <w:rsid w:val="005B1B28"/>
    <w:rsid w:val="005B5DD4"/>
    <w:rsid w:val="005B7F61"/>
    <w:rsid w:val="005B7FCB"/>
    <w:rsid w:val="005C0C4D"/>
    <w:rsid w:val="005C2ECF"/>
    <w:rsid w:val="005C4873"/>
    <w:rsid w:val="005C4C14"/>
    <w:rsid w:val="005D0662"/>
    <w:rsid w:val="005D3191"/>
    <w:rsid w:val="005D5D2F"/>
    <w:rsid w:val="005D631E"/>
    <w:rsid w:val="005E1849"/>
    <w:rsid w:val="005F15A2"/>
    <w:rsid w:val="0060055C"/>
    <w:rsid w:val="00602044"/>
    <w:rsid w:val="00602A5F"/>
    <w:rsid w:val="00606313"/>
    <w:rsid w:val="00606563"/>
    <w:rsid w:val="00611BA9"/>
    <w:rsid w:val="0061352D"/>
    <w:rsid w:val="006146E0"/>
    <w:rsid w:val="00620C0B"/>
    <w:rsid w:val="0062166C"/>
    <w:rsid w:val="0062241E"/>
    <w:rsid w:val="00625D95"/>
    <w:rsid w:val="0063253A"/>
    <w:rsid w:val="00636F9D"/>
    <w:rsid w:val="00637F62"/>
    <w:rsid w:val="006461D7"/>
    <w:rsid w:val="0065248C"/>
    <w:rsid w:val="00656CB8"/>
    <w:rsid w:val="006577A9"/>
    <w:rsid w:val="00664281"/>
    <w:rsid w:val="0066475B"/>
    <w:rsid w:val="00665541"/>
    <w:rsid w:val="006669DB"/>
    <w:rsid w:val="00675A6C"/>
    <w:rsid w:val="00676D1E"/>
    <w:rsid w:val="00685BF9"/>
    <w:rsid w:val="006865F1"/>
    <w:rsid w:val="0068681A"/>
    <w:rsid w:val="006916BB"/>
    <w:rsid w:val="00697ED5"/>
    <w:rsid w:val="00697F27"/>
    <w:rsid w:val="006A5B17"/>
    <w:rsid w:val="006A6116"/>
    <w:rsid w:val="006B2490"/>
    <w:rsid w:val="006B2AFF"/>
    <w:rsid w:val="006C3D76"/>
    <w:rsid w:val="006C40CD"/>
    <w:rsid w:val="006C60BF"/>
    <w:rsid w:val="006E1A15"/>
    <w:rsid w:val="006E5F13"/>
    <w:rsid w:val="006E5F75"/>
    <w:rsid w:val="006F53C9"/>
    <w:rsid w:val="0070094E"/>
    <w:rsid w:val="00703F3B"/>
    <w:rsid w:val="0070559B"/>
    <w:rsid w:val="00711E4A"/>
    <w:rsid w:val="00713E58"/>
    <w:rsid w:val="00720669"/>
    <w:rsid w:val="00725C45"/>
    <w:rsid w:val="00730252"/>
    <w:rsid w:val="00732E48"/>
    <w:rsid w:val="007334BF"/>
    <w:rsid w:val="00736C6D"/>
    <w:rsid w:val="007419E7"/>
    <w:rsid w:val="00741EE3"/>
    <w:rsid w:val="00756743"/>
    <w:rsid w:val="007606DE"/>
    <w:rsid w:val="00763328"/>
    <w:rsid w:val="007640A9"/>
    <w:rsid w:val="007654B2"/>
    <w:rsid w:val="007703C9"/>
    <w:rsid w:val="007708AF"/>
    <w:rsid w:val="00776E7C"/>
    <w:rsid w:val="00782716"/>
    <w:rsid w:val="00782875"/>
    <w:rsid w:val="00786517"/>
    <w:rsid w:val="00787A8E"/>
    <w:rsid w:val="00792FE1"/>
    <w:rsid w:val="007947C5"/>
    <w:rsid w:val="007A1F21"/>
    <w:rsid w:val="007A29D4"/>
    <w:rsid w:val="007A2B24"/>
    <w:rsid w:val="007B16D7"/>
    <w:rsid w:val="007B65CC"/>
    <w:rsid w:val="007B7912"/>
    <w:rsid w:val="007C05E5"/>
    <w:rsid w:val="007C2E76"/>
    <w:rsid w:val="007C4B9A"/>
    <w:rsid w:val="007C5881"/>
    <w:rsid w:val="007F0975"/>
    <w:rsid w:val="007F10A7"/>
    <w:rsid w:val="007F2169"/>
    <w:rsid w:val="007F34E5"/>
    <w:rsid w:val="008059C1"/>
    <w:rsid w:val="00805E7C"/>
    <w:rsid w:val="008101B2"/>
    <w:rsid w:val="008260E6"/>
    <w:rsid w:val="00826413"/>
    <w:rsid w:val="00831252"/>
    <w:rsid w:val="0083180C"/>
    <w:rsid w:val="00841AA4"/>
    <w:rsid w:val="008459CA"/>
    <w:rsid w:val="008474F5"/>
    <w:rsid w:val="00853042"/>
    <w:rsid w:val="0085354E"/>
    <w:rsid w:val="008565F2"/>
    <w:rsid w:val="008622FD"/>
    <w:rsid w:val="00863EB6"/>
    <w:rsid w:val="00865B52"/>
    <w:rsid w:val="0087201F"/>
    <w:rsid w:val="00872D3B"/>
    <w:rsid w:val="00874E11"/>
    <w:rsid w:val="00877CE7"/>
    <w:rsid w:val="00881152"/>
    <w:rsid w:val="00883EC6"/>
    <w:rsid w:val="008878D9"/>
    <w:rsid w:val="0089403C"/>
    <w:rsid w:val="008A0433"/>
    <w:rsid w:val="008A0A6B"/>
    <w:rsid w:val="008A0C1B"/>
    <w:rsid w:val="008A4599"/>
    <w:rsid w:val="008B4AB8"/>
    <w:rsid w:val="008C032D"/>
    <w:rsid w:val="008C630E"/>
    <w:rsid w:val="008D3ACC"/>
    <w:rsid w:val="008D4CC4"/>
    <w:rsid w:val="008E04DE"/>
    <w:rsid w:val="008E666B"/>
    <w:rsid w:val="008F29FF"/>
    <w:rsid w:val="008F62F1"/>
    <w:rsid w:val="00900CD9"/>
    <w:rsid w:val="00905BF5"/>
    <w:rsid w:val="009102AC"/>
    <w:rsid w:val="00914F2B"/>
    <w:rsid w:val="0092437A"/>
    <w:rsid w:val="009253B3"/>
    <w:rsid w:val="00926ED3"/>
    <w:rsid w:val="00930E02"/>
    <w:rsid w:val="0093396D"/>
    <w:rsid w:val="009356C4"/>
    <w:rsid w:val="00940083"/>
    <w:rsid w:val="00946CCA"/>
    <w:rsid w:val="009503FA"/>
    <w:rsid w:val="00952DAF"/>
    <w:rsid w:val="00955402"/>
    <w:rsid w:val="009564C7"/>
    <w:rsid w:val="00956772"/>
    <w:rsid w:val="0095715D"/>
    <w:rsid w:val="0096691B"/>
    <w:rsid w:val="00971D32"/>
    <w:rsid w:val="00972268"/>
    <w:rsid w:val="009741E1"/>
    <w:rsid w:val="00974B49"/>
    <w:rsid w:val="00980636"/>
    <w:rsid w:val="00981145"/>
    <w:rsid w:val="0098499F"/>
    <w:rsid w:val="00986BBA"/>
    <w:rsid w:val="00991005"/>
    <w:rsid w:val="009923B9"/>
    <w:rsid w:val="009925EC"/>
    <w:rsid w:val="00994F95"/>
    <w:rsid w:val="00994F9D"/>
    <w:rsid w:val="009A5F10"/>
    <w:rsid w:val="009B04AF"/>
    <w:rsid w:val="009B4CF7"/>
    <w:rsid w:val="009B6251"/>
    <w:rsid w:val="009C2BD6"/>
    <w:rsid w:val="009C3B65"/>
    <w:rsid w:val="009C7DDC"/>
    <w:rsid w:val="009D2C27"/>
    <w:rsid w:val="009D4074"/>
    <w:rsid w:val="009D7A31"/>
    <w:rsid w:val="009E2752"/>
    <w:rsid w:val="009E4D63"/>
    <w:rsid w:val="009F0FF2"/>
    <w:rsid w:val="009F77DE"/>
    <w:rsid w:val="009F77F5"/>
    <w:rsid w:val="00A13462"/>
    <w:rsid w:val="00A17F40"/>
    <w:rsid w:val="00A24770"/>
    <w:rsid w:val="00A275D5"/>
    <w:rsid w:val="00A40EDB"/>
    <w:rsid w:val="00A414B6"/>
    <w:rsid w:val="00A50F0E"/>
    <w:rsid w:val="00A51A9E"/>
    <w:rsid w:val="00A54624"/>
    <w:rsid w:val="00A5790A"/>
    <w:rsid w:val="00A60705"/>
    <w:rsid w:val="00A6414B"/>
    <w:rsid w:val="00A6786B"/>
    <w:rsid w:val="00A710D1"/>
    <w:rsid w:val="00A7196C"/>
    <w:rsid w:val="00A7251E"/>
    <w:rsid w:val="00A73D82"/>
    <w:rsid w:val="00A80B46"/>
    <w:rsid w:val="00A82645"/>
    <w:rsid w:val="00A8387D"/>
    <w:rsid w:val="00A8745F"/>
    <w:rsid w:val="00A87EC5"/>
    <w:rsid w:val="00A94F21"/>
    <w:rsid w:val="00AA0E37"/>
    <w:rsid w:val="00AA129F"/>
    <w:rsid w:val="00AA65D2"/>
    <w:rsid w:val="00AA76CB"/>
    <w:rsid w:val="00AB138F"/>
    <w:rsid w:val="00AB48E5"/>
    <w:rsid w:val="00AC1D70"/>
    <w:rsid w:val="00AC43D2"/>
    <w:rsid w:val="00AC4AA2"/>
    <w:rsid w:val="00AC66D0"/>
    <w:rsid w:val="00AC737A"/>
    <w:rsid w:val="00AC7CB6"/>
    <w:rsid w:val="00AD6168"/>
    <w:rsid w:val="00AD69AC"/>
    <w:rsid w:val="00AD6EF3"/>
    <w:rsid w:val="00AE73E3"/>
    <w:rsid w:val="00AE7601"/>
    <w:rsid w:val="00AF5286"/>
    <w:rsid w:val="00AF7F0A"/>
    <w:rsid w:val="00B06322"/>
    <w:rsid w:val="00B1026A"/>
    <w:rsid w:val="00B10713"/>
    <w:rsid w:val="00B11AE9"/>
    <w:rsid w:val="00B17C0B"/>
    <w:rsid w:val="00B244B7"/>
    <w:rsid w:val="00B26922"/>
    <w:rsid w:val="00B33842"/>
    <w:rsid w:val="00B34959"/>
    <w:rsid w:val="00B4127B"/>
    <w:rsid w:val="00B43917"/>
    <w:rsid w:val="00B502F2"/>
    <w:rsid w:val="00B50DB8"/>
    <w:rsid w:val="00B53580"/>
    <w:rsid w:val="00B53B73"/>
    <w:rsid w:val="00B53F01"/>
    <w:rsid w:val="00B56738"/>
    <w:rsid w:val="00B6025F"/>
    <w:rsid w:val="00B63BB2"/>
    <w:rsid w:val="00B665E8"/>
    <w:rsid w:val="00B70140"/>
    <w:rsid w:val="00B7177E"/>
    <w:rsid w:val="00B72596"/>
    <w:rsid w:val="00B82293"/>
    <w:rsid w:val="00B87C26"/>
    <w:rsid w:val="00BB01B4"/>
    <w:rsid w:val="00BB05D2"/>
    <w:rsid w:val="00BB5F3F"/>
    <w:rsid w:val="00BC144A"/>
    <w:rsid w:val="00BC6EE8"/>
    <w:rsid w:val="00BD0CB7"/>
    <w:rsid w:val="00BE17F8"/>
    <w:rsid w:val="00BE2DA6"/>
    <w:rsid w:val="00BE3E58"/>
    <w:rsid w:val="00BE5D98"/>
    <w:rsid w:val="00BF1489"/>
    <w:rsid w:val="00BF70FF"/>
    <w:rsid w:val="00C0098E"/>
    <w:rsid w:val="00C0129A"/>
    <w:rsid w:val="00C01937"/>
    <w:rsid w:val="00C06897"/>
    <w:rsid w:val="00C06E09"/>
    <w:rsid w:val="00C07192"/>
    <w:rsid w:val="00C1231A"/>
    <w:rsid w:val="00C13C5B"/>
    <w:rsid w:val="00C14304"/>
    <w:rsid w:val="00C20387"/>
    <w:rsid w:val="00C31F41"/>
    <w:rsid w:val="00C320F5"/>
    <w:rsid w:val="00C34B4B"/>
    <w:rsid w:val="00C35DC8"/>
    <w:rsid w:val="00C37A3D"/>
    <w:rsid w:val="00C40055"/>
    <w:rsid w:val="00C4172E"/>
    <w:rsid w:val="00C47A2A"/>
    <w:rsid w:val="00C50177"/>
    <w:rsid w:val="00C5536D"/>
    <w:rsid w:val="00C70F83"/>
    <w:rsid w:val="00C71A00"/>
    <w:rsid w:val="00C77BF9"/>
    <w:rsid w:val="00C83BE7"/>
    <w:rsid w:val="00C8659C"/>
    <w:rsid w:val="00C91181"/>
    <w:rsid w:val="00C9253F"/>
    <w:rsid w:val="00CA0CC2"/>
    <w:rsid w:val="00CB4148"/>
    <w:rsid w:val="00CB4F00"/>
    <w:rsid w:val="00CB74A6"/>
    <w:rsid w:val="00CC3C9C"/>
    <w:rsid w:val="00CC50D5"/>
    <w:rsid w:val="00CD117F"/>
    <w:rsid w:val="00CD4B3C"/>
    <w:rsid w:val="00CD6676"/>
    <w:rsid w:val="00CE2207"/>
    <w:rsid w:val="00CE3FDA"/>
    <w:rsid w:val="00CF1FE9"/>
    <w:rsid w:val="00D009CF"/>
    <w:rsid w:val="00D01DD3"/>
    <w:rsid w:val="00D07C35"/>
    <w:rsid w:val="00D25B4B"/>
    <w:rsid w:val="00D26114"/>
    <w:rsid w:val="00D2681F"/>
    <w:rsid w:val="00D269F0"/>
    <w:rsid w:val="00D30A73"/>
    <w:rsid w:val="00D369BF"/>
    <w:rsid w:val="00D46CCF"/>
    <w:rsid w:val="00D47D0B"/>
    <w:rsid w:val="00D50A1D"/>
    <w:rsid w:val="00D52514"/>
    <w:rsid w:val="00D56F78"/>
    <w:rsid w:val="00D60444"/>
    <w:rsid w:val="00D62704"/>
    <w:rsid w:val="00D63FCF"/>
    <w:rsid w:val="00D64326"/>
    <w:rsid w:val="00D66568"/>
    <w:rsid w:val="00D67605"/>
    <w:rsid w:val="00D700E7"/>
    <w:rsid w:val="00D701D9"/>
    <w:rsid w:val="00D707EF"/>
    <w:rsid w:val="00D7247E"/>
    <w:rsid w:val="00D73D95"/>
    <w:rsid w:val="00D7430D"/>
    <w:rsid w:val="00D75ECA"/>
    <w:rsid w:val="00D77C63"/>
    <w:rsid w:val="00D84601"/>
    <w:rsid w:val="00D85490"/>
    <w:rsid w:val="00D92F9F"/>
    <w:rsid w:val="00D96F48"/>
    <w:rsid w:val="00D979B9"/>
    <w:rsid w:val="00DA5AD9"/>
    <w:rsid w:val="00DB5DCE"/>
    <w:rsid w:val="00DB7772"/>
    <w:rsid w:val="00DC3A0A"/>
    <w:rsid w:val="00DC4CC0"/>
    <w:rsid w:val="00DC768C"/>
    <w:rsid w:val="00DD2507"/>
    <w:rsid w:val="00DD491D"/>
    <w:rsid w:val="00DD4E9A"/>
    <w:rsid w:val="00DD70DC"/>
    <w:rsid w:val="00DE272F"/>
    <w:rsid w:val="00DE3E61"/>
    <w:rsid w:val="00DF5615"/>
    <w:rsid w:val="00E0084C"/>
    <w:rsid w:val="00E0280B"/>
    <w:rsid w:val="00E0367F"/>
    <w:rsid w:val="00E11564"/>
    <w:rsid w:val="00E22F1E"/>
    <w:rsid w:val="00E25397"/>
    <w:rsid w:val="00E266BF"/>
    <w:rsid w:val="00E308B7"/>
    <w:rsid w:val="00E31747"/>
    <w:rsid w:val="00E33D89"/>
    <w:rsid w:val="00E3525A"/>
    <w:rsid w:val="00E359BE"/>
    <w:rsid w:val="00E3647B"/>
    <w:rsid w:val="00E378A9"/>
    <w:rsid w:val="00E40A7A"/>
    <w:rsid w:val="00E443EE"/>
    <w:rsid w:val="00E47506"/>
    <w:rsid w:val="00E517D2"/>
    <w:rsid w:val="00E5256E"/>
    <w:rsid w:val="00E52C1D"/>
    <w:rsid w:val="00E54D23"/>
    <w:rsid w:val="00E66B99"/>
    <w:rsid w:val="00E67D2D"/>
    <w:rsid w:val="00E71051"/>
    <w:rsid w:val="00E732D7"/>
    <w:rsid w:val="00E815D0"/>
    <w:rsid w:val="00E81C58"/>
    <w:rsid w:val="00E8213E"/>
    <w:rsid w:val="00E8726A"/>
    <w:rsid w:val="00E877F0"/>
    <w:rsid w:val="00E972AB"/>
    <w:rsid w:val="00EA1679"/>
    <w:rsid w:val="00EA242F"/>
    <w:rsid w:val="00EA28FF"/>
    <w:rsid w:val="00EA37C0"/>
    <w:rsid w:val="00EA7919"/>
    <w:rsid w:val="00EB0786"/>
    <w:rsid w:val="00EC11BB"/>
    <w:rsid w:val="00EC21A9"/>
    <w:rsid w:val="00EC3023"/>
    <w:rsid w:val="00ED04D1"/>
    <w:rsid w:val="00EE19F0"/>
    <w:rsid w:val="00EE3D4F"/>
    <w:rsid w:val="00EE5EC4"/>
    <w:rsid w:val="00EF4986"/>
    <w:rsid w:val="00F01EDB"/>
    <w:rsid w:val="00F03077"/>
    <w:rsid w:val="00F05BB1"/>
    <w:rsid w:val="00F174E5"/>
    <w:rsid w:val="00F21866"/>
    <w:rsid w:val="00F218D1"/>
    <w:rsid w:val="00F26DFE"/>
    <w:rsid w:val="00F33810"/>
    <w:rsid w:val="00F36C59"/>
    <w:rsid w:val="00F418E8"/>
    <w:rsid w:val="00F426C1"/>
    <w:rsid w:val="00F433DF"/>
    <w:rsid w:val="00F47BD9"/>
    <w:rsid w:val="00F52F84"/>
    <w:rsid w:val="00F57270"/>
    <w:rsid w:val="00F61FDB"/>
    <w:rsid w:val="00F62542"/>
    <w:rsid w:val="00F71A92"/>
    <w:rsid w:val="00F71E7A"/>
    <w:rsid w:val="00F722B9"/>
    <w:rsid w:val="00F74641"/>
    <w:rsid w:val="00F75538"/>
    <w:rsid w:val="00F7588A"/>
    <w:rsid w:val="00F91BB5"/>
    <w:rsid w:val="00F95578"/>
    <w:rsid w:val="00F968DD"/>
    <w:rsid w:val="00F97C02"/>
    <w:rsid w:val="00FA4278"/>
    <w:rsid w:val="00FA4419"/>
    <w:rsid w:val="00FB00D5"/>
    <w:rsid w:val="00FB1053"/>
    <w:rsid w:val="00FB11F3"/>
    <w:rsid w:val="00FB38E4"/>
    <w:rsid w:val="00FC4B69"/>
    <w:rsid w:val="00FC556D"/>
    <w:rsid w:val="00FC5A94"/>
    <w:rsid w:val="00FC696E"/>
    <w:rsid w:val="00FC72F7"/>
    <w:rsid w:val="00FD1F3E"/>
    <w:rsid w:val="00FD4437"/>
    <w:rsid w:val="00FD51B2"/>
    <w:rsid w:val="00FD5850"/>
    <w:rsid w:val="00FD6CF8"/>
    <w:rsid w:val="00FE0758"/>
    <w:rsid w:val="00FE5958"/>
    <w:rsid w:val="00FF5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33448"/>
  <w15:chartTrackingRefBased/>
  <w15:docId w15:val="{2BB1FDFF-2DC0-4B5F-8182-06BE0770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D2D"/>
    <w:pPr>
      <w:spacing w:after="0" w:line="240" w:lineRule="auto"/>
    </w:pPr>
    <w:rPr>
      <w:rFonts w:ascii="Times New Roman" w:eastAsia="Times New Roman" w:hAnsi="Times New Roman" w:cs="Times New Roman"/>
      <w:kern w:val="0"/>
      <w:sz w:val="24"/>
      <w:szCs w:val="24"/>
      <w14:ligatures w14:val="none"/>
    </w:rPr>
  </w:style>
  <w:style w:type="paragraph" w:styleId="Ttulo1">
    <w:name w:val="heading 1"/>
    <w:basedOn w:val="Normal"/>
    <w:next w:val="Normal"/>
    <w:link w:val="Ttulo1Car"/>
    <w:uiPriority w:val="9"/>
    <w:qFormat/>
    <w:rsid w:val="006B249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6B249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6B249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6B24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Ttulo5">
    <w:name w:val="heading 5"/>
    <w:basedOn w:val="Normal"/>
    <w:next w:val="Normal"/>
    <w:link w:val="Ttulo5Car"/>
    <w:uiPriority w:val="9"/>
    <w:semiHidden/>
    <w:unhideWhenUsed/>
    <w:qFormat/>
    <w:rsid w:val="006B249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Ttulo6">
    <w:name w:val="heading 6"/>
    <w:basedOn w:val="Normal"/>
    <w:next w:val="Normal"/>
    <w:link w:val="Ttulo6Car"/>
    <w:uiPriority w:val="9"/>
    <w:semiHidden/>
    <w:unhideWhenUsed/>
    <w:qFormat/>
    <w:rsid w:val="006B249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Ttulo7">
    <w:name w:val="heading 7"/>
    <w:basedOn w:val="Normal"/>
    <w:next w:val="Normal"/>
    <w:link w:val="Ttulo7Car"/>
    <w:uiPriority w:val="9"/>
    <w:semiHidden/>
    <w:unhideWhenUsed/>
    <w:qFormat/>
    <w:rsid w:val="006B249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Ttulo8">
    <w:name w:val="heading 8"/>
    <w:basedOn w:val="Normal"/>
    <w:next w:val="Normal"/>
    <w:link w:val="Ttulo8Car"/>
    <w:uiPriority w:val="9"/>
    <w:semiHidden/>
    <w:unhideWhenUsed/>
    <w:qFormat/>
    <w:rsid w:val="006B249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Ttulo9">
    <w:name w:val="heading 9"/>
    <w:basedOn w:val="Normal"/>
    <w:next w:val="Normal"/>
    <w:link w:val="Ttulo9Car"/>
    <w:uiPriority w:val="9"/>
    <w:semiHidden/>
    <w:unhideWhenUsed/>
    <w:qFormat/>
    <w:rsid w:val="006B249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B249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B249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B249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B249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B249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B249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B249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B249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B2490"/>
    <w:rPr>
      <w:rFonts w:eastAsiaTheme="majorEastAsia" w:cstheme="majorBidi"/>
      <w:color w:val="272727" w:themeColor="text1" w:themeTint="D8"/>
    </w:rPr>
  </w:style>
  <w:style w:type="paragraph" w:styleId="Ttulo">
    <w:name w:val="Title"/>
    <w:basedOn w:val="Normal"/>
    <w:next w:val="Normal"/>
    <w:link w:val="TtuloCar"/>
    <w:uiPriority w:val="10"/>
    <w:qFormat/>
    <w:rsid w:val="006B24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6B249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B249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6B249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B249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aCar">
    <w:name w:val="Cita Car"/>
    <w:basedOn w:val="Fuentedeprrafopredeter"/>
    <w:link w:val="Cita"/>
    <w:uiPriority w:val="29"/>
    <w:rsid w:val="006B2490"/>
    <w:rPr>
      <w:i/>
      <w:iCs/>
      <w:color w:val="404040" w:themeColor="text1" w:themeTint="BF"/>
    </w:rPr>
  </w:style>
  <w:style w:type="paragraph" w:styleId="Prrafodelista">
    <w:name w:val="List Paragraph"/>
    <w:basedOn w:val="Normal"/>
    <w:uiPriority w:val="34"/>
    <w:qFormat/>
    <w:rsid w:val="006B249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nfasisintenso">
    <w:name w:val="Intense Emphasis"/>
    <w:basedOn w:val="Fuentedeprrafopredeter"/>
    <w:uiPriority w:val="21"/>
    <w:qFormat/>
    <w:rsid w:val="006B2490"/>
    <w:rPr>
      <w:i/>
      <w:iCs/>
      <w:color w:val="0F4761" w:themeColor="accent1" w:themeShade="BF"/>
    </w:rPr>
  </w:style>
  <w:style w:type="paragraph" w:styleId="Citadestacada">
    <w:name w:val="Intense Quote"/>
    <w:basedOn w:val="Normal"/>
    <w:next w:val="Normal"/>
    <w:link w:val="CitadestacadaCar"/>
    <w:uiPriority w:val="30"/>
    <w:qFormat/>
    <w:rsid w:val="006B24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CitadestacadaCar">
    <w:name w:val="Cita destacada Car"/>
    <w:basedOn w:val="Fuentedeprrafopredeter"/>
    <w:link w:val="Citadestacada"/>
    <w:uiPriority w:val="30"/>
    <w:rsid w:val="006B2490"/>
    <w:rPr>
      <w:i/>
      <w:iCs/>
      <w:color w:val="0F4761" w:themeColor="accent1" w:themeShade="BF"/>
    </w:rPr>
  </w:style>
  <w:style w:type="character" w:styleId="Referenciaintensa">
    <w:name w:val="Intense Reference"/>
    <w:basedOn w:val="Fuentedeprrafopredeter"/>
    <w:uiPriority w:val="32"/>
    <w:qFormat/>
    <w:rsid w:val="006B2490"/>
    <w:rPr>
      <w:b/>
      <w:bCs/>
      <w:smallCaps/>
      <w:color w:val="0F4761" w:themeColor="accent1" w:themeShade="BF"/>
      <w:spacing w:val="5"/>
    </w:rPr>
  </w:style>
  <w:style w:type="paragraph" w:styleId="Encabezado">
    <w:name w:val="header"/>
    <w:basedOn w:val="Normal"/>
    <w:link w:val="EncabezadoCar"/>
    <w:rsid w:val="006B2490"/>
    <w:pPr>
      <w:tabs>
        <w:tab w:val="center" w:pos="4320"/>
        <w:tab w:val="right" w:pos="8640"/>
      </w:tabs>
    </w:pPr>
  </w:style>
  <w:style w:type="character" w:customStyle="1" w:styleId="EncabezadoCar">
    <w:name w:val="Encabezado Car"/>
    <w:basedOn w:val="Fuentedeprrafopredeter"/>
    <w:link w:val="Encabezado"/>
    <w:rsid w:val="006B2490"/>
    <w:rPr>
      <w:rFonts w:ascii="Times New Roman" w:eastAsia="Times New Roman" w:hAnsi="Times New Roman" w:cs="Times New Roman"/>
      <w:kern w:val="0"/>
      <w:sz w:val="24"/>
      <w:szCs w:val="24"/>
      <w14:ligatures w14:val="none"/>
    </w:rPr>
  </w:style>
  <w:style w:type="character" w:styleId="Nmerodepgina">
    <w:name w:val="page number"/>
    <w:basedOn w:val="Fuentedeprrafopredeter"/>
    <w:rsid w:val="006B2490"/>
  </w:style>
  <w:style w:type="paragraph" w:customStyle="1" w:styleId="Title2">
    <w:name w:val="Title2"/>
    <w:basedOn w:val="Normal"/>
    <w:next w:val="Normal"/>
    <w:rsid w:val="006B2490"/>
    <w:pPr>
      <w:tabs>
        <w:tab w:val="left" w:pos="648"/>
        <w:tab w:val="right" w:pos="7776"/>
        <w:tab w:val="left" w:pos="7848"/>
      </w:tabs>
    </w:pPr>
    <w:rPr>
      <w:szCs w:val="20"/>
    </w:rPr>
  </w:style>
  <w:style w:type="character" w:styleId="Nmerodelnea">
    <w:name w:val="line number"/>
    <w:basedOn w:val="Fuentedeprrafopredeter"/>
    <w:uiPriority w:val="99"/>
    <w:semiHidden/>
    <w:unhideWhenUsed/>
    <w:rsid w:val="006B2490"/>
  </w:style>
  <w:style w:type="paragraph" w:styleId="Textoindependiente2">
    <w:name w:val="Body Text 2"/>
    <w:basedOn w:val="Normal"/>
    <w:link w:val="Textoindependiente2Car"/>
    <w:rsid w:val="00AB48E5"/>
    <w:pPr>
      <w:tabs>
        <w:tab w:val="left" w:pos="342"/>
      </w:tabs>
      <w:spacing w:line="480" w:lineRule="auto"/>
      <w:jc w:val="both"/>
    </w:pPr>
    <w:rPr>
      <w:i/>
      <w:szCs w:val="20"/>
      <w:lang w:val="es-ES_tradnl"/>
    </w:rPr>
  </w:style>
  <w:style w:type="character" w:customStyle="1" w:styleId="Textoindependiente2Car">
    <w:name w:val="Texto independiente 2 Car"/>
    <w:basedOn w:val="Fuentedeprrafopredeter"/>
    <w:link w:val="Textoindependiente2"/>
    <w:rsid w:val="00AB48E5"/>
    <w:rPr>
      <w:rFonts w:ascii="Times New Roman" w:eastAsia="Times New Roman" w:hAnsi="Times New Roman" w:cs="Times New Roman"/>
      <w:i/>
      <w:kern w:val="0"/>
      <w:sz w:val="24"/>
      <w:szCs w:val="20"/>
      <w:lang w:val="es-ES_tradnl"/>
      <w14:ligatures w14:val="none"/>
    </w:rPr>
  </w:style>
  <w:style w:type="paragraph" w:styleId="Piedepgina">
    <w:name w:val="footer"/>
    <w:basedOn w:val="Normal"/>
    <w:link w:val="PiedepginaCar"/>
    <w:uiPriority w:val="99"/>
    <w:unhideWhenUsed/>
    <w:rsid w:val="00500E4E"/>
    <w:pPr>
      <w:tabs>
        <w:tab w:val="center" w:pos="4680"/>
        <w:tab w:val="right" w:pos="9360"/>
      </w:tabs>
    </w:pPr>
  </w:style>
  <w:style w:type="character" w:customStyle="1" w:styleId="PiedepginaCar">
    <w:name w:val="Pie de página Car"/>
    <w:basedOn w:val="Fuentedeprrafopredeter"/>
    <w:link w:val="Piedepgina"/>
    <w:uiPriority w:val="99"/>
    <w:rsid w:val="00500E4E"/>
    <w:rPr>
      <w:rFonts w:ascii="Times New Roman" w:eastAsia="Times New Roman" w:hAnsi="Times New Roman" w:cs="Times New Roman"/>
      <w:kern w:val="0"/>
      <w:sz w:val="24"/>
      <w:szCs w:val="24"/>
      <w14:ligatures w14:val="none"/>
    </w:rPr>
  </w:style>
  <w:style w:type="paragraph" w:styleId="Textonotapie">
    <w:name w:val="footnote text"/>
    <w:basedOn w:val="Normal"/>
    <w:link w:val="TextonotapieCar"/>
    <w:uiPriority w:val="99"/>
    <w:semiHidden/>
    <w:unhideWhenUsed/>
    <w:rsid w:val="00152D8B"/>
    <w:rPr>
      <w:sz w:val="20"/>
      <w:szCs w:val="20"/>
    </w:rPr>
  </w:style>
  <w:style w:type="character" w:customStyle="1" w:styleId="TextonotapieCar">
    <w:name w:val="Texto nota pie Car"/>
    <w:basedOn w:val="Fuentedeprrafopredeter"/>
    <w:link w:val="Textonotapie"/>
    <w:uiPriority w:val="99"/>
    <w:semiHidden/>
    <w:rsid w:val="00152D8B"/>
    <w:rPr>
      <w:rFonts w:ascii="Times New Roman" w:eastAsia="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152D8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1365E-FE1F-4CB2-B243-96012FD75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2757</Words>
  <Characters>15707</Characters>
  <Application>Microsoft Office Word</Application>
  <DocSecurity>0</DocSecurity>
  <Lines>271</Lines>
  <Paragraphs>70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 Rodriguez Berrios</dc:creator>
  <cp:keywords/>
  <dc:description/>
  <cp:lastModifiedBy>Rocío Alayón Morell</cp:lastModifiedBy>
  <cp:revision>6</cp:revision>
  <cp:lastPrinted>2026-01-08T13:57:00Z</cp:lastPrinted>
  <dcterms:created xsi:type="dcterms:W3CDTF">2025-12-16T19:02:00Z</dcterms:created>
  <dcterms:modified xsi:type="dcterms:W3CDTF">2026-01-08T13:57:00Z</dcterms:modified>
</cp:coreProperties>
</file>