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B0518" w14:textId="74ABA189" w:rsidR="00361F23" w:rsidRDefault="00BC0034" w:rsidP="00340223">
      <w:pPr>
        <w:suppressLineNumbers/>
        <w:spacing w:after="0" w:line="240" w:lineRule="auto"/>
        <w:jc w:val="center"/>
        <w:rPr>
          <w:rFonts w:ascii="Book Antiqua" w:hAnsi="Book Antiqua"/>
          <w:sz w:val="28"/>
          <w:szCs w:val="28"/>
          <w:lang w:val="es-ES"/>
        </w:rPr>
      </w:pPr>
      <w:r w:rsidRPr="00361F23">
        <w:rPr>
          <w:rFonts w:ascii="Book Antiqua" w:hAnsi="Book Antiqua"/>
          <w:sz w:val="28"/>
          <w:szCs w:val="28"/>
          <w:lang w:val="es-ES"/>
        </w:rPr>
        <w:t>GOBIERNO DE PUERTO RICO</w:t>
      </w:r>
    </w:p>
    <w:p w14:paraId="7812C07E" w14:textId="77777777" w:rsidR="00340223" w:rsidRPr="00340223" w:rsidRDefault="00340223" w:rsidP="00340223">
      <w:pPr>
        <w:suppressLineNumbers/>
        <w:spacing w:after="0" w:line="240" w:lineRule="auto"/>
        <w:jc w:val="center"/>
        <w:rPr>
          <w:rFonts w:ascii="Book Antiqua" w:hAnsi="Book Antiqua"/>
          <w:lang w:val="es-ES"/>
        </w:rPr>
      </w:pPr>
    </w:p>
    <w:p w14:paraId="17CA6CB0" w14:textId="1ED64B7D" w:rsidR="00BC0034" w:rsidRPr="00BC0034" w:rsidRDefault="00BC0034" w:rsidP="00340223">
      <w:pPr>
        <w:suppressLineNumbers/>
        <w:spacing w:after="0" w:line="240" w:lineRule="auto"/>
        <w:rPr>
          <w:rFonts w:ascii="Book Antiqua" w:hAnsi="Book Antiqua"/>
          <w:lang w:val="es-ES"/>
        </w:rPr>
      </w:pPr>
      <w:r w:rsidRPr="00BC0034">
        <w:rPr>
          <w:rFonts w:ascii="Book Antiqua" w:hAnsi="Book Antiqua"/>
          <w:lang w:val="es-ES"/>
        </w:rPr>
        <w:t xml:space="preserve">    20</w:t>
      </w:r>
      <w:r w:rsidRPr="00BC0034">
        <w:rPr>
          <w:rFonts w:ascii="Book Antiqua" w:hAnsi="Book Antiqua"/>
          <w:vertAlign w:val="superscript"/>
          <w:lang w:val="es-ES"/>
        </w:rPr>
        <w:t>ma.</w:t>
      </w:r>
      <w:r w:rsidRPr="00BC0034">
        <w:rPr>
          <w:rFonts w:ascii="Book Antiqua" w:hAnsi="Book Antiqua"/>
          <w:lang w:val="es-ES"/>
        </w:rPr>
        <w:t xml:space="preserve"> Asamblea                                                                                                </w:t>
      </w:r>
      <w:r w:rsidR="003B4C8F">
        <w:rPr>
          <w:rFonts w:ascii="Book Antiqua" w:hAnsi="Book Antiqua"/>
          <w:lang w:val="es-ES"/>
        </w:rPr>
        <w:t xml:space="preserve"> </w:t>
      </w:r>
      <w:r w:rsidR="00C820D4">
        <w:rPr>
          <w:rFonts w:ascii="Book Antiqua" w:hAnsi="Book Antiqua"/>
          <w:lang w:val="es-ES"/>
        </w:rPr>
        <w:t>3</w:t>
      </w:r>
      <w:r w:rsidR="00C820D4">
        <w:rPr>
          <w:rFonts w:ascii="Book Antiqua" w:hAnsi="Book Antiqua"/>
          <w:vertAlign w:val="superscript"/>
          <w:lang w:val="es-ES"/>
        </w:rPr>
        <w:t>ra</w:t>
      </w:r>
      <w:r w:rsidRPr="00BC0034">
        <w:rPr>
          <w:rFonts w:ascii="Book Antiqua" w:hAnsi="Book Antiqua"/>
          <w:vertAlign w:val="superscript"/>
          <w:lang w:val="es-ES"/>
        </w:rPr>
        <w:t>.</w:t>
      </w:r>
      <w:r w:rsidRPr="00BC0034">
        <w:rPr>
          <w:rFonts w:ascii="Book Antiqua" w:hAnsi="Book Antiqua"/>
          <w:lang w:val="es-ES"/>
        </w:rPr>
        <w:t xml:space="preserve"> Sesión</w:t>
      </w:r>
    </w:p>
    <w:p w14:paraId="4BB84BE4" w14:textId="2CECC9EA" w:rsidR="00BC0034" w:rsidRPr="00BC0034" w:rsidRDefault="00BC0034" w:rsidP="00340223">
      <w:pPr>
        <w:suppressLineNumbers/>
        <w:spacing w:after="0" w:line="240" w:lineRule="auto"/>
        <w:rPr>
          <w:rFonts w:ascii="Book Antiqua" w:hAnsi="Book Antiqua"/>
          <w:lang w:val="es-ES"/>
        </w:rPr>
      </w:pPr>
      <w:r w:rsidRPr="00BC0034">
        <w:rPr>
          <w:rFonts w:ascii="Book Antiqua" w:hAnsi="Book Antiqua"/>
          <w:lang w:val="es-ES"/>
        </w:rPr>
        <w:tab/>
        <w:t xml:space="preserve">  Legislativa</w:t>
      </w:r>
      <w:r w:rsidRPr="00BC0034">
        <w:rPr>
          <w:rFonts w:ascii="Book Antiqua" w:hAnsi="Book Antiqua"/>
          <w:lang w:val="es-ES"/>
        </w:rPr>
        <w:tab/>
        <w:t xml:space="preserve">                                                                                                  Ordinaria</w:t>
      </w:r>
    </w:p>
    <w:p w14:paraId="78444D41" w14:textId="77777777" w:rsidR="00BC0034" w:rsidRPr="00BC0034" w:rsidRDefault="00BC0034" w:rsidP="00340223">
      <w:pPr>
        <w:suppressLineNumbers/>
        <w:spacing w:after="0" w:line="240" w:lineRule="auto"/>
        <w:rPr>
          <w:rFonts w:ascii="Book Antiqua" w:hAnsi="Book Antiqua"/>
          <w:lang w:val="es-ES"/>
        </w:rPr>
      </w:pPr>
    </w:p>
    <w:p w14:paraId="202CDF4B" w14:textId="7789BF56" w:rsidR="00BC0034" w:rsidRDefault="00BC0034" w:rsidP="00340223">
      <w:pPr>
        <w:suppressLineNumbers/>
        <w:spacing w:after="0" w:line="24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BC0034">
        <w:rPr>
          <w:rFonts w:ascii="Book Antiqua" w:hAnsi="Book Antiqua"/>
          <w:b/>
          <w:sz w:val="36"/>
          <w:szCs w:val="36"/>
          <w:lang w:val="es-ES"/>
        </w:rPr>
        <w:t>CÁMARA DE REPRESENTANTES</w:t>
      </w:r>
    </w:p>
    <w:p w14:paraId="6B51E806" w14:textId="77777777" w:rsidR="00340223" w:rsidRPr="00340223" w:rsidRDefault="00340223" w:rsidP="00340223">
      <w:pPr>
        <w:suppressLineNumbers/>
        <w:spacing w:after="0" w:line="240" w:lineRule="auto"/>
        <w:jc w:val="center"/>
        <w:rPr>
          <w:rFonts w:ascii="Book Antiqua" w:hAnsi="Book Antiqua"/>
          <w:b/>
          <w:lang w:val="es-ES"/>
        </w:rPr>
      </w:pPr>
    </w:p>
    <w:p w14:paraId="4724BD30" w14:textId="1F158286" w:rsidR="00BC0034" w:rsidRDefault="00BC0034" w:rsidP="00340223">
      <w:pPr>
        <w:suppressLineNumbers/>
        <w:spacing w:after="0" w:line="24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BC0034">
        <w:rPr>
          <w:rFonts w:ascii="Book Antiqua" w:hAnsi="Book Antiqua"/>
          <w:b/>
          <w:sz w:val="52"/>
          <w:szCs w:val="52"/>
          <w:lang w:val="es-ES"/>
        </w:rPr>
        <w:t>P. de la C.</w:t>
      </w:r>
      <w:r w:rsidR="00AD16AE">
        <w:rPr>
          <w:rFonts w:ascii="Book Antiqua" w:hAnsi="Book Antiqua"/>
          <w:b/>
          <w:sz w:val="52"/>
          <w:szCs w:val="52"/>
          <w:lang w:val="es-ES"/>
        </w:rPr>
        <w:t xml:space="preserve"> 1011</w:t>
      </w:r>
    </w:p>
    <w:p w14:paraId="0FFC75D9" w14:textId="77777777" w:rsidR="00340223" w:rsidRPr="00340223" w:rsidRDefault="00340223" w:rsidP="00340223">
      <w:pPr>
        <w:suppressLineNumbers/>
        <w:spacing w:after="0" w:line="240" w:lineRule="auto"/>
        <w:jc w:val="center"/>
        <w:rPr>
          <w:rFonts w:ascii="Book Antiqua" w:hAnsi="Book Antiqua"/>
          <w:b/>
          <w:lang w:val="es-ES"/>
        </w:rPr>
      </w:pPr>
    </w:p>
    <w:p w14:paraId="68436665" w14:textId="78C674E0" w:rsidR="00BC0034" w:rsidRDefault="00AD16AE" w:rsidP="00340223">
      <w:pPr>
        <w:suppressLineNumbers/>
        <w:spacing w:after="0" w:line="240" w:lineRule="auto"/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9 </w:t>
      </w:r>
      <w:r w:rsidR="00BC0034" w:rsidRPr="00BC0034">
        <w:rPr>
          <w:rFonts w:ascii="Book Antiqua" w:hAnsi="Book Antiqua"/>
          <w:lang w:val="es-ES"/>
        </w:rPr>
        <w:t>D</w:t>
      </w:r>
      <w:r w:rsidR="001619C3">
        <w:rPr>
          <w:rFonts w:ascii="Book Antiqua" w:hAnsi="Book Antiqua"/>
          <w:lang w:val="es-ES"/>
        </w:rPr>
        <w:t>E ENERO</w:t>
      </w:r>
      <w:r w:rsidR="00BC0034" w:rsidRPr="00BC0034">
        <w:rPr>
          <w:rFonts w:ascii="Book Antiqua" w:hAnsi="Book Antiqua"/>
          <w:lang w:val="es-ES"/>
        </w:rPr>
        <w:t xml:space="preserve"> DE 202</w:t>
      </w:r>
      <w:r w:rsidR="001619C3">
        <w:rPr>
          <w:rFonts w:ascii="Book Antiqua" w:hAnsi="Book Antiqua"/>
          <w:lang w:val="es-ES"/>
        </w:rPr>
        <w:t>6</w:t>
      </w:r>
    </w:p>
    <w:p w14:paraId="0857D632" w14:textId="77777777" w:rsidR="00340223" w:rsidRPr="00BC0034" w:rsidRDefault="00340223" w:rsidP="00340223">
      <w:pPr>
        <w:suppressLineNumbers/>
        <w:spacing w:after="0" w:line="240" w:lineRule="auto"/>
        <w:jc w:val="center"/>
        <w:rPr>
          <w:rFonts w:ascii="Book Antiqua" w:hAnsi="Book Antiqua"/>
          <w:lang w:val="es-ES"/>
        </w:rPr>
      </w:pPr>
    </w:p>
    <w:p w14:paraId="591FE4B6" w14:textId="77EC966E" w:rsidR="00BC0034" w:rsidRDefault="00BC0034" w:rsidP="00340223">
      <w:pPr>
        <w:suppressLineNumbers/>
        <w:spacing w:after="0" w:line="240" w:lineRule="auto"/>
        <w:jc w:val="center"/>
        <w:rPr>
          <w:rFonts w:ascii="Book Antiqua" w:hAnsi="Book Antiqua"/>
          <w:i/>
          <w:iCs/>
          <w:lang w:val="es-PR"/>
        </w:rPr>
      </w:pPr>
      <w:r w:rsidRPr="00BC0034">
        <w:rPr>
          <w:rFonts w:ascii="Book Antiqua" w:hAnsi="Book Antiqua"/>
          <w:iCs/>
          <w:lang w:val="es-PR"/>
        </w:rPr>
        <w:t xml:space="preserve">Presentado por </w:t>
      </w:r>
      <w:r w:rsidRPr="00FF2701">
        <w:rPr>
          <w:rFonts w:ascii="Book Antiqua" w:hAnsi="Book Antiqua"/>
          <w:iCs/>
          <w:lang w:val="es-PR"/>
        </w:rPr>
        <w:t>el</w:t>
      </w:r>
      <w:r w:rsidRPr="00BC0034">
        <w:rPr>
          <w:rFonts w:ascii="Book Antiqua" w:hAnsi="Book Antiqua"/>
          <w:iCs/>
          <w:lang w:val="es-PR"/>
        </w:rPr>
        <w:t xml:space="preserve"> representante </w:t>
      </w:r>
      <w:r w:rsidRPr="00BC0034">
        <w:rPr>
          <w:rFonts w:ascii="Book Antiqua" w:hAnsi="Book Antiqua"/>
          <w:i/>
          <w:iCs/>
          <w:lang w:val="es-PR"/>
        </w:rPr>
        <w:t>Torres Cruz</w:t>
      </w:r>
      <w:r w:rsidR="001619C3">
        <w:rPr>
          <w:rFonts w:ascii="Book Antiqua" w:hAnsi="Book Antiqua"/>
          <w:i/>
          <w:iCs/>
          <w:lang w:val="es-PR"/>
        </w:rPr>
        <w:t>,</w:t>
      </w:r>
      <w:r w:rsidR="001619C3" w:rsidRPr="001619C3">
        <w:rPr>
          <w:rFonts w:ascii="Book Antiqua" w:hAnsi="Book Antiqua"/>
          <w:lang w:val="es-PR"/>
        </w:rPr>
        <w:t xml:space="preserve"> la representante </w:t>
      </w:r>
      <w:r w:rsidR="001619C3" w:rsidRPr="001619C3">
        <w:rPr>
          <w:rFonts w:ascii="Book Antiqua" w:hAnsi="Book Antiqua"/>
          <w:i/>
          <w:iCs/>
          <w:lang w:val="es-PR"/>
        </w:rPr>
        <w:t xml:space="preserve">Vargas Laureano </w:t>
      </w:r>
      <w:r w:rsidR="001619C3">
        <w:rPr>
          <w:rFonts w:ascii="Book Antiqua" w:hAnsi="Book Antiqua"/>
          <w:lang w:val="es-PR"/>
        </w:rPr>
        <w:t xml:space="preserve">y el representante </w:t>
      </w:r>
      <w:proofErr w:type="spellStart"/>
      <w:r w:rsidR="001619C3" w:rsidRPr="001619C3">
        <w:rPr>
          <w:rFonts w:ascii="Book Antiqua" w:hAnsi="Book Antiqua"/>
          <w:i/>
          <w:iCs/>
          <w:lang w:val="es-PR"/>
        </w:rPr>
        <w:t>Fourquet</w:t>
      </w:r>
      <w:proofErr w:type="spellEnd"/>
      <w:r w:rsidR="001619C3" w:rsidRPr="001619C3">
        <w:rPr>
          <w:rFonts w:ascii="Book Antiqua" w:hAnsi="Book Antiqua"/>
          <w:i/>
          <w:iCs/>
          <w:lang w:val="es-PR"/>
        </w:rPr>
        <w:t xml:space="preserve"> Cordero</w:t>
      </w:r>
    </w:p>
    <w:p w14:paraId="7F2F49D6" w14:textId="77777777" w:rsidR="00340223" w:rsidRPr="00BC0034" w:rsidRDefault="00340223" w:rsidP="00340223">
      <w:pPr>
        <w:suppressLineNumbers/>
        <w:spacing w:after="0" w:line="240" w:lineRule="auto"/>
        <w:jc w:val="center"/>
        <w:rPr>
          <w:rFonts w:ascii="Book Antiqua" w:hAnsi="Book Antiqua"/>
          <w:i/>
          <w:iCs/>
          <w:lang w:val="es-PR"/>
        </w:rPr>
      </w:pPr>
    </w:p>
    <w:p w14:paraId="57D0B392" w14:textId="2D0A9373" w:rsidR="00361F23" w:rsidRDefault="00BC0034" w:rsidP="00340223">
      <w:pPr>
        <w:suppressLineNumbers/>
        <w:spacing w:after="0" w:line="240" w:lineRule="auto"/>
        <w:jc w:val="center"/>
        <w:rPr>
          <w:rFonts w:ascii="Book Antiqua" w:hAnsi="Book Antiqua"/>
          <w:lang w:val="es-PR"/>
        </w:rPr>
      </w:pPr>
      <w:r w:rsidRPr="00BC0034">
        <w:rPr>
          <w:rFonts w:ascii="Book Antiqua" w:hAnsi="Book Antiqua"/>
          <w:lang w:val="es-PR"/>
        </w:rPr>
        <w:t>Referido a</w:t>
      </w:r>
      <w:r w:rsidR="003B4C8F">
        <w:rPr>
          <w:rFonts w:ascii="Book Antiqua" w:hAnsi="Book Antiqua"/>
          <w:lang w:val="es-PR"/>
        </w:rPr>
        <w:t xml:space="preserve"> la Comisión de Hacienda</w:t>
      </w:r>
    </w:p>
    <w:p w14:paraId="43E32EFB" w14:textId="77777777" w:rsidR="00340223" w:rsidRPr="00BC0034" w:rsidRDefault="00340223" w:rsidP="00340223">
      <w:pPr>
        <w:suppressLineNumbers/>
        <w:spacing w:after="0" w:line="240" w:lineRule="auto"/>
        <w:jc w:val="center"/>
        <w:rPr>
          <w:rFonts w:ascii="Book Antiqua" w:hAnsi="Book Antiqua"/>
          <w:lang w:val="es-PR"/>
        </w:rPr>
      </w:pPr>
    </w:p>
    <w:p w14:paraId="650353EB" w14:textId="020615DC" w:rsidR="00BC0034" w:rsidRPr="00340223" w:rsidRDefault="00BC0034" w:rsidP="00340223">
      <w:pPr>
        <w:suppressLineNumbers/>
        <w:spacing w:after="0" w:line="240" w:lineRule="auto"/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340223">
        <w:rPr>
          <w:rFonts w:ascii="Book Antiqua" w:hAnsi="Book Antiqua"/>
          <w:b/>
          <w:sz w:val="28"/>
          <w:szCs w:val="28"/>
          <w:lang w:val="es-PR"/>
        </w:rPr>
        <w:t>LEY</w:t>
      </w:r>
    </w:p>
    <w:p w14:paraId="514E1D44" w14:textId="77777777" w:rsidR="00340223" w:rsidRPr="00BC0034" w:rsidRDefault="00340223" w:rsidP="00340223">
      <w:pPr>
        <w:suppressLineNumbers/>
        <w:spacing w:after="0" w:line="240" w:lineRule="auto"/>
        <w:jc w:val="center"/>
        <w:rPr>
          <w:rFonts w:ascii="Book Antiqua" w:hAnsi="Book Antiqua"/>
          <w:b/>
          <w:lang w:val="es-PR"/>
        </w:rPr>
      </w:pPr>
    </w:p>
    <w:p w14:paraId="17CD63C8" w14:textId="46B2464D" w:rsidR="009D352B" w:rsidRDefault="00BC0034" w:rsidP="00340223">
      <w:pPr>
        <w:suppressLineNumbers/>
        <w:spacing w:after="0" w:line="240" w:lineRule="auto"/>
        <w:ind w:left="634" w:hanging="634"/>
        <w:jc w:val="both"/>
        <w:rPr>
          <w:rFonts w:ascii="Book Antiqua" w:hAnsi="Book Antiqua"/>
          <w:lang w:val="es-ES"/>
        </w:rPr>
      </w:pPr>
      <w:r w:rsidRPr="00BC0034">
        <w:rPr>
          <w:rFonts w:ascii="Book Antiqua" w:hAnsi="Book Antiqua"/>
          <w:lang w:val="es-ES"/>
        </w:rPr>
        <w:t xml:space="preserve">Para </w:t>
      </w:r>
      <w:r w:rsidR="00784976">
        <w:rPr>
          <w:rFonts w:ascii="Book Antiqua" w:hAnsi="Book Antiqua"/>
          <w:lang w:val="es-ES"/>
        </w:rPr>
        <w:t xml:space="preserve"> añadir un nuevo </w:t>
      </w:r>
      <w:proofErr w:type="spellStart"/>
      <w:r w:rsidR="00784976">
        <w:rPr>
          <w:rFonts w:ascii="Book Antiqua" w:hAnsi="Book Antiqua"/>
          <w:lang w:val="es-ES"/>
        </w:rPr>
        <w:t>sub-inciso</w:t>
      </w:r>
      <w:proofErr w:type="spellEnd"/>
      <w:r w:rsidR="00784976">
        <w:rPr>
          <w:rFonts w:ascii="Book Antiqua" w:hAnsi="Book Antiqua"/>
          <w:lang w:val="es-ES"/>
        </w:rPr>
        <w:t xml:space="preserve"> (</w:t>
      </w:r>
      <w:proofErr w:type="spellStart"/>
      <w:r w:rsidR="00784976">
        <w:rPr>
          <w:rFonts w:ascii="Book Antiqua" w:hAnsi="Book Antiqua"/>
          <w:lang w:val="es-ES"/>
        </w:rPr>
        <w:t>viii</w:t>
      </w:r>
      <w:proofErr w:type="spellEnd"/>
      <w:r w:rsidR="00784976">
        <w:rPr>
          <w:rFonts w:ascii="Book Antiqua" w:hAnsi="Book Antiqua"/>
          <w:lang w:val="es-ES"/>
        </w:rPr>
        <w:t xml:space="preserve">) </w:t>
      </w:r>
      <w:r w:rsidR="00A834A1">
        <w:rPr>
          <w:rFonts w:ascii="Book Antiqua" w:hAnsi="Book Antiqua"/>
          <w:lang w:val="es-ES"/>
        </w:rPr>
        <w:t>a</w:t>
      </w:r>
      <w:r w:rsidR="00190DC4">
        <w:rPr>
          <w:rFonts w:ascii="Book Antiqua" w:hAnsi="Book Antiqua"/>
          <w:lang w:val="es-ES"/>
        </w:rPr>
        <w:t>l inciso</w:t>
      </w:r>
      <w:r w:rsidR="00844C9A">
        <w:rPr>
          <w:rFonts w:ascii="Book Antiqua" w:hAnsi="Book Antiqua"/>
          <w:lang w:val="es-ES"/>
        </w:rPr>
        <w:t xml:space="preserve"> </w:t>
      </w:r>
      <w:r w:rsidR="007E7103">
        <w:rPr>
          <w:rFonts w:ascii="Book Antiqua" w:hAnsi="Book Antiqua"/>
          <w:lang w:val="es-ES"/>
        </w:rPr>
        <w:t>(</w:t>
      </w:r>
      <w:r w:rsidR="00A834A1">
        <w:rPr>
          <w:rFonts w:ascii="Book Antiqua" w:hAnsi="Book Antiqua"/>
          <w:lang w:val="es-ES"/>
        </w:rPr>
        <w:t>C</w:t>
      </w:r>
      <w:r w:rsidR="007E7103">
        <w:rPr>
          <w:rFonts w:ascii="Book Antiqua" w:hAnsi="Book Antiqua"/>
          <w:lang w:val="es-ES"/>
        </w:rPr>
        <w:t>) de</w:t>
      </w:r>
      <w:r w:rsidR="003F208E">
        <w:rPr>
          <w:rFonts w:ascii="Book Antiqua" w:hAnsi="Book Antiqua"/>
          <w:lang w:val="es-ES"/>
        </w:rPr>
        <w:t>l párrafo</w:t>
      </w:r>
      <w:r w:rsidR="007E7103">
        <w:rPr>
          <w:rFonts w:ascii="Book Antiqua" w:hAnsi="Book Antiqua"/>
          <w:lang w:val="es-ES"/>
        </w:rPr>
        <w:t xml:space="preserve"> (3) de la </w:t>
      </w:r>
      <w:r w:rsidR="00897725" w:rsidRPr="00897725">
        <w:rPr>
          <w:rFonts w:ascii="Book Antiqua" w:hAnsi="Book Antiqua"/>
          <w:lang w:val="es-ES"/>
        </w:rPr>
        <w:t>Sección 1033.15 de la Ley 1-2011, según enmendada, conocida como el “Código de Rentas Internas de Puerto Rico de 2011”</w:t>
      </w:r>
      <w:r w:rsidR="00A834A1">
        <w:rPr>
          <w:rFonts w:ascii="Book Antiqua" w:hAnsi="Book Antiqua"/>
          <w:lang w:val="es-ES"/>
        </w:rPr>
        <w:t>, así como</w:t>
      </w:r>
      <w:r w:rsidR="00897725" w:rsidRPr="00897725">
        <w:rPr>
          <w:rFonts w:ascii="Book Antiqua" w:hAnsi="Book Antiqua"/>
          <w:lang w:val="es-ES"/>
        </w:rPr>
        <w:t> </w:t>
      </w:r>
      <w:r w:rsidR="00681660">
        <w:rPr>
          <w:rFonts w:ascii="Book Antiqua" w:hAnsi="Book Antiqua"/>
          <w:lang w:val="es-ES"/>
        </w:rPr>
        <w:t xml:space="preserve">enmendar </w:t>
      </w:r>
      <w:r w:rsidR="00783970">
        <w:rPr>
          <w:rFonts w:ascii="Book Antiqua" w:hAnsi="Book Antiqua"/>
          <w:lang w:val="es-ES"/>
        </w:rPr>
        <w:t>el</w:t>
      </w:r>
      <w:r w:rsidR="00681660">
        <w:rPr>
          <w:rFonts w:ascii="Book Antiqua" w:hAnsi="Book Antiqua"/>
          <w:lang w:val="es-ES"/>
        </w:rPr>
        <w:t xml:space="preserve"> </w:t>
      </w:r>
      <w:r w:rsidRPr="00BC0034">
        <w:rPr>
          <w:rFonts w:ascii="Book Antiqua" w:hAnsi="Book Antiqua"/>
          <w:lang w:val="es-ES"/>
        </w:rPr>
        <w:t>Artículo</w:t>
      </w:r>
      <w:r w:rsidR="00F974C1">
        <w:rPr>
          <w:rFonts w:ascii="Book Antiqua" w:hAnsi="Book Antiqua"/>
          <w:lang w:val="es-ES"/>
        </w:rPr>
        <w:t xml:space="preserve"> </w:t>
      </w:r>
      <w:r w:rsidR="009F3E2D">
        <w:rPr>
          <w:rFonts w:ascii="Book Antiqua" w:hAnsi="Book Antiqua"/>
          <w:lang w:val="es-ES"/>
        </w:rPr>
        <w:t>7</w:t>
      </w:r>
      <w:r w:rsidR="00C840E2">
        <w:rPr>
          <w:rFonts w:ascii="Book Antiqua" w:hAnsi="Book Antiqua"/>
          <w:lang w:val="es-ES"/>
        </w:rPr>
        <w:t xml:space="preserve"> de</w:t>
      </w:r>
      <w:r w:rsidRPr="00BC0034">
        <w:rPr>
          <w:rFonts w:ascii="Book Antiqua" w:hAnsi="Book Antiqua"/>
          <w:lang w:val="es-ES"/>
        </w:rPr>
        <w:t xml:space="preserve"> Ley </w:t>
      </w:r>
      <w:r w:rsidR="002E19B7">
        <w:rPr>
          <w:rFonts w:ascii="Book Antiqua" w:hAnsi="Book Antiqua"/>
          <w:lang w:val="es-ES"/>
        </w:rPr>
        <w:t>32</w:t>
      </w:r>
      <w:r w:rsidR="00C840E2">
        <w:rPr>
          <w:rFonts w:ascii="Book Antiqua" w:hAnsi="Book Antiqua"/>
          <w:lang w:val="es-ES"/>
        </w:rPr>
        <w:t>-202</w:t>
      </w:r>
      <w:r w:rsidR="002E19B7">
        <w:rPr>
          <w:rFonts w:ascii="Book Antiqua" w:hAnsi="Book Antiqua"/>
          <w:lang w:val="es-ES"/>
        </w:rPr>
        <w:t>4,</w:t>
      </w:r>
      <w:r w:rsidRPr="00BC0034">
        <w:rPr>
          <w:rFonts w:ascii="Book Antiqua" w:hAnsi="Book Antiqua"/>
          <w:lang w:val="es-ES"/>
        </w:rPr>
        <w:t xml:space="preserve"> conocida como</w:t>
      </w:r>
      <w:r w:rsidR="00681660">
        <w:rPr>
          <w:rFonts w:ascii="Book Antiqua" w:hAnsi="Book Antiqua"/>
          <w:lang w:val="es-ES"/>
        </w:rPr>
        <w:t xml:space="preserve"> </w:t>
      </w:r>
      <w:r w:rsidRPr="00BC0034">
        <w:rPr>
          <w:rFonts w:ascii="Book Antiqua" w:hAnsi="Book Antiqua"/>
          <w:lang w:val="es-ES"/>
        </w:rPr>
        <w:t xml:space="preserve">“Ley </w:t>
      </w:r>
      <w:r w:rsidR="00220E48">
        <w:rPr>
          <w:rFonts w:ascii="Book Antiqua" w:hAnsi="Book Antiqua"/>
          <w:lang w:val="es-ES"/>
        </w:rPr>
        <w:t>de</w:t>
      </w:r>
      <w:r w:rsidR="002E19B7">
        <w:rPr>
          <w:rFonts w:ascii="Book Antiqua" w:hAnsi="Book Antiqua"/>
          <w:lang w:val="es-ES"/>
        </w:rPr>
        <w:t>l Fondo Especial</w:t>
      </w:r>
      <w:r w:rsidR="00E82E72">
        <w:rPr>
          <w:rFonts w:ascii="Book Antiqua" w:hAnsi="Book Antiqua"/>
          <w:lang w:val="es-ES"/>
        </w:rPr>
        <w:t xml:space="preserve"> para</w:t>
      </w:r>
      <w:r w:rsidR="00AE5F0E">
        <w:rPr>
          <w:rFonts w:ascii="Book Antiqua" w:hAnsi="Book Antiqua"/>
          <w:lang w:val="es-ES"/>
        </w:rPr>
        <w:t xml:space="preserve"> la</w:t>
      </w:r>
      <w:r w:rsidR="00E057ED">
        <w:rPr>
          <w:rFonts w:ascii="Book Antiqua" w:hAnsi="Book Antiqua"/>
          <w:lang w:val="es-ES"/>
        </w:rPr>
        <w:t xml:space="preserve"> </w:t>
      </w:r>
      <w:r w:rsidR="00E82E72">
        <w:rPr>
          <w:rFonts w:ascii="Book Antiqua" w:hAnsi="Book Antiqua"/>
          <w:lang w:val="es-ES"/>
        </w:rPr>
        <w:t>I</w:t>
      </w:r>
      <w:r w:rsidR="00E057ED">
        <w:rPr>
          <w:rFonts w:ascii="Book Antiqua" w:hAnsi="Book Antiqua"/>
          <w:lang w:val="es-ES"/>
        </w:rPr>
        <w:t>gualdad Social</w:t>
      </w:r>
      <w:r w:rsidRPr="00BC0034">
        <w:rPr>
          <w:rFonts w:ascii="Book Antiqua" w:hAnsi="Book Antiqua"/>
          <w:lang w:val="es-ES"/>
        </w:rPr>
        <w:t xml:space="preserve">” </w:t>
      </w:r>
      <w:r w:rsidR="00E82E72">
        <w:rPr>
          <w:rFonts w:ascii="Book Antiqua" w:hAnsi="Book Antiqua"/>
          <w:lang w:val="es-ES"/>
        </w:rPr>
        <w:t>a los fines</w:t>
      </w:r>
      <w:r w:rsidRPr="00BC0034">
        <w:rPr>
          <w:rFonts w:ascii="Book Antiqua" w:hAnsi="Book Antiqua"/>
          <w:lang w:val="es-ES"/>
        </w:rPr>
        <w:t xml:space="preserve"> de </w:t>
      </w:r>
      <w:r w:rsidR="004855BA">
        <w:rPr>
          <w:rFonts w:ascii="Book Antiqua" w:hAnsi="Book Antiqua"/>
          <w:lang w:val="es-ES"/>
        </w:rPr>
        <w:t xml:space="preserve">establecer </w:t>
      </w:r>
      <w:r w:rsidR="00B273E5">
        <w:rPr>
          <w:rFonts w:ascii="Book Antiqua" w:hAnsi="Book Antiqua"/>
          <w:lang w:val="es-ES"/>
        </w:rPr>
        <w:t xml:space="preserve">dentro de las deducciones aplicables a contribuyentes </w:t>
      </w:r>
      <w:r w:rsidR="00817F8F">
        <w:rPr>
          <w:rFonts w:ascii="Book Antiqua" w:hAnsi="Book Antiqua"/>
          <w:lang w:val="es-ES"/>
        </w:rPr>
        <w:t>durante el a</w:t>
      </w:r>
      <w:r w:rsidR="002E59A9">
        <w:rPr>
          <w:rFonts w:ascii="Book Antiqua" w:hAnsi="Book Antiqua"/>
          <w:lang w:val="es-ES"/>
        </w:rPr>
        <w:t xml:space="preserve">ño </w:t>
      </w:r>
      <w:r w:rsidR="00817F8F">
        <w:rPr>
          <w:rFonts w:ascii="Book Antiqua" w:hAnsi="Book Antiqua"/>
          <w:lang w:val="es-ES"/>
        </w:rPr>
        <w:t>contributivo</w:t>
      </w:r>
      <w:r w:rsidR="002E59A9">
        <w:rPr>
          <w:rFonts w:ascii="Book Antiqua" w:hAnsi="Book Antiqua"/>
          <w:lang w:val="es-ES"/>
        </w:rPr>
        <w:t xml:space="preserve"> </w:t>
      </w:r>
      <w:bookmarkStart w:id="0" w:name="_Hlk216952515"/>
      <w:r w:rsidR="00D0464C">
        <w:rPr>
          <w:rFonts w:ascii="Book Antiqua" w:hAnsi="Book Antiqua"/>
          <w:lang w:val="es-ES"/>
        </w:rPr>
        <w:t xml:space="preserve">los donativos </w:t>
      </w:r>
      <w:r w:rsidR="00A6334A">
        <w:rPr>
          <w:rFonts w:ascii="Book Antiqua" w:hAnsi="Book Antiqua"/>
          <w:lang w:val="es-ES"/>
        </w:rPr>
        <w:t xml:space="preserve">o aportaciones </w:t>
      </w:r>
      <w:r w:rsidR="007C34EB">
        <w:rPr>
          <w:rFonts w:ascii="Book Antiqua" w:hAnsi="Book Antiqua"/>
          <w:lang w:val="es-ES"/>
        </w:rPr>
        <w:t xml:space="preserve">realizadas </w:t>
      </w:r>
      <w:bookmarkEnd w:id="0"/>
      <w:r w:rsidR="00AE5F0E">
        <w:rPr>
          <w:rFonts w:ascii="Book Antiqua" w:hAnsi="Book Antiqua"/>
          <w:lang w:val="es-ES"/>
        </w:rPr>
        <w:t>a</w:t>
      </w:r>
      <w:r w:rsidR="00870F33">
        <w:rPr>
          <w:rFonts w:ascii="Book Antiqua" w:hAnsi="Book Antiqua"/>
          <w:lang w:val="es-ES"/>
        </w:rPr>
        <w:t xml:space="preserve"> dicho</w:t>
      </w:r>
      <w:r w:rsidR="00AE5F0E">
        <w:rPr>
          <w:rFonts w:ascii="Book Antiqua" w:hAnsi="Book Antiqua"/>
          <w:lang w:val="es-ES"/>
        </w:rPr>
        <w:t xml:space="preserve"> Fondo Especial para la Igualdad Social</w:t>
      </w:r>
      <w:r w:rsidR="00870F33">
        <w:rPr>
          <w:rFonts w:ascii="Book Antiqua" w:hAnsi="Book Antiqua"/>
          <w:lang w:val="es-ES"/>
        </w:rPr>
        <w:t>;</w:t>
      </w:r>
      <w:r w:rsidR="00AE5F0E">
        <w:rPr>
          <w:rFonts w:ascii="Book Antiqua" w:hAnsi="Book Antiqua"/>
          <w:lang w:val="es-ES"/>
        </w:rPr>
        <w:t xml:space="preserve"> </w:t>
      </w:r>
      <w:r w:rsidRPr="00BC0034">
        <w:rPr>
          <w:rFonts w:ascii="Book Antiqua" w:hAnsi="Book Antiqua"/>
          <w:lang w:val="es-ES"/>
        </w:rPr>
        <w:t>y para otros fines relacionados.</w:t>
      </w:r>
    </w:p>
    <w:p w14:paraId="4254F057" w14:textId="77777777" w:rsidR="00F26D74" w:rsidRPr="00681660" w:rsidRDefault="00F26D74" w:rsidP="00340223">
      <w:pPr>
        <w:suppressLineNumbers/>
        <w:spacing w:after="0" w:line="240" w:lineRule="auto"/>
        <w:ind w:left="630" w:hanging="630"/>
        <w:jc w:val="both"/>
        <w:rPr>
          <w:rFonts w:ascii="Book Antiqua" w:hAnsi="Book Antiqua"/>
          <w:lang w:val="es-ES"/>
        </w:rPr>
      </w:pPr>
    </w:p>
    <w:p w14:paraId="74B07878" w14:textId="254DD099" w:rsidR="00256D5F" w:rsidRPr="00340223" w:rsidRDefault="00256D5F" w:rsidP="00340223">
      <w:pPr>
        <w:suppressLineNumbers/>
        <w:spacing w:after="0" w:line="240" w:lineRule="auto"/>
        <w:jc w:val="center"/>
        <w:rPr>
          <w:rFonts w:ascii="Book Antiqua" w:hAnsi="Book Antiqua"/>
          <w:lang w:val="es-ES"/>
        </w:rPr>
      </w:pPr>
      <w:r w:rsidRPr="00340223">
        <w:rPr>
          <w:rFonts w:ascii="Book Antiqua" w:hAnsi="Book Antiqua"/>
          <w:lang w:val="es-ES"/>
        </w:rPr>
        <w:t>EXPOSICIÓN DE MOTIVOS</w:t>
      </w:r>
    </w:p>
    <w:p w14:paraId="73C8C75D" w14:textId="77777777" w:rsidR="00340223" w:rsidRPr="00BC0034" w:rsidRDefault="00340223" w:rsidP="00340223">
      <w:pPr>
        <w:suppressLineNumbers/>
        <w:spacing w:after="0" w:line="240" w:lineRule="auto"/>
        <w:jc w:val="center"/>
        <w:rPr>
          <w:rFonts w:ascii="Book Antiqua" w:hAnsi="Book Antiqua"/>
          <w:b/>
          <w:bCs/>
          <w:lang w:val="es-ES"/>
        </w:rPr>
      </w:pPr>
    </w:p>
    <w:p w14:paraId="772161C0" w14:textId="2A7E1D3F" w:rsidR="00D40D6E" w:rsidRDefault="00256D5F" w:rsidP="00340223">
      <w:pPr>
        <w:suppressLineNumbers/>
        <w:spacing w:after="0" w:line="240" w:lineRule="auto"/>
        <w:jc w:val="both"/>
        <w:rPr>
          <w:rFonts w:ascii="Book Antiqua" w:hAnsi="Book Antiqua"/>
          <w:lang w:val="es-ES"/>
        </w:rPr>
      </w:pPr>
      <w:r w:rsidRPr="00BC0034">
        <w:rPr>
          <w:rFonts w:ascii="Book Antiqua" w:hAnsi="Book Antiqua"/>
          <w:lang w:val="es-ES"/>
        </w:rPr>
        <w:tab/>
      </w:r>
      <w:r w:rsidR="00E70863">
        <w:rPr>
          <w:rFonts w:ascii="Book Antiqua" w:hAnsi="Book Antiqua"/>
          <w:lang w:val="es-ES"/>
        </w:rPr>
        <w:t>Es necesario reconocer, que el marco legal vigente</w:t>
      </w:r>
      <w:r w:rsidR="00B92F01">
        <w:rPr>
          <w:rFonts w:ascii="Book Antiqua" w:hAnsi="Book Antiqua"/>
          <w:lang w:val="es-ES"/>
        </w:rPr>
        <w:t xml:space="preserve"> en Puerto Rico</w:t>
      </w:r>
      <w:r w:rsidR="00E70863">
        <w:rPr>
          <w:rFonts w:ascii="Book Antiqua" w:hAnsi="Book Antiqua"/>
          <w:lang w:val="es-ES"/>
        </w:rPr>
        <w:t xml:space="preserve"> dispone diferentes </w:t>
      </w:r>
      <w:r w:rsidR="00DA39FC">
        <w:rPr>
          <w:rFonts w:ascii="Book Antiqua" w:hAnsi="Book Antiqua"/>
          <w:lang w:val="es-ES"/>
        </w:rPr>
        <w:t xml:space="preserve">deducciones </w:t>
      </w:r>
      <w:r w:rsidR="00B92F01">
        <w:rPr>
          <w:rFonts w:ascii="Book Antiqua" w:hAnsi="Book Antiqua"/>
          <w:lang w:val="es-ES"/>
        </w:rPr>
        <w:t>a</w:t>
      </w:r>
      <w:r w:rsidR="00CB0534">
        <w:rPr>
          <w:rFonts w:ascii="Book Antiqua" w:hAnsi="Book Antiqua"/>
          <w:lang w:val="es-ES"/>
        </w:rPr>
        <w:t xml:space="preserve"> reclamar por</w:t>
      </w:r>
      <w:r w:rsidR="00B92F01">
        <w:rPr>
          <w:rFonts w:ascii="Book Antiqua" w:hAnsi="Book Antiqua"/>
          <w:lang w:val="es-ES"/>
        </w:rPr>
        <w:t xml:space="preserve"> los</w:t>
      </w:r>
      <w:r w:rsidR="0072530B">
        <w:rPr>
          <w:rFonts w:ascii="Book Antiqua" w:hAnsi="Book Antiqua"/>
          <w:lang w:val="es-ES"/>
        </w:rPr>
        <w:t xml:space="preserve"> contribuyentes</w:t>
      </w:r>
      <w:r w:rsidR="00DA39FC">
        <w:rPr>
          <w:rFonts w:ascii="Book Antiqua" w:hAnsi="Book Antiqua"/>
          <w:lang w:val="es-ES"/>
        </w:rPr>
        <w:t xml:space="preserve"> aplicables</w:t>
      </w:r>
      <w:r w:rsidR="00776FF7">
        <w:rPr>
          <w:rFonts w:ascii="Book Antiqua" w:hAnsi="Book Antiqua"/>
          <w:lang w:val="es-ES"/>
        </w:rPr>
        <w:t xml:space="preserve"> a cada a</w:t>
      </w:r>
      <w:r w:rsidR="007966C9">
        <w:rPr>
          <w:rFonts w:ascii="Book Antiqua" w:hAnsi="Book Antiqua"/>
          <w:lang w:val="es-ES"/>
        </w:rPr>
        <w:t>ñ</w:t>
      </w:r>
      <w:r w:rsidR="00F053DE">
        <w:rPr>
          <w:rFonts w:ascii="Book Antiqua" w:hAnsi="Book Antiqua"/>
          <w:lang w:val="es-ES"/>
        </w:rPr>
        <w:t>o</w:t>
      </w:r>
      <w:r w:rsidR="00776FF7">
        <w:rPr>
          <w:rFonts w:ascii="Book Antiqua" w:hAnsi="Book Antiqua"/>
          <w:lang w:val="es-ES"/>
        </w:rPr>
        <w:t xml:space="preserve"> particular. Así, la Sección 1033.15 del </w:t>
      </w:r>
      <w:bookmarkStart w:id="1" w:name="_Hlk216953082"/>
      <w:r w:rsidR="00776FF7">
        <w:rPr>
          <w:rFonts w:ascii="Book Antiqua" w:hAnsi="Book Antiqua"/>
          <w:lang w:val="es-ES"/>
        </w:rPr>
        <w:t xml:space="preserve">Código de Rentas </w:t>
      </w:r>
      <w:r w:rsidR="007966C9">
        <w:rPr>
          <w:rFonts w:ascii="Book Antiqua" w:hAnsi="Book Antiqua"/>
          <w:lang w:val="es-ES"/>
        </w:rPr>
        <w:t>Internas de Puerto Rico 20</w:t>
      </w:r>
      <w:r w:rsidR="00F053DE">
        <w:rPr>
          <w:rFonts w:ascii="Book Antiqua" w:hAnsi="Book Antiqua"/>
          <w:lang w:val="es-ES"/>
        </w:rPr>
        <w:t>1</w:t>
      </w:r>
      <w:r w:rsidR="007966C9">
        <w:rPr>
          <w:rFonts w:ascii="Book Antiqua" w:hAnsi="Book Antiqua"/>
          <w:lang w:val="es-ES"/>
        </w:rPr>
        <w:t>1, Ley 1</w:t>
      </w:r>
      <w:r w:rsidR="00F053DE">
        <w:rPr>
          <w:rFonts w:ascii="Book Antiqua" w:hAnsi="Book Antiqua"/>
          <w:lang w:val="es-ES"/>
        </w:rPr>
        <w:t xml:space="preserve">-2011, </w:t>
      </w:r>
      <w:bookmarkEnd w:id="1"/>
      <w:r w:rsidR="00F053DE">
        <w:rPr>
          <w:rFonts w:ascii="Book Antiqua" w:hAnsi="Book Antiqua"/>
          <w:lang w:val="es-ES"/>
        </w:rPr>
        <w:t xml:space="preserve">según enmendada, </w:t>
      </w:r>
      <w:r w:rsidR="006B2696">
        <w:rPr>
          <w:rFonts w:ascii="Book Antiqua" w:hAnsi="Book Antiqua"/>
          <w:lang w:val="es-ES"/>
        </w:rPr>
        <w:t xml:space="preserve">reconoce este tipo de deducción en diferentes partidas, específicamente </w:t>
      </w:r>
      <w:r w:rsidR="00DB7D43">
        <w:rPr>
          <w:rFonts w:ascii="Book Antiqua" w:hAnsi="Book Antiqua"/>
          <w:lang w:val="es-ES"/>
        </w:rPr>
        <w:t xml:space="preserve">por donativos o aportaciones </w:t>
      </w:r>
      <w:r w:rsidR="00B50057">
        <w:rPr>
          <w:rFonts w:ascii="Book Antiqua" w:hAnsi="Book Antiqua"/>
          <w:lang w:val="es-ES"/>
        </w:rPr>
        <w:t xml:space="preserve">a entidades sin fines de lucro y aquellas descritas en dicha sección. Al presente, </w:t>
      </w:r>
      <w:r w:rsidR="006E7EA5">
        <w:rPr>
          <w:rFonts w:ascii="Book Antiqua" w:hAnsi="Book Antiqua"/>
          <w:lang w:val="es-ES"/>
        </w:rPr>
        <w:t>e</w:t>
      </w:r>
      <w:r w:rsidR="00383BCE">
        <w:rPr>
          <w:rFonts w:ascii="Book Antiqua" w:hAnsi="Book Antiqua"/>
          <w:lang w:val="es-ES"/>
        </w:rPr>
        <w:t xml:space="preserve">n </w:t>
      </w:r>
      <w:r w:rsidR="00A47F6F">
        <w:rPr>
          <w:rFonts w:ascii="Book Antiqua" w:hAnsi="Book Antiqua"/>
          <w:lang w:val="es-ES"/>
        </w:rPr>
        <w:t>el</w:t>
      </w:r>
      <w:r w:rsidR="006E7EA5">
        <w:rPr>
          <w:rFonts w:ascii="Book Antiqua" w:hAnsi="Book Antiqua"/>
          <w:lang w:val="es-ES"/>
        </w:rPr>
        <w:t xml:space="preserve"> </w:t>
      </w:r>
      <w:r w:rsidR="006E7EA5" w:rsidRPr="006E7EA5">
        <w:rPr>
          <w:rFonts w:ascii="Book Antiqua" w:hAnsi="Book Antiqua"/>
          <w:lang w:val="es-ES"/>
        </w:rPr>
        <w:t>inciso (C) del párrafo (3)</w:t>
      </w:r>
      <w:r w:rsidR="00D40D6E">
        <w:rPr>
          <w:rFonts w:ascii="Book Antiqua" w:hAnsi="Book Antiqua"/>
          <w:lang w:val="es-ES"/>
        </w:rPr>
        <w:t>,</w:t>
      </w:r>
      <w:r w:rsidR="006E7EA5">
        <w:rPr>
          <w:rFonts w:ascii="Book Antiqua" w:hAnsi="Book Antiqua"/>
          <w:lang w:val="es-ES"/>
        </w:rPr>
        <w:t xml:space="preserve"> </w:t>
      </w:r>
      <w:r w:rsidR="00383BCE">
        <w:rPr>
          <w:rFonts w:ascii="Book Antiqua" w:hAnsi="Book Antiqua"/>
          <w:lang w:val="es-ES"/>
        </w:rPr>
        <w:t>se establece</w:t>
      </w:r>
      <w:r w:rsidR="001C525C">
        <w:rPr>
          <w:rFonts w:ascii="Book Antiqua" w:hAnsi="Book Antiqua"/>
          <w:lang w:val="es-ES"/>
        </w:rPr>
        <w:t xml:space="preserve"> </w:t>
      </w:r>
      <w:r w:rsidR="00383BCE">
        <w:rPr>
          <w:rFonts w:ascii="Book Antiqua" w:hAnsi="Book Antiqua"/>
          <w:lang w:val="es-ES"/>
        </w:rPr>
        <w:t xml:space="preserve">como deducciones aplicables </w:t>
      </w:r>
      <w:r w:rsidR="00097AC3">
        <w:rPr>
          <w:rFonts w:ascii="Book Antiqua" w:hAnsi="Book Antiqua"/>
          <w:lang w:val="es-ES"/>
        </w:rPr>
        <w:t>l</w:t>
      </w:r>
      <w:r w:rsidR="005B4E59">
        <w:rPr>
          <w:rFonts w:ascii="Book Antiqua" w:hAnsi="Book Antiqua"/>
          <w:lang w:val="es-ES"/>
        </w:rPr>
        <w:t>os donativos</w:t>
      </w:r>
      <w:r w:rsidR="00097AC3">
        <w:rPr>
          <w:rFonts w:ascii="Book Antiqua" w:hAnsi="Book Antiqua"/>
          <w:lang w:val="es-ES"/>
        </w:rPr>
        <w:t xml:space="preserve"> a</w:t>
      </w:r>
      <w:r w:rsidR="008056F2">
        <w:rPr>
          <w:rFonts w:ascii="Book Antiqua" w:hAnsi="Book Antiqua"/>
          <w:lang w:val="es-ES"/>
        </w:rPr>
        <w:t xml:space="preserve">l Fondo Puertorriqueño </w:t>
      </w:r>
      <w:r w:rsidR="00F17588">
        <w:rPr>
          <w:rFonts w:ascii="Book Antiqua" w:hAnsi="Book Antiqua"/>
          <w:lang w:val="es-ES"/>
        </w:rPr>
        <w:t>para el Financiamiento del Quehacer Cultural,</w:t>
      </w:r>
      <w:r w:rsidR="00875C2E">
        <w:rPr>
          <w:rFonts w:ascii="Book Antiqua" w:hAnsi="Book Antiqua"/>
          <w:lang w:val="es-ES"/>
        </w:rPr>
        <w:t xml:space="preserve"> conforme a la Ley </w:t>
      </w:r>
      <w:r w:rsidR="00875C2E" w:rsidRPr="00875C2E">
        <w:rPr>
          <w:rFonts w:ascii="Book Antiqua" w:hAnsi="Book Antiqua"/>
          <w:lang w:val="es-ES"/>
        </w:rPr>
        <w:t>115</w:t>
      </w:r>
      <w:r w:rsidR="00875C2E">
        <w:rPr>
          <w:rFonts w:ascii="Book Antiqua" w:hAnsi="Book Antiqua"/>
          <w:lang w:val="es-ES"/>
        </w:rPr>
        <w:t>-</w:t>
      </w:r>
      <w:r w:rsidR="00875C2E" w:rsidRPr="00875C2E">
        <w:rPr>
          <w:rFonts w:ascii="Book Antiqua" w:hAnsi="Book Antiqua"/>
          <w:lang w:val="es-ES"/>
        </w:rPr>
        <w:t>1988, según enmendada</w:t>
      </w:r>
      <w:r w:rsidR="00875C2E">
        <w:rPr>
          <w:rFonts w:ascii="Book Antiqua" w:hAnsi="Book Antiqua"/>
          <w:lang w:val="es-ES"/>
        </w:rPr>
        <w:t xml:space="preserve">, </w:t>
      </w:r>
      <w:r w:rsidR="00791697">
        <w:rPr>
          <w:rFonts w:ascii="Book Antiqua" w:hAnsi="Book Antiqua"/>
          <w:lang w:val="es-ES"/>
        </w:rPr>
        <w:t xml:space="preserve">así como </w:t>
      </w:r>
      <w:r w:rsidR="005B4E59">
        <w:rPr>
          <w:rFonts w:ascii="Book Antiqua" w:hAnsi="Book Antiqua"/>
          <w:lang w:val="es-ES"/>
        </w:rPr>
        <w:t>las realizadas al</w:t>
      </w:r>
      <w:r w:rsidR="001364A8" w:rsidRPr="001364A8">
        <w:rPr>
          <w:rFonts w:ascii="Book Antiqua" w:hAnsi="Book Antiqua"/>
          <w:lang w:val="es-ES"/>
        </w:rPr>
        <w:t xml:space="preserve"> Fondo para Servicios contra Enfermedades Catastróficas Remediables</w:t>
      </w:r>
      <w:r w:rsidR="005B4E59">
        <w:rPr>
          <w:rFonts w:ascii="Book Antiqua" w:hAnsi="Book Antiqua"/>
          <w:lang w:val="es-ES"/>
        </w:rPr>
        <w:t>,</w:t>
      </w:r>
      <w:r w:rsidR="001364A8" w:rsidRPr="001364A8">
        <w:rPr>
          <w:rFonts w:ascii="Book Antiqua" w:hAnsi="Book Antiqua"/>
          <w:lang w:val="es-ES"/>
        </w:rPr>
        <w:t xml:space="preserve"> creado por la Ley 150-1996</w:t>
      </w:r>
      <w:r w:rsidR="005A0F0C">
        <w:rPr>
          <w:rFonts w:ascii="Book Antiqua" w:hAnsi="Book Antiqua"/>
          <w:lang w:val="es-ES"/>
        </w:rPr>
        <w:t xml:space="preserve">, según enmendada, </w:t>
      </w:r>
      <w:r w:rsidR="00D40D6E">
        <w:rPr>
          <w:rFonts w:ascii="Book Antiqua" w:hAnsi="Book Antiqua"/>
          <w:lang w:val="es-ES"/>
        </w:rPr>
        <w:t>entre otras.</w:t>
      </w:r>
    </w:p>
    <w:p w14:paraId="3CB0F3C4" w14:textId="77777777" w:rsidR="00340223" w:rsidRDefault="00340223" w:rsidP="00340223">
      <w:pPr>
        <w:suppressLineNumbers/>
        <w:spacing w:after="0" w:line="240" w:lineRule="auto"/>
        <w:jc w:val="both"/>
        <w:rPr>
          <w:rFonts w:ascii="Book Antiqua" w:hAnsi="Book Antiqua"/>
          <w:lang w:val="es-ES"/>
        </w:rPr>
      </w:pPr>
    </w:p>
    <w:p w14:paraId="1554E297" w14:textId="2950A73E" w:rsidR="005B1D64" w:rsidRDefault="00D40D6E" w:rsidP="00340223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En este contexto, </w:t>
      </w:r>
      <w:r w:rsidR="00491147">
        <w:rPr>
          <w:rFonts w:ascii="Book Antiqua" w:hAnsi="Book Antiqua"/>
          <w:lang w:val="es-ES"/>
        </w:rPr>
        <w:t>es pertinente destacar la aprobación de</w:t>
      </w:r>
      <w:r w:rsidR="00E963CD" w:rsidRPr="00D076DA">
        <w:rPr>
          <w:rFonts w:ascii="Book Antiqua" w:hAnsi="Book Antiqua"/>
          <w:lang w:val="es-ES"/>
        </w:rPr>
        <w:t xml:space="preserve"> dos (2) leyes de gran importancia dirigidas a establecer una política pública concreta para la debida atención </w:t>
      </w:r>
      <w:r w:rsidR="0075781B">
        <w:rPr>
          <w:rFonts w:ascii="Book Antiqua" w:hAnsi="Book Antiqua"/>
          <w:lang w:val="es-ES"/>
        </w:rPr>
        <w:t>e</w:t>
      </w:r>
      <w:r w:rsidR="00E963CD" w:rsidRPr="00D076DA">
        <w:rPr>
          <w:rFonts w:ascii="Book Antiqua" w:hAnsi="Book Antiqua"/>
          <w:lang w:val="es-ES"/>
        </w:rPr>
        <w:t xml:space="preserve"> </w:t>
      </w:r>
      <w:r w:rsidR="00E963CD" w:rsidRPr="00D076DA">
        <w:rPr>
          <w:rFonts w:ascii="Book Antiqua" w:hAnsi="Book Antiqua"/>
          <w:lang w:val="es-ES"/>
        </w:rPr>
        <w:lastRenderedPageBreak/>
        <w:t xml:space="preserve">implantación de estructuras </w:t>
      </w:r>
      <w:r w:rsidR="00773CC4">
        <w:rPr>
          <w:rFonts w:ascii="Book Antiqua" w:hAnsi="Book Antiqua"/>
          <w:lang w:val="es-ES"/>
        </w:rPr>
        <w:t>dirigidas a</w:t>
      </w:r>
      <w:r w:rsidR="00E963CD" w:rsidRPr="00D076DA">
        <w:rPr>
          <w:rFonts w:ascii="Book Antiqua" w:hAnsi="Book Antiqua"/>
          <w:lang w:val="es-ES"/>
        </w:rPr>
        <w:t xml:space="preserve"> canalizar programas del </w:t>
      </w:r>
      <w:bookmarkStart w:id="2" w:name="_Hlk216952859"/>
      <w:r w:rsidR="00E963CD" w:rsidRPr="00D076DA">
        <w:rPr>
          <w:rFonts w:ascii="Book Antiqua" w:hAnsi="Book Antiqua"/>
          <w:lang w:val="es-ES"/>
        </w:rPr>
        <w:t xml:space="preserve">Gobierno para </w:t>
      </w:r>
      <w:bookmarkStart w:id="3" w:name="_Hlk215481835"/>
      <w:r w:rsidR="00E963CD" w:rsidRPr="00D076DA">
        <w:rPr>
          <w:rFonts w:ascii="Book Antiqua" w:hAnsi="Book Antiqua"/>
          <w:lang w:val="es-ES"/>
        </w:rPr>
        <w:t xml:space="preserve">combatir la pobreza infantil y la desigualdad social </w:t>
      </w:r>
      <w:bookmarkEnd w:id="2"/>
      <w:r w:rsidR="00E963CD" w:rsidRPr="00D076DA">
        <w:rPr>
          <w:rFonts w:ascii="Book Antiqua" w:hAnsi="Book Antiqua"/>
          <w:lang w:val="es-ES"/>
        </w:rPr>
        <w:t xml:space="preserve">que tanto nos afecta como </w:t>
      </w:r>
      <w:r w:rsidR="001F2CF1">
        <w:rPr>
          <w:rFonts w:ascii="Book Antiqua" w:hAnsi="Book Antiqua"/>
          <w:lang w:val="es-ES"/>
        </w:rPr>
        <w:t>sociedad</w:t>
      </w:r>
      <w:r w:rsidR="00E963CD" w:rsidRPr="00D076DA">
        <w:rPr>
          <w:rFonts w:ascii="Book Antiqua" w:hAnsi="Book Antiqua"/>
          <w:lang w:val="es-ES"/>
        </w:rPr>
        <w:t xml:space="preserve">. </w:t>
      </w:r>
      <w:bookmarkEnd w:id="3"/>
      <w:r w:rsidR="00E963CD" w:rsidRPr="00D076DA">
        <w:rPr>
          <w:rFonts w:ascii="Book Antiqua" w:hAnsi="Book Antiqua"/>
          <w:lang w:val="es-ES"/>
        </w:rPr>
        <w:t xml:space="preserve">Esto, ante estadísticas y estudios que evidencian en Puerto Rico sufrimos de una alarmante tasa en ambos renglones, que no solo afectan miles de familias en sus oportunidades de desarrollo y calidad de vida, sino </w:t>
      </w:r>
      <w:r w:rsidR="00773CC4">
        <w:rPr>
          <w:rFonts w:ascii="Book Antiqua" w:hAnsi="Book Antiqua"/>
          <w:lang w:val="es-ES"/>
        </w:rPr>
        <w:t xml:space="preserve">asimismo </w:t>
      </w:r>
      <w:r w:rsidR="00E963CD" w:rsidRPr="00D076DA">
        <w:rPr>
          <w:rFonts w:ascii="Book Antiqua" w:hAnsi="Book Antiqua"/>
          <w:lang w:val="es-ES"/>
        </w:rPr>
        <w:t>atentan contra los princi</w:t>
      </w:r>
      <w:r w:rsidR="005B1D64" w:rsidRPr="00D076DA">
        <w:rPr>
          <w:rFonts w:ascii="Book Antiqua" w:hAnsi="Book Antiqua"/>
          <w:lang w:val="es-ES"/>
        </w:rPr>
        <w:t>pi</w:t>
      </w:r>
      <w:r w:rsidR="00E963CD" w:rsidRPr="00D076DA">
        <w:rPr>
          <w:rFonts w:ascii="Book Antiqua" w:hAnsi="Book Antiqua"/>
          <w:lang w:val="es-ES"/>
        </w:rPr>
        <w:t>os constitucionales de igualdad ante la Ley, la dignidad de todo ser humano y la prohibición de discrimen por origen o condición social</w:t>
      </w:r>
      <w:r w:rsidR="00ED5CE9">
        <w:rPr>
          <w:rFonts w:ascii="Book Antiqua" w:hAnsi="Book Antiqua"/>
          <w:lang w:val="es-ES"/>
        </w:rPr>
        <w:t xml:space="preserve"> </w:t>
      </w:r>
      <w:r w:rsidR="005B1D64" w:rsidRPr="00D076DA">
        <w:rPr>
          <w:rFonts w:ascii="Book Antiqua" w:hAnsi="Book Antiqua"/>
          <w:lang w:val="es-ES"/>
        </w:rPr>
        <w:t>que marcan de manera significativa nuestra vida como Pueblo.</w:t>
      </w:r>
    </w:p>
    <w:p w14:paraId="031CA8D4" w14:textId="77777777" w:rsidR="00340223" w:rsidRPr="00D076DA" w:rsidRDefault="00340223" w:rsidP="00340223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</w:p>
    <w:p w14:paraId="0B9D952D" w14:textId="77777777" w:rsidR="00973B9E" w:rsidRDefault="00A65DD3" w:rsidP="00340223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En síntesis, </w:t>
      </w:r>
      <w:r w:rsidR="00B66A5F">
        <w:rPr>
          <w:rFonts w:ascii="Book Antiqua" w:hAnsi="Book Antiqua"/>
          <w:lang w:val="es-ES"/>
        </w:rPr>
        <w:t>dich</w:t>
      </w:r>
      <w:r>
        <w:rPr>
          <w:rFonts w:ascii="Book Antiqua" w:hAnsi="Book Antiqua"/>
          <w:lang w:val="es-ES"/>
        </w:rPr>
        <w:t xml:space="preserve">a Ley 84-2021, </w:t>
      </w:r>
      <w:r>
        <w:rPr>
          <w:rFonts w:ascii="Book Antiqua" w:hAnsi="Book Antiqua"/>
          <w:i/>
          <w:iCs/>
          <w:lang w:val="es-ES"/>
        </w:rPr>
        <w:t xml:space="preserve">supra, </w:t>
      </w:r>
      <w:r>
        <w:rPr>
          <w:rFonts w:ascii="Book Antiqua" w:hAnsi="Book Antiqua"/>
          <w:lang w:val="es-ES"/>
        </w:rPr>
        <w:t>establece que la pobreza infantil y la desigualdad social son obstáculos para nuestro desarrollo socioeconómico e identifica como obligación prioritaria del Gobierno, en sus tres (3) ramas constitucionales</w:t>
      </w:r>
      <w:r w:rsidR="00A63F24">
        <w:rPr>
          <w:rFonts w:ascii="Book Antiqua" w:hAnsi="Book Antiqua"/>
          <w:lang w:val="es-ES"/>
        </w:rPr>
        <w:t xml:space="preserve"> y los municipios</w:t>
      </w:r>
      <w:r>
        <w:rPr>
          <w:rFonts w:ascii="Book Antiqua" w:hAnsi="Book Antiqua"/>
          <w:lang w:val="es-ES"/>
        </w:rPr>
        <w:t xml:space="preserve">, </w:t>
      </w:r>
      <w:r w:rsidR="00A63F24">
        <w:rPr>
          <w:rFonts w:ascii="Book Antiqua" w:hAnsi="Book Antiqua"/>
          <w:lang w:val="es-ES"/>
        </w:rPr>
        <w:t xml:space="preserve">desarrollar e implementar </w:t>
      </w:r>
      <w:bookmarkStart w:id="4" w:name="_Hlk215481925"/>
      <w:r w:rsidR="00A63F24">
        <w:rPr>
          <w:rFonts w:ascii="Book Antiqua" w:hAnsi="Book Antiqua"/>
          <w:lang w:val="es-ES"/>
        </w:rPr>
        <w:t>estrategias necesarias para reducir en un cincuenta por ciento (50%) las tasas en ambos renglones para el año 2032, así como la tasa de pobreza extrema infantil en un setenta por ciento (70%) a la misma fecha. En consecuencia,</w:t>
      </w:r>
      <w:r w:rsidR="00A63F24" w:rsidRPr="00A63F24">
        <w:rPr>
          <w:lang w:val="es-ES"/>
        </w:rPr>
        <w:t xml:space="preserve"> </w:t>
      </w:r>
      <w:r w:rsidR="00A63F24">
        <w:rPr>
          <w:rFonts w:ascii="Book Antiqua" w:hAnsi="Book Antiqua"/>
          <w:lang w:val="es-ES"/>
        </w:rPr>
        <w:t>se dispone como deber</w:t>
      </w:r>
      <w:r w:rsidR="00A63F24" w:rsidRPr="00A63F24">
        <w:rPr>
          <w:rFonts w:ascii="Book Antiqua" w:hAnsi="Book Antiqua"/>
          <w:lang w:val="es-ES"/>
        </w:rPr>
        <w:t xml:space="preserve"> incluir políticas específicas dirigidas a la: (1) educación; (2) seguridad económica; (3) tributación; (4) economía y creación de empleo</w:t>
      </w:r>
      <w:r w:rsidR="00EC32D0">
        <w:rPr>
          <w:rFonts w:ascii="Book Antiqua" w:hAnsi="Book Antiqua"/>
          <w:lang w:val="es-ES"/>
        </w:rPr>
        <w:t>s</w:t>
      </w:r>
      <w:r w:rsidR="00A63F24" w:rsidRPr="00A63F24">
        <w:rPr>
          <w:rFonts w:ascii="Book Antiqua" w:hAnsi="Book Antiqua"/>
          <w:lang w:val="es-ES"/>
        </w:rPr>
        <w:t>; (5) eliminación de barreras para obtener empleo; (6) desarrollo del capital humano; (7) acceso a la salud; y (8) seguridad alimentaria.</w:t>
      </w:r>
    </w:p>
    <w:p w14:paraId="04B93DCC" w14:textId="77777777" w:rsidR="00340223" w:rsidRDefault="00340223" w:rsidP="00340223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</w:p>
    <w:bookmarkEnd w:id="4"/>
    <w:p w14:paraId="43CE22AD" w14:textId="59581EF9" w:rsidR="000B590F" w:rsidRDefault="00EC32D0" w:rsidP="00340223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Específicamente, el </w:t>
      </w:r>
      <w:r w:rsidR="00A63F24">
        <w:rPr>
          <w:rFonts w:ascii="Book Antiqua" w:hAnsi="Book Antiqua"/>
          <w:lang w:val="es-ES"/>
        </w:rPr>
        <w:t xml:space="preserve">Artículo </w:t>
      </w:r>
      <w:r w:rsidR="000727F6">
        <w:rPr>
          <w:rFonts w:ascii="Book Antiqua" w:hAnsi="Book Antiqua"/>
          <w:lang w:val="es-ES"/>
        </w:rPr>
        <w:t>5</w:t>
      </w:r>
      <w:r>
        <w:rPr>
          <w:rFonts w:ascii="Book Antiqua" w:hAnsi="Book Antiqua"/>
          <w:lang w:val="es-ES"/>
        </w:rPr>
        <w:t xml:space="preserve"> de </w:t>
      </w:r>
      <w:r w:rsidR="00CE76A1">
        <w:rPr>
          <w:rFonts w:ascii="Book Antiqua" w:hAnsi="Book Antiqua"/>
          <w:lang w:val="es-ES"/>
        </w:rPr>
        <w:t>l</w:t>
      </w:r>
      <w:r>
        <w:rPr>
          <w:rFonts w:ascii="Book Antiqua" w:hAnsi="Book Antiqua"/>
          <w:lang w:val="es-ES"/>
        </w:rPr>
        <w:t xml:space="preserve">a Ley 84-2021, </w:t>
      </w:r>
      <w:r>
        <w:rPr>
          <w:rFonts w:ascii="Book Antiqua" w:hAnsi="Book Antiqua"/>
          <w:i/>
          <w:iCs/>
          <w:lang w:val="es-ES"/>
        </w:rPr>
        <w:t>ante,</w:t>
      </w:r>
      <w:r w:rsidR="00A63F24">
        <w:rPr>
          <w:rFonts w:ascii="Book Antiqua" w:hAnsi="Book Antiqua"/>
          <w:lang w:val="es-ES"/>
        </w:rPr>
        <w:t xml:space="preserve"> </w:t>
      </w:r>
      <w:r w:rsidR="000727F6">
        <w:rPr>
          <w:rFonts w:ascii="Book Antiqua" w:hAnsi="Book Antiqua"/>
          <w:lang w:val="es-ES"/>
        </w:rPr>
        <w:t>crea la Comisión para Combatir la Pobreza y la Desigualdad Social en Puerto Rico, como hemos señalado, compuesta por diecisiete (17) miembros</w:t>
      </w:r>
      <w:r w:rsidR="003445FD">
        <w:rPr>
          <w:rFonts w:ascii="Book Antiqua" w:hAnsi="Book Antiqua"/>
          <w:lang w:val="es-ES"/>
        </w:rPr>
        <w:t xml:space="preserve"> de diferentes agencias,</w:t>
      </w:r>
      <w:r w:rsidR="000727F6">
        <w:rPr>
          <w:rFonts w:ascii="Book Antiqua" w:hAnsi="Book Antiqua"/>
          <w:lang w:val="es-ES"/>
        </w:rPr>
        <w:t xml:space="preserve"> adscrita al Departamento de la Familia</w:t>
      </w:r>
      <w:r w:rsidR="00431C47">
        <w:rPr>
          <w:rFonts w:ascii="Book Antiqua" w:hAnsi="Book Antiqua"/>
          <w:lang w:val="es-ES"/>
        </w:rPr>
        <w:t>, que incluyen</w:t>
      </w:r>
      <w:r w:rsidR="000727F6">
        <w:rPr>
          <w:rFonts w:ascii="Book Antiqua" w:hAnsi="Book Antiqua"/>
          <w:lang w:val="es-ES"/>
        </w:rPr>
        <w:t xml:space="preserve"> cinco (5) representantes de entidades sin fines </w:t>
      </w:r>
      <w:r w:rsidR="00DA6EC8">
        <w:rPr>
          <w:rFonts w:ascii="Book Antiqua" w:hAnsi="Book Antiqua"/>
          <w:lang w:val="es-ES"/>
        </w:rPr>
        <w:t xml:space="preserve">de lucro </w:t>
      </w:r>
      <w:r w:rsidR="000727F6">
        <w:rPr>
          <w:rFonts w:ascii="Book Antiqua" w:hAnsi="Book Antiqua"/>
          <w:lang w:val="es-ES"/>
        </w:rPr>
        <w:t>cuya misión consista en combatir la pobreza infantil y la desigualdad social en Puerto Rico</w:t>
      </w:r>
      <w:r w:rsidR="00E6755E">
        <w:rPr>
          <w:rFonts w:ascii="Book Antiqua" w:hAnsi="Book Antiqua"/>
          <w:lang w:val="es-ES"/>
        </w:rPr>
        <w:t>,</w:t>
      </w:r>
      <w:r w:rsidR="000727F6">
        <w:rPr>
          <w:rFonts w:ascii="Book Antiqua" w:hAnsi="Book Antiqua"/>
          <w:lang w:val="es-ES"/>
        </w:rPr>
        <w:t xml:space="preserve"> y tres (3) líderes comunitarios</w:t>
      </w:r>
      <w:r w:rsidR="00ED0518">
        <w:rPr>
          <w:rFonts w:ascii="Book Antiqua" w:hAnsi="Book Antiqua"/>
          <w:lang w:val="es-ES"/>
        </w:rPr>
        <w:t xml:space="preserve">. </w:t>
      </w:r>
      <w:r w:rsidR="000B590F">
        <w:rPr>
          <w:rFonts w:ascii="Book Antiqua" w:hAnsi="Book Antiqua"/>
          <w:lang w:val="es-ES"/>
        </w:rPr>
        <w:t>A la Comisión</w:t>
      </w:r>
      <w:r w:rsidR="00AD7D4C">
        <w:rPr>
          <w:rFonts w:ascii="Book Antiqua" w:hAnsi="Book Antiqua"/>
          <w:lang w:val="es-ES"/>
        </w:rPr>
        <w:t>,</w:t>
      </w:r>
      <w:r w:rsidR="000B590F">
        <w:rPr>
          <w:rFonts w:ascii="Book Antiqua" w:hAnsi="Book Antiqua"/>
          <w:lang w:val="es-ES"/>
        </w:rPr>
        <w:t xml:space="preserve"> se le delegan expresamente en el Artículo 6 de dicha Ley 84-2021,</w:t>
      </w:r>
      <w:r w:rsidR="000727F6">
        <w:rPr>
          <w:rFonts w:ascii="Book Antiqua" w:hAnsi="Book Antiqua"/>
          <w:lang w:val="es-ES"/>
        </w:rPr>
        <w:t xml:space="preserve"> </w:t>
      </w:r>
      <w:r w:rsidR="0094074A">
        <w:rPr>
          <w:rFonts w:ascii="Book Antiqua" w:hAnsi="Book Antiqua"/>
          <w:i/>
          <w:iCs/>
          <w:lang w:val="es-ES"/>
        </w:rPr>
        <w:t xml:space="preserve">supra, </w:t>
      </w:r>
      <w:r w:rsidR="000B590F">
        <w:rPr>
          <w:rFonts w:ascii="Book Antiqua" w:hAnsi="Book Antiqua"/>
          <w:lang w:val="es-ES"/>
        </w:rPr>
        <w:t>dieci</w:t>
      </w:r>
      <w:r w:rsidR="001E00C6">
        <w:rPr>
          <w:rFonts w:ascii="Book Antiqua" w:hAnsi="Book Antiqua"/>
          <w:lang w:val="es-ES"/>
        </w:rPr>
        <w:t>nueve</w:t>
      </w:r>
      <w:r w:rsidR="000B590F">
        <w:rPr>
          <w:rFonts w:ascii="Book Antiqua" w:hAnsi="Book Antiqua"/>
          <w:lang w:val="es-ES"/>
        </w:rPr>
        <w:t xml:space="preserve"> (1</w:t>
      </w:r>
      <w:r w:rsidR="001E00C6">
        <w:rPr>
          <w:rFonts w:ascii="Book Antiqua" w:hAnsi="Book Antiqua"/>
          <w:lang w:val="es-ES"/>
        </w:rPr>
        <w:t>9</w:t>
      </w:r>
      <w:r w:rsidR="000B590F">
        <w:rPr>
          <w:rFonts w:ascii="Book Antiqua" w:hAnsi="Book Antiqua"/>
          <w:lang w:val="es-ES"/>
        </w:rPr>
        <w:t xml:space="preserve">) funciones principales para cumplir con esta política pública </w:t>
      </w:r>
      <w:r w:rsidR="001E00C6">
        <w:rPr>
          <w:rFonts w:ascii="Book Antiqua" w:hAnsi="Book Antiqua"/>
          <w:lang w:val="es-ES"/>
        </w:rPr>
        <w:t>de</w:t>
      </w:r>
      <w:r w:rsidR="000B590F">
        <w:rPr>
          <w:rFonts w:ascii="Book Antiqua" w:hAnsi="Book Antiqua"/>
          <w:lang w:val="es-ES"/>
        </w:rPr>
        <w:t xml:space="preserve"> enfoque multidimensional.</w:t>
      </w:r>
    </w:p>
    <w:p w14:paraId="16BB086F" w14:textId="77777777" w:rsidR="00340223" w:rsidRDefault="00340223" w:rsidP="00340223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</w:p>
    <w:p w14:paraId="6B30E2F4" w14:textId="1E9EFFBA" w:rsidR="007F7AAC" w:rsidRDefault="007F7AAC" w:rsidP="00340223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Como adelantamos, también fue aprobada de manera complementaria </w:t>
      </w:r>
      <w:r w:rsidR="005542A5">
        <w:rPr>
          <w:rFonts w:ascii="Book Antiqua" w:hAnsi="Book Antiqua"/>
          <w:lang w:val="es-ES"/>
        </w:rPr>
        <w:t>conforme a esta política pública</w:t>
      </w:r>
      <w:r>
        <w:rPr>
          <w:rFonts w:ascii="Book Antiqua" w:hAnsi="Book Antiqua"/>
          <w:lang w:val="es-ES"/>
        </w:rPr>
        <w:t xml:space="preserve"> la Ley 32-2024, que estableció </w:t>
      </w:r>
      <w:bookmarkStart w:id="5" w:name="_Hlk215482371"/>
      <w:r>
        <w:rPr>
          <w:rFonts w:ascii="Book Antiqua" w:hAnsi="Book Antiqua"/>
          <w:lang w:val="es-ES"/>
        </w:rPr>
        <w:t>el “Fondo Especial para la Igualdad Social”,</w:t>
      </w:r>
      <w:bookmarkEnd w:id="5"/>
      <w:r>
        <w:rPr>
          <w:rFonts w:ascii="Book Antiqua" w:hAnsi="Book Antiqua"/>
          <w:lang w:val="es-ES"/>
        </w:rPr>
        <w:t xml:space="preserve"> que sería administrado por la </w:t>
      </w:r>
      <w:bookmarkStart w:id="6" w:name="_Hlk215669243"/>
      <w:r w:rsidRPr="007F7AAC">
        <w:rPr>
          <w:rFonts w:ascii="Book Antiqua" w:hAnsi="Book Antiqua"/>
          <w:lang w:val="es-ES"/>
        </w:rPr>
        <w:t>Comisión para Combatir la Pobreza Infantil y la Desigualdad Social en Puerto Rico</w:t>
      </w:r>
      <w:r>
        <w:rPr>
          <w:rFonts w:ascii="Book Antiqua" w:hAnsi="Book Antiqua"/>
          <w:lang w:val="es-ES"/>
        </w:rPr>
        <w:t xml:space="preserve">, </w:t>
      </w:r>
      <w:bookmarkEnd w:id="6"/>
      <w:r>
        <w:rPr>
          <w:rFonts w:ascii="Book Antiqua" w:hAnsi="Book Antiqua"/>
          <w:lang w:val="es-ES"/>
        </w:rPr>
        <w:t xml:space="preserve">anteriormente descrita bajo la Ley 84-2021, </w:t>
      </w:r>
      <w:r>
        <w:rPr>
          <w:rFonts w:ascii="Book Antiqua" w:hAnsi="Book Antiqua"/>
          <w:i/>
          <w:iCs/>
          <w:lang w:val="es-ES"/>
        </w:rPr>
        <w:t xml:space="preserve">supra. </w:t>
      </w:r>
      <w:r>
        <w:rPr>
          <w:rFonts w:ascii="Book Antiqua" w:hAnsi="Book Antiqua"/>
          <w:lang w:val="es-ES"/>
        </w:rPr>
        <w:t>Este fondo, se dispone contar</w:t>
      </w:r>
      <w:r w:rsidR="005542A5">
        <w:rPr>
          <w:rFonts w:ascii="Book Antiqua" w:hAnsi="Book Antiqua"/>
          <w:lang w:val="es-ES"/>
        </w:rPr>
        <w:t>ía</w:t>
      </w:r>
      <w:r>
        <w:rPr>
          <w:rFonts w:ascii="Book Antiqua" w:hAnsi="Book Antiqua"/>
          <w:lang w:val="es-ES"/>
        </w:rPr>
        <w:t xml:space="preserve"> con una asignación presupuestaria proveniente de las aportaciones anuales realizadas por los beneficiarios de los decretos contributivos bajo la Sección 6020.10(b) de la Ley 60-2019 según enmendada, conocida como “Código de Incentivos de Puerto Rico”. El propósito principal de este fondo</w:t>
      </w:r>
      <w:r w:rsidR="005542A5">
        <w:rPr>
          <w:rFonts w:ascii="Book Antiqua" w:hAnsi="Book Antiqua"/>
          <w:lang w:val="es-ES"/>
        </w:rPr>
        <w:t xml:space="preserve">, custodiado por la Oficina de </w:t>
      </w:r>
      <w:r w:rsidR="00994A55">
        <w:rPr>
          <w:rFonts w:ascii="Book Antiqua" w:hAnsi="Book Antiqua"/>
          <w:lang w:val="es-ES"/>
        </w:rPr>
        <w:t>G</w:t>
      </w:r>
      <w:r w:rsidR="005542A5">
        <w:rPr>
          <w:rFonts w:ascii="Book Antiqua" w:hAnsi="Book Antiqua"/>
          <w:lang w:val="es-ES"/>
        </w:rPr>
        <w:t>erencia y Presupuesto,</w:t>
      </w:r>
      <w:r>
        <w:rPr>
          <w:rFonts w:ascii="Book Antiqua" w:hAnsi="Book Antiqua"/>
          <w:lang w:val="es-ES"/>
        </w:rPr>
        <w:t xml:space="preserve"> </w:t>
      </w:r>
      <w:r w:rsidR="005542A5">
        <w:rPr>
          <w:rFonts w:ascii="Book Antiqua" w:hAnsi="Book Antiqua"/>
          <w:lang w:val="es-ES"/>
        </w:rPr>
        <w:t>es</w:t>
      </w:r>
      <w:r>
        <w:rPr>
          <w:rFonts w:ascii="Book Antiqua" w:hAnsi="Book Antiqua"/>
          <w:lang w:val="es-ES"/>
        </w:rPr>
        <w:t xml:space="preserve"> financiar </w:t>
      </w:r>
      <w:r w:rsidR="005542A5">
        <w:rPr>
          <w:rFonts w:ascii="Book Antiqua" w:hAnsi="Book Antiqua"/>
          <w:lang w:val="es-ES"/>
        </w:rPr>
        <w:t>la obra pública o programas a estos fines, con énfasis en las comunidades marginadas, grupos poblacionales más vulnerables e incrementar las asignaciones para las entidades sin fines de lucro y de autogestión comunitaria.</w:t>
      </w:r>
    </w:p>
    <w:p w14:paraId="3BC9F43C" w14:textId="77777777" w:rsidR="00340223" w:rsidRDefault="00340223" w:rsidP="00340223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</w:p>
    <w:p w14:paraId="4F21D4A9" w14:textId="6C6217DB" w:rsidR="003A4EE8" w:rsidRDefault="3FF90DBA" w:rsidP="00340223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 w:rsidRPr="00137558">
        <w:rPr>
          <w:rFonts w:ascii="Book Antiqua" w:hAnsi="Book Antiqua"/>
          <w:lang w:val="es-ES"/>
        </w:rPr>
        <w:lastRenderedPageBreak/>
        <w:t xml:space="preserve">A tenor con lo expuesto, esta Asamblea Legislativa entiende como de alto interés público el que se incluya entre las deducciones contributivas antes señaladas, los donativos o aportaciones realizadas al Fondo Especial para la Igualdad Social, establecido en la Ley 32-2024, </w:t>
      </w:r>
      <w:r w:rsidRPr="00137558">
        <w:rPr>
          <w:rFonts w:ascii="Book Antiqua" w:hAnsi="Book Antiqua"/>
          <w:i/>
          <w:iCs/>
          <w:lang w:val="es-ES"/>
        </w:rPr>
        <w:t xml:space="preserve">supra. </w:t>
      </w:r>
      <w:r w:rsidRPr="00137558">
        <w:rPr>
          <w:rFonts w:ascii="Book Antiqua" w:hAnsi="Book Antiqua"/>
          <w:lang w:val="es-ES"/>
        </w:rPr>
        <w:t>Esto, como un mecanismo en Ley que ya se ha utilizado para posibilitar recursos en áreas como el quehacer cultural y el proveer servicios de salud ante enfermedades catastróficas, como se reconoce actualmente en el Código de Rentas Internas de Puerto Rico 2011, Ley 1-2011,</w:t>
      </w:r>
      <w:r w:rsidRPr="00137558">
        <w:rPr>
          <w:rFonts w:ascii="Book Antiqua" w:hAnsi="Book Antiqua"/>
          <w:i/>
          <w:iCs/>
          <w:lang w:val="es-ES"/>
        </w:rPr>
        <w:t xml:space="preserve"> ante</w:t>
      </w:r>
      <w:r w:rsidRPr="00137558">
        <w:rPr>
          <w:rFonts w:ascii="Book Antiqua" w:hAnsi="Book Antiqua"/>
          <w:lang w:val="es-ES"/>
        </w:rPr>
        <w:t xml:space="preserve">, para que la ciudadanía cuente con este incentivo y se integre en estos esfuerzos de política pública. Una medida, que busca brindar Justicia Social conforme a la responsabilidad del Estado para proveer acciones concretas del Gobierno, de manera particular para combatir la pobreza infantil y la desigualdad social que se han agravado por los eventos de la Pandemia del Covid-19, los catastróficos huracanes Irma y María y el alto costo de vida que hemos experimentado.  </w:t>
      </w:r>
    </w:p>
    <w:p w14:paraId="74E57B96" w14:textId="77777777" w:rsidR="00340223" w:rsidRPr="00137558" w:rsidRDefault="00340223" w:rsidP="00340223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</w:p>
    <w:p w14:paraId="6460D25A" w14:textId="77777777" w:rsidR="00B05247" w:rsidRPr="00340223" w:rsidRDefault="008E5E53" w:rsidP="00340223">
      <w:pPr>
        <w:suppressLineNumbers/>
        <w:spacing w:after="0" w:line="480" w:lineRule="auto"/>
        <w:jc w:val="both"/>
        <w:rPr>
          <w:rFonts w:ascii="Book Antiqua" w:hAnsi="Book Antiqua"/>
          <w:iCs/>
          <w:lang w:val="es-ES"/>
        </w:rPr>
      </w:pPr>
      <w:r w:rsidRPr="008E5E53">
        <w:rPr>
          <w:rFonts w:ascii="Book Antiqua" w:hAnsi="Book Antiqua"/>
          <w:bCs/>
          <w:i/>
          <w:iCs/>
          <w:lang w:val="es-ES_tradnl"/>
        </w:rPr>
        <w:t>DECRÉTASE POR LA ASAMBLEA LEGISLATIVA DE PUERTO RICO:</w:t>
      </w:r>
      <w:r w:rsidR="00B05247" w:rsidRPr="00340223">
        <w:rPr>
          <w:rFonts w:ascii="Book Antiqua" w:hAnsi="Book Antiqua"/>
          <w:iCs/>
          <w:lang w:val="es-ES"/>
        </w:rPr>
        <w:t xml:space="preserve"> </w:t>
      </w:r>
    </w:p>
    <w:p w14:paraId="7C82734A" w14:textId="0B3C791E" w:rsidR="00F80C75" w:rsidRDefault="00B05247" w:rsidP="00F80C75">
      <w:pPr>
        <w:spacing w:after="0" w:line="480" w:lineRule="auto"/>
        <w:ind w:firstLine="720"/>
        <w:jc w:val="both"/>
        <w:rPr>
          <w:rFonts w:ascii="Book Antiqua" w:hAnsi="Book Antiqua"/>
          <w:iCs/>
          <w:lang w:val="es-PR"/>
        </w:rPr>
      </w:pPr>
      <w:r w:rsidRPr="00340223">
        <w:rPr>
          <w:rFonts w:ascii="Book Antiqua" w:hAnsi="Book Antiqua"/>
          <w:iCs/>
          <w:lang w:val="es-ES"/>
        </w:rPr>
        <w:t xml:space="preserve">Artículo 1.- </w:t>
      </w:r>
      <w:r w:rsidR="00F80C75" w:rsidRPr="00F80C75">
        <w:rPr>
          <w:rFonts w:ascii="Book Antiqua" w:hAnsi="Book Antiqua"/>
          <w:iCs/>
          <w:lang w:val="es-PR"/>
        </w:rPr>
        <w:t>Se</w:t>
      </w:r>
      <w:r w:rsidR="00DB4835">
        <w:rPr>
          <w:rFonts w:ascii="Book Antiqua" w:hAnsi="Book Antiqua"/>
          <w:iCs/>
          <w:lang w:val="es-PR"/>
        </w:rPr>
        <w:t xml:space="preserve"> </w:t>
      </w:r>
      <w:r w:rsidR="00DB4835" w:rsidRPr="00DB4835">
        <w:rPr>
          <w:rFonts w:ascii="Book Antiqua" w:hAnsi="Book Antiqua"/>
          <w:iCs/>
          <w:lang w:val="es-ES"/>
        </w:rPr>
        <w:t>añad</w:t>
      </w:r>
      <w:r w:rsidR="00DB4835">
        <w:rPr>
          <w:rFonts w:ascii="Book Antiqua" w:hAnsi="Book Antiqua"/>
          <w:iCs/>
          <w:lang w:val="es-ES"/>
        </w:rPr>
        <w:t xml:space="preserve">e </w:t>
      </w:r>
      <w:r w:rsidR="00DB4835" w:rsidRPr="00DB4835">
        <w:rPr>
          <w:rFonts w:ascii="Book Antiqua" w:hAnsi="Book Antiqua"/>
          <w:iCs/>
          <w:lang w:val="es-ES"/>
        </w:rPr>
        <w:t xml:space="preserve">un nuevo </w:t>
      </w:r>
      <w:proofErr w:type="spellStart"/>
      <w:r w:rsidR="00DB4835" w:rsidRPr="00DB4835">
        <w:rPr>
          <w:rFonts w:ascii="Book Antiqua" w:hAnsi="Book Antiqua"/>
          <w:iCs/>
          <w:lang w:val="es-ES"/>
        </w:rPr>
        <w:t>sub-inciso</w:t>
      </w:r>
      <w:proofErr w:type="spellEnd"/>
      <w:r w:rsidR="00DB4835" w:rsidRPr="00DB4835">
        <w:rPr>
          <w:rFonts w:ascii="Book Antiqua" w:hAnsi="Book Antiqua"/>
          <w:iCs/>
          <w:lang w:val="es-ES"/>
        </w:rPr>
        <w:t xml:space="preserve"> (</w:t>
      </w:r>
      <w:proofErr w:type="spellStart"/>
      <w:r w:rsidR="00DB4835" w:rsidRPr="00DB4835">
        <w:rPr>
          <w:rFonts w:ascii="Book Antiqua" w:hAnsi="Book Antiqua"/>
          <w:iCs/>
          <w:lang w:val="es-ES"/>
        </w:rPr>
        <w:t>viii</w:t>
      </w:r>
      <w:proofErr w:type="spellEnd"/>
      <w:r w:rsidR="00DB4835" w:rsidRPr="00DB4835">
        <w:rPr>
          <w:rFonts w:ascii="Book Antiqua" w:hAnsi="Book Antiqua"/>
          <w:iCs/>
          <w:lang w:val="es-ES"/>
        </w:rPr>
        <w:t>) al inciso (C) del párrafo (3) de la Sección 1033.15 de la Ley 1-2011, según enmendada, conocida como el “Código de Rentas Internas de Puerto Rico de 2011</w:t>
      </w:r>
      <w:r w:rsidR="00F80C75" w:rsidRPr="00F80C75">
        <w:rPr>
          <w:rFonts w:ascii="Book Antiqua" w:hAnsi="Book Antiqua"/>
          <w:iCs/>
          <w:lang w:val="es-ES"/>
        </w:rPr>
        <w:t>”,</w:t>
      </w:r>
      <w:r w:rsidR="00F80C75" w:rsidRPr="00F80C75">
        <w:rPr>
          <w:rFonts w:ascii="Book Antiqua" w:hAnsi="Book Antiqua"/>
          <w:iCs/>
          <w:lang w:val="es-PR"/>
        </w:rPr>
        <w:t xml:space="preserve"> para que se lea como sigue:</w:t>
      </w:r>
    </w:p>
    <w:p w14:paraId="64CBE497" w14:textId="51D2882D" w:rsidR="009453AC" w:rsidRDefault="00E6321E" w:rsidP="00F80C75">
      <w:pPr>
        <w:spacing w:after="0" w:line="480" w:lineRule="auto"/>
        <w:ind w:firstLine="720"/>
        <w:jc w:val="both"/>
        <w:rPr>
          <w:rFonts w:ascii="Book Antiqua" w:hAnsi="Book Antiqua"/>
          <w:iCs/>
          <w:lang w:val="es-PR"/>
        </w:rPr>
      </w:pPr>
      <w:r>
        <w:rPr>
          <w:rFonts w:ascii="Book Antiqua" w:hAnsi="Book Antiqua"/>
          <w:iCs/>
          <w:lang w:val="es-PR"/>
        </w:rPr>
        <w:t>“Sección 1033.1</w:t>
      </w:r>
      <w:r w:rsidR="003E5D44">
        <w:rPr>
          <w:rFonts w:ascii="Book Antiqua" w:hAnsi="Book Antiqua"/>
          <w:iCs/>
          <w:lang w:val="es-PR"/>
        </w:rPr>
        <w:t>5</w:t>
      </w:r>
      <w:r>
        <w:rPr>
          <w:rFonts w:ascii="Book Antiqua" w:hAnsi="Book Antiqua"/>
          <w:iCs/>
          <w:lang w:val="es-PR"/>
        </w:rPr>
        <w:t xml:space="preserve">. Deducciones </w:t>
      </w:r>
      <w:r w:rsidR="00037546">
        <w:rPr>
          <w:rFonts w:ascii="Book Antiqua" w:hAnsi="Book Antiqua"/>
          <w:iCs/>
          <w:lang w:val="es-PR"/>
        </w:rPr>
        <w:t>Aplicables a Contribuyentes que sean Individuos.</w:t>
      </w:r>
    </w:p>
    <w:p w14:paraId="4EFCF8AC" w14:textId="0A7A883E" w:rsidR="00037546" w:rsidRDefault="00037546" w:rsidP="00037546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iCs/>
          <w:lang w:val="es-PR"/>
        </w:rPr>
      </w:pPr>
      <w:r>
        <w:rPr>
          <w:rFonts w:ascii="Book Antiqua" w:hAnsi="Book Antiqua"/>
          <w:iCs/>
          <w:lang w:val="es-PR"/>
        </w:rPr>
        <w:t>Para fines de esta sección, el contribuyente podrá reclamar como deducciones las siguientes partidas:</w:t>
      </w:r>
    </w:p>
    <w:p w14:paraId="7A0E91B1" w14:textId="23870AC1" w:rsidR="00037546" w:rsidRPr="0088623F" w:rsidRDefault="00340626" w:rsidP="0088623F">
      <w:pPr>
        <w:pStyle w:val="ListParagraph"/>
        <w:numPr>
          <w:ilvl w:val="0"/>
          <w:numId w:val="6"/>
        </w:numPr>
        <w:spacing w:after="0" w:line="480" w:lineRule="auto"/>
        <w:jc w:val="both"/>
        <w:rPr>
          <w:rFonts w:ascii="Book Antiqua" w:hAnsi="Book Antiqua"/>
          <w:iCs/>
          <w:lang w:val="es-PR"/>
        </w:rPr>
      </w:pPr>
      <w:r w:rsidRPr="0088623F">
        <w:rPr>
          <w:rFonts w:ascii="Book Antiqua" w:hAnsi="Book Antiqua"/>
          <w:iCs/>
          <w:lang w:val="es-PR"/>
        </w:rPr>
        <w:t>…</w:t>
      </w:r>
    </w:p>
    <w:p w14:paraId="191F33C4" w14:textId="2C1226F6" w:rsidR="00D348CA" w:rsidRPr="00BB3766" w:rsidRDefault="0089717B" w:rsidP="00EC0A8E">
      <w:pPr>
        <w:tabs>
          <w:tab w:val="left" w:pos="2250"/>
        </w:tabs>
        <w:spacing w:after="0" w:line="480" w:lineRule="auto"/>
        <w:ind w:left="1800"/>
        <w:jc w:val="both"/>
        <w:rPr>
          <w:rFonts w:ascii="Book Antiqua" w:hAnsi="Book Antiqua"/>
          <w:iCs/>
        </w:rPr>
      </w:pPr>
      <w:r>
        <w:rPr>
          <w:rFonts w:ascii="Book Antiqua" w:hAnsi="Book Antiqua"/>
          <w:iCs/>
        </w:rPr>
        <w:t>…</w:t>
      </w:r>
    </w:p>
    <w:p w14:paraId="082A86E8" w14:textId="7672E5BF" w:rsidR="003E5D44" w:rsidRDefault="005E6491" w:rsidP="00C86776">
      <w:pPr>
        <w:spacing w:after="0" w:line="480" w:lineRule="auto"/>
        <w:ind w:left="1080" w:firstLine="720"/>
        <w:jc w:val="both"/>
        <w:rPr>
          <w:rFonts w:ascii="Book Antiqua" w:hAnsi="Book Antiqua"/>
          <w:iCs/>
          <w:lang w:val="es-ES"/>
        </w:rPr>
      </w:pPr>
      <w:r w:rsidRPr="005E6491">
        <w:rPr>
          <w:rFonts w:ascii="Book Antiqua" w:hAnsi="Book Antiqua"/>
          <w:iCs/>
          <w:lang w:val="es-ES"/>
        </w:rPr>
        <w:t xml:space="preserve">(3) Donativos para fines caritativos y otras aportaciones. — </w:t>
      </w:r>
    </w:p>
    <w:p w14:paraId="3560F7E7" w14:textId="746CACB5" w:rsidR="005E6491" w:rsidRDefault="005E6491" w:rsidP="001763E1">
      <w:pPr>
        <w:spacing w:after="0" w:line="480" w:lineRule="auto"/>
        <w:ind w:left="2160"/>
        <w:jc w:val="both"/>
        <w:rPr>
          <w:rFonts w:ascii="Book Antiqua" w:hAnsi="Book Antiqua"/>
          <w:iCs/>
          <w:lang w:val="es-ES"/>
        </w:rPr>
      </w:pPr>
      <w:r w:rsidRPr="005E6491">
        <w:rPr>
          <w:rFonts w:ascii="Book Antiqua" w:hAnsi="Book Antiqua"/>
          <w:iCs/>
          <w:lang w:val="es-ES"/>
        </w:rPr>
        <w:t>(A) Regla general. — En el caso de un individuo se admitirá como deducción el monto de las aportaciones o donativos hechos durante el año contributivo a, o para uso de las organizaciones o entidades sin fines de lucro descritas en este párrafo, sujeto a las limitaciones establecidas en el inciso (B).</w:t>
      </w:r>
    </w:p>
    <w:p w14:paraId="32B9E1A4" w14:textId="0290754B" w:rsidR="00CD2630" w:rsidRPr="00340223" w:rsidRDefault="00234625" w:rsidP="001763E1">
      <w:pPr>
        <w:spacing w:after="0" w:line="480" w:lineRule="auto"/>
        <w:ind w:left="2160"/>
        <w:jc w:val="both"/>
        <w:rPr>
          <w:rFonts w:ascii="Book Antiqua" w:hAnsi="Book Antiqua"/>
          <w:iCs/>
          <w:lang w:val="pt-PT"/>
        </w:rPr>
      </w:pPr>
      <w:r w:rsidRPr="00340223">
        <w:rPr>
          <w:rFonts w:ascii="Book Antiqua" w:hAnsi="Book Antiqua"/>
          <w:iCs/>
          <w:lang w:val="pt-PT"/>
        </w:rPr>
        <w:lastRenderedPageBreak/>
        <w:t>(B) …</w:t>
      </w:r>
    </w:p>
    <w:p w14:paraId="438C7DE1" w14:textId="2EA85EE2" w:rsidR="00234625" w:rsidRPr="00340223" w:rsidRDefault="00234625" w:rsidP="001763E1">
      <w:pPr>
        <w:spacing w:after="0" w:line="480" w:lineRule="auto"/>
        <w:ind w:left="2160"/>
        <w:jc w:val="both"/>
        <w:rPr>
          <w:rFonts w:ascii="Book Antiqua" w:hAnsi="Book Antiqua"/>
          <w:iCs/>
          <w:lang w:val="pt-PT"/>
        </w:rPr>
      </w:pPr>
      <w:r w:rsidRPr="00340223">
        <w:rPr>
          <w:rFonts w:ascii="Book Antiqua" w:hAnsi="Book Antiqua"/>
          <w:iCs/>
          <w:lang w:val="pt-PT"/>
        </w:rPr>
        <w:tab/>
      </w:r>
      <w:r w:rsidR="00651DBA" w:rsidRPr="00340223">
        <w:rPr>
          <w:rFonts w:ascii="Book Antiqua" w:hAnsi="Book Antiqua"/>
          <w:iCs/>
          <w:lang w:val="pt-PT"/>
        </w:rPr>
        <w:t>(i)…</w:t>
      </w:r>
    </w:p>
    <w:p w14:paraId="164FC7C3" w14:textId="17DF1F34" w:rsidR="00651DBA" w:rsidRPr="00340223" w:rsidRDefault="00651DBA" w:rsidP="001763E1">
      <w:pPr>
        <w:spacing w:after="0" w:line="480" w:lineRule="auto"/>
        <w:ind w:left="2160"/>
        <w:jc w:val="both"/>
        <w:rPr>
          <w:rFonts w:ascii="Book Antiqua" w:hAnsi="Book Antiqua"/>
          <w:iCs/>
          <w:lang w:val="pt-PT"/>
        </w:rPr>
      </w:pPr>
      <w:r w:rsidRPr="00340223">
        <w:rPr>
          <w:rFonts w:ascii="Book Antiqua" w:hAnsi="Book Antiqua"/>
          <w:iCs/>
          <w:lang w:val="pt-PT"/>
        </w:rPr>
        <w:tab/>
      </w:r>
      <w:r w:rsidRPr="00340223">
        <w:rPr>
          <w:rFonts w:ascii="Book Antiqua" w:hAnsi="Book Antiqua"/>
          <w:iCs/>
          <w:lang w:val="pt-PT"/>
        </w:rPr>
        <w:tab/>
        <w:t>(I) …</w:t>
      </w:r>
    </w:p>
    <w:p w14:paraId="73B7BACE" w14:textId="2A90799B" w:rsidR="00651DBA" w:rsidRPr="00340223" w:rsidRDefault="00C740CB" w:rsidP="001763E1">
      <w:pPr>
        <w:spacing w:after="0" w:line="480" w:lineRule="auto"/>
        <w:ind w:left="2160"/>
        <w:jc w:val="both"/>
        <w:rPr>
          <w:rFonts w:ascii="Book Antiqua" w:hAnsi="Book Antiqua"/>
          <w:iCs/>
          <w:lang w:val="pt-PT"/>
        </w:rPr>
      </w:pPr>
      <w:r w:rsidRPr="00340223">
        <w:rPr>
          <w:rFonts w:ascii="Book Antiqua" w:hAnsi="Book Antiqua"/>
          <w:iCs/>
          <w:lang w:val="pt-PT"/>
        </w:rPr>
        <w:tab/>
      </w:r>
      <w:r w:rsidRPr="00340223">
        <w:rPr>
          <w:rFonts w:ascii="Book Antiqua" w:hAnsi="Book Antiqua"/>
          <w:iCs/>
          <w:lang w:val="pt-PT"/>
        </w:rPr>
        <w:tab/>
        <w:t>(II) …</w:t>
      </w:r>
    </w:p>
    <w:p w14:paraId="370E49CB" w14:textId="54B6A6A8" w:rsidR="00C740CB" w:rsidRPr="00340223" w:rsidRDefault="00C740CB" w:rsidP="00C740CB">
      <w:pPr>
        <w:spacing w:after="0" w:line="480" w:lineRule="auto"/>
        <w:ind w:left="2880" w:firstLine="720"/>
        <w:jc w:val="both"/>
        <w:rPr>
          <w:rFonts w:ascii="Book Antiqua" w:hAnsi="Book Antiqua"/>
          <w:iCs/>
          <w:lang w:val="pt-PT"/>
        </w:rPr>
      </w:pPr>
      <w:r w:rsidRPr="00340223">
        <w:rPr>
          <w:rFonts w:ascii="Book Antiqua" w:hAnsi="Book Antiqua"/>
          <w:iCs/>
          <w:lang w:val="pt-PT"/>
        </w:rPr>
        <w:t>(III) …</w:t>
      </w:r>
    </w:p>
    <w:p w14:paraId="06653FC5" w14:textId="65A9FD28" w:rsidR="00C740CB" w:rsidRPr="00340223" w:rsidRDefault="00C740CB" w:rsidP="00C740CB">
      <w:pPr>
        <w:spacing w:after="0" w:line="480" w:lineRule="auto"/>
        <w:ind w:left="2880" w:firstLine="720"/>
        <w:jc w:val="both"/>
        <w:rPr>
          <w:rFonts w:ascii="Book Antiqua" w:hAnsi="Book Antiqua"/>
          <w:iCs/>
          <w:lang w:val="pt-PT"/>
        </w:rPr>
      </w:pPr>
      <w:r w:rsidRPr="00340223">
        <w:rPr>
          <w:rFonts w:ascii="Book Antiqua" w:hAnsi="Book Antiqua"/>
          <w:iCs/>
          <w:lang w:val="pt-PT"/>
        </w:rPr>
        <w:t>(IV) …</w:t>
      </w:r>
    </w:p>
    <w:p w14:paraId="2104CE58" w14:textId="14960197" w:rsidR="00C740CB" w:rsidRPr="00340223" w:rsidRDefault="00906A48" w:rsidP="00906A48">
      <w:pPr>
        <w:spacing w:after="0" w:line="480" w:lineRule="auto"/>
        <w:jc w:val="both"/>
        <w:rPr>
          <w:rFonts w:ascii="Book Antiqua" w:hAnsi="Book Antiqua"/>
          <w:iCs/>
          <w:lang w:val="pt-PT"/>
        </w:rPr>
      </w:pPr>
      <w:r w:rsidRPr="00340223">
        <w:rPr>
          <w:rFonts w:ascii="Book Antiqua" w:hAnsi="Book Antiqua"/>
          <w:iCs/>
          <w:lang w:val="pt-PT"/>
        </w:rPr>
        <w:tab/>
      </w:r>
      <w:r w:rsidRPr="00340223">
        <w:rPr>
          <w:rFonts w:ascii="Book Antiqua" w:hAnsi="Book Antiqua"/>
          <w:iCs/>
          <w:lang w:val="pt-PT"/>
        </w:rPr>
        <w:tab/>
      </w:r>
      <w:r w:rsidRPr="00340223">
        <w:rPr>
          <w:rFonts w:ascii="Book Antiqua" w:hAnsi="Book Antiqua"/>
          <w:iCs/>
          <w:lang w:val="pt-PT"/>
        </w:rPr>
        <w:tab/>
      </w:r>
      <w:r w:rsidRPr="00340223">
        <w:rPr>
          <w:rFonts w:ascii="Book Antiqua" w:hAnsi="Book Antiqua"/>
          <w:iCs/>
          <w:lang w:val="pt-PT"/>
        </w:rPr>
        <w:tab/>
        <w:t xml:space="preserve"> (ii) …</w:t>
      </w:r>
    </w:p>
    <w:p w14:paraId="090B173F" w14:textId="779D6254" w:rsidR="004332EB" w:rsidRPr="00340223" w:rsidRDefault="0035735A" w:rsidP="0035735A">
      <w:pPr>
        <w:spacing w:after="0" w:line="480" w:lineRule="auto"/>
        <w:ind w:left="2880" w:firstLine="720"/>
        <w:jc w:val="both"/>
        <w:rPr>
          <w:rFonts w:ascii="Book Antiqua" w:hAnsi="Book Antiqua"/>
          <w:iCs/>
          <w:lang w:val="pt-PT"/>
        </w:rPr>
      </w:pPr>
      <w:r w:rsidRPr="00340223">
        <w:rPr>
          <w:rFonts w:ascii="Book Antiqua" w:hAnsi="Book Antiqua"/>
          <w:iCs/>
          <w:lang w:val="pt-PT"/>
        </w:rPr>
        <w:t>(I)</w:t>
      </w:r>
      <w:r w:rsidR="004332EB" w:rsidRPr="00340223">
        <w:rPr>
          <w:rFonts w:ascii="Book Antiqua" w:hAnsi="Book Antiqua"/>
          <w:iCs/>
          <w:lang w:val="pt-PT"/>
        </w:rPr>
        <w:t>…</w:t>
      </w:r>
    </w:p>
    <w:p w14:paraId="2653CE53" w14:textId="07316525" w:rsidR="0035735A" w:rsidRPr="00340223" w:rsidRDefault="0035735A" w:rsidP="0035735A">
      <w:pPr>
        <w:spacing w:after="0" w:line="480" w:lineRule="auto"/>
        <w:ind w:left="2880" w:firstLine="720"/>
        <w:jc w:val="both"/>
        <w:rPr>
          <w:rFonts w:ascii="Book Antiqua" w:hAnsi="Book Antiqua"/>
          <w:iCs/>
          <w:lang w:val="pt-PT"/>
        </w:rPr>
      </w:pPr>
      <w:r w:rsidRPr="00340223">
        <w:rPr>
          <w:rFonts w:ascii="Book Antiqua" w:hAnsi="Book Antiqua"/>
          <w:iCs/>
          <w:lang w:val="pt-PT"/>
        </w:rPr>
        <w:t>(II) …</w:t>
      </w:r>
    </w:p>
    <w:p w14:paraId="3EB72B9C" w14:textId="5DB068D9" w:rsidR="0035735A" w:rsidRPr="00340223" w:rsidRDefault="0035735A" w:rsidP="0035735A">
      <w:pPr>
        <w:spacing w:after="0" w:line="480" w:lineRule="auto"/>
        <w:ind w:left="2880" w:firstLine="720"/>
        <w:jc w:val="both"/>
        <w:rPr>
          <w:rFonts w:ascii="Book Antiqua" w:hAnsi="Book Antiqua"/>
          <w:iCs/>
          <w:lang w:val="pt-PT"/>
        </w:rPr>
      </w:pPr>
      <w:r w:rsidRPr="00340223">
        <w:rPr>
          <w:rFonts w:ascii="Book Antiqua" w:hAnsi="Book Antiqua"/>
          <w:iCs/>
          <w:lang w:val="pt-PT"/>
        </w:rPr>
        <w:t>(III) …</w:t>
      </w:r>
    </w:p>
    <w:p w14:paraId="69705E5B" w14:textId="4E521A5C" w:rsidR="00853794" w:rsidRPr="00340223" w:rsidRDefault="00853794" w:rsidP="00906A48">
      <w:pPr>
        <w:spacing w:after="0" w:line="480" w:lineRule="auto"/>
        <w:jc w:val="both"/>
        <w:rPr>
          <w:rFonts w:ascii="Book Antiqua" w:hAnsi="Book Antiqua"/>
          <w:iCs/>
          <w:lang w:val="pt-PT"/>
        </w:rPr>
      </w:pPr>
      <w:r w:rsidRPr="00340223">
        <w:rPr>
          <w:rFonts w:ascii="Book Antiqua" w:hAnsi="Book Antiqua"/>
          <w:iCs/>
          <w:lang w:val="pt-PT"/>
        </w:rPr>
        <w:tab/>
      </w:r>
      <w:r w:rsidRPr="00340223">
        <w:rPr>
          <w:rFonts w:ascii="Book Antiqua" w:hAnsi="Book Antiqua"/>
          <w:iCs/>
          <w:lang w:val="pt-PT"/>
        </w:rPr>
        <w:tab/>
      </w:r>
      <w:r w:rsidRPr="00340223">
        <w:rPr>
          <w:rFonts w:ascii="Book Antiqua" w:hAnsi="Book Antiqua"/>
          <w:iCs/>
          <w:lang w:val="pt-PT"/>
        </w:rPr>
        <w:tab/>
      </w:r>
      <w:r w:rsidRPr="00340223">
        <w:rPr>
          <w:rFonts w:ascii="Book Antiqua" w:hAnsi="Book Antiqua"/>
          <w:iCs/>
          <w:lang w:val="pt-PT"/>
        </w:rPr>
        <w:tab/>
      </w:r>
      <w:r w:rsidR="00040071" w:rsidRPr="00340223">
        <w:rPr>
          <w:rFonts w:ascii="Book Antiqua" w:hAnsi="Book Antiqua"/>
          <w:iCs/>
          <w:lang w:val="pt-PT"/>
        </w:rPr>
        <w:t xml:space="preserve"> </w:t>
      </w:r>
      <w:r w:rsidRPr="00340223">
        <w:rPr>
          <w:rFonts w:ascii="Book Antiqua" w:hAnsi="Book Antiqua"/>
          <w:iCs/>
          <w:lang w:val="pt-PT"/>
        </w:rPr>
        <w:t>(iii) …</w:t>
      </w:r>
    </w:p>
    <w:p w14:paraId="61844726" w14:textId="3C8DDE7A" w:rsidR="009C6345" w:rsidRDefault="00EF5295" w:rsidP="00F40505">
      <w:pPr>
        <w:pStyle w:val="ListParagraph"/>
        <w:spacing w:after="0" w:line="480" w:lineRule="auto"/>
        <w:ind w:left="378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 xml:space="preserve">(I) </w:t>
      </w:r>
      <w:r w:rsidR="009C6345" w:rsidRPr="00442247">
        <w:rPr>
          <w:rFonts w:ascii="Book Antiqua" w:hAnsi="Book Antiqua"/>
          <w:iCs/>
          <w:lang w:val="es-ES"/>
        </w:rPr>
        <w:t>…</w:t>
      </w:r>
    </w:p>
    <w:p w14:paraId="4EC3BF31" w14:textId="74A833E3" w:rsidR="00EF5295" w:rsidRDefault="00EF5295" w:rsidP="00F40505">
      <w:pPr>
        <w:pStyle w:val="ListParagraph"/>
        <w:spacing w:after="0" w:line="480" w:lineRule="auto"/>
        <w:ind w:left="378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>(II) …</w:t>
      </w:r>
    </w:p>
    <w:p w14:paraId="6D28D1F8" w14:textId="6871202F" w:rsidR="00EF5295" w:rsidRDefault="00EF5295" w:rsidP="00F40505">
      <w:pPr>
        <w:pStyle w:val="ListParagraph"/>
        <w:spacing w:after="0" w:line="480" w:lineRule="auto"/>
        <w:ind w:left="378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>(</w:t>
      </w:r>
      <w:r w:rsidR="00F40505">
        <w:rPr>
          <w:rFonts w:ascii="Book Antiqua" w:hAnsi="Book Antiqua"/>
          <w:iCs/>
          <w:lang w:val="es-ES"/>
        </w:rPr>
        <w:t>III) …</w:t>
      </w:r>
    </w:p>
    <w:p w14:paraId="4F32AA33" w14:textId="19B49549" w:rsidR="00F40505" w:rsidRPr="00442247" w:rsidRDefault="00F40505" w:rsidP="00F40505">
      <w:pPr>
        <w:pStyle w:val="ListParagraph"/>
        <w:spacing w:after="0" w:line="480" w:lineRule="auto"/>
        <w:ind w:left="378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>(IV) …</w:t>
      </w:r>
    </w:p>
    <w:p w14:paraId="2E061FD4" w14:textId="77777777" w:rsidR="00C86776" w:rsidRDefault="00064B8E" w:rsidP="00340626">
      <w:pPr>
        <w:pStyle w:val="ListParagraph"/>
        <w:spacing w:after="0" w:line="480" w:lineRule="auto"/>
        <w:ind w:left="2160"/>
        <w:jc w:val="both"/>
        <w:rPr>
          <w:rFonts w:ascii="Book Antiqua" w:hAnsi="Book Antiqua"/>
          <w:iCs/>
          <w:lang w:val="es-ES"/>
        </w:rPr>
      </w:pPr>
      <w:r w:rsidRPr="00064B8E">
        <w:rPr>
          <w:rFonts w:ascii="Book Antiqua" w:hAnsi="Book Antiqua"/>
          <w:iCs/>
          <w:lang w:val="es-ES"/>
        </w:rPr>
        <w:t xml:space="preserve">(C) Están descritas en este inciso (C): </w:t>
      </w:r>
    </w:p>
    <w:p w14:paraId="4A6E7D07" w14:textId="77777777" w:rsidR="00C86776" w:rsidRDefault="00064B8E" w:rsidP="00EC0A8E">
      <w:pPr>
        <w:pStyle w:val="ListParagraph"/>
        <w:spacing w:after="0" w:line="480" w:lineRule="auto"/>
        <w:ind w:left="2160" w:firstLine="720"/>
        <w:jc w:val="both"/>
        <w:rPr>
          <w:rFonts w:ascii="Book Antiqua" w:hAnsi="Book Antiqua"/>
          <w:iCs/>
          <w:lang w:val="es-ES"/>
        </w:rPr>
      </w:pPr>
      <w:r w:rsidRPr="00064B8E">
        <w:rPr>
          <w:rFonts w:ascii="Book Antiqua" w:hAnsi="Book Antiqua"/>
          <w:iCs/>
          <w:lang w:val="es-ES"/>
        </w:rPr>
        <w:t xml:space="preserve">(i) las instituciones educativas acreditadas de nivel universitario establecidas en Puerto Rico, </w:t>
      </w:r>
    </w:p>
    <w:p w14:paraId="73E3FEC4" w14:textId="77777777" w:rsidR="00C86776" w:rsidRDefault="00064B8E" w:rsidP="00195C5E">
      <w:pPr>
        <w:pStyle w:val="ListParagraph"/>
        <w:spacing w:after="0" w:line="480" w:lineRule="auto"/>
        <w:ind w:left="2160" w:firstLine="720"/>
        <w:jc w:val="both"/>
        <w:rPr>
          <w:rFonts w:ascii="Book Antiqua" w:hAnsi="Book Antiqua"/>
          <w:iCs/>
          <w:lang w:val="es-ES"/>
        </w:rPr>
      </w:pPr>
      <w:r w:rsidRPr="00064B8E">
        <w:rPr>
          <w:rFonts w:ascii="Book Antiqua" w:hAnsi="Book Antiqua"/>
          <w:iCs/>
          <w:lang w:val="es-ES"/>
        </w:rPr>
        <w:t>(</w:t>
      </w:r>
      <w:proofErr w:type="spellStart"/>
      <w:r w:rsidRPr="00064B8E">
        <w:rPr>
          <w:rFonts w:ascii="Book Antiqua" w:hAnsi="Book Antiqua"/>
          <w:iCs/>
          <w:lang w:val="es-ES"/>
        </w:rPr>
        <w:t>ii</w:t>
      </w:r>
      <w:proofErr w:type="spellEnd"/>
      <w:r w:rsidRPr="00064B8E">
        <w:rPr>
          <w:rFonts w:ascii="Book Antiqua" w:hAnsi="Book Antiqua"/>
          <w:iCs/>
          <w:lang w:val="es-ES"/>
        </w:rPr>
        <w:t xml:space="preserve">) la Fundación José Jaime Pierluisi, </w:t>
      </w:r>
    </w:p>
    <w:p w14:paraId="3F9F7406" w14:textId="77777777" w:rsidR="00C86776" w:rsidRDefault="00064B8E" w:rsidP="00195C5E">
      <w:pPr>
        <w:pStyle w:val="ListParagraph"/>
        <w:spacing w:after="0" w:line="480" w:lineRule="auto"/>
        <w:ind w:left="2880"/>
        <w:jc w:val="both"/>
        <w:rPr>
          <w:rFonts w:ascii="Book Antiqua" w:hAnsi="Book Antiqua"/>
          <w:iCs/>
          <w:lang w:val="es-ES"/>
        </w:rPr>
      </w:pPr>
      <w:r w:rsidRPr="00064B8E">
        <w:rPr>
          <w:rFonts w:ascii="Book Antiqua" w:hAnsi="Book Antiqua"/>
          <w:iCs/>
          <w:lang w:val="es-ES"/>
        </w:rPr>
        <w:t>(</w:t>
      </w:r>
      <w:proofErr w:type="spellStart"/>
      <w:r w:rsidRPr="00064B8E">
        <w:rPr>
          <w:rFonts w:ascii="Book Antiqua" w:hAnsi="Book Antiqua"/>
          <w:iCs/>
          <w:lang w:val="es-ES"/>
        </w:rPr>
        <w:t>iii</w:t>
      </w:r>
      <w:proofErr w:type="spellEnd"/>
      <w:r w:rsidRPr="00064B8E">
        <w:rPr>
          <w:rFonts w:ascii="Book Antiqua" w:hAnsi="Book Antiqua"/>
          <w:iCs/>
          <w:lang w:val="es-ES"/>
        </w:rPr>
        <w:t xml:space="preserve">) el Fondo Puertorriqueño para el Financiamiento del Quehacer Cultural, </w:t>
      </w:r>
    </w:p>
    <w:p w14:paraId="75277E5C" w14:textId="77777777" w:rsidR="00662D2F" w:rsidRDefault="00064B8E" w:rsidP="00195C5E">
      <w:pPr>
        <w:pStyle w:val="ListParagraph"/>
        <w:spacing w:after="0" w:line="480" w:lineRule="auto"/>
        <w:ind w:left="2160" w:firstLine="720"/>
        <w:jc w:val="both"/>
        <w:rPr>
          <w:rFonts w:ascii="Book Antiqua" w:hAnsi="Book Antiqua"/>
          <w:iCs/>
          <w:lang w:val="es-ES"/>
        </w:rPr>
      </w:pPr>
      <w:r w:rsidRPr="00064B8E">
        <w:rPr>
          <w:rFonts w:ascii="Book Antiqua" w:hAnsi="Book Antiqua"/>
          <w:iCs/>
          <w:lang w:val="es-ES"/>
        </w:rPr>
        <w:t>(</w:t>
      </w:r>
      <w:proofErr w:type="spellStart"/>
      <w:r w:rsidRPr="00064B8E">
        <w:rPr>
          <w:rFonts w:ascii="Book Antiqua" w:hAnsi="Book Antiqua"/>
          <w:iCs/>
          <w:lang w:val="es-ES"/>
        </w:rPr>
        <w:t>iv</w:t>
      </w:r>
      <w:proofErr w:type="spellEnd"/>
      <w:r w:rsidRPr="00064B8E">
        <w:rPr>
          <w:rFonts w:ascii="Book Antiqua" w:hAnsi="Book Antiqua"/>
          <w:iCs/>
          <w:lang w:val="es-ES"/>
        </w:rPr>
        <w:t xml:space="preserve">) la Fundación Comunitaria de Puerto Rico, </w:t>
      </w:r>
    </w:p>
    <w:p w14:paraId="1EA8807A" w14:textId="77777777" w:rsidR="00662D2F" w:rsidRDefault="00064B8E" w:rsidP="00195C5E">
      <w:pPr>
        <w:pStyle w:val="ListParagraph"/>
        <w:spacing w:after="0" w:line="480" w:lineRule="auto"/>
        <w:ind w:left="2880"/>
        <w:jc w:val="both"/>
        <w:rPr>
          <w:rFonts w:ascii="Book Antiqua" w:hAnsi="Book Antiqua"/>
          <w:iCs/>
          <w:lang w:val="es-ES"/>
        </w:rPr>
      </w:pPr>
      <w:r w:rsidRPr="00064B8E">
        <w:rPr>
          <w:rFonts w:ascii="Book Antiqua" w:hAnsi="Book Antiqua"/>
          <w:iCs/>
          <w:lang w:val="es-ES"/>
        </w:rPr>
        <w:lastRenderedPageBreak/>
        <w:t xml:space="preserve">(v) puestos u organizaciones de veteranos de guerra, o unidades auxiliares de, o fideicomisos o fundaciones para, cualquiera de dichos puestos u organizaciones, si tales puestos, organizaciones, unidades, fideicomisos o fundaciones se han organizado en Puerto Rico, los Estados Unidos o cualesquiera de sus Estados o posesiones, siempre que ninguna parte de sus utilidades netas redunde en beneficio de algún accionista o individuo particular, </w:t>
      </w:r>
    </w:p>
    <w:p w14:paraId="24295380" w14:textId="6140CD0B" w:rsidR="00C70906" w:rsidRPr="00EE7A87" w:rsidRDefault="00064B8E" w:rsidP="00195C5E">
      <w:pPr>
        <w:pStyle w:val="ListParagraph"/>
        <w:spacing w:after="0" w:line="480" w:lineRule="auto"/>
        <w:ind w:left="2880"/>
        <w:jc w:val="both"/>
        <w:rPr>
          <w:rFonts w:ascii="Book Antiqua" w:hAnsi="Book Antiqua"/>
          <w:b/>
          <w:bCs/>
          <w:iCs/>
          <w:lang w:val="es-ES"/>
        </w:rPr>
      </w:pPr>
      <w:r w:rsidRPr="00064B8E">
        <w:rPr>
          <w:rFonts w:ascii="Book Antiqua" w:hAnsi="Book Antiqua"/>
          <w:iCs/>
          <w:lang w:val="es-ES"/>
        </w:rPr>
        <w:t xml:space="preserve">(vi) la Corporación de la Orquesta Sinfónica de Puerto Rico; </w:t>
      </w:r>
      <w:r w:rsidR="00FC38A0">
        <w:rPr>
          <w:rFonts w:ascii="Book Antiqua" w:hAnsi="Book Antiqua"/>
          <w:b/>
          <w:bCs/>
          <w:iCs/>
          <w:lang w:val="es-ES"/>
        </w:rPr>
        <w:t>[y</w:t>
      </w:r>
      <w:r w:rsidR="00AD59BA">
        <w:rPr>
          <w:rFonts w:ascii="Book Antiqua" w:hAnsi="Book Antiqua"/>
          <w:b/>
          <w:bCs/>
          <w:iCs/>
          <w:lang w:val="es-ES"/>
        </w:rPr>
        <w:t>]</w:t>
      </w:r>
    </w:p>
    <w:p w14:paraId="48A71BCB" w14:textId="1C142196" w:rsidR="00340626" w:rsidRPr="00137558" w:rsidRDefault="3FF90DBA" w:rsidP="3FF90DBA">
      <w:pPr>
        <w:pStyle w:val="ListParagraph"/>
        <w:spacing w:after="0" w:line="480" w:lineRule="auto"/>
        <w:ind w:left="2880"/>
        <w:jc w:val="both"/>
        <w:rPr>
          <w:rFonts w:ascii="Book Antiqua" w:hAnsi="Book Antiqua"/>
          <w:lang w:val="es-ES"/>
        </w:rPr>
      </w:pPr>
      <w:r w:rsidRPr="00137558">
        <w:rPr>
          <w:rFonts w:ascii="Book Antiqua" w:hAnsi="Book Antiqua"/>
          <w:lang w:val="es-ES"/>
        </w:rPr>
        <w:t>(</w:t>
      </w:r>
      <w:proofErr w:type="spellStart"/>
      <w:r w:rsidRPr="00137558">
        <w:rPr>
          <w:rFonts w:ascii="Book Antiqua" w:hAnsi="Book Antiqua"/>
          <w:lang w:val="es-ES"/>
        </w:rPr>
        <w:t>vii</w:t>
      </w:r>
      <w:proofErr w:type="spellEnd"/>
      <w:r w:rsidRPr="00137558">
        <w:rPr>
          <w:rFonts w:ascii="Book Antiqua" w:hAnsi="Book Antiqua"/>
          <w:lang w:val="es-ES"/>
        </w:rPr>
        <w:t xml:space="preserve">) el Fondo para Servicios contra Enfermedades Catastróficas Remediables creado por la Ley 150-1996 </w:t>
      </w:r>
      <w:proofErr w:type="gramStart"/>
      <w:r w:rsidRPr="00137558">
        <w:rPr>
          <w:rFonts w:ascii="Book Antiqua" w:hAnsi="Book Antiqua"/>
          <w:b/>
          <w:bCs/>
          <w:lang w:val="es-ES"/>
        </w:rPr>
        <w:t xml:space="preserve">[.] </w:t>
      </w:r>
      <w:r w:rsidRPr="00137558">
        <w:rPr>
          <w:rFonts w:ascii="Book Antiqua" w:hAnsi="Book Antiqua"/>
          <w:i/>
          <w:iCs/>
          <w:lang w:val="es-ES"/>
        </w:rPr>
        <w:t>;</w:t>
      </w:r>
      <w:proofErr w:type="gramEnd"/>
      <w:r w:rsidRPr="00137558">
        <w:rPr>
          <w:rFonts w:ascii="Book Antiqua" w:hAnsi="Book Antiqua"/>
          <w:i/>
          <w:iCs/>
          <w:lang w:val="es-ES"/>
        </w:rPr>
        <w:t xml:space="preserve"> y</w:t>
      </w:r>
    </w:p>
    <w:p w14:paraId="31151EEA" w14:textId="36C51ABE" w:rsidR="00FC38A0" w:rsidRDefault="00FC38A0" w:rsidP="002C2B3D">
      <w:pPr>
        <w:pStyle w:val="ListParagraph"/>
        <w:spacing w:after="0" w:line="480" w:lineRule="auto"/>
        <w:ind w:left="2880"/>
        <w:jc w:val="both"/>
        <w:rPr>
          <w:rFonts w:ascii="Book Antiqua" w:hAnsi="Book Antiqua"/>
          <w:i/>
          <w:lang w:val="es-ES"/>
        </w:rPr>
      </w:pPr>
      <w:r w:rsidRPr="00F94AC1">
        <w:rPr>
          <w:rFonts w:ascii="Book Antiqua" w:hAnsi="Book Antiqua"/>
          <w:i/>
          <w:lang w:val="es-ES"/>
        </w:rPr>
        <w:t>(</w:t>
      </w:r>
      <w:proofErr w:type="spellStart"/>
      <w:r w:rsidRPr="00F94AC1">
        <w:rPr>
          <w:rFonts w:ascii="Book Antiqua" w:hAnsi="Book Antiqua"/>
          <w:i/>
          <w:lang w:val="es-ES"/>
        </w:rPr>
        <w:t>viii</w:t>
      </w:r>
      <w:proofErr w:type="spellEnd"/>
      <w:r w:rsidRPr="00F94AC1">
        <w:rPr>
          <w:rFonts w:ascii="Book Antiqua" w:hAnsi="Book Antiqua"/>
          <w:i/>
          <w:lang w:val="es-ES"/>
        </w:rPr>
        <w:t xml:space="preserve">) </w:t>
      </w:r>
      <w:r w:rsidR="00F94AC1">
        <w:rPr>
          <w:rFonts w:ascii="Book Antiqua" w:hAnsi="Book Antiqua"/>
          <w:i/>
          <w:lang w:val="es-ES"/>
        </w:rPr>
        <w:t xml:space="preserve">el </w:t>
      </w:r>
      <w:r w:rsidR="00F94AC1" w:rsidRPr="00F94AC1">
        <w:rPr>
          <w:rFonts w:ascii="Book Antiqua" w:hAnsi="Book Antiqua"/>
          <w:i/>
          <w:lang w:val="es-ES"/>
        </w:rPr>
        <w:t xml:space="preserve">Fondo Especial para la Igualdad Social, establecido en </w:t>
      </w:r>
      <w:r w:rsidR="00137558">
        <w:rPr>
          <w:rFonts w:ascii="Book Antiqua" w:hAnsi="Book Antiqua"/>
          <w:i/>
          <w:lang w:val="es-ES"/>
        </w:rPr>
        <w:t xml:space="preserve">la </w:t>
      </w:r>
      <w:r w:rsidR="00F94AC1" w:rsidRPr="00F94AC1">
        <w:rPr>
          <w:rFonts w:ascii="Book Antiqua" w:hAnsi="Book Antiqua"/>
          <w:i/>
          <w:lang w:val="es-ES"/>
        </w:rPr>
        <w:t>Ley 32-2024</w:t>
      </w:r>
      <w:r w:rsidR="007045B9">
        <w:rPr>
          <w:rFonts w:ascii="Book Antiqua" w:hAnsi="Book Antiqua"/>
          <w:i/>
          <w:lang w:val="es-ES"/>
        </w:rPr>
        <w:t>.</w:t>
      </w:r>
    </w:p>
    <w:p w14:paraId="6B5BEEDC" w14:textId="361EDC59" w:rsidR="00F80C75" w:rsidRPr="007045B9" w:rsidRDefault="007045B9" w:rsidP="002C2B3D">
      <w:pPr>
        <w:pStyle w:val="ListParagraph"/>
        <w:spacing w:after="0" w:line="480" w:lineRule="auto"/>
        <w:ind w:left="2160" w:firstLine="72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>…”</w:t>
      </w:r>
    </w:p>
    <w:p w14:paraId="4F6B8625" w14:textId="62528AAE" w:rsidR="00B05247" w:rsidRPr="008E5E53" w:rsidRDefault="00AD59BA" w:rsidP="007A4B23">
      <w:pPr>
        <w:spacing w:after="0" w:line="480" w:lineRule="auto"/>
        <w:ind w:firstLine="720"/>
        <w:jc w:val="both"/>
        <w:rPr>
          <w:rFonts w:ascii="Book Antiqua" w:hAnsi="Book Antiqua"/>
          <w:iCs/>
          <w:lang w:val="es-PR"/>
        </w:rPr>
      </w:pPr>
      <w:bookmarkStart w:id="7" w:name="_Hlk216953484"/>
      <w:r>
        <w:rPr>
          <w:rFonts w:ascii="Book Antiqua" w:hAnsi="Book Antiqua"/>
          <w:iCs/>
          <w:lang w:val="es-PR"/>
        </w:rPr>
        <w:t xml:space="preserve">Artículo 2. - </w:t>
      </w:r>
      <w:r w:rsidR="00B05247" w:rsidRPr="008E5E53">
        <w:rPr>
          <w:rFonts w:ascii="Book Antiqua" w:hAnsi="Book Antiqua"/>
          <w:iCs/>
          <w:lang w:val="es-PR"/>
        </w:rPr>
        <w:t xml:space="preserve">Se </w:t>
      </w:r>
      <w:r w:rsidR="007A4B23">
        <w:rPr>
          <w:rFonts w:ascii="Book Antiqua" w:hAnsi="Book Antiqua"/>
          <w:iCs/>
          <w:lang w:val="es-PR"/>
        </w:rPr>
        <w:t>enmienda</w:t>
      </w:r>
      <w:r w:rsidRPr="00AD59BA">
        <w:rPr>
          <w:rFonts w:ascii="Book Antiqua" w:hAnsi="Book Antiqua"/>
          <w:lang w:val="es-ES"/>
        </w:rPr>
        <w:t xml:space="preserve"> </w:t>
      </w:r>
      <w:r w:rsidRPr="00AD59BA">
        <w:rPr>
          <w:rFonts w:ascii="Book Antiqua" w:hAnsi="Book Antiqua"/>
          <w:iCs/>
          <w:lang w:val="es-ES"/>
        </w:rPr>
        <w:t>el Artículo 7 de Ley 32-2024, conocida como “Ley del Fondo Especial para la Igualdad Social”</w:t>
      </w:r>
      <w:r w:rsidR="00AD650C" w:rsidRPr="00AD650C">
        <w:rPr>
          <w:rFonts w:ascii="Book Antiqua" w:hAnsi="Book Antiqua"/>
          <w:iCs/>
          <w:lang w:val="es-ES"/>
        </w:rPr>
        <w:t>”</w:t>
      </w:r>
      <w:r w:rsidR="00AD650C">
        <w:rPr>
          <w:rFonts w:ascii="Book Antiqua" w:hAnsi="Book Antiqua"/>
          <w:iCs/>
          <w:lang w:val="es-ES"/>
        </w:rPr>
        <w:t>,</w:t>
      </w:r>
      <w:r w:rsidR="00B05247" w:rsidRPr="008E5E53">
        <w:rPr>
          <w:rFonts w:ascii="Book Antiqua" w:hAnsi="Book Antiqua"/>
          <w:iCs/>
          <w:lang w:val="es-PR"/>
        </w:rPr>
        <w:t xml:space="preserve"> para que</w:t>
      </w:r>
      <w:r w:rsidR="00AD650C">
        <w:rPr>
          <w:rFonts w:ascii="Book Antiqua" w:hAnsi="Book Antiqua"/>
          <w:iCs/>
          <w:lang w:val="es-PR"/>
        </w:rPr>
        <w:t xml:space="preserve"> se</w:t>
      </w:r>
      <w:r w:rsidR="00B05247" w:rsidRPr="008E5E53">
        <w:rPr>
          <w:rFonts w:ascii="Book Antiqua" w:hAnsi="Book Antiqua"/>
          <w:iCs/>
          <w:lang w:val="es-PR"/>
        </w:rPr>
        <w:t xml:space="preserve"> lea como sigue:</w:t>
      </w:r>
    </w:p>
    <w:bookmarkEnd w:id="7"/>
    <w:p w14:paraId="254BACAB" w14:textId="77777777" w:rsidR="00597C94" w:rsidRDefault="001413F7" w:rsidP="00597C9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“</w:t>
      </w:r>
      <w:r w:rsidR="00597C94" w:rsidRPr="00597C94">
        <w:rPr>
          <w:rFonts w:ascii="Book Antiqua" w:hAnsi="Book Antiqua"/>
          <w:lang w:val="es-ES"/>
        </w:rPr>
        <w:t xml:space="preserve">Artículo 7. — Financiamiento del Fondo Especial para la Igualdad Social. </w:t>
      </w:r>
    </w:p>
    <w:p w14:paraId="27A70A7C" w14:textId="77777777" w:rsidR="001F1ACB" w:rsidRDefault="00597C94" w:rsidP="00597C9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597C94">
        <w:rPr>
          <w:rFonts w:ascii="Book Antiqua" w:hAnsi="Book Antiqua"/>
          <w:lang w:val="es-ES"/>
        </w:rPr>
        <w:t xml:space="preserve">Este Fondo Especial se nutrirá de las aportaciones anuales realizadas por los beneficiarios de los decretos contributivos bajo la Sección 6020.10 (b) de la Ley 60-2019, según enmendada, y de la implantación de la Ley 53-2021. </w:t>
      </w:r>
    </w:p>
    <w:p w14:paraId="43B8039E" w14:textId="5273794F" w:rsidR="00597C94" w:rsidRPr="00836C0F" w:rsidRDefault="00597C94" w:rsidP="00597C94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ES"/>
        </w:rPr>
      </w:pPr>
      <w:r w:rsidRPr="00597C94">
        <w:rPr>
          <w:rFonts w:ascii="Book Antiqua" w:hAnsi="Book Antiqua"/>
          <w:lang w:val="es-ES"/>
        </w:rPr>
        <w:lastRenderedPageBreak/>
        <w:t>El Fondo Especial para la Igualdad Social, además, podrá recibir aportaciones de entidades públicas o privadas, sobrantes presupuestarios, asignaciones legislativas o de cualquier otra entidad o persona natural o jurídica que desee aportar para el crecimiento económico del Fondo Especial.</w:t>
      </w:r>
      <w:r>
        <w:rPr>
          <w:rFonts w:ascii="Book Antiqua" w:hAnsi="Book Antiqua"/>
          <w:lang w:val="es-ES"/>
        </w:rPr>
        <w:t xml:space="preserve"> </w:t>
      </w:r>
      <w:r w:rsidR="00836C0F">
        <w:rPr>
          <w:rFonts w:ascii="Book Antiqua" w:hAnsi="Book Antiqua"/>
          <w:i/>
          <w:iCs/>
          <w:lang w:val="es-ES"/>
        </w:rPr>
        <w:t>Dichas aportaciones</w:t>
      </w:r>
      <w:r w:rsidR="00995E8B">
        <w:rPr>
          <w:rFonts w:ascii="Book Antiqua" w:hAnsi="Book Antiqua"/>
          <w:i/>
          <w:iCs/>
          <w:lang w:val="es-ES"/>
        </w:rPr>
        <w:t>,</w:t>
      </w:r>
      <w:r w:rsidR="00836C0F">
        <w:rPr>
          <w:rFonts w:ascii="Book Antiqua" w:hAnsi="Book Antiqua"/>
          <w:i/>
          <w:iCs/>
          <w:lang w:val="es-ES"/>
        </w:rPr>
        <w:t xml:space="preserve"> se considerarán </w:t>
      </w:r>
      <w:r w:rsidR="001122DD">
        <w:rPr>
          <w:rFonts w:ascii="Book Antiqua" w:hAnsi="Book Antiqua"/>
          <w:i/>
          <w:iCs/>
          <w:lang w:val="es-ES"/>
        </w:rPr>
        <w:t xml:space="preserve">como </w:t>
      </w:r>
      <w:r w:rsidR="00836C0F">
        <w:rPr>
          <w:rFonts w:ascii="Book Antiqua" w:hAnsi="Book Antiqua"/>
          <w:i/>
          <w:iCs/>
          <w:lang w:val="es-ES"/>
        </w:rPr>
        <w:t xml:space="preserve">deducciones </w:t>
      </w:r>
      <w:r w:rsidR="001122DD">
        <w:rPr>
          <w:rFonts w:ascii="Book Antiqua" w:hAnsi="Book Antiqua"/>
          <w:i/>
          <w:iCs/>
          <w:lang w:val="es-ES"/>
        </w:rPr>
        <w:t xml:space="preserve">contributivas, conforme </w:t>
      </w:r>
      <w:r w:rsidR="001F1ACB">
        <w:rPr>
          <w:rFonts w:ascii="Book Antiqua" w:hAnsi="Book Antiqua"/>
          <w:i/>
          <w:iCs/>
          <w:lang w:val="es-ES"/>
        </w:rPr>
        <w:t xml:space="preserve">dispone </w:t>
      </w:r>
      <w:r w:rsidR="001122DD">
        <w:rPr>
          <w:rFonts w:ascii="Book Antiqua" w:hAnsi="Book Antiqua"/>
          <w:i/>
          <w:iCs/>
          <w:lang w:val="es-ES"/>
        </w:rPr>
        <w:t>a la</w:t>
      </w:r>
      <w:r w:rsidR="001122DD" w:rsidRPr="001122DD">
        <w:rPr>
          <w:rFonts w:ascii="Book Antiqua" w:hAnsi="Book Antiqua"/>
          <w:i/>
          <w:iCs/>
          <w:lang w:val="es-ES"/>
        </w:rPr>
        <w:t xml:space="preserve"> Sección 1033.15 de la Ley 1-2011, según enmendada, conocida como el “Código de Rentas Internas de Puerto Rico de 2011</w:t>
      </w:r>
      <w:r w:rsidR="00D502B4">
        <w:rPr>
          <w:rFonts w:ascii="Book Antiqua" w:hAnsi="Book Antiqua"/>
          <w:i/>
          <w:iCs/>
          <w:lang w:val="es-ES"/>
        </w:rPr>
        <w:t xml:space="preserve">.” </w:t>
      </w:r>
    </w:p>
    <w:p w14:paraId="66D58E01" w14:textId="5CF2B41E" w:rsidR="00B05247" w:rsidRPr="00340223" w:rsidRDefault="00B05247" w:rsidP="00B05247">
      <w:pPr>
        <w:spacing w:after="0" w:line="480" w:lineRule="auto"/>
        <w:ind w:firstLine="720"/>
        <w:jc w:val="both"/>
        <w:rPr>
          <w:rFonts w:ascii="Book Antiqua" w:hAnsi="Book Antiqua"/>
          <w:iCs/>
          <w:lang w:val="es-ES"/>
        </w:rPr>
      </w:pPr>
      <w:r w:rsidRPr="00340223">
        <w:rPr>
          <w:rFonts w:ascii="Book Antiqua" w:hAnsi="Book Antiqua"/>
          <w:iCs/>
          <w:lang w:val="es-ES"/>
        </w:rPr>
        <w:t xml:space="preserve">Artículo </w:t>
      </w:r>
      <w:r w:rsidR="00EC0A8E" w:rsidRPr="00340223">
        <w:rPr>
          <w:rFonts w:ascii="Book Antiqua" w:hAnsi="Book Antiqua"/>
          <w:iCs/>
          <w:lang w:val="es-ES"/>
        </w:rPr>
        <w:t>3</w:t>
      </w:r>
      <w:r w:rsidRPr="00340223">
        <w:rPr>
          <w:rFonts w:ascii="Book Antiqua" w:hAnsi="Book Antiqua"/>
          <w:iCs/>
          <w:lang w:val="es-ES"/>
        </w:rPr>
        <w:t>.- Reglamentación</w:t>
      </w:r>
    </w:p>
    <w:p w14:paraId="29B5A1AB" w14:textId="5AC2BEF7" w:rsidR="00B05247" w:rsidRPr="008E5E53" w:rsidRDefault="00B05247" w:rsidP="00B05247">
      <w:pPr>
        <w:spacing w:after="0" w:line="480" w:lineRule="auto"/>
        <w:ind w:firstLine="720"/>
        <w:jc w:val="both"/>
        <w:rPr>
          <w:rFonts w:ascii="Book Antiqua" w:hAnsi="Book Antiqua"/>
          <w:bCs/>
          <w:lang w:val="es-PR"/>
        </w:rPr>
      </w:pPr>
      <w:r w:rsidRPr="00340223">
        <w:rPr>
          <w:rFonts w:ascii="Book Antiqua" w:hAnsi="Book Antiqua"/>
          <w:iCs/>
          <w:lang w:val="es-ES"/>
        </w:rPr>
        <w:t>Se ordena a la</w:t>
      </w:r>
      <w:r w:rsidR="00DF07B3" w:rsidRPr="00340223">
        <w:rPr>
          <w:rFonts w:ascii="Book Antiqua" w:hAnsi="Book Antiqua"/>
          <w:iCs/>
          <w:lang w:val="es-ES"/>
        </w:rPr>
        <w:t xml:space="preserve"> </w:t>
      </w:r>
      <w:r w:rsidR="00DF07B3" w:rsidRPr="00DF07B3">
        <w:rPr>
          <w:rFonts w:ascii="Book Antiqua" w:hAnsi="Book Antiqua"/>
          <w:iCs/>
          <w:lang w:val="es-ES"/>
        </w:rPr>
        <w:t>Comisión para Combatir la Pobreza y la Desigualdad Social en Puerto Rico</w:t>
      </w:r>
      <w:r w:rsidRPr="00340223">
        <w:rPr>
          <w:rFonts w:ascii="Book Antiqua" w:hAnsi="Book Antiqua"/>
          <w:iCs/>
          <w:lang w:val="es-ES"/>
        </w:rPr>
        <w:t xml:space="preserve"> </w:t>
      </w:r>
      <w:r w:rsidR="00D502B4" w:rsidRPr="00340223">
        <w:rPr>
          <w:rFonts w:ascii="Book Antiqua" w:hAnsi="Book Antiqua"/>
          <w:iCs/>
          <w:lang w:val="es-ES"/>
        </w:rPr>
        <w:t xml:space="preserve">y al Departamento de Hacienda </w:t>
      </w:r>
      <w:r w:rsidRPr="00340223">
        <w:rPr>
          <w:rFonts w:ascii="Book Antiqua" w:hAnsi="Book Antiqua"/>
          <w:iCs/>
          <w:lang w:val="es-ES"/>
        </w:rPr>
        <w:t>el</w:t>
      </w:r>
      <w:r w:rsidRPr="008E5E53">
        <w:rPr>
          <w:rFonts w:ascii="Book Antiqua" w:hAnsi="Book Antiqua"/>
          <w:iCs/>
          <w:lang w:val="es-PR"/>
        </w:rPr>
        <w:t xml:space="preserve"> atemperar, ajustar o enmendar toda directriz, orden o reglamentación vigente conforme a lo aquí dispuesto</w:t>
      </w:r>
      <w:r w:rsidR="001413F7">
        <w:rPr>
          <w:rFonts w:ascii="Book Antiqua" w:hAnsi="Book Antiqua"/>
          <w:iCs/>
          <w:lang w:val="es-PR"/>
        </w:rPr>
        <w:t>.</w:t>
      </w:r>
    </w:p>
    <w:p w14:paraId="66A0A475" w14:textId="01650452" w:rsidR="000B590F" w:rsidRPr="00A32C4D" w:rsidRDefault="00B05247" w:rsidP="00A32C4D">
      <w:pPr>
        <w:spacing w:after="0" w:line="480" w:lineRule="auto"/>
        <w:ind w:firstLine="720"/>
        <w:jc w:val="both"/>
        <w:rPr>
          <w:rFonts w:ascii="Book Antiqua" w:hAnsi="Book Antiqua"/>
          <w:iCs/>
          <w:lang w:val="es-PR"/>
        </w:rPr>
      </w:pPr>
      <w:r w:rsidRPr="008E5E53">
        <w:rPr>
          <w:rFonts w:ascii="Book Antiqua" w:hAnsi="Book Antiqua"/>
          <w:lang w:val="es-PR"/>
        </w:rPr>
        <w:t xml:space="preserve">Artículo </w:t>
      </w:r>
      <w:r w:rsidR="00EC0A8E">
        <w:rPr>
          <w:rFonts w:ascii="Book Antiqua" w:hAnsi="Book Antiqua"/>
          <w:lang w:val="es-PR"/>
        </w:rPr>
        <w:t>4</w:t>
      </w:r>
      <w:r w:rsidRPr="008E5E53">
        <w:rPr>
          <w:rFonts w:ascii="Book Antiqua" w:hAnsi="Book Antiqua"/>
          <w:lang w:val="es-PR"/>
        </w:rPr>
        <w:t xml:space="preserve">.- </w:t>
      </w:r>
      <w:r w:rsidRPr="008E5E53">
        <w:rPr>
          <w:rFonts w:ascii="Book Antiqua" w:hAnsi="Book Antiqua"/>
          <w:iCs/>
          <w:lang w:val="es-PR"/>
        </w:rPr>
        <w:t>Esta Ley comenzará a regir inmediatamente después de su aprobación</w:t>
      </w:r>
      <w:r w:rsidR="0004647B">
        <w:rPr>
          <w:rFonts w:ascii="Book Antiqua" w:hAnsi="Book Antiqua"/>
          <w:iCs/>
          <w:lang w:val="es-PR"/>
        </w:rPr>
        <w:t>.</w:t>
      </w:r>
    </w:p>
    <w:sectPr w:rsidR="000B590F" w:rsidRPr="00A32C4D" w:rsidSect="003402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F0DB6" w14:textId="77777777" w:rsidR="00E00297" w:rsidRDefault="00E00297">
      <w:pPr>
        <w:spacing w:after="0" w:line="240" w:lineRule="auto"/>
      </w:pPr>
      <w:r>
        <w:separator/>
      </w:r>
    </w:p>
  </w:endnote>
  <w:endnote w:type="continuationSeparator" w:id="0">
    <w:p w14:paraId="03B3A25C" w14:textId="77777777" w:rsidR="00E00297" w:rsidRDefault="00E00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4212F" w14:textId="77777777" w:rsidR="0040141C" w:rsidRDefault="004014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95EE2" w14:textId="77777777" w:rsidR="0040141C" w:rsidRDefault="004014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3CF7F" w14:textId="77777777" w:rsidR="0040141C" w:rsidRDefault="004014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C7E8E" w14:textId="77777777" w:rsidR="00E00297" w:rsidRDefault="00E00297">
      <w:pPr>
        <w:spacing w:after="0" w:line="240" w:lineRule="auto"/>
      </w:pPr>
      <w:r>
        <w:separator/>
      </w:r>
    </w:p>
  </w:footnote>
  <w:footnote w:type="continuationSeparator" w:id="0">
    <w:p w14:paraId="731CC2DD" w14:textId="77777777" w:rsidR="00E00297" w:rsidRDefault="00E002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38FE4" w14:textId="77777777" w:rsidR="0040141C" w:rsidRDefault="004014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537243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B42473F" w14:textId="53194B0E" w:rsidR="0040141C" w:rsidRDefault="0040141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C518E9" w14:textId="0A7C3D24" w:rsidR="008E5E53" w:rsidRDefault="008E5E53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DE74C" w14:textId="77777777" w:rsidR="0040141C" w:rsidRDefault="004014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5764C"/>
    <w:multiLevelType w:val="hybridMultilevel"/>
    <w:tmpl w:val="D29A09DA"/>
    <w:lvl w:ilvl="0" w:tplc="FB767548">
      <w:start w:val="1"/>
      <w:numFmt w:val="upp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5227FA7"/>
    <w:multiLevelType w:val="hybridMultilevel"/>
    <w:tmpl w:val="06043D46"/>
    <w:lvl w:ilvl="0" w:tplc="33AA83F6">
      <w:start w:val="1"/>
      <w:numFmt w:val="upperRoman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757123E"/>
    <w:multiLevelType w:val="hybridMultilevel"/>
    <w:tmpl w:val="AB9E6D9C"/>
    <w:lvl w:ilvl="0" w:tplc="C70836DA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18633A90"/>
    <w:multiLevelType w:val="hybridMultilevel"/>
    <w:tmpl w:val="F8AEE6D4"/>
    <w:lvl w:ilvl="0" w:tplc="69486B82">
      <w:start w:val="1"/>
      <w:numFmt w:val="upperRoman"/>
      <w:lvlText w:val="(%1)"/>
      <w:lvlJc w:val="left"/>
      <w:pPr>
        <w:ind w:left="50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4" w15:restartNumberingAfterBreak="0">
    <w:nsid w:val="20D36C9D"/>
    <w:multiLevelType w:val="hybridMultilevel"/>
    <w:tmpl w:val="5F9EBC1E"/>
    <w:lvl w:ilvl="0" w:tplc="D7206EEA">
      <w:start w:val="1"/>
      <w:numFmt w:val="upperRoman"/>
      <w:lvlText w:val="(%1)"/>
      <w:lvlJc w:val="left"/>
      <w:pPr>
        <w:ind w:left="4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5" w15:restartNumberingAfterBreak="0">
    <w:nsid w:val="243077A2"/>
    <w:multiLevelType w:val="hybridMultilevel"/>
    <w:tmpl w:val="FE36F4D6"/>
    <w:lvl w:ilvl="0" w:tplc="6D246012">
      <w:start w:val="1"/>
      <w:numFmt w:val="upperRoman"/>
      <w:lvlText w:val="(%1)"/>
      <w:lvlJc w:val="left"/>
      <w:pPr>
        <w:ind w:left="29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6" w15:restartNumberingAfterBreak="0">
    <w:nsid w:val="2B91082C"/>
    <w:multiLevelType w:val="hybridMultilevel"/>
    <w:tmpl w:val="5FDCD3AA"/>
    <w:lvl w:ilvl="0" w:tplc="0D78F3BE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FB56875"/>
    <w:multiLevelType w:val="hybridMultilevel"/>
    <w:tmpl w:val="521C7C90"/>
    <w:lvl w:ilvl="0" w:tplc="53AEA004">
      <w:start w:val="1"/>
      <w:numFmt w:val="lowerRoman"/>
      <w:lvlText w:val="(%1)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335A49D9"/>
    <w:multiLevelType w:val="hybridMultilevel"/>
    <w:tmpl w:val="3998DE42"/>
    <w:lvl w:ilvl="0" w:tplc="510221AC">
      <w:start w:val="1"/>
      <w:numFmt w:val="upperRoman"/>
      <w:lvlText w:val="(%1)"/>
      <w:lvlJc w:val="left"/>
      <w:pPr>
        <w:ind w:left="29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9" w15:restartNumberingAfterBreak="0">
    <w:nsid w:val="429E6153"/>
    <w:multiLevelType w:val="hybridMultilevel"/>
    <w:tmpl w:val="F23A2242"/>
    <w:lvl w:ilvl="0" w:tplc="9FCA7054">
      <w:start w:val="1"/>
      <w:numFmt w:val="upperRoman"/>
      <w:lvlText w:val="(%1)"/>
      <w:lvlJc w:val="left"/>
      <w:pPr>
        <w:ind w:left="4320" w:hanging="720"/>
      </w:pPr>
      <w:rPr>
        <w:rFonts w:ascii="Book Antiqua" w:eastAsiaTheme="minorHAnsi" w:hAnsi="Book Antiqua" w:cstheme="minorBidi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0" w15:restartNumberingAfterBreak="0">
    <w:nsid w:val="48CA3A4A"/>
    <w:multiLevelType w:val="hybridMultilevel"/>
    <w:tmpl w:val="C9206666"/>
    <w:lvl w:ilvl="0" w:tplc="284C5A68">
      <w:start w:val="1"/>
      <w:numFmt w:val="lowerRoman"/>
      <w:lvlText w:val="(%1)"/>
      <w:lvlJc w:val="left"/>
      <w:pPr>
        <w:ind w:left="3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 w15:restartNumberingAfterBreak="0">
    <w:nsid w:val="4F2C0ED9"/>
    <w:multiLevelType w:val="hybridMultilevel"/>
    <w:tmpl w:val="1B224164"/>
    <w:lvl w:ilvl="0" w:tplc="071C31C8">
      <w:start w:val="1"/>
      <w:numFmt w:val="upperRoman"/>
      <w:lvlText w:val="(%1)"/>
      <w:lvlJc w:val="left"/>
      <w:pPr>
        <w:ind w:left="43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2" w15:restartNumberingAfterBreak="0">
    <w:nsid w:val="50395C32"/>
    <w:multiLevelType w:val="hybridMultilevel"/>
    <w:tmpl w:val="B574CAA6"/>
    <w:lvl w:ilvl="0" w:tplc="F05C9C90">
      <w:start w:val="1"/>
      <w:numFmt w:val="upperRoman"/>
      <w:lvlText w:val="(%1)"/>
      <w:lvlJc w:val="left"/>
      <w:pPr>
        <w:ind w:left="29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3" w15:restartNumberingAfterBreak="0">
    <w:nsid w:val="65792C05"/>
    <w:multiLevelType w:val="hybridMultilevel"/>
    <w:tmpl w:val="FFA642AC"/>
    <w:lvl w:ilvl="0" w:tplc="0EF2BD8A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A2279AC"/>
    <w:multiLevelType w:val="hybridMultilevel"/>
    <w:tmpl w:val="DEDC2856"/>
    <w:lvl w:ilvl="0" w:tplc="E0082AA8">
      <w:start w:val="1"/>
      <w:numFmt w:val="upperRoman"/>
      <w:lvlText w:val="(%1)"/>
      <w:lvlJc w:val="left"/>
      <w:pPr>
        <w:ind w:left="43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740" w:hanging="360"/>
      </w:pPr>
    </w:lvl>
    <w:lvl w:ilvl="2" w:tplc="0409001B" w:tentative="1">
      <w:start w:val="1"/>
      <w:numFmt w:val="lowerRoman"/>
      <w:lvlText w:val="%3."/>
      <w:lvlJc w:val="right"/>
      <w:pPr>
        <w:ind w:left="5460" w:hanging="180"/>
      </w:pPr>
    </w:lvl>
    <w:lvl w:ilvl="3" w:tplc="0409000F" w:tentative="1">
      <w:start w:val="1"/>
      <w:numFmt w:val="decimal"/>
      <w:lvlText w:val="%4."/>
      <w:lvlJc w:val="left"/>
      <w:pPr>
        <w:ind w:left="6180" w:hanging="360"/>
      </w:pPr>
    </w:lvl>
    <w:lvl w:ilvl="4" w:tplc="04090019" w:tentative="1">
      <w:start w:val="1"/>
      <w:numFmt w:val="lowerLetter"/>
      <w:lvlText w:val="%5."/>
      <w:lvlJc w:val="left"/>
      <w:pPr>
        <w:ind w:left="6900" w:hanging="360"/>
      </w:pPr>
    </w:lvl>
    <w:lvl w:ilvl="5" w:tplc="0409001B" w:tentative="1">
      <w:start w:val="1"/>
      <w:numFmt w:val="lowerRoman"/>
      <w:lvlText w:val="%6."/>
      <w:lvlJc w:val="right"/>
      <w:pPr>
        <w:ind w:left="7620" w:hanging="180"/>
      </w:pPr>
    </w:lvl>
    <w:lvl w:ilvl="6" w:tplc="0409000F" w:tentative="1">
      <w:start w:val="1"/>
      <w:numFmt w:val="decimal"/>
      <w:lvlText w:val="%7."/>
      <w:lvlJc w:val="left"/>
      <w:pPr>
        <w:ind w:left="8340" w:hanging="360"/>
      </w:pPr>
    </w:lvl>
    <w:lvl w:ilvl="7" w:tplc="04090019" w:tentative="1">
      <w:start w:val="1"/>
      <w:numFmt w:val="lowerLetter"/>
      <w:lvlText w:val="%8."/>
      <w:lvlJc w:val="left"/>
      <w:pPr>
        <w:ind w:left="9060" w:hanging="360"/>
      </w:pPr>
    </w:lvl>
    <w:lvl w:ilvl="8" w:tplc="0409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15" w15:restartNumberingAfterBreak="0">
    <w:nsid w:val="6DF35A2A"/>
    <w:multiLevelType w:val="hybridMultilevel"/>
    <w:tmpl w:val="921CB140"/>
    <w:lvl w:ilvl="0" w:tplc="121E514E">
      <w:start w:val="1"/>
      <w:numFmt w:val="upperRoman"/>
      <w:lvlText w:val="(%1)"/>
      <w:lvlJc w:val="left"/>
      <w:pPr>
        <w:ind w:left="29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6" w15:restartNumberingAfterBreak="0">
    <w:nsid w:val="6E046A31"/>
    <w:multiLevelType w:val="hybridMultilevel"/>
    <w:tmpl w:val="353E1632"/>
    <w:lvl w:ilvl="0" w:tplc="2C52B5A0">
      <w:start w:val="1"/>
      <w:numFmt w:val="upperRoman"/>
      <w:lvlText w:val="(%1)"/>
      <w:lvlJc w:val="left"/>
      <w:pPr>
        <w:ind w:left="39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 w15:restartNumberingAfterBreak="0">
    <w:nsid w:val="7ACF1FE6"/>
    <w:multiLevelType w:val="hybridMultilevel"/>
    <w:tmpl w:val="3466AB84"/>
    <w:lvl w:ilvl="0" w:tplc="DA4C3D46">
      <w:start w:val="1"/>
      <w:numFmt w:val="upperRoman"/>
      <w:lvlText w:val="(%1)"/>
      <w:lvlJc w:val="left"/>
      <w:pPr>
        <w:ind w:left="36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8" w15:restartNumberingAfterBreak="0">
    <w:nsid w:val="7D340E7C"/>
    <w:multiLevelType w:val="hybridMultilevel"/>
    <w:tmpl w:val="DF4AA10A"/>
    <w:lvl w:ilvl="0" w:tplc="AE48B37C">
      <w:start w:val="1"/>
      <w:numFmt w:val="upperRoman"/>
      <w:lvlText w:val="(%1)"/>
      <w:lvlJc w:val="left"/>
      <w:pPr>
        <w:ind w:left="2880" w:hanging="720"/>
      </w:pPr>
      <w:rPr>
        <w:rFonts w:ascii="Book Antiqua" w:eastAsiaTheme="minorHAnsi" w:hAnsi="Book Antiqua" w:cstheme="minorBidi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2111704044">
    <w:abstractNumId w:val="13"/>
  </w:num>
  <w:num w:numId="2" w16cid:durableId="716665712">
    <w:abstractNumId w:val="2"/>
  </w:num>
  <w:num w:numId="3" w16cid:durableId="436293480">
    <w:abstractNumId w:val="18"/>
  </w:num>
  <w:num w:numId="4" w16cid:durableId="242229947">
    <w:abstractNumId w:val="1"/>
  </w:num>
  <w:num w:numId="5" w16cid:durableId="485055251">
    <w:abstractNumId w:val="5"/>
  </w:num>
  <w:num w:numId="6" w16cid:durableId="423690603">
    <w:abstractNumId w:val="6"/>
  </w:num>
  <w:num w:numId="7" w16cid:durableId="557012503">
    <w:abstractNumId w:val="15"/>
  </w:num>
  <w:num w:numId="8" w16cid:durableId="904070097">
    <w:abstractNumId w:val="8"/>
  </w:num>
  <w:num w:numId="9" w16cid:durableId="1567257550">
    <w:abstractNumId w:val="12"/>
  </w:num>
  <w:num w:numId="10" w16cid:durableId="1757750547">
    <w:abstractNumId w:val="0"/>
  </w:num>
  <w:num w:numId="11" w16cid:durableId="921645960">
    <w:abstractNumId w:val="7"/>
  </w:num>
  <w:num w:numId="12" w16cid:durableId="491139568">
    <w:abstractNumId w:val="10"/>
  </w:num>
  <w:num w:numId="13" w16cid:durableId="745300455">
    <w:abstractNumId w:val="16"/>
  </w:num>
  <w:num w:numId="14" w16cid:durableId="2074883875">
    <w:abstractNumId w:val="17"/>
  </w:num>
  <w:num w:numId="15" w16cid:durableId="1083332043">
    <w:abstractNumId w:val="11"/>
  </w:num>
  <w:num w:numId="16" w16cid:durableId="1947958533">
    <w:abstractNumId w:val="4"/>
  </w:num>
  <w:num w:numId="17" w16cid:durableId="377896998">
    <w:abstractNumId w:val="9"/>
  </w:num>
  <w:num w:numId="18" w16cid:durableId="744448534">
    <w:abstractNumId w:val="3"/>
  </w:num>
  <w:num w:numId="19" w16cid:durableId="15384219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C95"/>
    <w:rsid w:val="000110A4"/>
    <w:rsid w:val="00011419"/>
    <w:rsid w:val="0001350F"/>
    <w:rsid w:val="000261F3"/>
    <w:rsid w:val="00027914"/>
    <w:rsid w:val="00037546"/>
    <w:rsid w:val="00040071"/>
    <w:rsid w:val="0004342D"/>
    <w:rsid w:val="0004647B"/>
    <w:rsid w:val="00052C95"/>
    <w:rsid w:val="00064B8E"/>
    <w:rsid w:val="000727F6"/>
    <w:rsid w:val="00074272"/>
    <w:rsid w:val="00097AC3"/>
    <w:rsid w:val="000A3773"/>
    <w:rsid w:val="000B590F"/>
    <w:rsid w:val="000C7713"/>
    <w:rsid w:val="000D3F91"/>
    <w:rsid w:val="000D5338"/>
    <w:rsid w:val="000D5D0F"/>
    <w:rsid w:val="000D75D1"/>
    <w:rsid w:val="000F511E"/>
    <w:rsid w:val="001122DD"/>
    <w:rsid w:val="00113644"/>
    <w:rsid w:val="00117A05"/>
    <w:rsid w:val="001200DC"/>
    <w:rsid w:val="00121377"/>
    <w:rsid w:val="00122929"/>
    <w:rsid w:val="00133B32"/>
    <w:rsid w:val="001364A8"/>
    <w:rsid w:val="00137558"/>
    <w:rsid w:val="001413F7"/>
    <w:rsid w:val="001551ED"/>
    <w:rsid w:val="001619C3"/>
    <w:rsid w:val="00175A59"/>
    <w:rsid w:val="001763E1"/>
    <w:rsid w:val="00187ECD"/>
    <w:rsid w:val="00190DC4"/>
    <w:rsid w:val="00195C5E"/>
    <w:rsid w:val="001B2F8C"/>
    <w:rsid w:val="001B3CC8"/>
    <w:rsid w:val="001B578D"/>
    <w:rsid w:val="001C0066"/>
    <w:rsid w:val="001C525C"/>
    <w:rsid w:val="001C715D"/>
    <w:rsid w:val="001E00C6"/>
    <w:rsid w:val="001E709A"/>
    <w:rsid w:val="001F0DA3"/>
    <w:rsid w:val="001F1ACB"/>
    <w:rsid w:val="001F267F"/>
    <w:rsid w:val="001F2CF1"/>
    <w:rsid w:val="002004C8"/>
    <w:rsid w:val="00220E48"/>
    <w:rsid w:val="002247F9"/>
    <w:rsid w:val="00234625"/>
    <w:rsid w:val="002378C5"/>
    <w:rsid w:val="002428C4"/>
    <w:rsid w:val="00252677"/>
    <w:rsid w:val="0025311B"/>
    <w:rsid w:val="00256D5F"/>
    <w:rsid w:val="00257E39"/>
    <w:rsid w:val="00284CD2"/>
    <w:rsid w:val="002A2CD5"/>
    <w:rsid w:val="002B75E3"/>
    <w:rsid w:val="002C1985"/>
    <w:rsid w:val="002C2B3D"/>
    <w:rsid w:val="002D101A"/>
    <w:rsid w:val="002D2174"/>
    <w:rsid w:val="002E19B7"/>
    <w:rsid w:val="002E4BFE"/>
    <w:rsid w:val="002E59A9"/>
    <w:rsid w:val="002F0198"/>
    <w:rsid w:val="002F4F64"/>
    <w:rsid w:val="002F65EE"/>
    <w:rsid w:val="002F72F0"/>
    <w:rsid w:val="003136E9"/>
    <w:rsid w:val="003308A5"/>
    <w:rsid w:val="003326DA"/>
    <w:rsid w:val="00340223"/>
    <w:rsid w:val="00340626"/>
    <w:rsid w:val="0034258C"/>
    <w:rsid w:val="003445FD"/>
    <w:rsid w:val="00346CB0"/>
    <w:rsid w:val="0034786A"/>
    <w:rsid w:val="00354D93"/>
    <w:rsid w:val="0035735A"/>
    <w:rsid w:val="00357929"/>
    <w:rsid w:val="00361F23"/>
    <w:rsid w:val="003648E0"/>
    <w:rsid w:val="0037254C"/>
    <w:rsid w:val="00383BCE"/>
    <w:rsid w:val="0039146F"/>
    <w:rsid w:val="003A4EE8"/>
    <w:rsid w:val="003B3BAE"/>
    <w:rsid w:val="003B4C8F"/>
    <w:rsid w:val="003B5360"/>
    <w:rsid w:val="003C4DB8"/>
    <w:rsid w:val="003D1787"/>
    <w:rsid w:val="003D2B24"/>
    <w:rsid w:val="003D4D3A"/>
    <w:rsid w:val="003D618A"/>
    <w:rsid w:val="003E44E6"/>
    <w:rsid w:val="003E5D44"/>
    <w:rsid w:val="003F208E"/>
    <w:rsid w:val="0040141C"/>
    <w:rsid w:val="0042458C"/>
    <w:rsid w:val="0042503B"/>
    <w:rsid w:val="00425804"/>
    <w:rsid w:val="00431C47"/>
    <w:rsid w:val="00431E31"/>
    <w:rsid w:val="004332EB"/>
    <w:rsid w:val="00442247"/>
    <w:rsid w:val="00446670"/>
    <w:rsid w:val="0044712F"/>
    <w:rsid w:val="00451D1F"/>
    <w:rsid w:val="004623FE"/>
    <w:rsid w:val="00470D85"/>
    <w:rsid w:val="004855BA"/>
    <w:rsid w:val="00491147"/>
    <w:rsid w:val="004A15B0"/>
    <w:rsid w:val="004A7780"/>
    <w:rsid w:val="004B0491"/>
    <w:rsid w:val="004B3523"/>
    <w:rsid w:val="004B5346"/>
    <w:rsid w:val="004B6795"/>
    <w:rsid w:val="004C151F"/>
    <w:rsid w:val="004C781C"/>
    <w:rsid w:val="004D092F"/>
    <w:rsid w:val="004D24CA"/>
    <w:rsid w:val="004D2A47"/>
    <w:rsid w:val="004E5375"/>
    <w:rsid w:val="004F2E55"/>
    <w:rsid w:val="004F4830"/>
    <w:rsid w:val="00505DCB"/>
    <w:rsid w:val="005214A5"/>
    <w:rsid w:val="005225A3"/>
    <w:rsid w:val="0052349D"/>
    <w:rsid w:val="00537999"/>
    <w:rsid w:val="005542A5"/>
    <w:rsid w:val="00557C1F"/>
    <w:rsid w:val="00576330"/>
    <w:rsid w:val="00582836"/>
    <w:rsid w:val="00597C94"/>
    <w:rsid w:val="005A0F0C"/>
    <w:rsid w:val="005A6F68"/>
    <w:rsid w:val="005B1834"/>
    <w:rsid w:val="005B1D64"/>
    <w:rsid w:val="005B4E59"/>
    <w:rsid w:val="005B598E"/>
    <w:rsid w:val="005D436C"/>
    <w:rsid w:val="005D6B8B"/>
    <w:rsid w:val="005E6491"/>
    <w:rsid w:val="005F4373"/>
    <w:rsid w:val="005F7213"/>
    <w:rsid w:val="00613BDC"/>
    <w:rsid w:val="00617D29"/>
    <w:rsid w:val="00627A58"/>
    <w:rsid w:val="006306CA"/>
    <w:rsid w:val="00637C6C"/>
    <w:rsid w:val="006467B9"/>
    <w:rsid w:val="00651DBA"/>
    <w:rsid w:val="0065571E"/>
    <w:rsid w:val="00662D2F"/>
    <w:rsid w:val="0066784A"/>
    <w:rsid w:val="00680FC6"/>
    <w:rsid w:val="00681660"/>
    <w:rsid w:val="006824B4"/>
    <w:rsid w:val="00682A42"/>
    <w:rsid w:val="00685AAC"/>
    <w:rsid w:val="00691C02"/>
    <w:rsid w:val="006951D3"/>
    <w:rsid w:val="006A6B96"/>
    <w:rsid w:val="006A7229"/>
    <w:rsid w:val="006B2696"/>
    <w:rsid w:val="006C19A0"/>
    <w:rsid w:val="006D01B7"/>
    <w:rsid w:val="006D33A9"/>
    <w:rsid w:val="006E4F16"/>
    <w:rsid w:val="006E7EA5"/>
    <w:rsid w:val="007045B9"/>
    <w:rsid w:val="0072530B"/>
    <w:rsid w:val="007309CB"/>
    <w:rsid w:val="00744B3D"/>
    <w:rsid w:val="00747C75"/>
    <w:rsid w:val="0075781B"/>
    <w:rsid w:val="00766403"/>
    <w:rsid w:val="00773CC4"/>
    <w:rsid w:val="00776FF7"/>
    <w:rsid w:val="00782D85"/>
    <w:rsid w:val="00783970"/>
    <w:rsid w:val="00784976"/>
    <w:rsid w:val="00791697"/>
    <w:rsid w:val="00795000"/>
    <w:rsid w:val="007966C9"/>
    <w:rsid w:val="007A4B23"/>
    <w:rsid w:val="007A70C6"/>
    <w:rsid w:val="007C2D6F"/>
    <w:rsid w:val="007C34EB"/>
    <w:rsid w:val="007E562A"/>
    <w:rsid w:val="007E7103"/>
    <w:rsid w:val="007F7AAC"/>
    <w:rsid w:val="008056F2"/>
    <w:rsid w:val="00805F83"/>
    <w:rsid w:val="00811B73"/>
    <w:rsid w:val="00817F8F"/>
    <w:rsid w:val="00825018"/>
    <w:rsid w:val="00830557"/>
    <w:rsid w:val="00834D9B"/>
    <w:rsid w:val="00836C0F"/>
    <w:rsid w:val="00840894"/>
    <w:rsid w:val="00844C9A"/>
    <w:rsid w:val="00845BE9"/>
    <w:rsid w:val="00852936"/>
    <w:rsid w:val="00853794"/>
    <w:rsid w:val="00856B93"/>
    <w:rsid w:val="0086055A"/>
    <w:rsid w:val="00870F33"/>
    <w:rsid w:val="00871C0D"/>
    <w:rsid w:val="00875C2E"/>
    <w:rsid w:val="008854DF"/>
    <w:rsid w:val="0088623F"/>
    <w:rsid w:val="00894561"/>
    <w:rsid w:val="0089717B"/>
    <w:rsid w:val="00897725"/>
    <w:rsid w:val="008A318E"/>
    <w:rsid w:val="008B6282"/>
    <w:rsid w:val="008B7D4F"/>
    <w:rsid w:val="008C6880"/>
    <w:rsid w:val="008D6F6E"/>
    <w:rsid w:val="008E5E53"/>
    <w:rsid w:val="0090517E"/>
    <w:rsid w:val="00906A48"/>
    <w:rsid w:val="00935FF3"/>
    <w:rsid w:val="0094074A"/>
    <w:rsid w:val="009453AC"/>
    <w:rsid w:val="00951DA6"/>
    <w:rsid w:val="00952A29"/>
    <w:rsid w:val="0096355E"/>
    <w:rsid w:val="00964B14"/>
    <w:rsid w:val="00973B9E"/>
    <w:rsid w:val="00994A55"/>
    <w:rsid w:val="00995E8B"/>
    <w:rsid w:val="009A5B8C"/>
    <w:rsid w:val="009B144D"/>
    <w:rsid w:val="009B38C7"/>
    <w:rsid w:val="009C6345"/>
    <w:rsid w:val="009D352B"/>
    <w:rsid w:val="009D7201"/>
    <w:rsid w:val="009E4466"/>
    <w:rsid w:val="009F3E2D"/>
    <w:rsid w:val="00A01EEF"/>
    <w:rsid w:val="00A03EB7"/>
    <w:rsid w:val="00A07698"/>
    <w:rsid w:val="00A1530B"/>
    <w:rsid w:val="00A32C4D"/>
    <w:rsid w:val="00A36267"/>
    <w:rsid w:val="00A47F6F"/>
    <w:rsid w:val="00A6334A"/>
    <w:rsid w:val="00A63F24"/>
    <w:rsid w:val="00A64052"/>
    <w:rsid w:val="00A65DD3"/>
    <w:rsid w:val="00A701F6"/>
    <w:rsid w:val="00A834A1"/>
    <w:rsid w:val="00A8547D"/>
    <w:rsid w:val="00A93EB9"/>
    <w:rsid w:val="00AA572E"/>
    <w:rsid w:val="00AB3A08"/>
    <w:rsid w:val="00AB43FD"/>
    <w:rsid w:val="00AB6D03"/>
    <w:rsid w:val="00AC1E4A"/>
    <w:rsid w:val="00AD16AE"/>
    <w:rsid w:val="00AD2E8F"/>
    <w:rsid w:val="00AD59BA"/>
    <w:rsid w:val="00AD650C"/>
    <w:rsid w:val="00AD7D4C"/>
    <w:rsid w:val="00AE5F0E"/>
    <w:rsid w:val="00AF713F"/>
    <w:rsid w:val="00B05247"/>
    <w:rsid w:val="00B063A2"/>
    <w:rsid w:val="00B14554"/>
    <w:rsid w:val="00B1667F"/>
    <w:rsid w:val="00B21819"/>
    <w:rsid w:val="00B228B3"/>
    <w:rsid w:val="00B273E5"/>
    <w:rsid w:val="00B32C14"/>
    <w:rsid w:val="00B34068"/>
    <w:rsid w:val="00B34928"/>
    <w:rsid w:val="00B45060"/>
    <w:rsid w:val="00B456C0"/>
    <w:rsid w:val="00B50057"/>
    <w:rsid w:val="00B61497"/>
    <w:rsid w:val="00B66A5F"/>
    <w:rsid w:val="00B8159C"/>
    <w:rsid w:val="00B92F01"/>
    <w:rsid w:val="00BA5D73"/>
    <w:rsid w:val="00BB3766"/>
    <w:rsid w:val="00BC0034"/>
    <w:rsid w:val="00BC4063"/>
    <w:rsid w:val="00BC72F8"/>
    <w:rsid w:val="00BD3FB6"/>
    <w:rsid w:val="00BD6B0C"/>
    <w:rsid w:val="00BE1A78"/>
    <w:rsid w:val="00BE5E4F"/>
    <w:rsid w:val="00BF000A"/>
    <w:rsid w:val="00C0053F"/>
    <w:rsid w:val="00C058A0"/>
    <w:rsid w:val="00C13816"/>
    <w:rsid w:val="00C3357B"/>
    <w:rsid w:val="00C4359B"/>
    <w:rsid w:val="00C44A3E"/>
    <w:rsid w:val="00C46DA6"/>
    <w:rsid w:val="00C51483"/>
    <w:rsid w:val="00C519F9"/>
    <w:rsid w:val="00C554A2"/>
    <w:rsid w:val="00C562CC"/>
    <w:rsid w:val="00C67BDA"/>
    <w:rsid w:val="00C70906"/>
    <w:rsid w:val="00C719CF"/>
    <w:rsid w:val="00C740CB"/>
    <w:rsid w:val="00C820D4"/>
    <w:rsid w:val="00C822B3"/>
    <w:rsid w:val="00C83BE7"/>
    <w:rsid w:val="00C840E2"/>
    <w:rsid w:val="00C86776"/>
    <w:rsid w:val="00C8719B"/>
    <w:rsid w:val="00C95193"/>
    <w:rsid w:val="00C95D16"/>
    <w:rsid w:val="00CA7376"/>
    <w:rsid w:val="00CB0534"/>
    <w:rsid w:val="00CB5570"/>
    <w:rsid w:val="00CB572C"/>
    <w:rsid w:val="00CD2630"/>
    <w:rsid w:val="00CD5B06"/>
    <w:rsid w:val="00CD605B"/>
    <w:rsid w:val="00CD72C7"/>
    <w:rsid w:val="00CE76A1"/>
    <w:rsid w:val="00CF0AAC"/>
    <w:rsid w:val="00CF0E4F"/>
    <w:rsid w:val="00CF2AB0"/>
    <w:rsid w:val="00D0464C"/>
    <w:rsid w:val="00D076DA"/>
    <w:rsid w:val="00D1400F"/>
    <w:rsid w:val="00D14196"/>
    <w:rsid w:val="00D14EA4"/>
    <w:rsid w:val="00D26E30"/>
    <w:rsid w:val="00D348CA"/>
    <w:rsid w:val="00D40549"/>
    <w:rsid w:val="00D40D6E"/>
    <w:rsid w:val="00D502B4"/>
    <w:rsid w:val="00D61F8C"/>
    <w:rsid w:val="00D71DAC"/>
    <w:rsid w:val="00D726F5"/>
    <w:rsid w:val="00DA39FC"/>
    <w:rsid w:val="00DA6EC8"/>
    <w:rsid w:val="00DB4835"/>
    <w:rsid w:val="00DB7D43"/>
    <w:rsid w:val="00DD2360"/>
    <w:rsid w:val="00DD3BEF"/>
    <w:rsid w:val="00DE15DA"/>
    <w:rsid w:val="00DF07B3"/>
    <w:rsid w:val="00E00297"/>
    <w:rsid w:val="00E0045E"/>
    <w:rsid w:val="00E05523"/>
    <w:rsid w:val="00E057ED"/>
    <w:rsid w:val="00E06250"/>
    <w:rsid w:val="00E121E5"/>
    <w:rsid w:val="00E143B1"/>
    <w:rsid w:val="00E20F95"/>
    <w:rsid w:val="00E42EA5"/>
    <w:rsid w:val="00E46CCD"/>
    <w:rsid w:val="00E56552"/>
    <w:rsid w:val="00E606CD"/>
    <w:rsid w:val="00E6321E"/>
    <w:rsid w:val="00E63D60"/>
    <w:rsid w:val="00E6755E"/>
    <w:rsid w:val="00E70863"/>
    <w:rsid w:val="00E82E72"/>
    <w:rsid w:val="00E91E74"/>
    <w:rsid w:val="00E963CD"/>
    <w:rsid w:val="00E96625"/>
    <w:rsid w:val="00EB495A"/>
    <w:rsid w:val="00EC0A8E"/>
    <w:rsid w:val="00EC32D0"/>
    <w:rsid w:val="00ED0518"/>
    <w:rsid w:val="00ED199A"/>
    <w:rsid w:val="00ED5CE9"/>
    <w:rsid w:val="00EE002A"/>
    <w:rsid w:val="00EE461E"/>
    <w:rsid w:val="00EE7A87"/>
    <w:rsid w:val="00EF3B2D"/>
    <w:rsid w:val="00EF5295"/>
    <w:rsid w:val="00EF72C2"/>
    <w:rsid w:val="00EF7766"/>
    <w:rsid w:val="00F038CE"/>
    <w:rsid w:val="00F053DE"/>
    <w:rsid w:val="00F0553F"/>
    <w:rsid w:val="00F16D11"/>
    <w:rsid w:val="00F17588"/>
    <w:rsid w:val="00F26D74"/>
    <w:rsid w:val="00F40505"/>
    <w:rsid w:val="00F72AE8"/>
    <w:rsid w:val="00F76EC0"/>
    <w:rsid w:val="00F80C75"/>
    <w:rsid w:val="00F92595"/>
    <w:rsid w:val="00F92FE3"/>
    <w:rsid w:val="00F937A3"/>
    <w:rsid w:val="00F94274"/>
    <w:rsid w:val="00F94AC1"/>
    <w:rsid w:val="00F974C1"/>
    <w:rsid w:val="00FA7975"/>
    <w:rsid w:val="00FB52EF"/>
    <w:rsid w:val="00FB78E8"/>
    <w:rsid w:val="00FC1233"/>
    <w:rsid w:val="00FC38A0"/>
    <w:rsid w:val="00FD05E3"/>
    <w:rsid w:val="00FE2AFA"/>
    <w:rsid w:val="00FF2701"/>
    <w:rsid w:val="00FF56B2"/>
    <w:rsid w:val="00FF576E"/>
    <w:rsid w:val="3FF9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75D59"/>
  <w15:chartTrackingRefBased/>
  <w15:docId w15:val="{BF855025-65D4-454B-B894-BB3C99B8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2C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2C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2C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2C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2C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2C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2C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2C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2C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2C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2C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2C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2C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2C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2C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2C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2C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2C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2C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2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2C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2C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2C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2C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2C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2C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2C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2C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2C9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E5E53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s-PR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8E5E53"/>
    <w:rPr>
      <w:rFonts w:ascii="Calibri" w:eastAsia="Calibri" w:hAnsi="Calibri" w:cs="Times New Roman"/>
      <w:kern w:val="0"/>
      <w:sz w:val="22"/>
      <w:szCs w:val="22"/>
      <w:lang w:val="es-PR"/>
      <w14:ligatures w14:val="none"/>
    </w:rPr>
  </w:style>
  <w:style w:type="character" w:styleId="PageNumber">
    <w:name w:val="page number"/>
    <w:basedOn w:val="DefaultParagraphFont"/>
    <w:rsid w:val="008E5E53"/>
  </w:style>
  <w:style w:type="character" w:styleId="LineNumber">
    <w:name w:val="line number"/>
    <w:basedOn w:val="DefaultParagraphFont"/>
    <w:uiPriority w:val="99"/>
    <w:semiHidden/>
    <w:unhideWhenUsed/>
    <w:rsid w:val="00FF2701"/>
  </w:style>
  <w:style w:type="paragraph" w:styleId="Footer">
    <w:name w:val="footer"/>
    <w:basedOn w:val="Normal"/>
    <w:link w:val="FooterChar"/>
    <w:uiPriority w:val="99"/>
    <w:unhideWhenUsed/>
    <w:rsid w:val="004014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4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B605F-B9D4-4449-8032-DE1E19CCA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1409</Words>
  <Characters>7703</Characters>
  <Application>Microsoft Office Word</Application>
  <DocSecurity>0</DocSecurity>
  <Lines>165</Lines>
  <Paragraphs>57</Paragraphs>
  <ScaleCrop>false</ScaleCrop>
  <Company/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M. Collazo López</dc:creator>
  <cp:keywords/>
  <dc:description/>
  <cp:lastModifiedBy>Gladys J. Burgos Torres</cp:lastModifiedBy>
  <cp:revision>5</cp:revision>
  <cp:lastPrinted>2026-01-12T15:41:00Z</cp:lastPrinted>
  <dcterms:created xsi:type="dcterms:W3CDTF">2026-01-09T13:38:00Z</dcterms:created>
  <dcterms:modified xsi:type="dcterms:W3CDTF">2026-01-12T15:41:00Z</dcterms:modified>
</cp:coreProperties>
</file>