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1F7059C8" w:rsidR="00FF6BD2" w:rsidRPr="00526FB1" w:rsidRDefault="005C02FF" w:rsidP="00067BFD">
      <w:pPr>
        <w:suppressLineNumbers/>
        <w:jc w:val="center"/>
        <w:rPr>
          <w:rFonts w:ascii="Book Antiqua" w:hAnsi="Book Antiqua"/>
          <w:sz w:val="28"/>
          <w:lang w:val="es-PR"/>
        </w:rPr>
      </w:pPr>
      <w:r w:rsidRPr="00526FB1">
        <w:rPr>
          <w:rFonts w:ascii="Book Antiqua" w:hAnsi="Book Antiqua"/>
          <w:sz w:val="28"/>
          <w:lang w:val="es-PR"/>
        </w:rPr>
        <w:t>GOBIERNO DE PUERTO RICO</w:t>
      </w:r>
    </w:p>
    <w:p w14:paraId="04F3F3E3" w14:textId="77777777" w:rsidR="00A22A39" w:rsidRPr="00526FB1" w:rsidRDefault="00A22A39" w:rsidP="00067BFD">
      <w:pPr>
        <w:suppressLineNumbers/>
        <w:jc w:val="center"/>
        <w:rPr>
          <w:rFonts w:ascii="Book Antiqua" w:hAnsi="Book Antiqua"/>
          <w:szCs w:val="18"/>
          <w:lang w:val="es-PR"/>
        </w:rPr>
      </w:pPr>
    </w:p>
    <w:p w14:paraId="1DDFEEE9" w14:textId="1F2901F4" w:rsidR="00A22A39" w:rsidRPr="00526FB1" w:rsidRDefault="00597676" w:rsidP="00067BFD">
      <w:pPr>
        <w:pStyle w:val="Title2"/>
        <w:suppressLineNumbers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20</w:t>
      </w:r>
      <w:r w:rsidR="00200DE3" w:rsidRPr="00526FB1">
        <w:rPr>
          <w:rFonts w:ascii="Book Antiqua" w:hAnsi="Book Antiqua"/>
          <w:lang w:val="es-PR"/>
        </w:rPr>
        <w:t>ma</w:t>
      </w:r>
      <w:r w:rsidR="005E57DD" w:rsidRPr="00526FB1">
        <w:rPr>
          <w:rFonts w:ascii="Book Antiqua" w:hAnsi="Book Antiqua"/>
          <w:lang w:val="es-PR"/>
        </w:rPr>
        <w:t>.</w:t>
      </w:r>
      <w:r w:rsidR="00A22A39" w:rsidRPr="00526FB1">
        <w:rPr>
          <w:rFonts w:ascii="Book Antiqua" w:hAnsi="Book Antiqua"/>
          <w:lang w:val="es-PR"/>
        </w:rPr>
        <w:tab/>
        <w:t>Asamblea</w:t>
      </w:r>
      <w:r w:rsidR="00A22A39" w:rsidRPr="00526FB1">
        <w:rPr>
          <w:rFonts w:ascii="Book Antiqua" w:hAnsi="Book Antiqua"/>
          <w:lang w:val="es-PR"/>
        </w:rPr>
        <w:tab/>
      </w:r>
      <w:r w:rsidR="00432C4C">
        <w:rPr>
          <w:rFonts w:ascii="Book Antiqua" w:hAnsi="Book Antiqua"/>
          <w:lang w:val="es-PR"/>
        </w:rPr>
        <w:t xml:space="preserve">      3r</w:t>
      </w:r>
      <w:r w:rsidR="00526FB1" w:rsidRPr="00526FB1">
        <w:rPr>
          <w:rFonts w:ascii="Book Antiqua" w:hAnsi="Book Antiqua"/>
          <w:lang w:val="es-PR"/>
        </w:rPr>
        <w:t>a</w:t>
      </w:r>
      <w:r w:rsidR="005E57DD" w:rsidRPr="00526FB1">
        <w:rPr>
          <w:rFonts w:ascii="Book Antiqua" w:hAnsi="Book Antiqua"/>
          <w:lang w:val="es-PR"/>
        </w:rPr>
        <w:t>.</w:t>
      </w:r>
      <w:r w:rsidR="00A22A39" w:rsidRPr="00526FB1">
        <w:rPr>
          <w:rFonts w:ascii="Book Antiqua" w:hAnsi="Book Antiqua"/>
          <w:lang w:val="es-PR"/>
        </w:rPr>
        <w:tab/>
        <w:t>Sesión</w:t>
      </w:r>
    </w:p>
    <w:p w14:paraId="32DD10E6" w14:textId="77777777" w:rsidR="00A22A39" w:rsidRPr="00526FB1" w:rsidRDefault="00A22A39" w:rsidP="00067BFD">
      <w:pPr>
        <w:pStyle w:val="Title2"/>
        <w:suppressLineNumbers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ab/>
        <w:t>Legislativa</w:t>
      </w:r>
      <w:r w:rsidRPr="00526FB1">
        <w:rPr>
          <w:rFonts w:ascii="Book Antiqua" w:hAnsi="Book Antiqua"/>
          <w:lang w:val="es-PR"/>
        </w:rPr>
        <w:tab/>
      </w:r>
      <w:r w:rsidRPr="00526FB1">
        <w:rPr>
          <w:rFonts w:ascii="Book Antiqua" w:hAnsi="Book Antiqua"/>
          <w:lang w:val="es-PR"/>
        </w:rPr>
        <w:tab/>
        <w:t>Ordinaria</w:t>
      </w:r>
    </w:p>
    <w:p w14:paraId="65DE207E" w14:textId="77777777" w:rsidR="00A22A39" w:rsidRPr="00526FB1" w:rsidRDefault="00A22A39" w:rsidP="00067BFD">
      <w:pPr>
        <w:suppressLineNumbers/>
        <w:rPr>
          <w:lang w:val="es-PR"/>
        </w:rPr>
      </w:pPr>
    </w:p>
    <w:p w14:paraId="159172EB" w14:textId="77777777" w:rsidR="00A22A39" w:rsidRPr="00526FB1" w:rsidRDefault="00A22A39" w:rsidP="00067BFD">
      <w:pPr>
        <w:suppressLineNumbers/>
        <w:jc w:val="center"/>
        <w:rPr>
          <w:rFonts w:ascii="Book Antiqua" w:hAnsi="Book Antiqua"/>
          <w:b/>
          <w:sz w:val="36"/>
          <w:lang w:val="es-PR"/>
        </w:rPr>
      </w:pPr>
      <w:r w:rsidRPr="00526FB1">
        <w:rPr>
          <w:rFonts w:ascii="Book Antiqua" w:hAnsi="Book Antiqua"/>
          <w:b/>
          <w:sz w:val="36"/>
          <w:lang w:val="es-PR"/>
        </w:rPr>
        <w:t>CÁMARA DE REPRESENTANTES</w:t>
      </w:r>
    </w:p>
    <w:p w14:paraId="07F25F7E" w14:textId="77777777" w:rsidR="00A22A39" w:rsidRPr="00526FB1" w:rsidRDefault="00A22A39" w:rsidP="00067BFD">
      <w:pPr>
        <w:suppressLineNumbers/>
        <w:jc w:val="center"/>
        <w:rPr>
          <w:rFonts w:ascii="Book Antiqua" w:hAnsi="Book Antiqua"/>
          <w:b/>
          <w:szCs w:val="14"/>
          <w:lang w:val="es-PR"/>
        </w:rPr>
      </w:pPr>
    </w:p>
    <w:p w14:paraId="78460823" w14:textId="09C4DF89" w:rsidR="00A22A39" w:rsidRPr="00526FB1" w:rsidRDefault="00A22A39" w:rsidP="00067BFD">
      <w:pPr>
        <w:suppressLineNumbers/>
        <w:jc w:val="center"/>
        <w:rPr>
          <w:rFonts w:ascii="Book Antiqua" w:hAnsi="Book Antiqua"/>
          <w:b/>
          <w:sz w:val="52"/>
          <w:lang w:val="es-PR"/>
        </w:rPr>
      </w:pPr>
      <w:r w:rsidRPr="00526FB1">
        <w:rPr>
          <w:rFonts w:ascii="Book Antiqua" w:hAnsi="Book Antiqua"/>
          <w:b/>
          <w:sz w:val="52"/>
          <w:lang w:val="es-PR"/>
        </w:rPr>
        <w:t>R. de la C.</w:t>
      </w:r>
      <w:r w:rsidR="00EB61FB" w:rsidRPr="00526FB1">
        <w:rPr>
          <w:rFonts w:ascii="Book Antiqua" w:hAnsi="Book Antiqua"/>
          <w:b/>
          <w:sz w:val="52"/>
          <w:lang w:val="es-PR"/>
        </w:rPr>
        <w:t xml:space="preserve"> </w:t>
      </w:r>
      <w:r w:rsidR="007614F5">
        <w:rPr>
          <w:rFonts w:ascii="Book Antiqua" w:hAnsi="Book Antiqua"/>
          <w:b/>
          <w:sz w:val="52"/>
          <w:lang w:val="es-PR"/>
        </w:rPr>
        <w:t>536</w:t>
      </w:r>
    </w:p>
    <w:p w14:paraId="599E554E" w14:textId="77777777" w:rsidR="005E57DD" w:rsidRPr="00526FB1" w:rsidRDefault="005E57DD" w:rsidP="00067BFD">
      <w:pPr>
        <w:suppressLineNumbers/>
        <w:jc w:val="center"/>
        <w:rPr>
          <w:rFonts w:ascii="Book Antiqua" w:hAnsi="Book Antiqua"/>
          <w:lang w:val="es-PR"/>
        </w:rPr>
      </w:pPr>
    </w:p>
    <w:p w14:paraId="31B31CBA" w14:textId="2291AD1C" w:rsidR="00A22A39" w:rsidRPr="00526FB1" w:rsidRDefault="00526FB1" w:rsidP="00067BFD">
      <w:pPr>
        <w:suppressLineNumbers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</w:t>
      </w:r>
      <w:r w:rsidR="00432C4C">
        <w:rPr>
          <w:rFonts w:ascii="Book Antiqua" w:hAnsi="Book Antiqua"/>
          <w:lang w:val="es-PR"/>
        </w:rPr>
        <w:t>2</w:t>
      </w:r>
      <w:r w:rsidR="001569B9" w:rsidRPr="00526FB1">
        <w:rPr>
          <w:rFonts w:ascii="Book Antiqua" w:hAnsi="Book Antiqua"/>
          <w:lang w:val="es-PR"/>
        </w:rPr>
        <w:t xml:space="preserve"> DE </w:t>
      </w:r>
      <w:r w:rsidRPr="00526FB1">
        <w:rPr>
          <w:rFonts w:ascii="Book Antiqua" w:hAnsi="Book Antiqua"/>
          <w:lang w:val="es-PR"/>
        </w:rPr>
        <w:t>ENERO</w:t>
      </w:r>
      <w:r w:rsidR="00A22A39" w:rsidRPr="00526FB1">
        <w:rPr>
          <w:rFonts w:ascii="Book Antiqua" w:hAnsi="Book Antiqua"/>
          <w:lang w:val="es-PR"/>
        </w:rPr>
        <w:t xml:space="preserve"> DE 202</w:t>
      </w:r>
      <w:r w:rsidRPr="00526FB1">
        <w:rPr>
          <w:rFonts w:ascii="Book Antiqua" w:hAnsi="Book Antiqua"/>
          <w:lang w:val="es-PR"/>
        </w:rPr>
        <w:t>6</w:t>
      </w:r>
    </w:p>
    <w:p w14:paraId="46E1541F" w14:textId="77777777" w:rsidR="005E57DD" w:rsidRPr="00526FB1" w:rsidRDefault="005E57DD" w:rsidP="00067BFD">
      <w:pPr>
        <w:suppressLineNumbers/>
        <w:jc w:val="center"/>
        <w:rPr>
          <w:rFonts w:ascii="Book Antiqua" w:hAnsi="Book Antiqua"/>
          <w:lang w:val="es-PR"/>
        </w:rPr>
      </w:pPr>
    </w:p>
    <w:p w14:paraId="3F61E8B5" w14:textId="0328334F" w:rsidR="00A22A39" w:rsidRPr="00526FB1" w:rsidRDefault="00A22A39" w:rsidP="00925328">
      <w:pPr>
        <w:suppressLineNumbers/>
        <w:jc w:val="center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Presentada por </w:t>
      </w:r>
      <w:r w:rsidR="001569B9" w:rsidRPr="00526FB1">
        <w:rPr>
          <w:rFonts w:ascii="Book Antiqua" w:hAnsi="Book Antiqua"/>
          <w:lang w:val="es-PR"/>
        </w:rPr>
        <w:t>la</w:t>
      </w:r>
      <w:r w:rsidR="00597676" w:rsidRPr="00526FB1">
        <w:rPr>
          <w:rFonts w:ascii="Book Antiqua" w:hAnsi="Book Antiqua"/>
          <w:lang w:val="es-PR"/>
        </w:rPr>
        <w:t xml:space="preserve"> </w:t>
      </w:r>
      <w:r w:rsidR="00925328" w:rsidRPr="00526FB1">
        <w:rPr>
          <w:rFonts w:ascii="Book Antiqua" w:hAnsi="Book Antiqua"/>
          <w:lang w:val="es-PR"/>
        </w:rPr>
        <w:t>representante</w:t>
      </w:r>
      <w:r w:rsidRPr="00526FB1">
        <w:rPr>
          <w:rFonts w:ascii="Book Antiqua" w:hAnsi="Book Antiqua"/>
          <w:lang w:val="es-PR"/>
        </w:rPr>
        <w:t xml:space="preserve"> </w:t>
      </w:r>
      <w:r w:rsidR="001569B9" w:rsidRPr="00526FB1">
        <w:rPr>
          <w:rFonts w:ascii="Book Antiqua" w:hAnsi="Book Antiqua"/>
          <w:i/>
          <w:lang w:val="es-PR"/>
        </w:rPr>
        <w:t>González Aguayo</w:t>
      </w:r>
    </w:p>
    <w:p w14:paraId="3529A5A8" w14:textId="77777777" w:rsidR="005E57DD" w:rsidRPr="00526FB1" w:rsidRDefault="005E57DD" w:rsidP="00925328">
      <w:pPr>
        <w:suppressLineNumbers/>
        <w:jc w:val="center"/>
        <w:rPr>
          <w:rFonts w:ascii="Book Antiqua" w:hAnsi="Book Antiqua"/>
          <w:lang w:val="es-PR"/>
        </w:rPr>
      </w:pPr>
    </w:p>
    <w:p w14:paraId="324BC2D1" w14:textId="03513E6A" w:rsidR="00C702C4" w:rsidRPr="00526FB1" w:rsidRDefault="00C702C4" w:rsidP="00925328">
      <w:pPr>
        <w:suppressLineNumbers/>
        <w:jc w:val="center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Referid</w:t>
      </w:r>
      <w:r w:rsidR="00556098">
        <w:rPr>
          <w:rFonts w:ascii="Book Antiqua" w:hAnsi="Book Antiqua"/>
          <w:lang w:val="es-PR"/>
        </w:rPr>
        <w:t>a</w:t>
      </w:r>
      <w:r w:rsidRPr="00526FB1">
        <w:rPr>
          <w:rFonts w:ascii="Book Antiqua" w:hAnsi="Book Antiqua"/>
          <w:lang w:val="es-PR"/>
        </w:rPr>
        <w:t xml:space="preserve"> a la Comisión de </w:t>
      </w:r>
      <w:r w:rsidR="0031765D">
        <w:rPr>
          <w:rFonts w:ascii="Book Antiqua" w:hAnsi="Book Antiqua"/>
          <w:lang w:val="es-PR"/>
        </w:rPr>
        <w:t>Asuntos Internos</w:t>
      </w:r>
    </w:p>
    <w:p w14:paraId="0A816482" w14:textId="77777777" w:rsidR="00A22A39" w:rsidRPr="00526FB1" w:rsidRDefault="00A22A39" w:rsidP="00925328">
      <w:pPr>
        <w:suppressLineNumbers/>
        <w:jc w:val="both"/>
        <w:rPr>
          <w:rFonts w:ascii="Book Antiqua" w:hAnsi="Book Antiqua"/>
          <w:lang w:val="es-PR"/>
        </w:rPr>
      </w:pPr>
    </w:p>
    <w:p w14:paraId="20F98793" w14:textId="77777777" w:rsidR="00A22A39" w:rsidRPr="00526FB1" w:rsidRDefault="00A22A39" w:rsidP="00925328">
      <w:pPr>
        <w:suppressLineNumbers/>
        <w:jc w:val="center"/>
        <w:rPr>
          <w:rFonts w:ascii="Book Antiqua" w:hAnsi="Book Antiqua"/>
          <w:b/>
          <w:sz w:val="28"/>
          <w:lang w:val="es-PR"/>
        </w:rPr>
      </w:pPr>
      <w:r w:rsidRPr="00526FB1">
        <w:rPr>
          <w:rFonts w:ascii="Book Antiqua" w:hAnsi="Book Antiqua"/>
          <w:b/>
          <w:sz w:val="28"/>
          <w:lang w:val="es-PR"/>
        </w:rPr>
        <w:t>RESOLUCIÓN</w:t>
      </w:r>
    </w:p>
    <w:p w14:paraId="1FD2DCA9" w14:textId="77777777" w:rsidR="00A22A39" w:rsidRPr="00526FB1" w:rsidRDefault="00A22A39" w:rsidP="00925328">
      <w:pPr>
        <w:suppressLineNumbers/>
        <w:jc w:val="both"/>
        <w:rPr>
          <w:rFonts w:ascii="Book Antiqua" w:hAnsi="Book Antiqua"/>
          <w:lang w:val="es-PR"/>
        </w:rPr>
      </w:pPr>
    </w:p>
    <w:p w14:paraId="06D639E2" w14:textId="781BEFEC" w:rsidR="00526FB1" w:rsidRPr="00526FB1" w:rsidRDefault="00A22A39" w:rsidP="0031765D">
      <w:pPr>
        <w:suppressLineNumbers/>
        <w:ind w:left="720" w:hanging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Para ordenar </w:t>
      </w:r>
      <w:r w:rsidR="00BD144E" w:rsidRPr="00526FB1">
        <w:rPr>
          <w:rFonts w:ascii="Book Antiqua" w:hAnsi="Book Antiqua"/>
          <w:lang w:val="es-PR"/>
        </w:rPr>
        <w:t xml:space="preserve">a la Comisión de </w:t>
      </w:r>
      <w:r w:rsidR="00526FB1" w:rsidRPr="00526FB1">
        <w:rPr>
          <w:rFonts w:ascii="Book Antiqua" w:hAnsi="Book Antiqua"/>
          <w:lang w:val="es-PR"/>
        </w:rPr>
        <w:t>Salud</w:t>
      </w:r>
      <w:r w:rsidR="005836AF" w:rsidRPr="00526FB1">
        <w:rPr>
          <w:rFonts w:ascii="Book Antiqua" w:hAnsi="Book Antiqua"/>
          <w:lang w:val="es-PR"/>
        </w:rPr>
        <w:t xml:space="preserve"> </w:t>
      </w:r>
      <w:r w:rsidR="00BD144E" w:rsidRPr="00526FB1">
        <w:rPr>
          <w:rFonts w:ascii="Book Antiqua" w:hAnsi="Book Antiqua"/>
          <w:lang w:val="es-PR"/>
        </w:rPr>
        <w:t xml:space="preserve">de la Cámara de Representantes del </w:t>
      </w:r>
      <w:r w:rsidR="00750E5D" w:rsidRPr="00526FB1">
        <w:rPr>
          <w:rFonts w:ascii="Book Antiqua" w:hAnsi="Book Antiqua"/>
          <w:lang w:val="es-PR"/>
        </w:rPr>
        <w:t xml:space="preserve">Gobierno </w:t>
      </w:r>
      <w:r w:rsidR="00BD144E" w:rsidRPr="00526FB1">
        <w:rPr>
          <w:rFonts w:ascii="Book Antiqua" w:hAnsi="Book Antiqua"/>
          <w:lang w:val="es-PR"/>
        </w:rPr>
        <w:t xml:space="preserve">de Puerto Rico, </w:t>
      </w:r>
      <w:bookmarkStart w:id="0" w:name="_Hlk197921719"/>
      <w:r w:rsidR="00526FB1" w:rsidRPr="00526FB1">
        <w:rPr>
          <w:rFonts w:ascii="Book Antiqua" w:hAnsi="Book Antiqua"/>
          <w:lang w:val="es-PR"/>
        </w:rPr>
        <w:t>a realizar una investigación exhaustiva sobre la eliminación y/o exclusión de medicamentos utilizados para el tratamiento de obesidad y condiciones asociadas —incluyendo, pero sin limitarse, a Zepbound— del formulario del Plan Vital administrado por la Administración de Seguros de Salud de Puerto Rico (ASES); evaluar el proceso utilizado para dicha determinación; el impacto clínico, físico y mental en los pacientes; la participación de profesionales de la salud en dicha decisión; y para otros fines relacionados.</w:t>
      </w:r>
    </w:p>
    <w:p w14:paraId="69E5C64B" w14:textId="3C9A53A0" w:rsidR="00A22A39" w:rsidRPr="00526FB1" w:rsidRDefault="00A22A39" w:rsidP="006914F5">
      <w:pPr>
        <w:suppressLineNumbers/>
        <w:ind w:left="720"/>
        <w:jc w:val="both"/>
        <w:rPr>
          <w:rFonts w:ascii="Book Antiqua" w:hAnsi="Book Antiqua"/>
          <w:lang w:val="es-PR"/>
        </w:rPr>
      </w:pPr>
    </w:p>
    <w:bookmarkEnd w:id="0"/>
    <w:p w14:paraId="2EF51EB6" w14:textId="77777777" w:rsidR="00A22A39" w:rsidRPr="00526FB1" w:rsidRDefault="00A22A39" w:rsidP="00925328">
      <w:pPr>
        <w:suppressLineNumbers/>
        <w:jc w:val="center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EXPOSICIÓN DE MOTIVOS</w:t>
      </w:r>
    </w:p>
    <w:p w14:paraId="6C014FBD" w14:textId="77777777" w:rsidR="004028B6" w:rsidRPr="00526FB1" w:rsidRDefault="004028B6" w:rsidP="00925328">
      <w:pPr>
        <w:suppressLineNumbers/>
        <w:jc w:val="center"/>
        <w:rPr>
          <w:rFonts w:ascii="Book Antiqua" w:hAnsi="Book Antiqua"/>
          <w:lang w:val="es-PR"/>
        </w:rPr>
      </w:pPr>
    </w:p>
    <w:p w14:paraId="29C7460B" w14:textId="5CD6E1C5" w:rsidR="00526FB1" w:rsidRPr="00526FB1" w:rsidRDefault="000955D7" w:rsidP="00526FB1">
      <w:pPr>
        <w:suppressLineNumbers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ab/>
      </w:r>
      <w:r w:rsidR="00526FB1" w:rsidRPr="00526FB1">
        <w:rPr>
          <w:rFonts w:ascii="Book Antiqua" w:hAnsi="Book Antiqua"/>
          <w:lang w:val="es-PR"/>
        </w:rPr>
        <w:t>La obesidad es una enfermedad crónica reconocida por la comunidad médica y científica, asociada a múltiples condiciones de salud tales como enfermedades cardiovasculares, apnea del sueño, diabetes, condiciones respiratorias, trastornos metabólicos y afectaciones significativas a la salud mental.</w:t>
      </w:r>
    </w:p>
    <w:p w14:paraId="2E8DAF80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03A2CF08" w14:textId="76AE40AF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En Puerto Rico, miles de pacientes reciben tratamiento farmacológico como parte de un enfoque médico integral para el manejo de la obesidad y sus condiciones asociadas. Estos tratamientos son recomendados por médicos especialistas, incluyendo endocrinólogos, neumólogos, cardiólogos, psiquiatras y médicos primarios, conforme a criterios clínicos establecidos.</w:t>
      </w:r>
    </w:p>
    <w:p w14:paraId="0C28BDB4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17ED0CB9" w14:textId="05AEE430" w:rsid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 xml:space="preserve">Recientemente, la Administración de Seguros de Salud de Puerto Rico (ASES) tomó la determinación de eliminar de forma abrupta ciertos medicamentos del formulario del </w:t>
      </w:r>
      <w:r w:rsidRPr="00526FB1">
        <w:rPr>
          <w:rFonts w:ascii="Book Antiqua" w:hAnsi="Book Antiqua"/>
          <w:lang w:val="es-PR"/>
        </w:rPr>
        <w:lastRenderedPageBreak/>
        <w:t>Plan Vital, incluyendo medicamentos utilizados para el tratamiento de la obesidad. Esta determinación ha generado preocupación entre pacientes y profesionales de la salud, quienes han advertido que la suspensión súbita de estos tratamientos puede provocar consecuencias adversas graves en los pacientes, incluyendo recaídas, descompensaciones médicas, aumento de hospitalizaciones y deterioro de la salud mental.</w:t>
      </w:r>
    </w:p>
    <w:p w14:paraId="64DA4565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2DD148B7" w14:textId="23EE72DF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Además, han surgido interrogantes en torno a: (1) El proceso utilizado por ASES para tomar esta determinación; (2) Si se consultó a especialistas médicos en el campo de la endocrinología, neumología, cardiología y psiquiatría antes de eliminar los medicamentos; (3) Si se evaluaron alternativas de transición clínica para los pacientes ya en tratamiento; (4) El impacto económico real de dicha decisión a corto y largo plazo en los pacientes; y (5) la congruencia de esta política pública con los objetivos de prevención y control de enfermedades crónicas en Puerto Rico.</w:t>
      </w:r>
    </w:p>
    <w:p w14:paraId="38C914C6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</w:p>
    <w:p w14:paraId="50DF5871" w14:textId="77777777" w:rsidR="00526FB1" w:rsidRPr="00526FB1" w:rsidRDefault="00526FB1" w:rsidP="00526FB1">
      <w:pPr>
        <w:suppressLineNumbers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Ante la magnitud del impacto potencial sobre la salud pública y el uso de fondos públicos, resulta necesario que la Asamblea Legislativa ejerza su facultad investigativa para evaluar esta situación de manera responsable, transparente y fundamentada.</w:t>
      </w:r>
    </w:p>
    <w:p w14:paraId="2316F9EB" w14:textId="2350B73A" w:rsidR="005E57DD" w:rsidRPr="00526FB1" w:rsidRDefault="000955D7" w:rsidP="00526FB1">
      <w:pPr>
        <w:suppressLineNumbers/>
        <w:jc w:val="both"/>
        <w:rPr>
          <w:rFonts w:ascii="Book Antiqua" w:hAnsi="Book Antiqua"/>
          <w:i/>
          <w:lang w:val="es-PR"/>
        </w:rPr>
      </w:pPr>
      <w:r w:rsidRPr="00526FB1">
        <w:rPr>
          <w:rFonts w:ascii="Book Antiqua" w:hAnsi="Book Antiqua"/>
          <w:lang w:val="es-PR"/>
        </w:rPr>
        <w:t xml:space="preserve"> </w:t>
      </w:r>
    </w:p>
    <w:p w14:paraId="4EFC7BC4" w14:textId="06FCFDED" w:rsidR="00A22A39" w:rsidRPr="00526FB1" w:rsidRDefault="00A22A39" w:rsidP="00925328">
      <w:pPr>
        <w:suppressLineNumbers/>
        <w:spacing w:line="480" w:lineRule="auto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i/>
          <w:lang w:val="es-PR"/>
        </w:rPr>
        <w:t>RESUÉLVESE POR LA CÁMARA DE REPRESENTANTES DE PUERTO RICO:</w:t>
      </w:r>
    </w:p>
    <w:p w14:paraId="4C164C2D" w14:textId="3EE4F46F" w:rsidR="00526FB1" w:rsidRPr="00526FB1" w:rsidRDefault="00526FB1" w:rsidP="00526FB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Sección 1-Se ordena a la Comisión de Salud de la Cámara de Representantes de Puerto Rico a realizar una investigación exhaustiva sobre la eliminación y/o exclusión de medicamentos utilizados para el tratamiento de la obesidad y condiciones asociadas del formulario del Plan Vital, incluyendo, pero sin limitarse, al medicamento Zepbound.</w:t>
      </w:r>
    </w:p>
    <w:p w14:paraId="0E7536BD" w14:textId="1CDDE062" w:rsidR="00526FB1" w:rsidRPr="00526FB1" w:rsidRDefault="00526FB1" w:rsidP="00526FB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t>Sección 2-La investigación deberá incluir, sin limitarse a a) El proceso administrativo y clínico utilizado por ASES para tomar dicha determinación; b) La base médica, científica y económica que sustenta la eliminación de estos medicamentos; c) La participación o consulta de profesionales de la salud especializados; d) El impacto de la eliminación abrupta en la salud física y mental de los pacientes; e) Las alternativas consideradas o disponibles para garantizar continuidad de tratamiento; f) El impacto fiscal a corto y largo plazo para el sistema de salud pública.</w:t>
      </w:r>
    </w:p>
    <w:p w14:paraId="33593ADF" w14:textId="77179158" w:rsidR="00A22A39" w:rsidRPr="00526FB1" w:rsidRDefault="00A22A39" w:rsidP="005E57D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6FB1">
        <w:rPr>
          <w:rFonts w:ascii="Book Antiqua" w:hAnsi="Book Antiqua"/>
          <w:lang w:val="es-PR"/>
        </w:rPr>
        <w:lastRenderedPageBreak/>
        <w:t>Sección 3.-La Comisión</w:t>
      </w:r>
      <w:r w:rsidR="009C2609" w:rsidRPr="00526FB1">
        <w:rPr>
          <w:rFonts w:ascii="Book Antiqua" w:hAnsi="Book Antiqua"/>
          <w:lang w:val="es-PR"/>
        </w:rPr>
        <w:t>, además,</w:t>
      </w:r>
      <w:r w:rsidRPr="00526FB1">
        <w:rPr>
          <w:rFonts w:ascii="Book Antiqua" w:hAnsi="Book Antiqua"/>
          <w:lang w:val="es-PR"/>
        </w:rPr>
        <w:t xml:space="preserve"> podrá </w:t>
      </w:r>
      <w:r w:rsidR="00526FB1" w:rsidRPr="00526FB1">
        <w:rPr>
          <w:rFonts w:ascii="Book Antiqua" w:hAnsi="Book Antiqua"/>
          <w:lang w:val="es-PR"/>
        </w:rPr>
        <w:t xml:space="preserve">celebrar vistas públicas, citar funcionarios, solicitar comparecencias de expertos médicos, representantes de ASES, aseguradoras, organizaciones profesionales y pacientes afectados, </w:t>
      </w:r>
      <w:r w:rsidRPr="00526FB1">
        <w:rPr>
          <w:rFonts w:ascii="Book Antiqua" w:hAnsi="Book Antiqua"/>
          <w:lang w:val="es-PR"/>
        </w:rPr>
        <w:t xml:space="preserve">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  <w:r w:rsidR="00526FB1" w:rsidRPr="00526FB1">
        <w:rPr>
          <w:rFonts w:ascii="Book Antiqua" w:hAnsi="Book Antiqua"/>
          <w:lang w:val="es-PR"/>
        </w:rPr>
        <w:t xml:space="preserve">  </w:t>
      </w:r>
    </w:p>
    <w:p w14:paraId="4F6C5464" w14:textId="0732DC23" w:rsidR="00980409" w:rsidRPr="00526FB1" w:rsidRDefault="00A22A39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26FB1">
        <w:rPr>
          <w:rFonts w:ascii="Book Antiqua" w:hAnsi="Book Antiqua"/>
          <w:lang w:val="es-PR"/>
        </w:rPr>
        <w:t>Sección 4.-</w:t>
      </w:r>
      <w:r w:rsidR="004F72CB" w:rsidRPr="00526FB1">
        <w:rPr>
          <w:rFonts w:ascii="Book Antiqua" w:hAnsi="Book Antiqua"/>
          <w:lang w:val="es-PR"/>
        </w:rPr>
        <w:t xml:space="preserve"> L</w:t>
      </w:r>
      <w:r w:rsidR="00AB5774" w:rsidRPr="00526FB1">
        <w:rPr>
          <w:rFonts w:ascii="Book Antiqua" w:hAnsi="Book Antiqua"/>
          <w:szCs w:val="24"/>
          <w:lang w:val="es-PR"/>
        </w:rPr>
        <w:t xml:space="preserve">a Comisión </w:t>
      </w:r>
      <w:r w:rsidR="006706AD" w:rsidRPr="00526FB1">
        <w:rPr>
          <w:rFonts w:ascii="Book Antiqua" w:hAnsi="Book Antiqua"/>
          <w:szCs w:val="24"/>
          <w:lang w:val="es-PR"/>
        </w:rPr>
        <w:t>rendirá a</w:t>
      </w:r>
      <w:r w:rsidR="00AB5774" w:rsidRPr="00526FB1">
        <w:rPr>
          <w:rFonts w:ascii="Book Antiqua" w:hAnsi="Book Antiqua"/>
          <w:szCs w:val="24"/>
          <w:lang w:val="es-PR"/>
        </w:rPr>
        <w:t xml:space="preserve"> la Cámara de Representantes de Puerto Rico los informes </w:t>
      </w:r>
      <w:r w:rsidR="00904D75" w:rsidRPr="00526FB1">
        <w:rPr>
          <w:rFonts w:ascii="Book Antiqua" w:hAnsi="Book Antiqua"/>
          <w:szCs w:val="24"/>
          <w:lang w:val="es-PR"/>
        </w:rPr>
        <w:t xml:space="preserve">interinos </w:t>
      </w:r>
      <w:r w:rsidR="00AB5774" w:rsidRPr="00526FB1">
        <w:rPr>
          <w:rFonts w:ascii="Book Antiqua" w:hAnsi="Book Antiqua"/>
          <w:szCs w:val="24"/>
          <w:lang w:val="es-PR"/>
        </w:rPr>
        <w:t>que estime necesarios o convenientes en los que incluyan los hallazgos, conclusiones y recomendaciones</w:t>
      </w:r>
      <w:r w:rsidR="00904D75" w:rsidRPr="00526FB1">
        <w:rPr>
          <w:rFonts w:ascii="Book Antiqua" w:hAnsi="Book Antiqua"/>
          <w:szCs w:val="24"/>
          <w:lang w:val="es-PR"/>
        </w:rPr>
        <w:t>, el primero</w:t>
      </w:r>
      <w:r w:rsidR="007B3711" w:rsidRPr="00526FB1">
        <w:rPr>
          <w:rFonts w:ascii="Book Antiqua" w:hAnsi="Book Antiqua"/>
          <w:szCs w:val="24"/>
          <w:lang w:val="es-PR"/>
        </w:rPr>
        <w:t xml:space="preserve"> </w:t>
      </w:r>
      <w:r w:rsidR="007B3711" w:rsidRPr="00526FB1">
        <w:rPr>
          <w:rFonts w:ascii="Book Antiqua" w:hAnsi="Book Antiqua"/>
          <w:lang w:val="es-PR"/>
        </w:rPr>
        <w:t>dentro de ciento ochenta (180) días desde la aprobación de esta Resolución</w:t>
      </w:r>
      <w:r w:rsidR="00AB5774" w:rsidRPr="00526FB1">
        <w:rPr>
          <w:rFonts w:ascii="Book Antiqua" w:hAnsi="Book Antiqua"/>
          <w:szCs w:val="24"/>
          <w:lang w:val="es-PR"/>
        </w:rPr>
        <w:t>. Además, rendirá un informe final dentro del término de la Vigésima Asamblea Legislativa.</w:t>
      </w:r>
    </w:p>
    <w:p w14:paraId="160B4CE2" w14:textId="631B0A08" w:rsidR="007B3711" w:rsidRPr="00526FB1" w:rsidRDefault="007B3711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26FB1">
        <w:rPr>
          <w:rFonts w:ascii="Book Antiqua" w:hAnsi="Book Antiqua"/>
          <w:lang w:val="es-PR"/>
        </w:rPr>
        <w:t>Sección 5.-Esta Resolución tendrá vigencia al momento de su aprobación.</w:t>
      </w:r>
    </w:p>
    <w:sectPr w:rsidR="007B3711" w:rsidRPr="00526FB1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C87F3" w14:textId="77777777" w:rsidR="001F27E4" w:rsidRDefault="001F27E4">
      <w:r>
        <w:separator/>
      </w:r>
    </w:p>
  </w:endnote>
  <w:endnote w:type="continuationSeparator" w:id="0">
    <w:p w14:paraId="79CF576D" w14:textId="77777777" w:rsidR="001F27E4" w:rsidRDefault="001F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2CF00" w14:textId="77777777" w:rsidR="001F27E4" w:rsidRDefault="001F27E4">
      <w:r>
        <w:separator/>
      </w:r>
    </w:p>
  </w:footnote>
  <w:footnote w:type="continuationSeparator" w:id="0">
    <w:p w14:paraId="48EF405D" w14:textId="77777777" w:rsidR="001F27E4" w:rsidRDefault="001F2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F0551"/>
    <w:multiLevelType w:val="multilevel"/>
    <w:tmpl w:val="49B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2"/>
  </w:num>
  <w:num w:numId="2" w16cid:durableId="1126656159">
    <w:abstractNumId w:val="0"/>
  </w:num>
  <w:num w:numId="3" w16cid:durableId="1270620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56024"/>
    <w:rsid w:val="00067BFD"/>
    <w:rsid w:val="000955D7"/>
    <w:rsid w:val="00095AE1"/>
    <w:rsid w:val="000A6B6C"/>
    <w:rsid w:val="000B0DBB"/>
    <w:rsid w:val="000C00F5"/>
    <w:rsid w:val="00111E71"/>
    <w:rsid w:val="001242CF"/>
    <w:rsid w:val="00127C6A"/>
    <w:rsid w:val="00131474"/>
    <w:rsid w:val="001363FE"/>
    <w:rsid w:val="001569B9"/>
    <w:rsid w:val="0017132B"/>
    <w:rsid w:val="001B2F8C"/>
    <w:rsid w:val="001F27E4"/>
    <w:rsid w:val="001F4CA3"/>
    <w:rsid w:val="001F612A"/>
    <w:rsid w:val="00200DE3"/>
    <w:rsid w:val="00211396"/>
    <w:rsid w:val="00226AE6"/>
    <w:rsid w:val="00245B34"/>
    <w:rsid w:val="002539E5"/>
    <w:rsid w:val="00263355"/>
    <w:rsid w:val="00273792"/>
    <w:rsid w:val="0028302A"/>
    <w:rsid w:val="00283129"/>
    <w:rsid w:val="002D4AC8"/>
    <w:rsid w:val="0031765D"/>
    <w:rsid w:val="00320D78"/>
    <w:rsid w:val="00352669"/>
    <w:rsid w:val="00380FE5"/>
    <w:rsid w:val="003924DD"/>
    <w:rsid w:val="00394FCB"/>
    <w:rsid w:val="003963F4"/>
    <w:rsid w:val="003B5254"/>
    <w:rsid w:val="003B75A6"/>
    <w:rsid w:val="004028B6"/>
    <w:rsid w:val="004061CA"/>
    <w:rsid w:val="00415689"/>
    <w:rsid w:val="00420919"/>
    <w:rsid w:val="004213B0"/>
    <w:rsid w:val="00432C4C"/>
    <w:rsid w:val="00433A69"/>
    <w:rsid w:val="00435507"/>
    <w:rsid w:val="004440CB"/>
    <w:rsid w:val="004713D2"/>
    <w:rsid w:val="00471BFE"/>
    <w:rsid w:val="00484206"/>
    <w:rsid w:val="004A3DC7"/>
    <w:rsid w:val="004F72CB"/>
    <w:rsid w:val="00507C50"/>
    <w:rsid w:val="00521639"/>
    <w:rsid w:val="00526FB1"/>
    <w:rsid w:val="00532BB7"/>
    <w:rsid w:val="005332E4"/>
    <w:rsid w:val="005350F5"/>
    <w:rsid w:val="0053550C"/>
    <w:rsid w:val="00555018"/>
    <w:rsid w:val="00556098"/>
    <w:rsid w:val="005723DC"/>
    <w:rsid w:val="005836AF"/>
    <w:rsid w:val="0059499C"/>
    <w:rsid w:val="00597676"/>
    <w:rsid w:val="005C02FF"/>
    <w:rsid w:val="005D085D"/>
    <w:rsid w:val="005E57DD"/>
    <w:rsid w:val="005F430D"/>
    <w:rsid w:val="006018D0"/>
    <w:rsid w:val="006210DC"/>
    <w:rsid w:val="0064349D"/>
    <w:rsid w:val="00651BA2"/>
    <w:rsid w:val="00653EED"/>
    <w:rsid w:val="00661411"/>
    <w:rsid w:val="006706AD"/>
    <w:rsid w:val="00670717"/>
    <w:rsid w:val="00685549"/>
    <w:rsid w:val="006914F5"/>
    <w:rsid w:val="00695AA6"/>
    <w:rsid w:val="00697D47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14F5"/>
    <w:rsid w:val="007632F1"/>
    <w:rsid w:val="00776DCC"/>
    <w:rsid w:val="007B0660"/>
    <w:rsid w:val="007B3711"/>
    <w:rsid w:val="007D38C6"/>
    <w:rsid w:val="007D7DB0"/>
    <w:rsid w:val="007E3868"/>
    <w:rsid w:val="007F1F27"/>
    <w:rsid w:val="007F7087"/>
    <w:rsid w:val="00820C41"/>
    <w:rsid w:val="00850256"/>
    <w:rsid w:val="0089237B"/>
    <w:rsid w:val="0090343E"/>
    <w:rsid w:val="00904D75"/>
    <w:rsid w:val="00925328"/>
    <w:rsid w:val="00932FFF"/>
    <w:rsid w:val="0093686F"/>
    <w:rsid w:val="0094073E"/>
    <w:rsid w:val="00942FD4"/>
    <w:rsid w:val="00947C42"/>
    <w:rsid w:val="00951997"/>
    <w:rsid w:val="0096671C"/>
    <w:rsid w:val="00980409"/>
    <w:rsid w:val="00990352"/>
    <w:rsid w:val="009C1BF1"/>
    <w:rsid w:val="009C2609"/>
    <w:rsid w:val="00A03405"/>
    <w:rsid w:val="00A117C2"/>
    <w:rsid w:val="00A1528A"/>
    <w:rsid w:val="00A22A39"/>
    <w:rsid w:val="00A33918"/>
    <w:rsid w:val="00A7629F"/>
    <w:rsid w:val="00AA0D72"/>
    <w:rsid w:val="00AB5774"/>
    <w:rsid w:val="00AE25D9"/>
    <w:rsid w:val="00AE502E"/>
    <w:rsid w:val="00AF0CEE"/>
    <w:rsid w:val="00B449B4"/>
    <w:rsid w:val="00B667AD"/>
    <w:rsid w:val="00B728B0"/>
    <w:rsid w:val="00B84C38"/>
    <w:rsid w:val="00B86C00"/>
    <w:rsid w:val="00B947F6"/>
    <w:rsid w:val="00BD144E"/>
    <w:rsid w:val="00BF16AA"/>
    <w:rsid w:val="00C17E8F"/>
    <w:rsid w:val="00C354B8"/>
    <w:rsid w:val="00C52517"/>
    <w:rsid w:val="00C52527"/>
    <w:rsid w:val="00C60921"/>
    <w:rsid w:val="00C62936"/>
    <w:rsid w:val="00C653F2"/>
    <w:rsid w:val="00C679E6"/>
    <w:rsid w:val="00C702C4"/>
    <w:rsid w:val="00C908F9"/>
    <w:rsid w:val="00CA0917"/>
    <w:rsid w:val="00CA1099"/>
    <w:rsid w:val="00CB3864"/>
    <w:rsid w:val="00D25224"/>
    <w:rsid w:val="00D417C2"/>
    <w:rsid w:val="00D41F2A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94C7C"/>
    <w:rsid w:val="00EB61FB"/>
    <w:rsid w:val="00EC26AA"/>
    <w:rsid w:val="00ED26B5"/>
    <w:rsid w:val="00ED6821"/>
    <w:rsid w:val="00ED7A53"/>
    <w:rsid w:val="00EE4273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4111</Characters>
  <Application>Microsoft Office Word</Application>
  <DocSecurity>0</DocSecurity>
  <Lines>316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2026-01-12T12:32:00Z</cp:lastPrinted>
  <dcterms:created xsi:type="dcterms:W3CDTF">2026-01-12T15:03:00Z</dcterms:created>
  <dcterms:modified xsi:type="dcterms:W3CDTF">2026-01-12T15:34:00Z</dcterms:modified>
</cp:coreProperties>
</file>