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26127B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26127B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26127B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5009F022" w:rsidR="00EE1E93" w:rsidRPr="0026127B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20</w:t>
      </w:r>
      <w:r w:rsidRPr="0026127B">
        <w:rPr>
          <w:rFonts w:ascii="Book Antiqua" w:eastAsia="Book Antiqua" w:hAnsi="Book Antiqua" w:cs="Book Antiqua"/>
          <w:vertAlign w:val="superscript"/>
        </w:rPr>
        <w:t>ma</w:t>
      </w:r>
      <w:r w:rsidRPr="0026127B">
        <w:rPr>
          <w:rFonts w:ascii="Book Antiqua" w:eastAsia="Book Antiqua" w:hAnsi="Book Antiqua" w:cs="Book Antiqua"/>
        </w:rPr>
        <w:t xml:space="preserve"> </w:t>
      </w:r>
      <w:r w:rsidRPr="0026127B">
        <w:rPr>
          <w:rFonts w:ascii="Book Antiqua" w:eastAsia="Book Antiqua" w:hAnsi="Book Antiqua" w:cs="Book Antiqua"/>
        </w:rPr>
        <w:tab/>
        <w:t>Asamblea</w:t>
      </w:r>
      <w:r w:rsidRPr="0026127B">
        <w:rPr>
          <w:rFonts w:ascii="Book Antiqua" w:eastAsia="Book Antiqua" w:hAnsi="Book Antiqua" w:cs="Book Antiqua"/>
        </w:rPr>
        <w:tab/>
      </w:r>
      <w:r w:rsidR="002A68BD" w:rsidRPr="0026127B">
        <w:rPr>
          <w:rFonts w:ascii="Book Antiqua" w:eastAsia="Book Antiqua" w:hAnsi="Book Antiqua" w:cs="Book Antiqua"/>
        </w:rPr>
        <w:t>3</w:t>
      </w:r>
      <w:r w:rsidR="002A68BD" w:rsidRPr="0026127B">
        <w:rPr>
          <w:rFonts w:ascii="Book Antiqua" w:eastAsia="Book Antiqua" w:hAnsi="Book Antiqua" w:cs="Book Antiqua"/>
          <w:vertAlign w:val="superscript"/>
        </w:rPr>
        <w:t>r</w:t>
      </w:r>
      <w:r w:rsidRPr="0026127B">
        <w:rPr>
          <w:rFonts w:ascii="Book Antiqua" w:eastAsia="Book Antiqua" w:hAnsi="Book Antiqua" w:cs="Book Antiqua"/>
          <w:vertAlign w:val="superscript"/>
        </w:rPr>
        <w:t>a</w:t>
      </w:r>
      <w:r w:rsidRPr="0026127B">
        <w:rPr>
          <w:rFonts w:ascii="Book Antiqua" w:eastAsia="Book Antiqua" w:hAnsi="Book Antiqua" w:cs="Book Antiqua"/>
        </w:rPr>
        <w:t xml:space="preserve"> </w:t>
      </w:r>
      <w:r w:rsidRPr="0026127B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26127B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ab/>
        <w:t>Legislativa</w:t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26127B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26127B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26127B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6A017424" w:rsidR="00EE1E93" w:rsidRPr="0026127B" w:rsidRDefault="005074E7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26127B"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>de</w:t>
      </w:r>
      <w:r w:rsidRPr="0026127B">
        <w:rPr>
          <w:rFonts w:ascii="Book Antiqua" w:eastAsia="Book Antiqua" w:hAnsi="Book Antiqua" w:cs="Book Antiqua"/>
          <w:b/>
          <w:sz w:val="52"/>
          <w:szCs w:val="52"/>
        </w:rPr>
        <w:t>l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2F0C30" w:rsidRPr="0026127B">
        <w:rPr>
          <w:rFonts w:ascii="Book Antiqua" w:eastAsia="Book Antiqua" w:hAnsi="Book Antiqua" w:cs="Book Antiqua"/>
          <w:b/>
          <w:sz w:val="52"/>
          <w:szCs w:val="52"/>
        </w:rPr>
        <w:t>S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C33A5F">
        <w:rPr>
          <w:rFonts w:ascii="Book Antiqua" w:eastAsia="Book Antiqua" w:hAnsi="Book Antiqua" w:cs="Book Antiqua"/>
          <w:b/>
          <w:sz w:val="52"/>
          <w:szCs w:val="52"/>
        </w:rPr>
        <w:t>1</w:t>
      </w:r>
      <w:r w:rsidR="00E6164E">
        <w:rPr>
          <w:rFonts w:ascii="Book Antiqua" w:eastAsia="Book Antiqua" w:hAnsi="Book Antiqua" w:cs="Book Antiqua"/>
          <w:b/>
          <w:sz w:val="52"/>
          <w:szCs w:val="52"/>
        </w:rPr>
        <w:t>14</w:t>
      </w:r>
    </w:p>
    <w:p w14:paraId="55024D28" w14:textId="7E4FE223" w:rsidR="00EE1E93" w:rsidRPr="0026127B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26127B">
        <w:rPr>
          <w:rFonts w:ascii="Book Antiqua" w:eastAsia="Book Antiqua" w:hAnsi="Book Antiqua" w:cs="Book Antiqua"/>
          <w:b/>
          <w:sz w:val="28"/>
          <w:szCs w:val="28"/>
        </w:rPr>
        <w:t xml:space="preserve">INFORME </w:t>
      </w:r>
      <w:r w:rsidR="00F615C8" w:rsidRPr="0026127B">
        <w:rPr>
          <w:rFonts w:ascii="Book Antiqua" w:eastAsia="Book Antiqua" w:hAnsi="Book Antiqua" w:cs="Book Antiqua"/>
          <w:b/>
          <w:sz w:val="28"/>
          <w:szCs w:val="28"/>
        </w:rPr>
        <w:t>P</w:t>
      </w:r>
      <w:r w:rsidR="002F0C30" w:rsidRPr="0026127B">
        <w:rPr>
          <w:rFonts w:ascii="Book Antiqua" w:eastAsia="Book Antiqua" w:hAnsi="Book Antiqua" w:cs="Book Antiqua"/>
          <w:b/>
          <w:sz w:val="28"/>
          <w:szCs w:val="28"/>
        </w:rPr>
        <w:t>OSITIVO</w:t>
      </w:r>
    </w:p>
    <w:p w14:paraId="5456D44B" w14:textId="3154F048" w:rsidR="00EE1E93" w:rsidRPr="0026127B" w:rsidRDefault="007D59C9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</w:t>
      </w:r>
      <w:r w:rsidR="00EE1E93" w:rsidRPr="0026127B">
        <w:rPr>
          <w:rFonts w:ascii="Book Antiqua" w:eastAsia="Book Antiqua" w:hAnsi="Book Antiqua" w:cs="Book Antiqua"/>
        </w:rPr>
        <w:t xml:space="preserve"> de </w:t>
      </w:r>
      <w:r>
        <w:rPr>
          <w:rFonts w:ascii="Book Antiqua" w:eastAsia="Book Antiqua" w:hAnsi="Book Antiqua" w:cs="Book Antiqua"/>
        </w:rPr>
        <w:t xml:space="preserve">junio </w:t>
      </w:r>
      <w:r w:rsidR="00EE1E93" w:rsidRPr="0026127B">
        <w:rPr>
          <w:rFonts w:ascii="Book Antiqua" w:eastAsia="Book Antiqua" w:hAnsi="Book Antiqua" w:cs="Book Antiqua"/>
        </w:rPr>
        <w:t>de 202</w:t>
      </w:r>
      <w:r w:rsidR="002A68BD" w:rsidRPr="0026127B">
        <w:rPr>
          <w:rFonts w:ascii="Book Antiqua" w:eastAsia="Book Antiqua" w:hAnsi="Book Antiqua" w:cs="Book Antiqua"/>
        </w:rPr>
        <w:t>6</w:t>
      </w:r>
    </w:p>
    <w:p w14:paraId="05CCBCC3" w14:textId="77777777" w:rsidR="00500BFE" w:rsidRPr="0026127B" w:rsidRDefault="00500BFE">
      <w:pPr>
        <w:jc w:val="both"/>
        <w:rPr>
          <w:rFonts w:ascii="Book Antiqua" w:eastAsia="Book Antiqua" w:hAnsi="Book Antiqua" w:cs="Book Antiqua"/>
        </w:rPr>
      </w:pPr>
    </w:p>
    <w:p w14:paraId="0D5BF908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  <w:b/>
        </w:rPr>
      </w:pPr>
    </w:p>
    <w:p w14:paraId="1C6D5398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t>A LA CÁMARA DE REPRESENTANTES DE PUERTO RICO</w:t>
      </w:r>
    </w:p>
    <w:p w14:paraId="292C9DBA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2FABA231" w14:textId="4206A63E" w:rsidR="00500BFE" w:rsidRPr="0026127B" w:rsidRDefault="00634A11" w:rsidP="00634A11">
      <w:pPr>
        <w:ind w:firstLine="720"/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La Comisión de Transportación e Infraestructura de la Cámara de Representantes del Gobierno de Puerto Rico, previo estudio y consideración de</w:t>
      </w:r>
      <w:r w:rsidR="00C4572A" w:rsidRPr="0026127B">
        <w:rPr>
          <w:rFonts w:ascii="Book Antiqua" w:eastAsia="Book Antiqua" w:hAnsi="Book Antiqua" w:cs="Book Antiqua"/>
        </w:rPr>
        <w:t xml:space="preserve"> </w:t>
      </w:r>
      <w:r w:rsidRPr="0026127B">
        <w:rPr>
          <w:rFonts w:ascii="Book Antiqua" w:eastAsia="Book Antiqua" w:hAnsi="Book Antiqua" w:cs="Book Antiqua"/>
        </w:rPr>
        <w:t>l</w:t>
      </w:r>
      <w:r w:rsidR="00C4572A" w:rsidRPr="0026127B">
        <w:rPr>
          <w:rFonts w:ascii="Book Antiqua" w:eastAsia="Book Antiqua" w:hAnsi="Book Antiqua" w:cs="Book Antiqua"/>
        </w:rPr>
        <w:t>a</w:t>
      </w:r>
      <w:r w:rsidRPr="0026127B">
        <w:rPr>
          <w:rFonts w:ascii="Book Antiqua" w:eastAsia="Book Antiqua" w:hAnsi="Book Antiqua" w:cs="Book Antiqua"/>
        </w:rPr>
        <w:t xml:space="preserve"> </w:t>
      </w:r>
      <w:r w:rsidR="005074E7" w:rsidRPr="0026127B">
        <w:rPr>
          <w:rFonts w:ascii="Book Antiqua" w:eastAsia="Book Antiqua" w:hAnsi="Book Antiqua" w:cs="Book Antiqua"/>
        </w:rPr>
        <w:t>R</w:t>
      </w:r>
      <w:r w:rsidRPr="0026127B">
        <w:rPr>
          <w:rFonts w:ascii="Book Antiqua" w:eastAsia="Book Antiqua" w:hAnsi="Book Antiqua" w:cs="Book Antiqua"/>
        </w:rPr>
        <w:t xml:space="preserve">. </w:t>
      </w:r>
      <w:r w:rsidR="005074E7" w:rsidRPr="0026127B">
        <w:rPr>
          <w:rFonts w:ascii="Book Antiqua" w:eastAsia="Book Antiqua" w:hAnsi="Book Antiqua" w:cs="Book Antiqua"/>
        </w:rPr>
        <w:t xml:space="preserve">C. </w:t>
      </w:r>
      <w:r w:rsidRPr="0026127B">
        <w:rPr>
          <w:rFonts w:ascii="Book Antiqua" w:eastAsia="Book Antiqua" w:hAnsi="Book Antiqua" w:cs="Book Antiqua"/>
        </w:rPr>
        <w:t xml:space="preserve">de la S. Núm. </w:t>
      </w:r>
      <w:r w:rsidR="00C33A5F">
        <w:rPr>
          <w:rFonts w:ascii="Book Antiqua" w:eastAsia="Book Antiqua" w:hAnsi="Book Antiqua" w:cs="Book Antiqua"/>
        </w:rPr>
        <w:t>1</w:t>
      </w:r>
      <w:r w:rsidR="00E6164E">
        <w:rPr>
          <w:rFonts w:ascii="Book Antiqua" w:eastAsia="Book Antiqua" w:hAnsi="Book Antiqua" w:cs="Book Antiqua"/>
        </w:rPr>
        <w:t>14</w:t>
      </w:r>
      <w:r w:rsidRPr="0026127B">
        <w:rPr>
          <w:rFonts w:ascii="Book Antiqua" w:eastAsia="Book Antiqua" w:hAnsi="Book Antiqua" w:cs="Book Antiqua"/>
        </w:rPr>
        <w:t>, tiene a bien recomendar a este Alto Cuerpo la aprobación</w:t>
      </w:r>
      <w:r w:rsidR="00E6164E">
        <w:rPr>
          <w:rFonts w:ascii="Book Antiqua" w:eastAsia="Book Antiqua" w:hAnsi="Book Antiqua" w:cs="Book Antiqua"/>
        </w:rPr>
        <w:t xml:space="preserve"> sin enmiendas</w:t>
      </w:r>
      <w:r w:rsidR="004948B3" w:rsidRPr="0026127B">
        <w:rPr>
          <w:rFonts w:ascii="Book Antiqua" w:eastAsia="Book Antiqua" w:hAnsi="Book Antiqua" w:cs="Book Antiqua"/>
        </w:rPr>
        <w:t>.</w:t>
      </w:r>
    </w:p>
    <w:p w14:paraId="11E688E6" w14:textId="77777777" w:rsidR="00B97590" w:rsidRPr="0026127B" w:rsidRDefault="00B97590" w:rsidP="00B9759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6679FF6D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7148D954" w14:textId="77777777" w:rsidR="00500BFE" w:rsidRPr="0026127B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t>ALCANCE DE LA MEDIDA</w:t>
      </w:r>
    </w:p>
    <w:p w14:paraId="12C65877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7F4948DB" w14:textId="75C54315" w:rsidR="002039DE" w:rsidRDefault="002039DE" w:rsidP="002C423C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2039DE">
        <w:rPr>
          <w:rFonts w:ascii="Book Antiqua" w:eastAsia="Book Antiqua" w:hAnsi="Book Antiqua" w:cs="Book Antiqua"/>
          <w:bCs/>
          <w:lang w:val="es-PR"/>
        </w:rPr>
        <w:t>La Resolución Conjunta del Senado 114 tiene como propósito designar con el nombre de “José A. “</w:t>
      </w:r>
      <w:proofErr w:type="spellStart"/>
      <w:r w:rsidRPr="002039DE">
        <w:rPr>
          <w:rFonts w:ascii="Book Antiqua" w:eastAsia="Book Antiqua" w:hAnsi="Book Antiqua" w:cs="Book Antiqua"/>
          <w:bCs/>
          <w:lang w:val="es-PR"/>
        </w:rPr>
        <w:t>Ñin</w:t>
      </w:r>
      <w:proofErr w:type="spellEnd"/>
      <w:r w:rsidRPr="002039DE">
        <w:rPr>
          <w:rFonts w:ascii="Book Antiqua" w:eastAsia="Book Antiqua" w:hAnsi="Book Antiqua" w:cs="Book Antiqua"/>
          <w:bCs/>
          <w:lang w:val="es-PR"/>
        </w:rPr>
        <w:t>” Rivera Rodríguez” el Ramal 5141, ubicado en la jurisdicción del Municipio de Jayuya, como reconocimiento a la trayectoria de liderazgo comunitario, compromiso cívico y entrega al servicio público de quien se desempeñó como alcalde de dicho municipio.</w:t>
      </w:r>
    </w:p>
    <w:p w14:paraId="4F975729" w14:textId="77777777" w:rsidR="002C423C" w:rsidRPr="002039DE" w:rsidRDefault="002C423C" w:rsidP="002C423C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397CFDA8" w14:textId="77777777" w:rsidR="002039DE" w:rsidRDefault="002039DE" w:rsidP="002C423C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2039DE">
        <w:rPr>
          <w:rFonts w:ascii="Book Antiqua" w:eastAsia="Book Antiqua" w:hAnsi="Book Antiqua" w:cs="Book Antiqua"/>
          <w:bCs/>
          <w:lang w:val="es-PR"/>
        </w:rPr>
        <w:t>Según surge de la Exposición de Motivos, José Antonio “Ñin” Rivera Rodríguez fue una figura distinguida del Municipio de Jayuya cuya vida estuvo marcada por una activa participación comunitaria y una destacada trayectoria de servicio público. Durante su incumbencia como alcalde del Municipio de Jayuya, impulsó iniciativas dirigidas al fortalecimiento de la infraestructura municipal, el desarrollo cultural y la ejecución de proyectos comunitarios orientados al bienestar colectivo.</w:t>
      </w:r>
    </w:p>
    <w:p w14:paraId="673E7708" w14:textId="77777777" w:rsidR="002C423C" w:rsidRPr="002039DE" w:rsidRDefault="002C423C" w:rsidP="002C423C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0B1BF8DD" w14:textId="77777777" w:rsidR="002039DE" w:rsidRDefault="002039DE" w:rsidP="002C423C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2039DE">
        <w:rPr>
          <w:rFonts w:ascii="Book Antiqua" w:eastAsia="Book Antiqua" w:hAnsi="Book Antiqua" w:cs="Book Antiqua"/>
          <w:bCs/>
          <w:lang w:val="es-PR"/>
        </w:rPr>
        <w:t xml:space="preserve">Asimismo, la medida recoge que, una vez culminada su gestión municipal, continuó participando activamente en iniciativas de liderazgo y colaboración entre municipios, manteniendo un vínculo constante con el desarrollo social y comunitario del pueblo </w:t>
      </w:r>
      <w:proofErr w:type="spellStart"/>
      <w:r w:rsidRPr="002039DE">
        <w:rPr>
          <w:rFonts w:ascii="Book Antiqua" w:eastAsia="Book Antiqua" w:hAnsi="Book Antiqua" w:cs="Book Antiqua"/>
          <w:bCs/>
          <w:lang w:val="es-PR"/>
        </w:rPr>
        <w:t>jayuyano</w:t>
      </w:r>
      <w:proofErr w:type="spellEnd"/>
      <w:r w:rsidRPr="002039DE">
        <w:rPr>
          <w:rFonts w:ascii="Book Antiqua" w:eastAsia="Book Antiqua" w:hAnsi="Book Antiqua" w:cs="Book Antiqua"/>
          <w:bCs/>
          <w:lang w:val="es-PR"/>
        </w:rPr>
        <w:t xml:space="preserve">. Su legado de servicio y compromiso ciudadano motivó que se </w:t>
      </w:r>
      <w:r w:rsidRPr="002039DE">
        <w:rPr>
          <w:rFonts w:ascii="Book Antiqua" w:eastAsia="Book Antiqua" w:hAnsi="Book Antiqua" w:cs="Book Antiqua"/>
          <w:bCs/>
          <w:lang w:val="es-PR"/>
        </w:rPr>
        <w:lastRenderedPageBreak/>
        <w:t>propusiera perpetuar su memoria mediante la designación oficial de una vía pública con su nombre.</w:t>
      </w:r>
    </w:p>
    <w:p w14:paraId="007B87D1" w14:textId="77777777" w:rsidR="002C423C" w:rsidRPr="002039DE" w:rsidRDefault="002C423C" w:rsidP="002C423C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4B27002A" w14:textId="77777777" w:rsidR="002039DE" w:rsidRPr="002039DE" w:rsidRDefault="002039DE" w:rsidP="002C423C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2039DE">
        <w:rPr>
          <w:rFonts w:ascii="Book Antiqua" w:eastAsia="Book Antiqua" w:hAnsi="Book Antiqua" w:cs="Book Antiqua"/>
          <w:bCs/>
          <w:lang w:val="es-PR"/>
        </w:rPr>
        <w:t>La medida persigue reconocer la aportación de una figura que, conforme al expediente legislativo, dedicó esfuerzos significativos al fortalecimiento institucional y comunitario del Municipio de Jayuya y cuya trayectoria constituye un ejemplo de compromiso con el servicio público.</w:t>
      </w:r>
    </w:p>
    <w:p w14:paraId="15A299B4" w14:textId="77777777" w:rsidR="003A5D78" w:rsidRPr="000051BD" w:rsidRDefault="003A5D78" w:rsidP="001470AD">
      <w:pPr>
        <w:rPr>
          <w:rFonts w:ascii="Book Antiqua" w:eastAsia="Book Antiqua" w:hAnsi="Book Antiqua" w:cs="Book Antiqua"/>
          <w:b/>
          <w:lang w:val="es-PR"/>
        </w:rPr>
      </w:pPr>
    </w:p>
    <w:p w14:paraId="2C98166B" w14:textId="77777777" w:rsidR="00760157" w:rsidRPr="0026127B" w:rsidRDefault="00760157" w:rsidP="001470AD">
      <w:pPr>
        <w:rPr>
          <w:rFonts w:ascii="Book Antiqua" w:eastAsia="Book Antiqua" w:hAnsi="Book Antiqua" w:cs="Book Antiqua"/>
          <w:b/>
        </w:rPr>
      </w:pPr>
    </w:p>
    <w:p w14:paraId="5048AB55" w14:textId="18DDF23C" w:rsidR="00500BFE" w:rsidRPr="0026127B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t>ANÁLISIS DE LA MEDIDA</w:t>
      </w:r>
    </w:p>
    <w:p w14:paraId="0EE1B293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3CEFB2EF" w14:textId="4F707737" w:rsidR="00500BFE" w:rsidRPr="0026127B" w:rsidRDefault="00523B9F" w:rsidP="00DF212A">
      <w:pPr>
        <w:ind w:firstLine="720"/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La Comisión de Transportación e Infraestructura, para la debida consideración y estudio de</w:t>
      </w:r>
      <w:r w:rsidR="00C00768" w:rsidRPr="0026127B">
        <w:rPr>
          <w:rFonts w:ascii="Book Antiqua" w:eastAsia="Book Antiqua" w:hAnsi="Book Antiqua" w:cs="Book Antiqua"/>
        </w:rPr>
        <w:t xml:space="preserve"> la </w:t>
      </w:r>
      <w:r w:rsidR="00595BE0" w:rsidRPr="0026127B">
        <w:rPr>
          <w:rFonts w:ascii="Book Antiqua" w:eastAsia="Book Antiqua" w:hAnsi="Book Antiqua" w:cs="Book Antiqua"/>
        </w:rPr>
        <w:t>Resolución</w:t>
      </w:r>
      <w:r w:rsidR="00C00768" w:rsidRPr="0026127B">
        <w:rPr>
          <w:rFonts w:ascii="Book Antiqua" w:eastAsia="Book Antiqua" w:hAnsi="Book Antiqua" w:cs="Book Antiqua"/>
        </w:rPr>
        <w:t xml:space="preserve"> Conjunta</w:t>
      </w:r>
      <w:r w:rsidRPr="0026127B">
        <w:rPr>
          <w:rFonts w:ascii="Book Antiqua" w:eastAsia="Book Antiqua" w:hAnsi="Book Antiqua" w:cs="Book Antiqua"/>
        </w:rPr>
        <w:t xml:space="preserve"> del Senado Núm. </w:t>
      </w:r>
      <w:r w:rsidR="006B2D09">
        <w:rPr>
          <w:rFonts w:ascii="Book Antiqua" w:eastAsia="Book Antiqua" w:hAnsi="Book Antiqua" w:cs="Book Antiqua"/>
        </w:rPr>
        <w:t>1</w:t>
      </w:r>
      <w:r w:rsidR="002C423C">
        <w:rPr>
          <w:rFonts w:ascii="Book Antiqua" w:eastAsia="Book Antiqua" w:hAnsi="Book Antiqua" w:cs="Book Antiqua"/>
        </w:rPr>
        <w:t>14</w:t>
      </w:r>
      <w:r w:rsidRPr="0026127B">
        <w:rPr>
          <w:rFonts w:ascii="Book Antiqua" w:eastAsia="Book Antiqua" w:hAnsi="Book Antiqua" w:cs="Book Antiqua"/>
        </w:rPr>
        <w:t xml:space="preserve"> y en aras de fomentar la economía procesal recibió los memoriales explicativos sometidos por la Comisión </w:t>
      </w:r>
      <w:r w:rsidRPr="0026127B">
        <w:rPr>
          <w:rFonts w:ascii="Book Antiqua" w:eastAsia="Book Antiqua" w:hAnsi="Book Antiqua" w:cs="Book Antiqua"/>
          <w:lang w:val="es-ES"/>
        </w:rPr>
        <w:t>de Transportación, Telecomunicaciones, Servicios Públicos y Asuntos del Consumidor</w:t>
      </w:r>
      <w:r w:rsidRPr="0026127B">
        <w:rPr>
          <w:rFonts w:ascii="Book Antiqua" w:eastAsia="Book Antiqua" w:hAnsi="Book Antiqua" w:cs="Book Antiqua"/>
        </w:rPr>
        <w:t xml:space="preserve"> del Senado de Puerto Rico. </w:t>
      </w:r>
    </w:p>
    <w:p w14:paraId="11FB48BA" w14:textId="77777777" w:rsidR="00DF212A" w:rsidRPr="0026127B" w:rsidRDefault="00DF212A" w:rsidP="00DF212A">
      <w:pPr>
        <w:ind w:firstLine="720"/>
        <w:jc w:val="both"/>
        <w:rPr>
          <w:rFonts w:ascii="Book Antiqua" w:eastAsia="Book Antiqua" w:hAnsi="Book Antiqua" w:cs="Book Antiqua"/>
        </w:rPr>
      </w:pPr>
    </w:p>
    <w:p w14:paraId="52B05FAD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53535C6B" w14:textId="1FF2FB20" w:rsidR="00500BFE" w:rsidRPr="0026127B" w:rsidRDefault="00335C06" w:rsidP="00BD2838">
      <w:pPr>
        <w:jc w:val="center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  <w:b/>
          <w:bCs/>
          <w:u w:val="single"/>
          <w:lang w:val="es-PR"/>
        </w:rPr>
        <w:t>Departamento de Transportación y Obras Públicas (DTOP)</w:t>
      </w:r>
    </w:p>
    <w:p w14:paraId="400D5647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23FEF545" w14:textId="5F04EAB1" w:rsidR="003B4467" w:rsidRPr="003B4467" w:rsidRDefault="00041BCB" w:rsidP="003B4467">
      <w:pPr>
        <w:jc w:val="both"/>
        <w:rPr>
          <w:rFonts w:ascii="Book Antiqua" w:eastAsia="Book Antiqua" w:hAnsi="Book Antiqua" w:cs="Book Antiqua"/>
          <w:lang w:val="es-PR"/>
        </w:rPr>
      </w:pPr>
      <w:r w:rsidRPr="0026127B">
        <w:rPr>
          <w:rFonts w:ascii="Book Antiqua" w:eastAsia="Book Antiqua" w:hAnsi="Book Antiqua" w:cs="Book Antiqua"/>
          <w:lang w:val="es-PR"/>
        </w:rPr>
        <w:tab/>
      </w:r>
      <w:r w:rsidR="007F048A" w:rsidRPr="007F048A">
        <w:rPr>
          <w:rFonts w:ascii="Book Antiqua" w:eastAsia="Book Antiqua" w:hAnsi="Book Antiqua" w:cs="Book Antiqua"/>
          <w:lang w:val="es-PR"/>
        </w:rPr>
        <w:t xml:space="preserve">En su memorial, el DTOP indicó que, luego de realizar el análisis técnico correspondiente, </w:t>
      </w:r>
      <w:r w:rsidR="003B4467" w:rsidRPr="003B4467">
        <w:rPr>
          <w:rFonts w:ascii="Book Antiqua" w:eastAsia="Book Antiqua" w:hAnsi="Book Antiqua" w:cs="Book Antiqua"/>
          <w:lang w:val="es-PR"/>
        </w:rPr>
        <w:t xml:space="preserve">el Ramal </w:t>
      </w:r>
      <w:r w:rsidR="00B41E61">
        <w:rPr>
          <w:rFonts w:ascii="Book Antiqua" w:eastAsia="Book Antiqua" w:hAnsi="Book Antiqua" w:cs="Book Antiqua"/>
          <w:lang w:val="es-PR"/>
        </w:rPr>
        <w:t>PR-</w:t>
      </w:r>
      <w:r w:rsidR="003B4467" w:rsidRPr="003B4467">
        <w:rPr>
          <w:rFonts w:ascii="Book Antiqua" w:eastAsia="Book Antiqua" w:hAnsi="Book Antiqua" w:cs="Book Antiqua"/>
          <w:lang w:val="es-PR"/>
        </w:rPr>
        <w:t>5141, ubicado en la jurisdicción del Municipio de Jayuya, actualmente no posee un nombre asignado. En consecuencia, la agencia expresó que no tiene objeción a que dicho tramo sea designado con el nombre de José A. “</w:t>
      </w:r>
      <w:proofErr w:type="spellStart"/>
      <w:r w:rsidR="003B4467" w:rsidRPr="003B4467">
        <w:rPr>
          <w:rFonts w:ascii="Book Antiqua" w:eastAsia="Book Antiqua" w:hAnsi="Book Antiqua" w:cs="Book Antiqua"/>
          <w:lang w:val="es-PR"/>
        </w:rPr>
        <w:t>Ñin</w:t>
      </w:r>
      <w:proofErr w:type="spellEnd"/>
      <w:r w:rsidR="003B4467" w:rsidRPr="003B4467">
        <w:rPr>
          <w:rFonts w:ascii="Book Antiqua" w:eastAsia="Book Antiqua" w:hAnsi="Book Antiqua" w:cs="Book Antiqua"/>
          <w:lang w:val="es-PR"/>
        </w:rPr>
        <w:t>” Rivera Rodríguez, conforme dispone la medida.</w:t>
      </w:r>
    </w:p>
    <w:p w14:paraId="67DF6E83" w14:textId="3BBA4C17" w:rsidR="00F97201" w:rsidRPr="00F97201" w:rsidRDefault="00F97201" w:rsidP="00F97201">
      <w:pPr>
        <w:jc w:val="both"/>
        <w:rPr>
          <w:rFonts w:ascii="Book Antiqua" w:eastAsia="Book Antiqua" w:hAnsi="Book Antiqua" w:cs="Book Antiqua"/>
          <w:lang w:val="es-PR"/>
        </w:rPr>
      </w:pPr>
    </w:p>
    <w:p w14:paraId="37BFA859" w14:textId="77777777" w:rsidR="00BE2F13" w:rsidRPr="0026127B" w:rsidRDefault="00BE2F13" w:rsidP="00542A67">
      <w:pPr>
        <w:jc w:val="both"/>
        <w:rPr>
          <w:rFonts w:ascii="Book Antiqua" w:eastAsia="Book Antiqua" w:hAnsi="Book Antiqua" w:cs="Book Antiqua"/>
          <w:b/>
          <w:bCs/>
          <w:lang w:val="es-PR"/>
        </w:rPr>
      </w:pPr>
    </w:p>
    <w:p w14:paraId="3587E10C" w14:textId="713FCD9B" w:rsidR="00500BFE" w:rsidRPr="0026127B" w:rsidRDefault="00BE2F13" w:rsidP="00FA574C">
      <w:pPr>
        <w:jc w:val="center"/>
        <w:rPr>
          <w:rFonts w:ascii="Book Antiqua" w:eastAsia="Book Antiqua" w:hAnsi="Book Antiqua" w:cs="Book Antiqua"/>
          <w:lang w:val="es-PR"/>
        </w:rPr>
      </w:pPr>
      <w:r w:rsidRPr="0026127B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23DB6801" w14:textId="1F9220DE" w:rsidR="00E135D5" w:rsidRPr="0026127B" w:rsidRDefault="00500BFE" w:rsidP="00E135D5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3D3B30B3" w14:textId="75411B6B" w:rsidR="00760157" w:rsidRPr="00F97201" w:rsidRDefault="00E135D5" w:rsidP="00F97201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26127B">
        <w:rPr>
          <w:rFonts w:ascii="Book Antiqua" w:eastAsia="Book Antiqua" w:hAnsi="Book Antiqua" w:cs="Book Antiqua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6F7BBFAD" w14:textId="77777777" w:rsidR="00760157" w:rsidRPr="0026127B" w:rsidRDefault="00760157" w:rsidP="00E135D5">
      <w:pPr>
        <w:rPr>
          <w:rFonts w:ascii="Book Antiqua" w:eastAsia="Book Antiqua" w:hAnsi="Book Antiqua" w:cs="Book Antiqua"/>
          <w:b/>
        </w:rPr>
      </w:pPr>
    </w:p>
    <w:p w14:paraId="73EAB703" w14:textId="77777777" w:rsidR="00760157" w:rsidRPr="0026127B" w:rsidRDefault="00760157" w:rsidP="00E135D5">
      <w:pPr>
        <w:rPr>
          <w:rFonts w:ascii="Book Antiqua" w:eastAsia="Book Antiqua" w:hAnsi="Book Antiqua" w:cs="Book Antiqua"/>
          <w:b/>
        </w:rPr>
      </w:pPr>
    </w:p>
    <w:p w14:paraId="1F0C175C" w14:textId="5FB9DCE8" w:rsidR="00500BFE" w:rsidRPr="0026127B" w:rsidRDefault="00500BFE" w:rsidP="00634A11">
      <w:pPr>
        <w:jc w:val="center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t>CONCLUSIÓN</w:t>
      </w:r>
    </w:p>
    <w:p w14:paraId="3EE44141" w14:textId="77777777" w:rsidR="00C64AC0" w:rsidRPr="0026127B" w:rsidRDefault="00C64AC0" w:rsidP="00C64AC0">
      <w:pPr>
        <w:jc w:val="both"/>
        <w:rPr>
          <w:rFonts w:ascii="Book Antiqua" w:eastAsia="Book Antiqua" w:hAnsi="Book Antiqua" w:cs="Book Antiqua"/>
          <w:lang w:val="es-PR"/>
        </w:rPr>
      </w:pPr>
    </w:p>
    <w:p w14:paraId="763C56A9" w14:textId="0EB39FCF" w:rsidR="00042E35" w:rsidRPr="00042E35" w:rsidRDefault="00EE22C6" w:rsidP="002D3FA4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EE22C6">
        <w:rPr>
          <w:rFonts w:ascii="Book Antiqua" w:eastAsia="Book Antiqua" w:hAnsi="Book Antiqua" w:cs="Book Antiqua"/>
          <w:lang w:val="es-PR"/>
        </w:rPr>
        <w:t>La Comisión de Transportación e Infraestructura concluye que la Resolución Conjunta del Senado 114 persigue un fin público legítimo y meritorio al reconocer la trayectoria y aportaciones del señor José A. “</w:t>
      </w:r>
      <w:proofErr w:type="spellStart"/>
      <w:r w:rsidRPr="00EE22C6">
        <w:rPr>
          <w:rFonts w:ascii="Book Antiqua" w:eastAsia="Book Antiqua" w:hAnsi="Book Antiqua" w:cs="Book Antiqua"/>
          <w:lang w:val="es-PR"/>
        </w:rPr>
        <w:t>Ñin</w:t>
      </w:r>
      <w:proofErr w:type="spellEnd"/>
      <w:r w:rsidRPr="00EE22C6">
        <w:rPr>
          <w:rFonts w:ascii="Book Antiqua" w:eastAsia="Book Antiqua" w:hAnsi="Book Antiqua" w:cs="Book Antiqua"/>
          <w:lang w:val="es-PR"/>
        </w:rPr>
        <w:t>” Rivera Rodríguez mediante la designación oficial del Ramal 5141 en la jurisdicción del Municipio de Jayuya.</w:t>
      </w:r>
      <w:r w:rsidR="002D3FA4">
        <w:rPr>
          <w:rFonts w:ascii="Book Antiqua" w:eastAsia="Book Antiqua" w:hAnsi="Book Antiqua" w:cs="Book Antiqua"/>
          <w:lang w:val="es-PR"/>
        </w:rPr>
        <w:t xml:space="preserve"> </w:t>
      </w:r>
      <w:r w:rsidR="00042E35" w:rsidRPr="00042E35">
        <w:rPr>
          <w:rFonts w:ascii="Book Antiqua" w:eastAsia="Book Antiqua" w:hAnsi="Book Antiqua" w:cs="Book Antiqua"/>
          <w:lang w:val="es-PR"/>
        </w:rPr>
        <w:t xml:space="preserve">Esta Comisión entiende que reconocer mediante infraestructura pública a ciudadanos cuya vida estuvo dedicada al servicio de sus comunidades fortalece la memoria histórica y </w:t>
      </w:r>
      <w:r w:rsidR="00042E35" w:rsidRPr="00042E35">
        <w:rPr>
          <w:rFonts w:ascii="Book Antiqua" w:eastAsia="Book Antiqua" w:hAnsi="Book Antiqua" w:cs="Book Antiqua"/>
          <w:lang w:val="es-PR"/>
        </w:rPr>
        <w:lastRenderedPageBreak/>
        <w:t>promueve valores de compromiso, liderazgo y vocación de servicio para las futuras generaciones.</w:t>
      </w:r>
    </w:p>
    <w:p w14:paraId="4194E38C" w14:textId="06A68D97" w:rsidR="00771802" w:rsidRPr="0026127B" w:rsidRDefault="00771802" w:rsidP="00B74CA0">
      <w:pPr>
        <w:jc w:val="both"/>
        <w:rPr>
          <w:rFonts w:ascii="Book Antiqua" w:eastAsia="Book Antiqua" w:hAnsi="Book Antiqua" w:cs="Book Antiqua"/>
          <w:lang w:val="es-PR"/>
        </w:rPr>
      </w:pPr>
    </w:p>
    <w:p w14:paraId="7CAA9580" w14:textId="6CE8A4D0" w:rsidR="00771802" w:rsidRPr="0026127B" w:rsidRDefault="00771802" w:rsidP="00771802">
      <w:pPr>
        <w:ind w:firstLine="720"/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 de</w:t>
      </w:r>
      <w:r w:rsidR="00A6682B" w:rsidRPr="0026127B">
        <w:rPr>
          <w:rFonts w:ascii="Book Antiqua" w:eastAsia="Book Antiqua" w:hAnsi="Book Antiqua" w:cs="Book Antiqua"/>
        </w:rPr>
        <w:t xml:space="preserve"> la R. C.</w:t>
      </w:r>
      <w:r w:rsidRPr="0026127B">
        <w:rPr>
          <w:rFonts w:ascii="Book Antiqua" w:eastAsia="Book Antiqua" w:hAnsi="Book Antiqua" w:cs="Book Antiqua"/>
        </w:rPr>
        <w:t xml:space="preserve"> del S. Núm. </w:t>
      </w:r>
      <w:r w:rsidR="006612E9">
        <w:rPr>
          <w:rFonts w:ascii="Book Antiqua" w:eastAsia="Book Antiqua" w:hAnsi="Book Antiqua" w:cs="Book Antiqua"/>
        </w:rPr>
        <w:t>1</w:t>
      </w:r>
      <w:r w:rsidR="00EE22C6">
        <w:rPr>
          <w:rFonts w:ascii="Book Antiqua" w:eastAsia="Book Antiqua" w:hAnsi="Book Antiqua" w:cs="Book Antiqua"/>
        </w:rPr>
        <w:t>14</w:t>
      </w:r>
      <w:r w:rsidRPr="0026127B">
        <w:rPr>
          <w:rFonts w:ascii="Book Antiqua" w:eastAsia="Book Antiqua" w:hAnsi="Book Antiqua" w:cs="Book Antiqua"/>
        </w:rPr>
        <w:t xml:space="preserve"> en el que recomendamos a este Honorable Cuerpo su aprobación</w:t>
      </w:r>
      <w:r w:rsidR="002D3FA4">
        <w:rPr>
          <w:rFonts w:ascii="Book Antiqua" w:eastAsia="Book Antiqua" w:hAnsi="Book Antiqua" w:cs="Book Antiqua"/>
        </w:rPr>
        <w:t xml:space="preserve"> sin enmiendas</w:t>
      </w:r>
      <w:r w:rsidR="00AA75AC" w:rsidRPr="0026127B">
        <w:rPr>
          <w:rFonts w:ascii="Book Antiqua" w:eastAsia="Book Antiqua" w:hAnsi="Book Antiqua" w:cs="Book Antiqua"/>
        </w:rPr>
        <w:t>.</w:t>
      </w:r>
    </w:p>
    <w:p w14:paraId="763807AF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117502F1" w14:textId="77777777" w:rsidR="00155B12" w:rsidRPr="0026127B" w:rsidRDefault="00155B12" w:rsidP="00500BFE">
      <w:pPr>
        <w:jc w:val="both"/>
        <w:rPr>
          <w:rFonts w:ascii="Book Antiqua" w:eastAsia="Book Antiqua" w:hAnsi="Book Antiqua" w:cs="Book Antiqua"/>
        </w:rPr>
      </w:pPr>
    </w:p>
    <w:p w14:paraId="5CAC8400" w14:textId="44469C4A" w:rsidR="00A52329" w:rsidRPr="0026127B" w:rsidRDefault="00500BFE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Respetuosamente sometido,</w:t>
      </w:r>
    </w:p>
    <w:p w14:paraId="767685EF" w14:textId="77777777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79401603" w14:textId="77777777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40A90238" w14:textId="77777777" w:rsidR="00E76858" w:rsidRPr="0026127B" w:rsidRDefault="00E76858" w:rsidP="00A52329">
      <w:pPr>
        <w:jc w:val="both"/>
        <w:rPr>
          <w:rFonts w:ascii="Book Antiqua" w:eastAsia="Book Antiqua" w:hAnsi="Book Antiqua" w:cs="Book Antiqua"/>
        </w:rPr>
      </w:pPr>
    </w:p>
    <w:p w14:paraId="42B4BAFE" w14:textId="3BFD234D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 xml:space="preserve">Hon. José A. Hernández Concepción </w:t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  <w:t xml:space="preserve"> </w:t>
      </w:r>
    </w:p>
    <w:p w14:paraId="2A7670BA" w14:textId="77777777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Presidente</w:t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</w:p>
    <w:p w14:paraId="3FF89B18" w14:textId="1CCF5555" w:rsidR="00500BFE" w:rsidRPr="0026127B" w:rsidRDefault="00A52329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Comisión de Transportación e Infraestructura</w:t>
      </w:r>
    </w:p>
    <w:sectPr w:rsidR="00500BFE" w:rsidRPr="0026127B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51739" w14:textId="77777777" w:rsidR="00235706" w:rsidRDefault="00235706">
      <w:r>
        <w:separator/>
      </w:r>
    </w:p>
  </w:endnote>
  <w:endnote w:type="continuationSeparator" w:id="0">
    <w:p w14:paraId="1F8A4966" w14:textId="77777777" w:rsidR="00235706" w:rsidRDefault="00235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AD14D69-5C26-46F6-9713-E58ACD0AC5AA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BDC95626-C6AC-4088-87EF-79AF6B97E5DF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21F2610E-68FB-43F9-A0B0-307CA7AB5A9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994AA534-1EC8-4E02-8931-C196A63D8A26}"/>
    <w:embedItalic r:id="rId5" w:fontKey="{8D223371-7719-4A84-A707-BC8EFAC84449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64CF6DFB-EBC7-4D66-93FF-965DA599D099}"/>
    <w:embedBold r:id="rId7" w:fontKey="{8F8AC3CF-1219-456B-8791-3C91ABF23440}"/>
  </w:font>
  <w:font w:name="Lustria">
    <w:altName w:val="Calibri"/>
    <w:charset w:val="00"/>
    <w:family w:val="auto"/>
    <w:pitch w:val="default"/>
    <w:embedRegular r:id="rId8" w:fontKey="{DBBA3450-A019-4466-B344-5EBAAE86FD75}"/>
    <w:embedBoldItalic r:id="rId9" w:fontKey="{630F7E7D-6FF7-4133-8C4E-0966A95C455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34377793-EFE9-49D1-AA58-99DBC981E98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32EC5" w14:textId="77777777" w:rsidR="00235706" w:rsidRDefault="00235706">
      <w:r>
        <w:separator/>
      </w:r>
    </w:p>
  </w:footnote>
  <w:footnote w:type="continuationSeparator" w:id="0">
    <w:p w14:paraId="0A159249" w14:textId="77777777" w:rsidR="00235706" w:rsidRDefault="00235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36F1B8F3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>Informe</w:t>
    </w:r>
    <w:r w:rsidR="00F615C8">
      <w:rPr>
        <w:rFonts w:ascii="Lustria" w:eastAsia="Lustria" w:hAnsi="Lustria" w:cs="Lustria"/>
        <w:b/>
        <w:i/>
        <w:sz w:val="22"/>
        <w:szCs w:val="22"/>
      </w:rPr>
      <w:t xml:space="preserve"> P</w:t>
    </w:r>
    <w:r w:rsidR="004E176A">
      <w:rPr>
        <w:rFonts w:ascii="Lustria" w:eastAsia="Lustria" w:hAnsi="Lustria" w:cs="Lustria"/>
        <w:b/>
        <w:i/>
        <w:sz w:val="22"/>
        <w:szCs w:val="22"/>
      </w:rPr>
      <w:t xml:space="preserve">ositivo </w:t>
    </w:r>
    <w:r>
      <w:rPr>
        <w:rFonts w:ascii="Lustria" w:eastAsia="Lustria" w:hAnsi="Lustria" w:cs="Lustria"/>
        <w:b/>
        <w:i/>
        <w:sz w:val="22"/>
        <w:szCs w:val="22"/>
      </w:rPr>
      <w:t xml:space="preserve">sobre el </w:t>
    </w:r>
    <w:r w:rsidR="003A6F6D">
      <w:rPr>
        <w:rFonts w:ascii="Lustria" w:eastAsia="Lustria" w:hAnsi="Lustria" w:cs="Lustria"/>
        <w:b/>
        <w:i/>
        <w:sz w:val="22"/>
        <w:szCs w:val="22"/>
      </w:rPr>
      <w:t>R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3A6F6D">
      <w:rPr>
        <w:rFonts w:ascii="Lustria" w:eastAsia="Lustria" w:hAnsi="Lustria" w:cs="Lustria"/>
        <w:b/>
        <w:i/>
        <w:sz w:val="22"/>
        <w:szCs w:val="22"/>
      </w:rPr>
      <w:t xml:space="preserve">C. </w:t>
    </w:r>
    <w:r>
      <w:rPr>
        <w:rFonts w:ascii="Lustria" w:eastAsia="Lustria" w:hAnsi="Lustria" w:cs="Lustria"/>
        <w:b/>
        <w:i/>
        <w:sz w:val="22"/>
        <w:szCs w:val="22"/>
      </w:rPr>
      <w:t>de</w:t>
    </w:r>
    <w:r w:rsidR="004E176A">
      <w:rPr>
        <w:rFonts w:ascii="Lustria" w:eastAsia="Lustria" w:hAnsi="Lustria" w:cs="Lustria"/>
        <w:b/>
        <w:i/>
        <w:sz w:val="22"/>
        <w:szCs w:val="22"/>
      </w:rPr>
      <w:t>l S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B65CE9">
      <w:rPr>
        <w:rFonts w:ascii="Lustria" w:eastAsia="Lustria" w:hAnsi="Lustria" w:cs="Lustria"/>
        <w:b/>
        <w:i/>
        <w:sz w:val="22"/>
        <w:szCs w:val="22"/>
      </w:rPr>
      <w:t>1</w:t>
    </w:r>
    <w:r w:rsidR="002039DE">
      <w:rPr>
        <w:rFonts w:ascii="Lustria" w:eastAsia="Lustria" w:hAnsi="Lustria" w:cs="Lustria"/>
        <w:b/>
        <w:i/>
        <w:sz w:val="22"/>
        <w:szCs w:val="22"/>
      </w:rPr>
      <w:t>14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919339F"/>
    <w:multiLevelType w:val="hybridMultilevel"/>
    <w:tmpl w:val="EECC8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89543">
    <w:abstractNumId w:val="0"/>
  </w:num>
  <w:num w:numId="2" w16cid:durableId="135183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7B5"/>
    <w:rsid w:val="00004BA5"/>
    <w:rsid w:val="000051BD"/>
    <w:rsid w:val="0001065E"/>
    <w:rsid w:val="00012F1A"/>
    <w:rsid w:val="0001379B"/>
    <w:rsid w:val="00020305"/>
    <w:rsid w:val="000241DA"/>
    <w:rsid w:val="0002740C"/>
    <w:rsid w:val="00041BCB"/>
    <w:rsid w:val="00042E35"/>
    <w:rsid w:val="00051D05"/>
    <w:rsid w:val="000562AB"/>
    <w:rsid w:val="00074013"/>
    <w:rsid w:val="00076E98"/>
    <w:rsid w:val="00080F3B"/>
    <w:rsid w:val="000825C8"/>
    <w:rsid w:val="0008761C"/>
    <w:rsid w:val="000913A9"/>
    <w:rsid w:val="000A752D"/>
    <w:rsid w:val="000C098A"/>
    <w:rsid w:val="000D07D7"/>
    <w:rsid w:val="000E2A30"/>
    <w:rsid w:val="000F7A24"/>
    <w:rsid w:val="00100E1A"/>
    <w:rsid w:val="00101FB4"/>
    <w:rsid w:val="00106D94"/>
    <w:rsid w:val="0012417C"/>
    <w:rsid w:val="001460E6"/>
    <w:rsid w:val="001470AD"/>
    <w:rsid w:val="00147B7C"/>
    <w:rsid w:val="00150277"/>
    <w:rsid w:val="00155B12"/>
    <w:rsid w:val="00160C1F"/>
    <w:rsid w:val="001619B2"/>
    <w:rsid w:val="001714C4"/>
    <w:rsid w:val="001747C1"/>
    <w:rsid w:val="0019085D"/>
    <w:rsid w:val="00191185"/>
    <w:rsid w:val="00193B71"/>
    <w:rsid w:val="001A3E93"/>
    <w:rsid w:val="001A7B31"/>
    <w:rsid w:val="001B487E"/>
    <w:rsid w:val="001C3006"/>
    <w:rsid w:val="001D0CA4"/>
    <w:rsid w:val="001D424E"/>
    <w:rsid w:val="001E16CE"/>
    <w:rsid w:val="001E2EB4"/>
    <w:rsid w:val="001E6E24"/>
    <w:rsid w:val="00202B9F"/>
    <w:rsid w:val="002039DE"/>
    <w:rsid w:val="00204C67"/>
    <w:rsid w:val="00220975"/>
    <w:rsid w:val="00222393"/>
    <w:rsid w:val="002274A1"/>
    <w:rsid w:val="00235706"/>
    <w:rsid w:val="00235829"/>
    <w:rsid w:val="0024429F"/>
    <w:rsid w:val="00253B77"/>
    <w:rsid w:val="00253D1A"/>
    <w:rsid w:val="002601B2"/>
    <w:rsid w:val="0026127B"/>
    <w:rsid w:val="00266B2F"/>
    <w:rsid w:val="00274850"/>
    <w:rsid w:val="00295E39"/>
    <w:rsid w:val="002A68BD"/>
    <w:rsid w:val="002B585E"/>
    <w:rsid w:val="002C022A"/>
    <w:rsid w:val="002C423C"/>
    <w:rsid w:val="002D3FA4"/>
    <w:rsid w:val="002D4DC3"/>
    <w:rsid w:val="002E1FA6"/>
    <w:rsid w:val="002E62AC"/>
    <w:rsid w:val="002E69C5"/>
    <w:rsid w:val="002E6DD3"/>
    <w:rsid w:val="002F0C30"/>
    <w:rsid w:val="003277C8"/>
    <w:rsid w:val="00327D30"/>
    <w:rsid w:val="00332B1F"/>
    <w:rsid w:val="00333FB4"/>
    <w:rsid w:val="00335C06"/>
    <w:rsid w:val="00343733"/>
    <w:rsid w:val="003448B4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A18DE"/>
    <w:rsid w:val="003A5D78"/>
    <w:rsid w:val="003A6F6D"/>
    <w:rsid w:val="003B4467"/>
    <w:rsid w:val="003D54BD"/>
    <w:rsid w:val="003E479C"/>
    <w:rsid w:val="00400B99"/>
    <w:rsid w:val="00405A2B"/>
    <w:rsid w:val="00421AF2"/>
    <w:rsid w:val="00424333"/>
    <w:rsid w:val="004277D8"/>
    <w:rsid w:val="00431557"/>
    <w:rsid w:val="00435044"/>
    <w:rsid w:val="004354B6"/>
    <w:rsid w:val="00443CB3"/>
    <w:rsid w:val="004673DA"/>
    <w:rsid w:val="0047119B"/>
    <w:rsid w:val="00472D31"/>
    <w:rsid w:val="004730E0"/>
    <w:rsid w:val="00473D39"/>
    <w:rsid w:val="00475814"/>
    <w:rsid w:val="00480A1C"/>
    <w:rsid w:val="00484117"/>
    <w:rsid w:val="0049326F"/>
    <w:rsid w:val="004948B3"/>
    <w:rsid w:val="004A6565"/>
    <w:rsid w:val="004D3D36"/>
    <w:rsid w:val="004D61AC"/>
    <w:rsid w:val="004E176A"/>
    <w:rsid w:val="004E28E4"/>
    <w:rsid w:val="00500BFE"/>
    <w:rsid w:val="00501798"/>
    <w:rsid w:val="005059B4"/>
    <w:rsid w:val="00506A3D"/>
    <w:rsid w:val="005074E7"/>
    <w:rsid w:val="005227C0"/>
    <w:rsid w:val="00522C70"/>
    <w:rsid w:val="00523B9F"/>
    <w:rsid w:val="00542A67"/>
    <w:rsid w:val="005456F5"/>
    <w:rsid w:val="00550313"/>
    <w:rsid w:val="00550E47"/>
    <w:rsid w:val="00557604"/>
    <w:rsid w:val="005858EA"/>
    <w:rsid w:val="00595BE0"/>
    <w:rsid w:val="00596F5B"/>
    <w:rsid w:val="005A1843"/>
    <w:rsid w:val="005C4C61"/>
    <w:rsid w:val="005D7739"/>
    <w:rsid w:val="005E4A2F"/>
    <w:rsid w:val="00603A67"/>
    <w:rsid w:val="00605312"/>
    <w:rsid w:val="00605CE1"/>
    <w:rsid w:val="0060692B"/>
    <w:rsid w:val="006324D3"/>
    <w:rsid w:val="00634A0A"/>
    <w:rsid w:val="00634A11"/>
    <w:rsid w:val="006354F3"/>
    <w:rsid w:val="00642646"/>
    <w:rsid w:val="006612E9"/>
    <w:rsid w:val="006705AA"/>
    <w:rsid w:val="00677714"/>
    <w:rsid w:val="0068352C"/>
    <w:rsid w:val="006908FA"/>
    <w:rsid w:val="006A552A"/>
    <w:rsid w:val="006A7E5E"/>
    <w:rsid w:val="006B2D09"/>
    <w:rsid w:val="006C5EC5"/>
    <w:rsid w:val="006D11F6"/>
    <w:rsid w:val="006D297F"/>
    <w:rsid w:val="006E029C"/>
    <w:rsid w:val="006E188B"/>
    <w:rsid w:val="00700566"/>
    <w:rsid w:val="0071797E"/>
    <w:rsid w:val="00734831"/>
    <w:rsid w:val="00735C8F"/>
    <w:rsid w:val="00760157"/>
    <w:rsid w:val="00766B8B"/>
    <w:rsid w:val="00771802"/>
    <w:rsid w:val="00772095"/>
    <w:rsid w:val="00782F62"/>
    <w:rsid w:val="00785FCE"/>
    <w:rsid w:val="0079045F"/>
    <w:rsid w:val="007923B1"/>
    <w:rsid w:val="00797E58"/>
    <w:rsid w:val="00797FCC"/>
    <w:rsid w:val="007C31AB"/>
    <w:rsid w:val="007C3C34"/>
    <w:rsid w:val="007C6404"/>
    <w:rsid w:val="007D59C9"/>
    <w:rsid w:val="007E4895"/>
    <w:rsid w:val="007E5B26"/>
    <w:rsid w:val="007F048A"/>
    <w:rsid w:val="007F09EB"/>
    <w:rsid w:val="007F0CDC"/>
    <w:rsid w:val="007F5687"/>
    <w:rsid w:val="00817784"/>
    <w:rsid w:val="00827472"/>
    <w:rsid w:val="0083404D"/>
    <w:rsid w:val="008355F8"/>
    <w:rsid w:val="00835F7B"/>
    <w:rsid w:val="00842EBD"/>
    <w:rsid w:val="0085373F"/>
    <w:rsid w:val="0085568D"/>
    <w:rsid w:val="00875CE7"/>
    <w:rsid w:val="008A65F0"/>
    <w:rsid w:val="008A7B90"/>
    <w:rsid w:val="008B5454"/>
    <w:rsid w:val="008D3F5B"/>
    <w:rsid w:val="008E7719"/>
    <w:rsid w:val="008F30F0"/>
    <w:rsid w:val="00902B02"/>
    <w:rsid w:val="009048A3"/>
    <w:rsid w:val="0091544D"/>
    <w:rsid w:val="00922397"/>
    <w:rsid w:val="00936FF9"/>
    <w:rsid w:val="00940A79"/>
    <w:rsid w:val="009742B0"/>
    <w:rsid w:val="00974751"/>
    <w:rsid w:val="009821D1"/>
    <w:rsid w:val="0098466F"/>
    <w:rsid w:val="009B0D2E"/>
    <w:rsid w:val="009C41A1"/>
    <w:rsid w:val="009D3705"/>
    <w:rsid w:val="009E0BE7"/>
    <w:rsid w:val="009E7555"/>
    <w:rsid w:val="00A11D0B"/>
    <w:rsid w:val="00A13B86"/>
    <w:rsid w:val="00A2169D"/>
    <w:rsid w:val="00A24012"/>
    <w:rsid w:val="00A27CCB"/>
    <w:rsid w:val="00A43849"/>
    <w:rsid w:val="00A52329"/>
    <w:rsid w:val="00A54084"/>
    <w:rsid w:val="00A577EF"/>
    <w:rsid w:val="00A57E02"/>
    <w:rsid w:val="00A62FD8"/>
    <w:rsid w:val="00A66223"/>
    <w:rsid w:val="00A6682B"/>
    <w:rsid w:val="00A95142"/>
    <w:rsid w:val="00AA75AC"/>
    <w:rsid w:val="00AB45BB"/>
    <w:rsid w:val="00AC7FD7"/>
    <w:rsid w:val="00AD05EA"/>
    <w:rsid w:val="00AD2573"/>
    <w:rsid w:val="00AE1FD3"/>
    <w:rsid w:val="00AE44CF"/>
    <w:rsid w:val="00AF20A7"/>
    <w:rsid w:val="00B41E61"/>
    <w:rsid w:val="00B43BBC"/>
    <w:rsid w:val="00B43F9D"/>
    <w:rsid w:val="00B45C76"/>
    <w:rsid w:val="00B46ABC"/>
    <w:rsid w:val="00B52476"/>
    <w:rsid w:val="00B57A56"/>
    <w:rsid w:val="00B6264C"/>
    <w:rsid w:val="00B65CE9"/>
    <w:rsid w:val="00B74CA0"/>
    <w:rsid w:val="00B803A7"/>
    <w:rsid w:val="00B93150"/>
    <w:rsid w:val="00B97590"/>
    <w:rsid w:val="00BA4DF7"/>
    <w:rsid w:val="00BD2838"/>
    <w:rsid w:val="00BD5786"/>
    <w:rsid w:val="00BE2F13"/>
    <w:rsid w:val="00BF05EF"/>
    <w:rsid w:val="00C00768"/>
    <w:rsid w:val="00C011C2"/>
    <w:rsid w:val="00C023B0"/>
    <w:rsid w:val="00C13D9D"/>
    <w:rsid w:val="00C1423C"/>
    <w:rsid w:val="00C2567D"/>
    <w:rsid w:val="00C33A5F"/>
    <w:rsid w:val="00C41F71"/>
    <w:rsid w:val="00C4572A"/>
    <w:rsid w:val="00C62A5E"/>
    <w:rsid w:val="00C64AC0"/>
    <w:rsid w:val="00C667AF"/>
    <w:rsid w:val="00C67512"/>
    <w:rsid w:val="00C7132A"/>
    <w:rsid w:val="00C73728"/>
    <w:rsid w:val="00C760D1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CE3E07"/>
    <w:rsid w:val="00D13155"/>
    <w:rsid w:val="00D13E16"/>
    <w:rsid w:val="00D16C60"/>
    <w:rsid w:val="00D25B1E"/>
    <w:rsid w:val="00D3678D"/>
    <w:rsid w:val="00D36CAF"/>
    <w:rsid w:val="00D5029F"/>
    <w:rsid w:val="00D60BBD"/>
    <w:rsid w:val="00D82337"/>
    <w:rsid w:val="00D83118"/>
    <w:rsid w:val="00D94DD2"/>
    <w:rsid w:val="00DB02F9"/>
    <w:rsid w:val="00DB46A4"/>
    <w:rsid w:val="00DD6D1E"/>
    <w:rsid w:val="00DE2947"/>
    <w:rsid w:val="00DE6658"/>
    <w:rsid w:val="00DF212A"/>
    <w:rsid w:val="00E135D5"/>
    <w:rsid w:val="00E16D68"/>
    <w:rsid w:val="00E24AC1"/>
    <w:rsid w:val="00E26D93"/>
    <w:rsid w:val="00E3056E"/>
    <w:rsid w:val="00E374AE"/>
    <w:rsid w:val="00E400F3"/>
    <w:rsid w:val="00E43EC8"/>
    <w:rsid w:val="00E6164E"/>
    <w:rsid w:val="00E622ED"/>
    <w:rsid w:val="00E62D96"/>
    <w:rsid w:val="00E7155F"/>
    <w:rsid w:val="00E76858"/>
    <w:rsid w:val="00E776D5"/>
    <w:rsid w:val="00E8576C"/>
    <w:rsid w:val="00E94557"/>
    <w:rsid w:val="00E9522B"/>
    <w:rsid w:val="00E972E9"/>
    <w:rsid w:val="00EA26A1"/>
    <w:rsid w:val="00EB340F"/>
    <w:rsid w:val="00EE1E93"/>
    <w:rsid w:val="00EE22C6"/>
    <w:rsid w:val="00EE5B6A"/>
    <w:rsid w:val="00EF1D9C"/>
    <w:rsid w:val="00F01A45"/>
    <w:rsid w:val="00F01B4D"/>
    <w:rsid w:val="00F032FA"/>
    <w:rsid w:val="00F05EFF"/>
    <w:rsid w:val="00F104E1"/>
    <w:rsid w:val="00F26D5A"/>
    <w:rsid w:val="00F366B9"/>
    <w:rsid w:val="00F51F13"/>
    <w:rsid w:val="00F51FE2"/>
    <w:rsid w:val="00F53C67"/>
    <w:rsid w:val="00F615C8"/>
    <w:rsid w:val="00F64D5F"/>
    <w:rsid w:val="00F82B64"/>
    <w:rsid w:val="00F97201"/>
    <w:rsid w:val="00FA54CC"/>
    <w:rsid w:val="00FA574C"/>
    <w:rsid w:val="00FA71C8"/>
    <w:rsid w:val="00FA747A"/>
    <w:rsid w:val="00FB1972"/>
    <w:rsid w:val="00FB2FCA"/>
    <w:rsid w:val="00FD2347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3551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2026-02-04T20:22:00Z</cp:lastPrinted>
  <dcterms:created xsi:type="dcterms:W3CDTF">2026-06-01T20:36:00Z</dcterms:created>
  <dcterms:modified xsi:type="dcterms:W3CDTF">2026-06-01T20:36:00Z</dcterms:modified>
</cp:coreProperties>
</file>