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C430C" w14:textId="77777777" w:rsidR="00F524A3" w:rsidRPr="00F524A3" w:rsidRDefault="00F524A3" w:rsidP="00F524A3">
      <w:pPr>
        <w:suppressLineNumbers/>
        <w:spacing w:line="240" w:lineRule="auto"/>
        <w:jc w:val="center"/>
        <w:rPr>
          <w:rFonts w:ascii="Book Antiqua" w:hAnsi="Book Antiqua"/>
          <w:b/>
          <w:bCs/>
          <w:sz w:val="28"/>
          <w:szCs w:val="28"/>
          <w:lang w:val="es-ES"/>
        </w:rPr>
      </w:pPr>
      <w:r w:rsidRPr="00F524A3">
        <w:rPr>
          <w:rFonts w:ascii="Book Antiqua" w:hAnsi="Book Antiqua"/>
          <w:b/>
          <w:bCs/>
          <w:sz w:val="28"/>
          <w:szCs w:val="28"/>
          <w:lang w:val="es-ES"/>
        </w:rPr>
        <w:t>(ENTIRILLADO ELECTRONICO)</w:t>
      </w:r>
    </w:p>
    <w:p w14:paraId="5FFB0518" w14:textId="74EB2EB8" w:rsidR="00361F23" w:rsidRPr="00361F23" w:rsidRDefault="00BC0034" w:rsidP="00F524A3">
      <w:pPr>
        <w:suppressLineNumbers/>
        <w:spacing w:line="240" w:lineRule="auto"/>
        <w:jc w:val="center"/>
        <w:rPr>
          <w:rFonts w:ascii="Book Antiqua" w:hAnsi="Book Antiqua"/>
          <w:sz w:val="28"/>
          <w:szCs w:val="28"/>
          <w:lang w:val="es-ES"/>
        </w:rPr>
      </w:pPr>
      <w:r w:rsidRPr="3F0F1FBB">
        <w:rPr>
          <w:rFonts w:ascii="Book Antiqua" w:hAnsi="Book Antiqua"/>
          <w:sz w:val="28"/>
          <w:szCs w:val="28"/>
          <w:lang w:val="es-ES"/>
        </w:rPr>
        <w:t>GOBIERNO DE PUERTO RICO</w:t>
      </w:r>
    </w:p>
    <w:p w14:paraId="17CA6CB0" w14:textId="22FCD100" w:rsidR="00BC0034" w:rsidRPr="00530DE6" w:rsidRDefault="00BC0034" w:rsidP="00CE30A7">
      <w:pPr>
        <w:suppressLineNumbers/>
        <w:spacing w:after="0" w:line="240" w:lineRule="auto"/>
        <w:rPr>
          <w:rFonts w:ascii="Book Antiqua" w:hAnsi="Book Antiqua"/>
          <w:lang w:val="es-PR"/>
        </w:rPr>
      </w:pPr>
      <w:r w:rsidRPr="00530DE6">
        <w:rPr>
          <w:rFonts w:ascii="Book Antiqua" w:hAnsi="Book Antiqua"/>
          <w:lang w:val="es-PR"/>
        </w:rPr>
        <w:t xml:space="preserve">    </w:t>
      </w:r>
      <w:r w:rsidR="00CE30A7" w:rsidRPr="00530DE6">
        <w:rPr>
          <w:rFonts w:ascii="Book Antiqua" w:hAnsi="Book Antiqua"/>
          <w:lang w:val="es-PR"/>
        </w:rPr>
        <w:t>20ma.</w:t>
      </w:r>
      <w:r w:rsidRPr="00530DE6">
        <w:rPr>
          <w:rFonts w:ascii="Book Antiqua" w:hAnsi="Book Antiqua"/>
          <w:lang w:val="es-PR"/>
        </w:rPr>
        <w:t xml:space="preserve"> </w:t>
      </w:r>
      <w:r w:rsidRPr="00CE30A7">
        <w:rPr>
          <w:rFonts w:ascii="Book Antiqua" w:hAnsi="Book Antiqua"/>
          <w:lang w:val="it-IT"/>
        </w:rPr>
        <w:t xml:space="preserve">Asamblea                                                                                                </w:t>
      </w:r>
      <w:r w:rsidR="00CE30A7">
        <w:rPr>
          <w:rFonts w:ascii="Book Antiqua" w:hAnsi="Book Antiqua"/>
          <w:lang w:val="it-IT"/>
        </w:rPr>
        <w:t xml:space="preserve">  </w:t>
      </w:r>
      <w:r w:rsidR="00CE30A7" w:rsidRPr="00CE30A7">
        <w:rPr>
          <w:rFonts w:ascii="Book Antiqua" w:hAnsi="Book Antiqua"/>
          <w:lang w:val="it-IT"/>
        </w:rPr>
        <w:t>3ra.</w:t>
      </w:r>
      <w:r w:rsidRPr="00CE30A7">
        <w:rPr>
          <w:rFonts w:ascii="Book Antiqua" w:hAnsi="Book Antiqua"/>
          <w:lang w:val="it-IT"/>
        </w:rPr>
        <w:t xml:space="preserve"> </w:t>
      </w:r>
      <w:r w:rsidRPr="00530DE6">
        <w:rPr>
          <w:rFonts w:ascii="Book Antiqua" w:hAnsi="Book Antiqua"/>
          <w:lang w:val="es-PR"/>
        </w:rPr>
        <w:t>Sesión</w:t>
      </w:r>
    </w:p>
    <w:p w14:paraId="0576DE62" w14:textId="57EAC32B" w:rsidR="00B01E11" w:rsidRPr="00530DE6" w:rsidRDefault="00BC0034" w:rsidP="00CE30A7">
      <w:pPr>
        <w:suppressLineNumbers/>
        <w:spacing w:after="0" w:line="240" w:lineRule="auto"/>
        <w:rPr>
          <w:rFonts w:ascii="Book Antiqua" w:hAnsi="Book Antiqua"/>
          <w:lang w:val="es-PR"/>
        </w:rPr>
      </w:pPr>
      <w:r w:rsidRPr="00530DE6">
        <w:rPr>
          <w:rFonts w:ascii="Book Antiqua" w:hAnsi="Book Antiqua"/>
          <w:lang w:val="es-PR"/>
        </w:rPr>
        <w:tab/>
        <w:t xml:space="preserve">  </w:t>
      </w:r>
      <w:r w:rsidR="00CE30A7" w:rsidRPr="00530DE6">
        <w:rPr>
          <w:rFonts w:ascii="Book Antiqua" w:hAnsi="Book Antiqua"/>
          <w:lang w:val="es-PR"/>
        </w:rPr>
        <w:t xml:space="preserve"> </w:t>
      </w:r>
      <w:r w:rsidRPr="00530DE6">
        <w:rPr>
          <w:rFonts w:ascii="Book Antiqua" w:hAnsi="Book Antiqua"/>
          <w:lang w:val="es-PR"/>
        </w:rPr>
        <w:t>Legislativa</w:t>
      </w:r>
      <w:r w:rsidRPr="00530DE6">
        <w:rPr>
          <w:rFonts w:ascii="Book Antiqua" w:hAnsi="Book Antiqua"/>
          <w:lang w:val="es-PR"/>
        </w:rPr>
        <w:tab/>
        <w:t xml:space="preserve">                                                                                                  </w:t>
      </w:r>
      <w:r w:rsidR="00CE30A7" w:rsidRPr="00530DE6">
        <w:rPr>
          <w:rFonts w:ascii="Book Antiqua" w:hAnsi="Book Antiqua"/>
          <w:lang w:val="es-PR"/>
        </w:rPr>
        <w:t xml:space="preserve">    </w:t>
      </w:r>
      <w:r w:rsidRPr="00530DE6">
        <w:rPr>
          <w:rFonts w:ascii="Book Antiqua" w:hAnsi="Book Antiqua"/>
          <w:lang w:val="es-PR"/>
        </w:rPr>
        <w:t>Ordinaria</w:t>
      </w:r>
    </w:p>
    <w:p w14:paraId="26EE5A3B" w14:textId="77777777" w:rsidR="00D94FCA" w:rsidRPr="00530DE6" w:rsidRDefault="00D94FCA" w:rsidP="00383D6A">
      <w:pPr>
        <w:suppressLineNumbers/>
        <w:spacing w:after="0" w:line="240" w:lineRule="auto"/>
        <w:rPr>
          <w:rFonts w:ascii="Book Antiqua" w:hAnsi="Book Antiqua"/>
          <w:lang w:val="es-PR"/>
        </w:rPr>
      </w:pPr>
    </w:p>
    <w:p w14:paraId="202CDF4B" w14:textId="7789BF56" w:rsidR="00BC0034" w:rsidRPr="00BC0034" w:rsidRDefault="00BC0034" w:rsidP="00CE30A7">
      <w:pPr>
        <w:suppressLineNumbers/>
        <w:spacing w:after="0" w:line="240" w:lineRule="auto"/>
        <w:jc w:val="center"/>
        <w:rPr>
          <w:rFonts w:ascii="Book Antiqua" w:hAnsi="Book Antiqua"/>
          <w:b/>
          <w:sz w:val="36"/>
          <w:szCs w:val="36"/>
          <w:lang w:val="es-ES"/>
        </w:rPr>
      </w:pPr>
      <w:r w:rsidRPr="00BC0034">
        <w:rPr>
          <w:rFonts w:ascii="Book Antiqua" w:hAnsi="Book Antiqua"/>
          <w:b/>
          <w:sz w:val="36"/>
          <w:szCs w:val="36"/>
          <w:lang w:val="es-ES"/>
        </w:rPr>
        <w:t>CÁMARA DE REPRESENTANTES</w:t>
      </w:r>
    </w:p>
    <w:p w14:paraId="74DD9FFD" w14:textId="77777777" w:rsidR="00CE30A7" w:rsidRPr="00CE30A7" w:rsidRDefault="00CE30A7" w:rsidP="00CE30A7">
      <w:pPr>
        <w:suppressLineNumbers/>
        <w:spacing w:after="0" w:line="240" w:lineRule="auto"/>
        <w:jc w:val="center"/>
        <w:rPr>
          <w:rFonts w:ascii="Book Antiqua" w:hAnsi="Book Antiqua"/>
          <w:b/>
          <w:lang w:val="es-ES"/>
        </w:rPr>
      </w:pPr>
    </w:p>
    <w:p w14:paraId="4724BD30" w14:textId="468B9B9D" w:rsidR="00BC0034" w:rsidRPr="00BC0034" w:rsidRDefault="00BC0034" w:rsidP="00CE30A7">
      <w:pPr>
        <w:suppressLineNumbers/>
        <w:spacing w:after="0" w:line="240" w:lineRule="auto"/>
        <w:jc w:val="center"/>
        <w:rPr>
          <w:rFonts w:ascii="Book Antiqua" w:hAnsi="Book Antiqua"/>
          <w:b/>
          <w:sz w:val="52"/>
          <w:szCs w:val="52"/>
          <w:lang w:val="es-ES"/>
        </w:rPr>
      </w:pPr>
      <w:r w:rsidRPr="00BC0034">
        <w:rPr>
          <w:rFonts w:ascii="Book Antiqua" w:hAnsi="Book Antiqua"/>
          <w:b/>
          <w:sz w:val="52"/>
          <w:szCs w:val="52"/>
          <w:lang w:val="es-ES"/>
        </w:rPr>
        <w:t>P. de la C.</w:t>
      </w:r>
      <w:r w:rsidR="00BF11AA">
        <w:rPr>
          <w:rFonts w:ascii="Book Antiqua" w:hAnsi="Book Antiqua"/>
          <w:b/>
          <w:sz w:val="52"/>
          <w:szCs w:val="52"/>
          <w:lang w:val="es-ES"/>
        </w:rPr>
        <w:t xml:space="preserve"> 1034</w:t>
      </w:r>
    </w:p>
    <w:p w14:paraId="741CA2B9" w14:textId="77777777" w:rsidR="00CE30A7" w:rsidRDefault="00CE30A7" w:rsidP="00CE30A7">
      <w:pPr>
        <w:suppressLineNumbers/>
        <w:spacing w:after="0" w:line="240" w:lineRule="auto"/>
        <w:jc w:val="center"/>
        <w:rPr>
          <w:rFonts w:ascii="Book Antiqua" w:hAnsi="Book Antiqua"/>
          <w:lang w:val="es-ES"/>
        </w:rPr>
      </w:pPr>
    </w:p>
    <w:p w14:paraId="68436665" w14:textId="56C74EA5" w:rsidR="00BC0034" w:rsidRDefault="00BF11AA" w:rsidP="00CE30A7">
      <w:pPr>
        <w:suppressLineNumbers/>
        <w:spacing w:after="0" w:line="240" w:lineRule="auto"/>
        <w:jc w:val="center"/>
        <w:rPr>
          <w:rFonts w:ascii="Book Antiqua" w:hAnsi="Book Antiqua"/>
          <w:lang w:val="es-ES"/>
        </w:rPr>
      </w:pPr>
      <w:r>
        <w:rPr>
          <w:rFonts w:ascii="Book Antiqua" w:hAnsi="Book Antiqua"/>
          <w:lang w:val="es-ES"/>
        </w:rPr>
        <w:t xml:space="preserve">12 </w:t>
      </w:r>
      <w:r w:rsidR="00CE30A7">
        <w:rPr>
          <w:rFonts w:ascii="Book Antiqua" w:hAnsi="Book Antiqua"/>
          <w:lang w:val="es-ES"/>
        </w:rPr>
        <w:t>DE ENERO DE</w:t>
      </w:r>
      <w:r w:rsidR="00E6136D">
        <w:rPr>
          <w:rFonts w:ascii="Book Antiqua" w:hAnsi="Book Antiqua"/>
          <w:lang w:val="es-ES"/>
        </w:rPr>
        <w:t xml:space="preserve"> 2026</w:t>
      </w:r>
    </w:p>
    <w:p w14:paraId="278E7EFF" w14:textId="77777777" w:rsidR="00CE30A7" w:rsidRPr="00BC0034" w:rsidRDefault="00CE30A7" w:rsidP="00CE30A7">
      <w:pPr>
        <w:suppressLineNumbers/>
        <w:spacing w:after="0" w:line="240" w:lineRule="auto"/>
        <w:jc w:val="center"/>
        <w:rPr>
          <w:rFonts w:ascii="Book Antiqua" w:hAnsi="Book Antiqua"/>
          <w:lang w:val="es-ES"/>
        </w:rPr>
      </w:pPr>
    </w:p>
    <w:p w14:paraId="591FE4B6" w14:textId="1BA49B06" w:rsidR="00BC0034" w:rsidRPr="009F0C1E" w:rsidRDefault="00BC0034" w:rsidP="00CE30A7">
      <w:pPr>
        <w:suppressLineNumbers/>
        <w:spacing w:after="0" w:line="240" w:lineRule="auto"/>
        <w:jc w:val="center"/>
        <w:rPr>
          <w:rFonts w:ascii="Book Antiqua" w:hAnsi="Book Antiqua"/>
          <w:lang w:val="es-PR"/>
        </w:rPr>
      </w:pPr>
      <w:r w:rsidRPr="00BC0034">
        <w:rPr>
          <w:rFonts w:ascii="Book Antiqua" w:hAnsi="Book Antiqua"/>
          <w:iCs/>
          <w:lang w:val="es-PR"/>
        </w:rPr>
        <w:t xml:space="preserve">Presentado por </w:t>
      </w:r>
      <w:r w:rsidRPr="00FF2701">
        <w:rPr>
          <w:rFonts w:ascii="Book Antiqua" w:hAnsi="Book Antiqua"/>
          <w:iCs/>
          <w:lang w:val="es-PR"/>
        </w:rPr>
        <w:t>el</w:t>
      </w:r>
      <w:r w:rsidRPr="00BC0034">
        <w:rPr>
          <w:rFonts w:ascii="Book Antiqua" w:hAnsi="Book Antiqua"/>
          <w:iCs/>
          <w:lang w:val="es-PR"/>
        </w:rPr>
        <w:t xml:space="preserve"> representante </w:t>
      </w:r>
      <w:r w:rsidRPr="00BC0034">
        <w:rPr>
          <w:rFonts w:ascii="Book Antiqua" w:hAnsi="Book Antiqua"/>
          <w:i/>
          <w:iCs/>
          <w:lang w:val="es-PR"/>
        </w:rPr>
        <w:t>Torres Cruz</w:t>
      </w:r>
      <w:r w:rsidR="009F0C1E">
        <w:rPr>
          <w:rFonts w:ascii="Book Antiqua" w:hAnsi="Book Antiqua"/>
          <w:i/>
          <w:iCs/>
          <w:lang w:val="es-PR"/>
        </w:rPr>
        <w:t xml:space="preserve">, </w:t>
      </w:r>
      <w:r w:rsidR="009F0C1E">
        <w:rPr>
          <w:rFonts w:ascii="Book Antiqua" w:hAnsi="Book Antiqua"/>
          <w:lang w:val="es-PR"/>
        </w:rPr>
        <w:t>la</w:t>
      </w:r>
      <w:r w:rsidR="00E20861">
        <w:rPr>
          <w:rFonts w:ascii="Book Antiqua" w:hAnsi="Book Antiqua"/>
          <w:lang w:val="es-PR"/>
        </w:rPr>
        <w:t>s</w:t>
      </w:r>
      <w:r w:rsidR="009F0C1E">
        <w:rPr>
          <w:rFonts w:ascii="Book Antiqua" w:hAnsi="Book Antiqua"/>
          <w:lang w:val="es-PR"/>
        </w:rPr>
        <w:t xml:space="preserve"> representante</w:t>
      </w:r>
      <w:r w:rsidR="00E20861">
        <w:rPr>
          <w:rFonts w:ascii="Book Antiqua" w:hAnsi="Book Antiqua"/>
          <w:lang w:val="es-PR"/>
        </w:rPr>
        <w:t>s</w:t>
      </w:r>
      <w:r w:rsidR="009F0C1E">
        <w:rPr>
          <w:rFonts w:ascii="Book Antiqua" w:hAnsi="Book Antiqua"/>
          <w:lang w:val="es-PR"/>
        </w:rPr>
        <w:t xml:space="preserve"> </w:t>
      </w:r>
      <w:r w:rsidR="009F0C1E" w:rsidRPr="00383D6A">
        <w:rPr>
          <w:rFonts w:ascii="Book Antiqua" w:hAnsi="Book Antiqua"/>
          <w:i/>
          <w:iCs/>
          <w:lang w:val="es-PR"/>
        </w:rPr>
        <w:t>Vargas Laureano</w:t>
      </w:r>
      <w:r w:rsidR="00E20861">
        <w:rPr>
          <w:rFonts w:ascii="Book Antiqua" w:hAnsi="Book Antiqua"/>
          <w:i/>
          <w:iCs/>
          <w:lang w:val="es-PR"/>
        </w:rPr>
        <w:t>, Higgins Cuadrado, Rosas Vargas,</w:t>
      </w:r>
      <w:r w:rsidR="009F0C1E" w:rsidRPr="00383D6A">
        <w:rPr>
          <w:rFonts w:ascii="Book Antiqua" w:hAnsi="Book Antiqua"/>
          <w:i/>
          <w:iCs/>
          <w:lang w:val="es-PR"/>
        </w:rPr>
        <w:t xml:space="preserve"> </w:t>
      </w:r>
      <w:r w:rsidR="009F0C1E" w:rsidRPr="00CE30A7">
        <w:rPr>
          <w:rFonts w:ascii="Book Antiqua" w:hAnsi="Book Antiqua"/>
          <w:lang w:val="es-PR"/>
        </w:rPr>
        <w:t>y el representante</w:t>
      </w:r>
      <w:r w:rsidR="009F0C1E">
        <w:rPr>
          <w:rFonts w:ascii="Book Antiqua" w:hAnsi="Book Antiqua"/>
          <w:lang w:val="es-PR"/>
        </w:rPr>
        <w:t xml:space="preserve"> </w:t>
      </w:r>
      <w:r w:rsidR="009F0C1E" w:rsidRPr="00383D6A">
        <w:rPr>
          <w:rFonts w:ascii="Book Antiqua" w:hAnsi="Book Antiqua"/>
          <w:i/>
          <w:iCs/>
          <w:lang w:val="es-PR"/>
        </w:rPr>
        <w:t>Fo</w:t>
      </w:r>
      <w:r w:rsidR="00E20861">
        <w:rPr>
          <w:rFonts w:ascii="Book Antiqua" w:hAnsi="Book Antiqua"/>
          <w:i/>
          <w:iCs/>
          <w:lang w:val="es-PR"/>
        </w:rPr>
        <w:t>u</w:t>
      </w:r>
      <w:r w:rsidR="009F0C1E" w:rsidRPr="00383D6A">
        <w:rPr>
          <w:rFonts w:ascii="Book Antiqua" w:hAnsi="Book Antiqua"/>
          <w:i/>
          <w:iCs/>
          <w:lang w:val="es-PR"/>
        </w:rPr>
        <w:t xml:space="preserve">rquet </w:t>
      </w:r>
      <w:r w:rsidR="00383D6A" w:rsidRPr="00383D6A">
        <w:rPr>
          <w:rFonts w:ascii="Book Antiqua" w:hAnsi="Book Antiqua"/>
          <w:i/>
          <w:iCs/>
          <w:lang w:val="es-PR"/>
        </w:rPr>
        <w:t>Cordero</w:t>
      </w:r>
    </w:p>
    <w:p w14:paraId="08E59F18" w14:textId="77777777" w:rsidR="00CE30A7" w:rsidRDefault="00CE30A7" w:rsidP="00CE30A7">
      <w:pPr>
        <w:suppressLineNumbers/>
        <w:spacing w:after="0" w:line="240" w:lineRule="auto"/>
        <w:jc w:val="center"/>
        <w:rPr>
          <w:rFonts w:ascii="Book Antiqua" w:hAnsi="Book Antiqua"/>
          <w:lang w:val="es-PR"/>
        </w:rPr>
      </w:pPr>
    </w:p>
    <w:p w14:paraId="57D0B392" w14:textId="62A8C75A" w:rsidR="00361F23" w:rsidRPr="00BC0034" w:rsidRDefault="00BC0034" w:rsidP="00CE30A7">
      <w:pPr>
        <w:suppressLineNumbers/>
        <w:spacing w:after="0" w:line="240" w:lineRule="auto"/>
        <w:jc w:val="center"/>
        <w:rPr>
          <w:rFonts w:ascii="Book Antiqua" w:hAnsi="Book Antiqua"/>
          <w:lang w:val="es-PR"/>
        </w:rPr>
      </w:pPr>
      <w:r w:rsidRPr="00BC0034">
        <w:rPr>
          <w:rFonts w:ascii="Book Antiqua" w:hAnsi="Book Antiqua"/>
          <w:lang w:val="es-PR"/>
        </w:rPr>
        <w:t>Referido a</w:t>
      </w:r>
      <w:r w:rsidR="00097761">
        <w:rPr>
          <w:rFonts w:ascii="Book Antiqua" w:hAnsi="Book Antiqua"/>
          <w:lang w:val="es-PR"/>
        </w:rPr>
        <w:t xml:space="preserve"> la Comisión de Adultos Mayores y Bienestar Social</w:t>
      </w:r>
    </w:p>
    <w:p w14:paraId="7E7EE823" w14:textId="77777777" w:rsidR="00CE30A7" w:rsidRDefault="00CE30A7" w:rsidP="00CE30A7">
      <w:pPr>
        <w:suppressLineNumbers/>
        <w:spacing w:after="0" w:line="240" w:lineRule="auto"/>
        <w:jc w:val="center"/>
        <w:rPr>
          <w:rFonts w:ascii="Book Antiqua" w:hAnsi="Book Antiqua"/>
          <w:b/>
          <w:lang w:val="es-PR"/>
        </w:rPr>
      </w:pPr>
    </w:p>
    <w:p w14:paraId="650353EB" w14:textId="6C150C1F" w:rsidR="00BC0034" w:rsidRPr="00CE30A7" w:rsidRDefault="00BC0034" w:rsidP="00CE30A7">
      <w:pPr>
        <w:suppressLineNumbers/>
        <w:spacing w:after="0" w:line="240" w:lineRule="auto"/>
        <w:jc w:val="center"/>
        <w:rPr>
          <w:rFonts w:ascii="Book Antiqua" w:hAnsi="Book Antiqua"/>
          <w:b/>
          <w:sz w:val="28"/>
          <w:szCs w:val="28"/>
          <w:lang w:val="es-PR"/>
        </w:rPr>
      </w:pPr>
      <w:r w:rsidRPr="00CE30A7">
        <w:rPr>
          <w:rFonts w:ascii="Book Antiqua" w:hAnsi="Book Antiqua"/>
          <w:b/>
          <w:sz w:val="28"/>
          <w:szCs w:val="28"/>
          <w:lang w:val="es-PR"/>
        </w:rPr>
        <w:t>LEY</w:t>
      </w:r>
    </w:p>
    <w:p w14:paraId="3D759F36" w14:textId="77777777" w:rsidR="00CE30A7" w:rsidRPr="00BC0034" w:rsidRDefault="00CE30A7" w:rsidP="00CE30A7">
      <w:pPr>
        <w:suppressLineNumbers/>
        <w:spacing w:after="0" w:line="240" w:lineRule="auto"/>
        <w:jc w:val="center"/>
        <w:rPr>
          <w:rFonts w:ascii="Book Antiqua" w:hAnsi="Book Antiqua"/>
          <w:b/>
          <w:lang w:val="es-PR"/>
        </w:rPr>
      </w:pPr>
    </w:p>
    <w:p w14:paraId="4254F057" w14:textId="503D17F8" w:rsidR="00F26D74" w:rsidRDefault="00BC0034" w:rsidP="00CE30A7">
      <w:pPr>
        <w:suppressLineNumbers/>
        <w:spacing w:after="0" w:line="240" w:lineRule="auto"/>
        <w:ind w:left="720" w:hanging="720"/>
        <w:jc w:val="both"/>
        <w:rPr>
          <w:rFonts w:ascii="Book Antiqua" w:hAnsi="Book Antiqua"/>
          <w:lang w:val="es-ES"/>
        </w:rPr>
      </w:pPr>
      <w:r w:rsidRPr="00BC0034">
        <w:rPr>
          <w:rFonts w:ascii="Book Antiqua" w:hAnsi="Book Antiqua"/>
          <w:lang w:val="es-ES"/>
        </w:rPr>
        <w:t xml:space="preserve">Para </w:t>
      </w:r>
      <w:r w:rsidR="00681660">
        <w:rPr>
          <w:rFonts w:ascii="Book Antiqua" w:hAnsi="Book Antiqua"/>
          <w:lang w:val="es-ES"/>
        </w:rPr>
        <w:t xml:space="preserve">enmendar </w:t>
      </w:r>
      <w:r w:rsidR="00783970">
        <w:rPr>
          <w:rFonts w:ascii="Book Antiqua" w:hAnsi="Book Antiqua"/>
          <w:lang w:val="es-ES"/>
        </w:rPr>
        <w:t>el</w:t>
      </w:r>
      <w:r w:rsidR="00681660">
        <w:rPr>
          <w:rFonts w:ascii="Book Antiqua" w:hAnsi="Book Antiqua"/>
          <w:lang w:val="es-ES"/>
        </w:rPr>
        <w:t xml:space="preserve"> </w:t>
      </w:r>
      <w:r w:rsidRPr="00BC0034">
        <w:rPr>
          <w:rFonts w:ascii="Book Antiqua" w:hAnsi="Book Antiqua"/>
          <w:lang w:val="es-ES"/>
        </w:rPr>
        <w:t>Artículo</w:t>
      </w:r>
      <w:r w:rsidR="00F974C1">
        <w:rPr>
          <w:rFonts w:ascii="Book Antiqua" w:hAnsi="Book Antiqua"/>
          <w:lang w:val="es-ES"/>
        </w:rPr>
        <w:t xml:space="preserve"> </w:t>
      </w:r>
      <w:r w:rsidR="00C840E2">
        <w:rPr>
          <w:rFonts w:ascii="Book Antiqua" w:hAnsi="Book Antiqua"/>
          <w:lang w:val="es-ES"/>
        </w:rPr>
        <w:t>5 de</w:t>
      </w:r>
      <w:r w:rsidRPr="00BC0034">
        <w:rPr>
          <w:rFonts w:ascii="Book Antiqua" w:hAnsi="Book Antiqua"/>
          <w:lang w:val="es-ES"/>
        </w:rPr>
        <w:t xml:space="preserve"> Ley </w:t>
      </w:r>
      <w:r w:rsidR="00C840E2">
        <w:rPr>
          <w:rFonts w:ascii="Book Antiqua" w:hAnsi="Book Antiqua"/>
          <w:lang w:val="es-ES"/>
        </w:rPr>
        <w:t>84-2021</w:t>
      </w:r>
      <w:r w:rsidRPr="00BC0034">
        <w:rPr>
          <w:rFonts w:ascii="Book Antiqua" w:hAnsi="Book Antiqua"/>
          <w:lang w:val="es-ES"/>
        </w:rPr>
        <w:t>, según enmendada, conocida como</w:t>
      </w:r>
      <w:r w:rsidR="00681660">
        <w:rPr>
          <w:rFonts w:ascii="Book Antiqua" w:hAnsi="Book Antiqua"/>
          <w:lang w:val="es-ES"/>
        </w:rPr>
        <w:t xml:space="preserve"> </w:t>
      </w:r>
      <w:r w:rsidRPr="00BC0034">
        <w:rPr>
          <w:rFonts w:ascii="Book Antiqua" w:hAnsi="Book Antiqua"/>
          <w:lang w:val="es-ES"/>
        </w:rPr>
        <w:t xml:space="preserve">“Ley </w:t>
      </w:r>
      <w:r w:rsidR="00220E48">
        <w:rPr>
          <w:rFonts w:ascii="Book Antiqua" w:hAnsi="Book Antiqua"/>
          <w:lang w:val="es-ES"/>
        </w:rPr>
        <w:t>de Política Pública de Puerto Rico</w:t>
      </w:r>
      <w:r w:rsidR="00E057ED">
        <w:rPr>
          <w:rFonts w:ascii="Book Antiqua" w:hAnsi="Book Antiqua"/>
          <w:lang w:val="es-ES"/>
        </w:rPr>
        <w:t xml:space="preserve"> para Combatir la Pobreza Infantil y la Desigualdad Social</w:t>
      </w:r>
      <w:r w:rsidRPr="00BC0034">
        <w:rPr>
          <w:rFonts w:ascii="Book Antiqua" w:hAnsi="Book Antiqua"/>
          <w:lang w:val="es-ES"/>
        </w:rPr>
        <w:t xml:space="preserve">” con el fin de </w:t>
      </w:r>
      <w:r w:rsidR="0042503B">
        <w:rPr>
          <w:rFonts w:ascii="Book Antiqua" w:hAnsi="Book Antiqua"/>
          <w:lang w:val="es-ES"/>
        </w:rPr>
        <w:t xml:space="preserve">incluir entre los miembros de la </w:t>
      </w:r>
      <w:r w:rsidR="00B32C14">
        <w:rPr>
          <w:rFonts w:ascii="Book Antiqua" w:hAnsi="Book Antiqua"/>
          <w:lang w:val="es-ES"/>
        </w:rPr>
        <w:t>Comisión para Combatir la Pobreza y la Desigualdad Social en Puerto Rico</w:t>
      </w:r>
      <w:r w:rsidR="00BD6B0C">
        <w:rPr>
          <w:rFonts w:ascii="Book Antiqua" w:hAnsi="Book Antiqua"/>
          <w:lang w:val="es-ES"/>
        </w:rPr>
        <w:t xml:space="preserve"> </w:t>
      </w:r>
      <w:r w:rsidR="00291717">
        <w:rPr>
          <w:rFonts w:ascii="Book Antiqua" w:hAnsi="Book Antiqua"/>
          <w:lang w:val="es-ES"/>
        </w:rPr>
        <w:t>al Secretario</w:t>
      </w:r>
      <w:r w:rsidR="006E1AE2">
        <w:rPr>
          <w:rFonts w:ascii="Book Antiqua" w:hAnsi="Book Antiqua"/>
          <w:lang w:val="es-ES"/>
        </w:rPr>
        <w:t>(a)</w:t>
      </w:r>
      <w:r w:rsidR="00291717">
        <w:rPr>
          <w:rFonts w:ascii="Book Antiqua" w:hAnsi="Book Antiqua"/>
          <w:lang w:val="es-ES"/>
        </w:rPr>
        <w:t xml:space="preserve"> del Departamento del Trabajo</w:t>
      </w:r>
      <w:r w:rsidR="00206ECA">
        <w:rPr>
          <w:rFonts w:ascii="Book Antiqua" w:hAnsi="Book Antiqua"/>
          <w:lang w:val="es-ES"/>
        </w:rPr>
        <w:t xml:space="preserve"> y Recursos Humanos</w:t>
      </w:r>
      <w:r w:rsidR="00291717">
        <w:rPr>
          <w:rFonts w:ascii="Book Antiqua" w:hAnsi="Book Antiqua"/>
          <w:lang w:val="es-ES"/>
        </w:rPr>
        <w:t xml:space="preserve"> o su representante</w:t>
      </w:r>
      <w:r w:rsidR="00E756BF">
        <w:rPr>
          <w:rFonts w:ascii="Book Antiqua" w:hAnsi="Book Antiqua"/>
          <w:lang w:val="es-ES"/>
        </w:rPr>
        <w:t xml:space="preserve"> designado</w:t>
      </w:r>
      <w:r w:rsidR="001F4778">
        <w:rPr>
          <w:rFonts w:ascii="Book Antiqua" w:hAnsi="Book Antiqua"/>
          <w:lang w:val="es-ES"/>
        </w:rPr>
        <w:t xml:space="preserve">, a </w:t>
      </w:r>
      <w:r w:rsidR="00AA6D35">
        <w:rPr>
          <w:rFonts w:ascii="Book Antiqua" w:hAnsi="Book Antiqua"/>
          <w:lang w:val="es-ES"/>
        </w:rPr>
        <w:t>la Procuradora de la</w:t>
      </w:r>
      <w:r w:rsidR="00014088">
        <w:rPr>
          <w:rFonts w:ascii="Book Antiqua" w:hAnsi="Book Antiqua"/>
          <w:lang w:val="es-ES"/>
        </w:rPr>
        <w:t>s</w:t>
      </w:r>
      <w:r w:rsidR="00AA6D35">
        <w:rPr>
          <w:rFonts w:ascii="Book Antiqua" w:hAnsi="Book Antiqua"/>
          <w:lang w:val="es-ES"/>
        </w:rPr>
        <w:t xml:space="preserve"> Mujer</w:t>
      </w:r>
      <w:r w:rsidR="00014088">
        <w:rPr>
          <w:rFonts w:ascii="Book Antiqua" w:hAnsi="Book Antiqua"/>
          <w:lang w:val="es-ES"/>
        </w:rPr>
        <w:t>es</w:t>
      </w:r>
      <w:r w:rsidR="00AA6D35">
        <w:rPr>
          <w:rFonts w:ascii="Book Antiqua" w:hAnsi="Book Antiqua"/>
          <w:lang w:val="es-ES"/>
        </w:rPr>
        <w:t xml:space="preserve"> o su representante</w:t>
      </w:r>
      <w:r w:rsidR="00E756BF">
        <w:rPr>
          <w:rFonts w:ascii="Book Antiqua" w:hAnsi="Book Antiqua"/>
          <w:lang w:val="es-ES"/>
        </w:rPr>
        <w:t xml:space="preserve"> designado,</w:t>
      </w:r>
      <w:r w:rsidR="001F4778">
        <w:rPr>
          <w:rFonts w:ascii="Book Antiqua" w:hAnsi="Book Antiqua"/>
          <w:lang w:val="es-ES"/>
        </w:rPr>
        <w:t xml:space="preserve"> </w:t>
      </w:r>
      <w:r w:rsidR="00766403">
        <w:rPr>
          <w:rFonts w:ascii="Book Antiqua" w:hAnsi="Book Antiqua"/>
          <w:lang w:val="es-ES"/>
        </w:rPr>
        <w:t>un (1)</w:t>
      </w:r>
      <w:r w:rsidR="005D436C">
        <w:rPr>
          <w:rFonts w:ascii="Book Antiqua" w:hAnsi="Book Antiqua"/>
          <w:lang w:val="es-ES"/>
        </w:rPr>
        <w:t xml:space="preserve"> </w:t>
      </w:r>
      <w:r w:rsidR="00766403">
        <w:rPr>
          <w:rFonts w:ascii="Book Antiqua" w:hAnsi="Book Antiqua"/>
          <w:lang w:val="es-ES"/>
        </w:rPr>
        <w:t>representa</w:t>
      </w:r>
      <w:r w:rsidR="00F94274">
        <w:rPr>
          <w:rFonts w:ascii="Book Antiqua" w:hAnsi="Book Antiqua"/>
          <w:lang w:val="es-ES"/>
        </w:rPr>
        <w:t>nte</w:t>
      </w:r>
      <w:r w:rsidR="00766403">
        <w:rPr>
          <w:rFonts w:ascii="Book Antiqua" w:hAnsi="Book Antiqua"/>
          <w:lang w:val="es-ES"/>
        </w:rPr>
        <w:t xml:space="preserve"> de</w:t>
      </w:r>
      <w:r w:rsidR="00451D1F">
        <w:rPr>
          <w:rFonts w:ascii="Book Antiqua" w:hAnsi="Book Antiqua"/>
          <w:lang w:val="es-ES"/>
        </w:rPr>
        <w:t>signado por</w:t>
      </w:r>
      <w:r w:rsidR="00766403">
        <w:rPr>
          <w:rFonts w:ascii="Book Antiqua" w:hAnsi="Book Antiqua"/>
          <w:lang w:val="es-ES"/>
        </w:rPr>
        <w:t xml:space="preserve"> la Asociación de Alcaldes de Puerto Rico,</w:t>
      </w:r>
      <w:r w:rsidR="00470D85">
        <w:rPr>
          <w:rFonts w:ascii="Book Antiqua" w:hAnsi="Book Antiqua"/>
          <w:lang w:val="es-ES"/>
        </w:rPr>
        <w:t xml:space="preserve"> un (1)</w:t>
      </w:r>
      <w:r w:rsidR="005D436C">
        <w:rPr>
          <w:rFonts w:ascii="Book Antiqua" w:hAnsi="Book Antiqua"/>
          <w:lang w:val="es-ES"/>
        </w:rPr>
        <w:t xml:space="preserve"> </w:t>
      </w:r>
      <w:r w:rsidR="00470D85">
        <w:rPr>
          <w:rFonts w:ascii="Book Antiqua" w:hAnsi="Book Antiqua"/>
          <w:lang w:val="es-ES"/>
        </w:rPr>
        <w:t>representa</w:t>
      </w:r>
      <w:r w:rsidR="00F94274">
        <w:rPr>
          <w:rFonts w:ascii="Book Antiqua" w:hAnsi="Book Antiqua"/>
          <w:lang w:val="es-ES"/>
        </w:rPr>
        <w:t>nte</w:t>
      </w:r>
      <w:r w:rsidR="00470D85">
        <w:rPr>
          <w:rFonts w:ascii="Book Antiqua" w:hAnsi="Book Antiqua"/>
          <w:lang w:val="es-ES"/>
        </w:rPr>
        <w:t xml:space="preserve"> d</w:t>
      </w:r>
      <w:r w:rsidR="00451D1F">
        <w:rPr>
          <w:rFonts w:ascii="Book Antiqua" w:hAnsi="Book Antiqua"/>
          <w:lang w:val="es-ES"/>
        </w:rPr>
        <w:t>esignado por</w:t>
      </w:r>
      <w:r w:rsidR="00470D85">
        <w:rPr>
          <w:rFonts w:ascii="Book Antiqua" w:hAnsi="Book Antiqua"/>
          <w:lang w:val="es-ES"/>
        </w:rPr>
        <w:t xml:space="preserve"> la Federación de Alcaldes de Puerto </w:t>
      </w:r>
      <w:r w:rsidR="00744B3D">
        <w:rPr>
          <w:rFonts w:ascii="Book Antiqua" w:hAnsi="Book Antiqua"/>
          <w:lang w:val="es-ES"/>
        </w:rPr>
        <w:t>R</w:t>
      </w:r>
      <w:r w:rsidR="00470D85">
        <w:rPr>
          <w:rFonts w:ascii="Book Antiqua" w:hAnsi="Book Antiqua"/>
          <w:lang w:val="es-ES"/>
        </w:rPr>
        <w:t>ico,</w:t>
      </w:r>
      <w:r w:rsidR="005214A5">
        <w:rPr>
          <w:rFonts w:ascii="Book Antiqua" w:hAnsi="Book Antiqua"/>
          <w:lang w:val="es-ES"/>
        </w:rPr>
        <w:t xml:space="preserve"> </w:t>
      </w:r>
      <w:r w:rsidR="00C13816">
        <w:rPr>
          <w:rFonts w:ascii="Book Antiqua" w:hAnsi="Book Antiqua"/>
          <w:lang w:val="es-ES"/>
        </w:rPr>
        <w:t xml:space="preserve">así como </w:t>
      </w:r>
      <w:r w:rsidR="00952A29">
        <w:rPr>
          <w:rFonts w:ascii="Book Antiqua" w:hAnsi="Book Antiqua"/>
          <w:lang w:val="es-ES"/>
        </w:rPr>
        <w:t>dos (2) miembros en representación del interés público</w:t>
      </w:r>
      <w:r w:rsidR="00122929">
        <w:rPr>
          <w:rFonts w:ascii="Book Antiqua" w:hAnsi="Book Antiqua"/>
          <w:lang w:val="es-ES"/>
        </w:rPr>
        <w:t xml:space="preserve"> </w:t>
      </w:r>
      <w:r w:rsidR="00D71DAC">
        <w:rPr>
          <w:rFonts w:ascii="Book Antiqua" w:hAnsi="Book Antiqua"/>
          <w:lang w:val="es-ES"/>
        </w:rPr>
        <w:t xml:space="preserve">recomendados </w:t>
      </w:r>
      <w:r w:rsidR="00C46DA6">
        <w:rPr>
          <w:rFonts w:ascii="Book Antiqua" w:hAnsi="Book Antiqua"/>
          <w:lang w:val="es-ES"/>
        </w:rPr>
        <w:t>respectivamente</w:t>
      </w:r>
      <w:r w:rsidR="008A318E">
        <w:rPr>
          <w:rFonts w:ascii="Book Antiqua" w:hAnsi="Book Antiqua"/>
          <w:lang w:val="es-ES"/>
        </w:rPr>
        <w:t>, uno (1)</w:t>
      </w:r>
      <w:r w:rsidR="008A318E" w:rsidRPr="008A318E">
        <w:rPr>
          <w:rFonts w:ascii="Book Antiqua" w:hAnsi="Book Antiqua"/>
          <w:lang w:val="es-ES"/>
        </w:rPr>
        <w:t xml:space="preserve"> </w:t>
      </w:r>
      <w:r w:rsidR="008A318E">
        <w:rPr>
          <w:rFonts w:ascii="Book Antiqua" w:hAnsi="Book Antiqua"/>
          <w:lang w:val="es-ES"/>
        </w:rPr>
        <w:t xml:space="preserve">por el Presidente(a) de la Cámara de Representantes de Puerto Rico y uno (1) por el Presidente(a) del Senado de Puerto Rico </w:t>
      </w:r>
      <w:r w:rsidR="008A318E" w:rsidRPr="00F524A3">
        <w:rPr>
          <w:rFonts w:ascii="Book Antiqua" w:hAnsi="Book Antiqua"/>
          <w:strike/>
          <w:lang w:val="es-ES"/>
        </w:rPr>
        <w:t>al Gobernador(a)</w:t>
      </w:r>
      <w:r w:rsidR="00BD6B0C">
        <w:rPr>
          <w:rFonts w:ascii="Book Antiqua" w:hAnsi="Book Antiqua"/>
          <w:lang w:val="es-ES"/>
        </w:rPr>
        <w:t>;</w:t>
      </w:r>
      <w:r w:rsidR="00C13816">
        <w:rPr>
          <w:rFonts w:ascii="Book Antiqua" w:hAnsi="Book Antiqua"/>
          <w:lang w:val="es-ES"/>
        </w:rPr>
        <w:t xml:space="preserve"> establecer los debidos procedimientos para tal </w:t>
      </w:r>
      <w:r w:rsidR="00964B14">
        <w:rPr>
          <w:rFonts w:ascii="Book Antiqua" w:hAnsi="Book Antiqua"/>
          <w:lang w:val="es-ES"/>
        </w:rPr>
        <w:t>designación</w:t>
      </w:r>
      <w:r w:rsidRPr="00BC0034">
        <w:rPr>
          <w:rFonts w:ascii="Book Antiqua" w:hAnsi="Book Antiqua"/>
          <w:lang w:val="es-ES"/>
        </w:rPr>
        <w:t>; y para otros fines relacionados.</w:t>
      </w:r>
    </w:p>
    <w:p w14:paraId="5192FC82" w14:textId="77777777" w:rsidR="00B01E11" w:rsidRPr="00681660" w:rsidRDefault="00B01E11" w:rsidP="00CE30A7">
      <w:pPr>
        <w:suppressLineNumbers/>
        <w:spacing w:after="0" w:line="240" w:lineRule="auto"/>
        <w:ind w:left="634" w:hanging="634"/>
        <w:jc w:val="both"/>
        <w:rPr>
          <w:rFonts w:ascii="Book Antiqua" w:hAnsi="Book Antiqua"/>
          <w:lang w:val="es-ES"/>
        </w:rPr>
      </w:pPr>
    </w:p>
    <w:p w14:paraId="74B07878" w14:textId="254DD099" w:rsidR="00256D5F" w:rsidRPr="00CE30A7" w:rsidRDefault="00256D5F" w:rsidP="00CE30A7">
      <w:pPr>
        <w:suppressLineNumbers/>
        <w:spacing w:after="0" w:line="240" w:lineRule="auto"/>
        <w:jc w:val="center"/>
        <w:rPr>
          <w:rFonts w:ascii="Book Antiqua" w:hAnsi="Book Antiqua"/>
          <w:lang w:val="es-ES"/>
        </w:rPr>
      </w:pPr>
      <w:r w:rsidRPr="00CE30A7">
        <w:rPr>
          <w:rFonts w:ascii="Book Antiqua" w:hAnsi="Book Antiqua"/>
          <w:lang w:val="es-ES"/>
        </w:rPr>
        <w:t>EXPOSICIÓN DE MOTIVOS</w:t>
      </w:r>
    </w:p>
    <w:p w14:paraId="74ADC514" w14:textId="77777777" w:rsidR="00CE30A7" w:rsidRDefault="00256D5F" w:rsidP="00CE30A7">
      <w:pPr>
        <w:suppressLineNumbers/>
        <w:spacing w:after="0" w:line="240" w:lineRule="auto"/>
        <w:jc w:val="both"/>
        <w:rPr>
          <w:rFonts w:ascii="Book Antiqua" w:hAnsi="Book Antiqua"/>
          <w:lang w:val="es-ES"/>
        </w:rPr>
      </w:pPr>
      <w:r w:rsidRPr="00BC0034">
        <w:rPr>
          <w:rFonts w:ascii="Book Antiqua" w:hAnsi="Book Antiqua"/>
          <w:lang w:val="es-ES"/>
        </w:rPr>
        <w:tab/>
      </w:r>
    </w:p>
    <w:p w14:paraId="1554E297" w14:textId="393D0320" w:rsidR="005B1D64" w:rsidRDefault="00256D5F" w:rsidP="00CE30A7">
      <w:pPr>
        <w:suppressLineNumbers/>
        <w:spacing w:after="0" w:line="240" w:lineRule="auto"/>
        <w:jc w:val="both"/>
        <w:rPr>
          <w:rFonts w:ascii="Book Antiqua" w:hAnsi="Book Antiqua"/>
          <w:lang w:val="es-ES"/>
        </w:rPr>
      </w:pPr>
      <w:r w:rsidRPr="00D076DA">
        <w:rPr>
          <w:rFonts w:ascii="Book Antiqua" w:hAnsi="Book Antiqua"/>
          <w:lang w:val="es-ES"/>
        </w:rPr>
        <w:t>Durante la Decimonovena (19na.) Asamblea Legislativa</w:t>
      </w:r>
      <w:r w:rsidR="00E963CD" w:rsidRPr="00D076DA">
        <w:rPr>
          <w:rFonts w:ascii="Book Antiqua" w:hAnsi="Book Antiqua"/>
          <w:lang w:val="es-ES"/>
        </w:rPr>
        <w:t xml:space="preserve">, se aprobaron dos (2) leyes de gran importancia dirigidas a establecer una política pública concreta para la debida atención </w:t>
      </w:r>
      <w:r w:rsidR="0075781B">
        <w:rPr>
          <w:rFonts w:ascii="Book Antiqua" w:hAnsi="Book Antiqua"/>
          <w:lang w:val="es-ES"/>
        </w:rPr>
        <w:t>e</w:t>
      </w:r>
      <w:r w:rsidR="00E963CD" w:rsidRPr="00D076DA">
        <w:rPr>
          <w:rFonts w:ascii="Book Antiqua" w:hAnsi="Book Antiqua"/>
          <w:lang w:val="es-ES"/>
        </w:rPr>
        <w:t xml:space="preserve"> implantación de estructuras </w:t>
      </w:r>
      <w:r w:rsidR="00773CC4">
        <w:rPr>
          <w:rFonts w:ascii="Book Antiqua" w:hAnsi="Book Antiqua"/>
          <w:lang w:val="es-ES"/>
        </w:rPr>
        <w:t>dirigidas a</w:t>
      </w:r>
      <w:r w:rsidR="00E963CD" w:rsidRPr="00D076DA">
        <w:rPr>
          <w:rFonts w:ascii="Book Antiqua" w:hAnsi="Book Antiqua"/>
          <w:lang w:val="es-ES"/>
        </w:rPr>
        <w:t xml:space="preserve"> canalizar programas del Gobierno para </w:t>
      </w:r>
      <w:bookmarkStart w:id="0" w:name="_Hlk215481835"/>
      <w:r w:rsidR="00E963CD" w:rsidRPr="00D076DA">
        <w:rPr>
          <w:rFonts w:ascii="Book Antiqua" w:hAnsi="Book Antiqua"/>
          <w:lang w:val="es-ES"/>
        </w:rPr>
        <w:t xml:space="preserve">combatir la pobreza infantil y la desigualdad social que tanto nos afecta como </w:t>
      </w:r>
      <w:r w:rsidR="00C96168">
        <w:rPr>
          <w:rFonts w:ascii="Book Antiqua" w:hAnsi="Book Antiqua"/>
          <w:lang w:val="es-ES"/>
        </w:rPr>
        <w:t>país</w:t>
      </w:r>
      <w:r w:rsidR="00E963CD" w:rsidRPr="00D076DA">
        <w:rPr>
          <w:rFonts w:ascii="Book Antiqua" w:hAnsi="Book Antiqua"/>
          <w:lang w:val="es-ES"/>
        </w:rPr>
        <w:t xml:space="preserve">. </w:t>
      </w:r>
      <w:bookmarkEnd w:id="0"/>
      <w:r w:rsidR="00E963CD" w:rsidRPr="00D076DA">
        <w:rPr>
          <w:rFonts w:ascii="Book Antiqua" w:hAnsi="Book Antiqua"/>
          <w:lang w:val="es-ES"/>
        </w:rPr>
        <w:t xml:space="preserve">Esto, ante estadísticas y estudios que evidencian en Puerto Rico sufrimos de una alarmante tasa en ambos renglones, que no solo afectan miles de familias en sus oportunidades de desarrollo y calidad de vida, sino </w:t>
      </w:r>
      <w:r w:rsidR="00773CC4">
        <w:rPr>
          <w:rFonts w:ascii="Book Antiqua" w:hAnsi="Book Antiqua"/>
          <w:lang w:val="es-ES"/>
        </w:rPr>
        <w:t xml:space="preserve">asimismo </w:t>
      </w:r>
      <w:r w:rsidR="00E963CD" w:rsidRPr="00D076DA">
        <w:rPr>
          <w:rFonts w:ascii="Book Antiqua" w:hAnsi="Book Antiqua"/>
          <w:lang w:val="es-ES"/>
        </w:rPr>
        <w:t>atentan contra los princi</w:t>
      </w:r>
      <w:r w:rsidR="005B1D64" w:rsidRPr="00D076DA">
        <w:rPr>
          <w:rFonts w:ascii="Book Antiqua" w:hAnsi="Book Antiqua"/>
          <w:lang w:val="es-ES"/>
        </w:rPr>
        <w:t>pi</w:t>
      </w:r>
      <w:r w:rsidR="00E963CD" w:rsidRPr="00D076DA">
        <w:rPr>
          <w:rFonts w:ascii="Book Antiqua" w:hAnsi="Book Antiqua"/>
          <w:lang w:val="es-ES"/>
        </w:rPr>
        <w:t xml:space="preserve">os constitucionales de igualdad ante la Ley, la dignidad de todo ser humano y la prohibición de discrimen </w:t>
      </w:r>
      <w:r w:rsidR="00E963CD" w:rsidRPr="00D076DA">
        <w:rPr>
          <w:rFonts w:ascii="Book Antiqua" w:hAnsi="Book Antiqua"/>
          <w:lang w:val="es-ES"/>
        </w:rPr>
        <w:lastRenderedPageBreak/>
        <w:t xml:space="preserve">por origen o condición social. </w:t>
      </w:r>
      <w:r w:rsidR="00773CC4">
        <w:rPr>
          <w:rFonts w:ascii="Book Antiqua" w:hAnsi="Book Antiqua"/>
          <w:lang w:val="es-ES"/>
        </w:rPr>
        <w:t>Situación, que contrasta</w:t>
      </w:r>
      <w:r w:rsidR="005B1D64" w:rsidRPr="00D076DA">
        <w:rPr>
          <w:rFonts w:ascii="Book Antiqua" w:hAnsi="Book Antiqua"/>
          <w:lang w:val="es-ES"/>
        </w:rPr>
        <w:t xml:space="preserve"> </w:t>
      </w:r>
      <w:r w:rsidR="00773CC4">
        <w:rPr>
          <w:rFonts w:ascii="Book Antiqua" w:hAnsi="Book Antiqua"/>
          <w:lang w:val="es-ES"/>
        </w:rPr>
        <w:t>con el mandato</w:t>
      </w:r>
      <w:r w:rsidR="005B1D64" w:rsidRPr="00D076DA">
        <w:rPr>
          <w:rFonts w:ascii="Book Antiqua" w:hAnsi="Book Antiqua"/>
          <w:lang w:val="es-ES"/>
        </w:rPr>
        <w:t xml:space="preserve"> </w:t>
      </w:r>
      <w:r w:rsidR="00773CC4">
        <w:rPr>
          <w:rFonts w:ascii="Book Antiqua" w:hAnsi="Book Antiqua"/>
          <w:lang w:val="es-ES"/>
        </w:rPr>
        <w:t xml:space="preserve">claro </w:t>
      </w:r>
      <w:r w:rsidR="005B1D64" w:rsidRPr="00D076DA">
        <w:rPr>
          <w:rFonts w:ascii="Book Antiqua" w:hAnsi="Book Antiqua"/>
          <w:lang w:val="es-ES"/>
        </w:rPr>
        <w:t>para el Estado</w:t>
      </w:r>
      <w:r w:rsidR="00773CC4">
        <w:rPr>
          <w:rFonts w:ascii="Book Antiqua" w:hAnsi="Book Antiqua"/>
          <w:lang w:val="es-ES"/>
        </w:rPr>
        <w:t xml:space="preserve"> de</w:t>
      </w:r>
      <w:r w:rsidR="005B1D64" w:rsidRPr="00D076DA">
        <w:rPr>
          <w:rFonts w:ascii="Book Antiqua" w:hAnsi="Book Antiqua"/>
          <w:lang w:val="es-ES"/>
        </w:rPr>
        <w:t xml:space="preserve"> abordar con diligencia, de manera integral y </w:t>
      </w:r>
      <w:r w:rsidR="000261F3">
        <w:rPr>
          <w:rFonts w:ascii="Book Antiqua" w:hAnsi="Book Antiqua"/>
          <w:lang w:val="es-ES"/>
        </w:rPr>
        <w:t xml:space="preserve">cabal </w:t>
      </w:r>
      <w:r w:rsidR="005B1D64" w:rsidRPr="00D076DA">
        <w:rPr>
          <w:rFonts w:ascii="Book Antiqua" w:hAnsi="Book Antiqua"/>
          <w:lang w:val="es-ES"/>
        </w:rPr>
        <w:t>responsabilidad toda iniciativa para erradicar estas problemáticas que marcan de manera significativa la Justicia Social y los fundamentos de un Sistema Democrático</w:t>
      </w:r>
      <w:r w:rsidR="00EE6B29">
        <w:rPr>
          <w:rFonts w:ascii="Book Antiqua" w:hAnsi="Book Antiqua"/>
          <w:lang w:val="es-ES"/>
        </w:rPr>
        <w:t xml:space="preserve"> de Gobierno</w:t>
      </w:r>
      <w:r w:rsidR="00805F83">
        <w:rPr>
          <w:rFonts w:ascii="Book Antiqua" w:hAnsi="Book Antiqua"/>
          <w:lang w:val="es-ES"/>
        </w:rPr>
        <w:t>,</w:t>
      </w:r>
      <w:r w:rsidR="005B1D64" w:rsidRPr="00D076DA">
        <w:rPr>
          <w:rFonts w:ascii="Book Antiqua" w:hAnsi="Book Antiqua"/>
          <w:lang w:val="es-ES"/>
        </w:rPr>
        <w:t xml:space="preserve"> como instrumento de servicio público efectivo y responsivo a las necesidades de los representados.</w:t>
      </w:r>
    </w:p>
    <w:p w14:paraId="2FCBF2CF" w14:textId="77777777" w:rsidR="00CE30A7" w:rsidRPr="00D076DA" w:rsidRDefault="00CE30A7" w:rsidP="00CE30A7">
      <w:pPr>
        <w:suppressLineNumbers/>
        <w:spacing w:after="0" w:line="240" w:lineRule="auto"/>
        <w:jc w:val="both"/>
        <w:rPr>
          <w:rFonts w:ascii="Book Antiqua" w:hAnsi="Book Antiqua"/>
          <w:lang w:val="es-ES"/>
        </w:rPr>
      </w:pPr>
    </w:p>
    <w:p w14:paraId="5B5265B1" w14:textId="697E9B20" w:rsidR="00A65DD3" w:rsidRDefault="005B1D64" w:rsidP="00CE30A7">
      <w:pPr>
        <w:suppressLineNumbers/>
        <w:spacing w:after="0" w:line="240" w:lineRule="auto"/>
        <w:ind w:firstLine="720"/>
        <w:jc w:val="both"/>
        <w:rPr>
          <w:rFonts w:ascii="Book Antiqua" w:hAnsi="Book Antiqua"/>
          <w:lang w:val="es-ES"/>
        </w:rPr>
      </w:pPr>
      <w:r w:rsidRPr="00D076DA">
        <w:rPr>
          <w:rFonts w:ascii="Book Antiqua" w:hAnsi="Book Antiqua"/>
          <w:lang w:val="es-ES"/>
        </w:rPr>
        <w:t xml:space="preserve">Así, es </w:t>
      </w:r>
      <w:r w:rsidR="009B1235">
        <w:rPr>
          <w:rFonts w:ascii="Book Antiqua" w:hAnsi="Book Antiqua"/>
          <w:lang w:val="es-ES"/>
        </w:rPr>
        <w:t>necesario</w:t>
      </w:r>
      <w:r w:rsidRPr="00D076DA">
        <w:rPr>
          <w:rFonts w:ascii="Book Antiqua" w:hAnsi="Book Antiqua"/>
          <w:lang w:val="es-ES"/>
        </w:rPr>
        <w:t xml:space="preserve"> destacar que</w:t>
      </w:r>
      <w:r w:rsidR="00E963CD" w:rsidRPr="00D076DA">
        <w:rPr>
          <w:rFonts w:ascii="Book Antiqua" w:hAnsi="Book Antiqua"/>
          <w:lang w:val="es-ES"/>
        </w:rPr>
        <w:t xml:space="preserve"> la Ley 84-2021, según enmendada, </w:t>
      </w:r>
      <w:r w:rsidR="005D6B8B">
        <w:rPr>
          <w:rFonts w:ascii="Book Antiqua" w:hAnsi="Book Antiqua"/>
          <w:lang w:val="es-ES"/>
        </w:rPr>
        <w:t>cre</w:t>
      </w:r>
      <w:r w:rsidR="000261F3">
        <w:rPr>
          <w:rFonts w:ascii="Book Antiqua" w:hAnsi="Book Antiqua"/>
          <w:lang w:val="es-ES"/>
        </w:rPr>
        <w:t>ó</w:t>
      </w:r>
      <w:r w:rsidR="000261F3" w:rsidRPr="000261F3">
        <w:rPr>
          <w:rFonts w:ascii="Book Antiqua" w:hAnsi="Book Antiqua"/>
          <w:lang w:val="es-ES"/>
        </w:rPr>
        <w:t xml:space="preserve"> la “Ley de Política Pública de Puerto Rico para Combatir la Pobreza Infantil y la Desigualdad Social”, a los fines de </w:t>
      </w:r>
      <w:r w:rsidR="00B1667F">
        <w:rPr>
          <w:rFonts w:ascii="Book Antiqua" w:hAnsi="Book Antiqua"/>
          <w:lang w:val="es-ES"/>
        </w:rPr>
        <w:t>encaminar</w:t>
      </w:r>
      <w:r w:rsidR="00A65DD3">
        <w:rPr>
          <w:rFonts w:ascii="Book Antiqua" w:hAnsi="Book Antiqua"/>
          <w:lang w:val="es-ES"/>
        </w:rPr>
        <w:t xml:space="preserve"> e</w:t>
      </w:r>
      <w:r w:rsidR="000261F3" w:rsidRPr="000261F3">
        <w:rPr>
          <w:rFonts w:ascii="Book Antiqua" w:hAnsi="Book Antiqua"/>
          <w:lang w:val="es-ES"/>
        </w:rPr>
        <w:t xml:space="preserve">l desarrollo de programas y </w:t>
      </w:r>
      <w:r w:rsidR="00127360">
        <w:rPr>
          <w:rFonts w:ascii="Book Antiqua" w:hAnsi="Book Antiqua"/>
          <w:lang w:val="es-ES"/>
        </w:rPr>
        <w:t>acciones</w:t>
      </w:r>
      <w:r w:rsidR="000261F3" w:rsidRPr="000261F3">
        <w:rPr>
          <w:rFonts w:ascii="Book Antiqua" w:hAnsi="Book Antiqua"/>
          <w:lang w:val="es-ES"/>
        </w:rPr>
        <w:t xml:space="preserve"> </w:t>
      </w:r>
      <w:r w:rsidR="00CF0AAC">
        <w:rPr>
          <w:rFonts w:ascii="Book Antiqua" w:hAnsi="Book Antiqua"/>
          <w:lang w:val="es-ES"/>
        </w:rPr>
        <w:t>para atender estos asuntos</w:t>
      </w:r>
      <w:r w:rsidR="000261F3">
        <w:rPr>
          <w:rFonts w:ascii="Book Antiqua" w:hAnsi="Book Antiqua"/>
          <w:lang w:val="es-ES"/>
        </w:rPr>
        <w:t>,</w:t>
      </w:r>
      <w:r w:rsidR="000261F3" w:rsidRPr="000261F3">
        <w:rPr>
          <w:rFonts w:ascii="Book Antiqua" w:hAnsi="Book Antiqua"/>
          <w:lang w:val="es-ES"/>
        </w:rPr>
        <w:t xml:space="preserve"> establecer </w:t>
      </w:r>
      <w:r w:rsidR="000261F3">
        <w:rPr>
          <w:rFonts w:ascii="Book Antiqua" w:hAnsi="Book Antiqua"/>
          <w:lang w:val="es-ES"/>
        </w:rPr>
        <w:t>un</w:t>
      </w:r>
      <w:r w:rsidR="000261F3" w:rsidRPr="000261F3">
        <w:rPr>
          <w:rFonts w:ascii="Book Antiqua" w:hAnsi="Book Antiqua"/>
          <w:lang w:val="es-ES"/>
        </w:rPr>
        <w:t xml:space="preserve">a meta decenal </w:t>
      </w:r>
      <w:r w:rsidR="000261F3">
        <w:rPr>
          <w:rFonts w:ascii="Book Antiqua" w:hAnsi="Book Antiqua"/>
          <w:lang w:val="es-ES"/>
        </w:rPr>
        <w:t>como curso de acción,</w:t>
      </w:r>
      <w:r w:rsidR="000261F3" w:rsidRPr="000261F3">
        <w:rPr>
          <w:rFonts w:ascii="Book Antiqua" w:hAnsi="Book Antiqua"/>
          <w:lang w:val="es-ES"/>
        </w:rPr>
        <w:t xml:space="preserve"> crear la Comisión para Combatir la Pobreza Infantil y la Desigualdad Social en Puerto Rico, como una entidad multisectorial adscrita al Departamento de la Familia</w:t>
      </w:r>
      <w:r w:rsidR="000261F3">
        <w:rPr>
          <w:rFonts w:ascii="Book Antiqua" w:hAnsi="Book Antiqua"/>
          <w:lang w:val="es-ES"/>
        </w:rPr>
        <w:t xml:space="preserve">, así como </w:t>
      </w:r>
      <w:r w:rsidR="000261F3" w:rsidRPr="000261F3">
        <w:rPr>
          <w:rFonts w:ascii="Book Antiqua" w:hAnsi="Book Antiqua"/>
          <w:lang w:val="es-ES"/>
        </w:rPr>
        <w:t>el programa piloto contra la pobreza infantil,</w:t>
      </w:r>
      <w:r w:rsidR="000261F3">
        <w:rPr>
          <w:rFonts w:ascii="Book Antiqua" w:hAnsi="Book Antiqua"/>
          <w:lang w:val="es-ES"/>
        </w:rPr>
        <w:t xml:space="preserve"> entre otr</w:t>
      </w:r>
      <w:r w:rsidR="00CF0AAC">
        <w:rPr>
          <w:rFonts w:ascii="Book Antiqua" w:hAnsi="Book Antiqua"/>
          <w:lang w:val="es-ES"/>
        </w:rPr>
        <w:t>a</w:t>
      </w:r>
      <w:r w:rsidR="00613BDC">
        <w:rPr>
          <w:rFonts w:ascii="Book Antiqua" w:hAnsi="Book Antiqua"/>
          <w:lang w:val="es-ES"/>
        </w:rPr>
        <w:t>s medidas</w:t>
      </w:r>
      <w:r w:rsidR="000261F3">
        <w:rPr>
          <w:rFonts w:ascii="Book Antiqua" w:hAnsi="Book Antiqua"/>
          <w:lang w:val="es-ES"/>
        </w:rPr>
        <w:t>. Como hemos señalado, un marco legal necesario</w:t>
      </w:r>
      <w:r w:rsidR="00613BDC">
        <w:rPr>
          <w:rFonts w:ascii="Book Antiqua" w:hAnsi="Book Antiqua"/>
          <w:lang w:val="es-ES"/>
        </w:rPr>
        <w:t xml:space="preserve"> y de importancia</w:t>
      </w:r>
      <w:r w:rsidR="000261F3">
        <w:rPr>
          <w:rFonts w:ascii="Book Antiqua" w:hAnsi="Book Antiqua"/>
          <w:lang w:val="es-ES"/>
        </w:rPr>
        <w:t xml:space="preserve"> que se torna urgente implantar por el Gobierno ante un escenario social de grandes retos, agravado por el aumento en espiral del costo de vida, la ola criminal que amenaza la seguridad pública, un sistema de salud en precario y de altos costos, los estragos causados por la Pandemia del Covid-19, los catastróficos huracanes Irma y María, un sistema de energía </w:t>
      </w:r>
      <w:r w:rsidR="00A65DD3">
        <w:rPr>
          <w:rFonts w:ascii="Book Antiqua" w:hAnsi="Book Antiqua"/>
          <w:lang w:val="es-ES"/>
        </w:rPr>
        <w:t xml:space="preserve">eléctrica en deterioro y con facturación prohibitiva, métricas de </w:t>
      </w:r>
      <w:r w:rsidR="00773CC4">
        <w:rPr>
          <w:rFonts w:ascii="Book Antiqua" w:hAnsi="Book Antiqua"/>
          <w:lang w:val="es-ES"/>
        </w:rPr>
        <w:t xml:space="preserve">posible </w:t>
      </w:r>
      <w:r w:rsidR="00A65DD3">
        <w:rPr>
          <w:rFonts w:ascii="Book Antiqua" w:hAnsi="Book Antiqua"/>
          <w:lang w:val="es-ES"/>
        </w:rPr>
        <w:t>inflación en los precios de productos</w:t>
      </w:r>
      <w:r w:rsidR="00951F04">
        <w:rPr>
          <w:rFonts w:ascii="Book Antiqua" w:hAnsi="Book Antiqua"/>
          <w:lang w:val="es-ES"/>
        </w:rPr>
        <w:t xml:space="preserve"> (</w:t>
      </w:r>
      <w:r w:rsidR="00A65DD3">
        <w:rPr>
          <w:rFonts w:ascii="Book Antiqua" w:hAnsi="Book Antiqua"/>
          <w:lang w:val="es-ES"/>
        </w:rPr>
        <w:t>de los cuales importamos alrededor de un 85% para consumo</w:t>
      </w:r>
      <w:r w:rsidR="00E6136D">
        <w:rPr>
          <w:rFonts w:ascii="Book Antiqua" w:hAnsi="Book Antiqua"/>
          <w:lang w:val="es-ES"/>
        </w:rPr>
        <w:t>)</w:t>
      </w:r>
      <w:r w:rsidR="00773CC4">
        <w:rPr>
          <w:rFonts w:ascii="Book Antiqua" w:hAnsi="Book Antiqua"/>
          <w:lang w:val="es-ES"/>
        </w:rPr>
        <w:t>, así como</w:t>
      </w:r>
      <w:r w:rsidR="00A65DD3">
        <w:rPr>
          <w:rFonts w:ascii="Book Antiqua" w:hAnsi="Book Antiqua"/>
          <w:lang w:val="es-ES"/>
        </w:rPr>
        <w:t xml:space="preserve"> la alta dependencia de un gran sector poblacional de ayudas de programas federales, entre otros elementos</w:t>
      </w:r>
      <w:r w:rsidR="00773CC4">
        <w:rPr>
          <w:rFonts w:ascii="Book Antiqua" w:hAnsi="Book Antiqua"/>
          <w:lang w:val="es-ES"/>
        </w:rPr>
        <w:t>,</w:t>
      </w:r>
      <w:r w:rsidR="00A65DD3">
        <w:rPr>
          <w:rFonts w:ascii="Book Antiqua" w:hAnsi="Book Antiqua"/>
          <w:lang w:val="es-ES"/>
        </w:rPr>
        <w:t xml:space="preserve"> que exigen compromiso y visión para no permitir la marginación de ciudadanos que merecen iguales oportunidades de superación y progreso. </w:t>
      </w:r>
    </w:p>
    <w:p w14:paraId="2385F458" w14:textId="77777777" w:rsidR="00CE30A7" w:rsidRDefault="00CE30A7" w:rsidP="00CE30A7">
      <w:pPr>
        <w:suppressLineNumbers/>
        <w:spacing w:after="0" w:line="240" w:lineRule="auto"/>
        <w:ind w:firstLine="720"/>
        <w:jc w:val="both"/>
        <w:rPr>
          <w:rFonts w:ascii="Book Antiqua" w:hAnsi="Book Antiqua"/>
          <w:lang w:val="es-ES"/>
        </w:rPr>
      </w:pPr>
    </w:p>
    <w:p w14:paraId="35EB3A53" w14:textId="3F2EE2C3" w:rsidR="00CF0E4F" w:rsidRDefault="007A70C6" w:rsidP="00CE30A7">
      <w:pPr>
        <w:suppressLineNumbers/>
        <w:spacing w:after="0" w:line="240" w:lineRule="auto"/>
        <w:ind w:firstLine="720"/>
        <w:jc w:val="both"/>
        <w:rPr>
          <w:rFonts w:ascii="Book Antiqua" w:hAnsi="Book Antiqua"/>
          <w:lang w:val="es-ES"/>
        </w:rPr>
      </w:pPr>
      <w:r>
        <w:rPr>
          <w:rFonts w:ascii="Book Antiqua" w:hAnsi="Book Antiqua"/>
          <w:lang w:val="es-ES"/>
        </w:rPr>
        <w:t>Es menester de</w:t>
      </w:r>
      <w:r w:rsidR="00C95D16">
        <w:rPr>
          <w:rFonts w:ascii="Book Antiqua" w:hAnsi="Book Antiqua"/>
          <w:lang w:val="es-ES"/>
        </w:rPr>
        <w:t>s</w:t>
      </w:r>
      <w:r>
        <w:rPr>
          <w:rFonts w:ascii="Book Antiqua" w:hAnsi="Book Antiqua"/>
          <w:lang w:val="es-ES"/>
        </w:rPr>
        <w:t>tacar, que la Exposición de Motivos</w:t>
      </w:r>
      <w:r w:rsidR="00C95D16">
        <w:rPr>
          <w:rFonts w:ascii="Book Antiqua" w:hAnsi="Book Antiqua"/>
          <w:lang w:val="es-ES"/>
        </w:rPr>
        <w:t xml:space="preserve"> de </w:t>
      </w:r>
      <w:r w:rsidR="00FD05E3">
        <w:rPr>
          <w:rFonts w:ascii="Book Antiqua" w:hAnsi="Book Antiqua"/>
          <w:lang w:val="es-ES"/>
        </w:rPr>
        <w:t>dich</w:t>
      </w:r>
      <w:r w:rsidR="00C95D16">
        <w:rPr>
          <w:rFonts w:ascii="Book Antiqua" w:hAnsi="Book Antiqua"/>
          <w:lang w:val="es-ES"/>
        </w:rPr>
        <w:t xml:space="preserve">a Ley 84-2021, </w:t>
      </w:r>
      <w:r w:rsidR="00C95D16">
        <w:rPr>
          <w:rFonts w:ascii="Book Antiqua" w:hAnsi="Book Antiqua"/>
          <w:i/>
          <w:iCs/>
          <w:lang w:val="es-ES"/>
        </w:rPr>
        <w:t xml:space="preserve">supra, </w:t>
      </w:r>
      <w:r w:rsidR="000D5338">
        <w:rPr>
          <w:rFonts w:ascii="Book Antiqua" w:hAnsi="Book Antiqua"/>
          <w:lang w:val="es-ES"/>
        </w:rPr>
        <w:t xml:space="preserve">en su parte pertinente detalla </w:t>
      </w:r>
      <w:r w:rsidR="00CF0E4F">
        <w:rPr>
          <w:rFonts w:ascii="Book Antiqua" w:hAnsi="Book Antiqua"/>
          <w:lang w:val="es-ES"/>
        </w:rPr>
        <w:t>estadísticas</w:t>
      </w:r>
      <w:r w:rsidR="003D618A">
        <w:rPr>
          <w:rFonts w:ascii="Book Antiqua" w:hAnsi="Book Antiqua"/>
          <w:lang w:val="es-ES"/>
        </w:rPr>
        <w:t xml:space="preserve"> relevantes sobre </w:t>
      </w:r>
      <w:r w:rsidR="001200DC">
        <w:rPr>
          <w:rFonts w:ascii="Book Antiqua" w:hAnsi="Book Antiqua"/>
          <w:lang w:val="es-ES"/>
        </w:rPr>
        <w:t>este asunto. Así, expresa:</w:t>
      </w:r>
    </w:p>
    <w:p w14:paraId="25EBB403" w14:textId="77777777" w:rsidR="00CE30A7" w:rsidRDefault="00CE30A7" w:rsidP="00FA6976">
      <w:pPr>
        <w:suppressLineNumbers/>
        <w:spacing w:after="0" w:line="240" w:lineRule="auto"/>
        <w:ind w:left="720"/>
        <w:jc w:val="both"/>
        <w:rPr>
          <w:rFonts w:ascii="Book Antiqua" w:hAnsi="Book Antiqua"/>
          <w:i/>
          <w:iCs/>
          <w:lang w:val="es-ES"/>
        </w:rPr>
      </w:pPr>
    </w:p>
    <w:p w14:paraId="70BBA8EF" w14:textId="64FBAB68" w:rsidR="007A70C6" w:rsidRDefault="000D5338" w:rsidP="00FA6976">
      <w:pPr>
        <w:suppressLineNumbers/>
        <w:spacing w:after="0" w:line="240" w:lineRule="auto"/>
        <w:ind w:left="720"/>
        <w:jc w:val="both"/>
        <w:rPr>
          <w:rFonts w:ascii="Book Antiqua" w:hAnsi="Book Antiqua"/>
          <w:i/>
          <w:iCs/>
          <w:lang w:val="es-ES"/>
        </w:rPr>
      </w:pPr>
      <w:r w:rsidRPr="000D5338">
        <w:rPr>
          <w:rFonts w:ascii="Book Antiqua" w:hAnsi="Book Antiqua"/>
          <w:i/>
          <w:iCs/>
          <w:lang w:val="es-ES"/>
        </w:rPr>
        <w:t xml:space="preserve">“En cuanto a la pobreza infantil propiamente, un estudio publicado por el Instituto del Desarrollo de la Juventud (en adelante, “Instituto”) reveló que el cincuenta y ocho (58%) por ciento de </w:t>
      </w:r>
      <w:proofErr w:type="gramStart"/>
      <w:r w:rsidRPr="000D5338">
        <w:rPr>
          <w:rFonts w:ascii="Book Antiqua" w:hAnsi="Book Antiqua"/>
          <w:i/>
          <w:iCs/>
          <w:lang w:val="es-ES"/>
        </w:rPr>
        <w:t>los niños y niñas</w:t>
      </w:r>
      <w:proofErr w:type="gramEnd"/>
      <w:r w:rsidRPr="000D5338">
        <w:rPr>
          <w:rFonts w:ascii="Book Antiqua" w:hAnsi="Book Antiqua"/>
          <w:i/>
          <w:iCs/>
          <w:lang w:val="es-ES"/>
        </w:rPr>
        <w:t xml:space="preserve"> en Puerto Rico viven bajo el nivel de pobreza, mientras que el treinta y siete (37%) por ciento vive en pobreza extrema, con ingresos anuales rondando los tres mil novecientos ($3,900) dólares</w:t>
      </w:r>
      <w:r>
        <w:rPr>
          <w:rFonts w:ascii="Book Antiqua" w:hAnsi="Book Antiqua"/>
          <w:i/>
          <w:iCs/>
          <w:lang w:val="es-ES"/>
        </w:rPr>
        <w:t>…</w:t>
      </w:r>
    </w:p>
    <w:p w14:paraId="58575621" w14:textId="77777777" w:rsidR="00FA6976" w:rsidRDefault="00FA6976" w:rsidP="00FA6976">
      <w:pPr>
        <w:suppressLineNumbers/>
        <w:spacing w:after="0" w:line="240" w:lineRule="auto"/>
        <w:ind w:left="720"/>
        <w:jc w:val="both"/>
        <w:rPr>
          <w:rFonts w:ascii="Book Antiqua" w:hAnsi="Book Antiqua"/>
          <w:i/>
          <w:iCs/>
          <w:lang w:val="es-ES"/>
        </w:rPr>
      </w:pPr>
    </w:p>
    <w:p w14:paraId="180A189C" w14:textId="7AF45227" w:rsidR="006A0BED" w:rsidRDefault="006A0BED" w:rsidP="00CE30A7">
      <w:pPr>
        <w:suppressLineNumbers/>
        <w:spacing w:after="0" w:line="240" w:lineRule="auto"/>
        <w:ind w:left="720"/>
        <w:jc w:val="both"/>
        <w:rPr>
          <w:rFonts w:ascii="Book Antiqua" w:hAnsi="Book Antiqua"/>
          <w:i/>
          <w:iCs/>
          <w:lang w:val="es-ES"/>
        </w:rPr>
      </w:pPr>
      <w:r>
        <w:rPr>
          <w:rFonts w:ascii="Book Antiqua" w:hAnsi="Book Antiqua"/>
          <w:i/>
          <w:iCs/>
          <w:lang w:val="es-ES"/>
        </w:rPr>
        <w:t xml:space="preserve">Crecer en pobreza tiene consecuencias en la salud, en los ingresos y en la exposición y participación en actividades criminales. </w:t>
      </w:r>
      <w:r w:rsidR="00121377" w:rsidRPr="00121377">
        <w:rPr>
          <w:rFonts w:ascii="Book Antiqua" w:hAnsi="Book Antiqua"/>
          <w:i/>
          <w:iCs/>
          <w:lang w:val="es-ES"/>
        </w:rPr>
        <w:t xml:space="preserve">Asimismo, el estudio publicado por el Instituto reveló que el costo anual de la pobreza infantil en Puerto Rico es de cuatro mil cuatrocientos dieciocho ($4,418) millones de dólares, lo cual representa el cuatro punto tres (4.3%) por ciento del producto interno bruto (PIB) y seiscientos cincuenta y seis mil (656,000) </w:t>
      </w:r>
      <w:proofErr w:type="gramStart"/>
      <w:r w:rsidR="00121377" w:rsidRPr="00121377">
        <w:rPr>
          <w:rFonts w:ascii="Book Antiqua" w:hAnsi="Book Antiqua"/>
          <w:i/>
          <w:iCs/>
          <w:lang w:val="es-ES"/>
        </w:rPr>
        <w:t>niños y niñas</w:t>
      </w:r>
      <w:proofErr w:type="gramEnd"/>
      <w:r w:rsidR="00121377" w:rsidRPr="00121377">
        <w:rPr>
          <w:rFonts w:ascii="Book Antiqua" w:hAnsi="Book Antiqua"/>
          <w:i/>
          <w:iCs/>
          <w:lang w:val="es-ES"/>
        </w:rPr>
        <w:t xml:space="preserve">. Para llegar a dicha cifra el estudio presenta evidencia sobre el impacto de la pobreza infantil en nuestra sociedad y lo cuantifica en un costo anual. </w:t>
      </w:r>
      <w:r w:rsidR="001E5D53">
        <w:rPr>
          <w:rStyle w:val="FootnoteReference"/>
          <w:rFonts w:ascii="Book Antiqua" w:hAnsi="Book Antiqua"/>
          <w:i/>
          <w:iCs/>
          <w:lang w:val="es-ES"/>
        </w:rPr>
        <w:footnoteReference w:id="1"/>
      </w:r>
    </w:p>
    <w:p w14:paraId="30E1B336" w14:textId="0D087200" w:rsidR="007309CB" w:rsidRDefault="00121377" w:rsidP="00FA6976">
      <w:pPr>
        <w:suppressLineNumbers/>
        <w:spacing w:after="0" w:line="240" w:lineRule="auto"/>
        <w:ind w:left="720"/>
        <w:jc w:val="both"/>
        <w:rPr>
          <w:rFonts w:ascii="Book Antiqua" w:hAnsi="Book Antiqua"/>
          <w:i/>
          <w:iCs/>
          <w:lang w:val="es-ES"/>
        </w:rPr>
      </w:pPr>
      <w:r w:rsidRPr="00121377">
        <w:rPr>
          <w:rFonts w:ascii="Book Antiqua" w:hAnsi="Book Antiqua"/>
          <w:i/>
          <w:iCs/>
          <w:lang w:val="es-ES"/>
        </w:rPr>
        <w:lastRenderedPageBreak/>
        <w:t xml:space="preserve">Se estima que en el 2017 Puerto Rico perdió mil novecientos sesenta y nueve ($1,969,000) millones de dólares en salario debido a la pobreza infantil. En promedio, un(a) niño(a) que esté expuesto(a) a la pobreza la mayor parte de su </w:t>
      </w:r>
      <w:proofErr w:type="gramStart"/>
      <w:r w:rsidRPr="00121377">
        <w:rPr>
          <w:rFonts w:ascii="Book Antiqua" w:hAnsi="Book Antiqua"/>
          <w:i/>
          <w:iCs/>
          <w:lang w:val="es-ES"/>
        </w:rPr>
        <w:t>vida,</w:t>
      </w:r>
      <w:proofErr w:type="gramEnd"/>
      <w:r w:rsidRPr="00121377">
        <w:rPr>
          <w:rFonts w:ascii="Book Antiqua" w:hAnsi="Book Antiqua"/>
          <w:i/>
          <w:iCs/>
          <w:lang w:val="es-ES"/>
        </w:rPr>
        <w:t xml:space="preserve"> pierde diecisiete mil novecientos veintidós ($17,922) dólares al año en ingresos. En términos de salud, estimamos un costo total de mil trescientos setenta y seis ($1,376,000) millones de dólares. Los gastos de salud por persona son cincuenta y ocho por ciento (58%) más altos y los de educación especial son casi el triple, debido a la pobreza infantil. De igual forma, en cuanto a la criminalidad, el cincuenta (50%) por ciento de los costos del crimen en el país pueden ser atribuidos a la pobreza infantil, para un total de mil setecientos dos ($1,702,000) millones de dólares anuales</w:t>
      </w:r>
      <w:r w:rsidR="00D61F8C">
        <w:rPr>
          <w:rFonts w:ascii="Book Antiqua" w:hAnsi="Book Antiqua"/>
          <w:i/>
          <w:iCs/>
          <w:lang w:val="es-ES"/>
        </w:rPr>
        <w:t>…</w:t>
      </w:r>
    </w:p>
    <w:p w14:paraId="17A90289" w14:textId="77777777" w:rsidR="00622EB8" w:rsidRDefault="00622EB8" w:rsidP="00FA6976">
      <w:pPr>
        <w:suppressLineNumbers/>
        <w:spacing w:after="0" w:line="240" w:lineRule="auto"/>
        <w:ind w:left="720"/>
        <w:jc w:val="both"/>
        <w:rPr>
          <w:rFonts w:ascii="Book Antiqua" w:hAnsi="Book Antiqua"/>
          <w:i/>
          <w:iCs/>
          <w:lang w:val="es-ES"/>
        </w:rPr>
      </w:pPr>
    </w:p>
    <w:p w14:paraId="79790756" w14:textId="27B02B0E" w:rsidR="00D61F8C" w:rsidRDefault="00D61F8C" w:rsidP="000D5338">
      <w:pPr>
        <w:suppressLineNumbers/>
        <w:ind w:left="720"/>
        <w:jc w:val="both"/>
        <w:rPr>
          <w:rFonts w:ascii="Book Antiqua" w:hAnsi="Book Antiqua"/>
          <w:i/>
          <w:iCs/>
          <w:lang w:val="es-ES"/>
        </w:rPr>
      </w:pPr>
      <w:r w:rsidRPr="00D61F8C">
        <w:rPr>
          <w:rFonts w:ascii="Book Antiqua" w:hAnsi="Book Antiqua"/>
          <w:i/>
          <w:iCs/>
          <w:lang w:val="es-ES"/>
        </w:rPr>
        <w:t>Lo anterior se agrava, ya que, en el contexto actual de Puerto Rico, tras los embates de los huracanes Irma y María, y la pandemia por el COVID-19, se requiere que se atienda con intencionalidad la crisis de pobreza infantil. Desde el 2017, se documentó en un estudio realizado entre la Universidad de Puerto Rico, Estudios Técnicos y el Instituto del Desarrollo de la Juventud,</w:t>
      </w:r>
      <w:r w:rsidR="001C31BD">
        <w:rPr>
          <w:rStyle w:val="FootnoteReference"/>
          <w:rFonts w:ascii="Book Antiqua" w:hAnsi="Book Antiqua"/>
          <w:i/>
          <w:iCs/>
          <w:lang w:val="es-ES"/>
        </w:rPr>
        <w:footnoteReference w:id="2"/>
      </w:r>
      <w:r w:rsidRPr="00D61F8C">
        <w:rPr>
          <w:rFonts w:ascii="Book Antiqua" w:hAnsi="Book Antiqua"/>
          <w:i/>
          <w:iCs/>
          <w:lang w:val="es-ES"/>
        </w:rPr>
        <w:t xml:space="preserve"> las siguientes conclusiones: </w:t>
      </w:r>
    </w:p>
    <w:p w14:paraId="3C0A5860" w14:textId="77777777" w:rsidR="00D61F8C" w:rsidRDefault="00D61F8C" w:rsidP="00473F25">
      <w:pPr>
        <w:suppressLineNumbers/>
        <w:spacing w:after="0" w:line="240" w:lineRule="auto"/>
        <w:ind w:left="1440"/>
        <w:jc w:val="both"/>
        <w:rPr>
          <w:rFonts w:ascii="Book Antiqua" w:hAnsi="Book Antiqua"/>
          <w:i/>
          <w:iCs/>
          <w:lang w:val="es-ES"/>
        </w:rPr>
      </w:pPr>
      <w:r w:rsidRPr="00D61F8C">
        <w:rPr>
          <w:rFonts w:ascii="Book Antiqua" w:hAnsi="Book Antiqua"/>
          <w:i/>
          <w:iCs/>
          <w:lang w:val="es-ES"/>
        </w:rPr>
        <w:t xml:space="preserve">• En el área de la salud mental, el veintitrés por ciento (23%) de los niños experimentaron ansiedad después del huracán María. </w:t>
      </w:r>
    </w:p>
    <w:p w14:paraId="235A844E" w14:textId="77777777" w:rsidR="00D61F8C" w:rsidRDefault="00D61F8C" w:rsidP="00473F25">
      <w:pPr>
        <w:suppressLineNumbers/>
        <w:spacing w:after="0" w:line="240" w:lineRule="auto"/>
        <w:ind w:left="1440"/>
        <w:jc w:val="both"/>
        <w:rPr>
          <w:rFonts w:ascii="Book Antiqua" w:hAnsi="Book Antiqua"/>
          <w:i/>
          <w:iCs/>
          <w:lang w:val="es-ES"/>
        </w:rPr>
      </w:pPr>
      <w:r w:rsidRPr="00D61F8C">
        <w:rPr>
          <w:rFonts w:ascii="Book Antiqua" w:hAnsi="Book Antiqua"/>
          <w:i/>
          <w:iCs/>
          <w:lang w:val="es-ES"/>
        </w:rPr>
        <w:t xml:space="preserve">• En el área de educación, los estudiantes de 5 a 17 </w:t>
      </w:r>
      <w:proofErr w:type="gramStart"/>
      <w:r w:rsidRPr="00D61F8C">
        <w:rPr>
          <w:rFonts w:ascii="Book Antiqua" w:hAnsi="Book Antiqua"/>
          <w:i/>
          <w:iCs/>
          <w:lang w:val="es-ES"/>
        </w:rPr>
        <w:t>años de edad</w:t>
      </w:r>
      <w:proofErr w:type="gramEnd"/>
      <w:r w:rsidRPr="00D61F8C">
        <w:rPr>
          <w:rFonts w:ascii="Book Antiqua" w:hAnsi="Book Antiqua"/>
          <w:i/>
          <w:iCs/>
          <w:lang w:val="es-ES"/>
        </w:rPr>
        <w:t xml:space="preserve"> no asistieron a la escuela un promedio de setenta y ocho (78) días. </w:t>
      </w:r>
    </w:p>
    <w:p w14:paraId="2786C6F7" w14:textId="77777777" w:rsidR="00D61F8C" w:rsidRDefault="00D61F8C" w:rsidP="00473F25">
      <w:pPr>
        <w:suppressLineNumbers/>
        <w:spacing w:after="0" w:line="240" w:lineRule="auto"/>
        <w:ind w:left="1440"/>
        <w:jc w:val="both"/>
        <w:rPr>
          <w:rFonts w:ascii="Book Antiqua" w:hAnsi="Book Antiqua"/>
          <w:i/>
          <w:iCs/>
          <w:lang w:val="es-ES"/>
        </w:rPr>
      </w:pPr>
      <w:r w:rsidRPr="00D61F8C">
        <w:rPr>
          <w:rFonts w:ascii="Book Antiqua" w:hAnsi="Book Antiqua"/>
          <w:i/>
          <w:iCs/>
          <w:lang w:val="es-ES"/>
        </w:rPr>
        <w:t xml:space="preserve">• En el área de nutrición, el cincuenta por ciento (50%) de las familias con niños que ganan quince mil ($15,000.00) dólares o menos informaron dificultades para acceder a los alimentos. </w:t>
      </w:r>
    </w:p>
    <w:p w14:paraId="00F21B07" w14:textId="77777777" w:rsidR="00E56552" w:rsidRDefault="00D61F8C" w:rsidP="00473F25">
      <w:pPr>
        <w:suppressLineNumbers/>
        <w:spacing w:after="0" w:line="240" w:lineRule="auto"/>
        <w:ind w:left="1440"/>
        <w:jc w:val="both"/>
        <w:rPr>
          <w:rFonts w:ascii="Book Antiqua" w:hAnsi="Book Antiqua"/>
          <w:i/>
          <w:iCs/>
          <w:lang w:val="es-ES"/>
        </w:rPr>
      </w:pPr>
      <w:r w:rsidRPr="00D61F8C">
        <w:rPr>
          <w:rFonts w:ascii="Book Antiqua" w:hAnsi="Book Antiqua"/>
          <w:i/>
          <w:iCs/>
          <w:lang w:val="es-ES"/>
        </w:rPr>
        <w:t>• En el área de seguridad económica: el veintidós por ciento (22%) de las familias con hijos, con ingresos menores de quince mil ($15,000.00) dólares al año, reportaron una reducción en sus horas de trabajo, mientras que otro veintitrés por ciento (23%) perdió</w:t>
      </w:r>
      <w:r w:rsidR="00E56552">
        <w:rPr>
          <w:rFonts w:ascii="Book Antiqua" w:hAnsi="Book Antiqua"/>
          <w:i/>
          <w:iCs/>
          <w:lang w:val="es-ES"/>
        </w:rPr>
        <w:t xml:space="preserve"> </w:t>
      </w:r>
      <w:r w:rsidR="00E121E5" w:rsidRPr="00E121E5">
        <w:rPr>
          <w:rFonts w:ascii="Book Antiqua" w:hAnsi="Book Antiqua"/>
          <w:i/>
          <w:iCs/>
          <w:lang w:val="es-ES"/>
        </w:rPr>
        <w:t xml:space="preserve">su empleo. Para las familias de bajos ingresos, esto resultó en dificultades para pagar los comestibles, la vivienda, los medicamentos y los materiales educativos. </w:t>
      </w:r>
    </w:p>
    <w:p w14:paraId="1A3688A1" w14:textId="77777777" w:rsidR="00E56552" w:rsidRDefault="00E121E5" w:rsidP="00473F25">
      <w:pPr>
        <w:suppressLineNumbers/>
        <w:spacing w:after="0" w:line="240" w:lineRule="auto"/>
        <w:ind w:left="1440"/>
        <w:jc w:val="both"/>
        <w:rPr>
          <w:rFonts w:ascii="Book Antiqua" w:hAnsi="Book Antiqua"/>
          <w:i/>
          <w:iCs/>
          <w:lang w:val="es-ES"/>
        </w:rPr>
      </w:pPr>
      <w:r w:rsidRPr="00E121E5">
        <w:rPr>
          <w:rFonts w:ascii="Book Antiqua" w:hAnsi="Book Antiqua"/>
          <w:i/>
          <w:iCs/>
          <w:lang w:val="es-ES"/>
        </w:rPr>
        <w:t xml:space="preserve">• En el área de pobreza, el treinta y uno por ciento (31%) de las familias con niños informaron que su situación socioeconómica se deterioró. </w:t>
      </w:r>
    </w:p>
    <w:p w14:paraId="4505D2F6" w14:textId="77777777" w:rsidR="00E56552" w:rsidRDefault="00E121E5" w:rsidP="00473F25">
      <w:pPr>
        <w:suppressLineNumbers/>
        <w:spacing w:after="0" w:line="240" w:lineRule="auto"/>
        <w:ind w:left="1440"/>
        <w:jc w:val="both"/>
        <w:rPr>
          <w:rFonts w:ascii="Book Antiqua" w:hAnsi="Book Antiqua"/>
          <w:i/>
          <w:iCs/>
          <w:lang w:val="es-ES"/>
        </w:rPr>
      </w:pPr>
      <w:r w:rsidRPr="00E121E5">
        <w:rPr>
          <w:rFonts w:ascii="Book Antiqua" w:hAnsi="Book Antiqua"/>
          <w:i/>
          <w:iCs/>
          <w:lang w:val="es-ES"/>
        </w:rPr>
        <w:t xml:space="preserve">• En el área de vivienda, el ochenta y dos por ciento (82%) de los hogares con niños reportaron daños en su casa y cinco por ciento (5%) perdieron su casa. </w:t>
      </w:r>
    </w:p>
    <w:p w14:paraId="18343118" w14:textId="0C17BB10" w:rsidR="00D61F8C" w:rsidRDefault="00E121E5" w:rsidP="00473F25">
      <w:pPr>
        <w:suppressLineNumbers/>
        <w:spacing w:after="0" w:line="240" w:lineRule="auto"/>
        <w:ind w:left="1440"/>
        <w:jc w:val="both"/>
        <w:rPr>
          <w:rFonts w:ascii="Book Antiqua" w:hAnsi="Book Antiqua"/>
          <w:i/>
          <w:iCs/>
          <w:lang w:val="es-ES"/>
        </w:rPr>
      </w:pPr>
      <w:r w:rsidRPr="00E121E5">
        <w:rPr>
          <w:rFonts w:ascii="Book Antiqua" w:hAnsi="Book Antiqua"/>
          <w:i/>
          <w:iCs/>
          <w:lang w:val="es-ES"/>
        </w:rPr>
        <w:t>• En el área de migración, el treinta y uno por ciento (31%) de las familias con niños están considerando mudarse de su residencia actual debido al huracán María, y de esos, cincuenta y uno por ciento (51%) están contemplando mudarse fuera de Puerto Rico, a los Estados Unidos</w:t>
      </w:r>
      <w:r w:rsidR="002C1985">
        <w:rPr>
          <w:rFonts w:ascii="Book Antiqua" w:hAnsi="Book Antiqua"/>
          <w:i/>
          <w:iCs/>
          <w:lang w:val="es-ES"/>
        </w:rPr>
        <w:t>…”</w:t>
      </w:r>
    </w:p>
    <w:p w14:paraId="7905DCAC" w14:textId="77777777" w:rsidR="00977294" w:rsidRPr="00E121E5" w:rsidRDefault="00977294" w:rsidP="00473F25">
      <w:pPr>
        <w:suppressLineNumbers/>
        <w:spacing w:after="0" w:line="240" w:lineRule="auto"/>
        <w:ind w:left="1440"/>
        <w:jc w:val="both"/>
        <w:rPr>
          <w:rFonts w:ascii="Book Antiqua" w:hAnsi="Book Antiqua"/>
          <w:i/>
          <w:iCs/>
          <w:lang w:val="es-ES"/>
        </w:rPr>
      </w:pPr>
    </w:p>
    <w:p w14:paraId="0B9D952D" w14:textId="77777777" w:rsidR="00973B9E" w:rsidRDefault="00A65DD3" w:rsidP="00CE30A7">
      <w:pPr>
        <w:suppressLineNumbers/>
        <w:spacing w:after="0" w:line="240" w:lineRule="auto"/>
        <w:ind w:firstLine="720"/>
        <w:jc w:val="both"/>
        <w:rPr>
          <w:rFonts w:ascii="Book Antiqua" w:hAnsi="Book Antiqua"/>
          <w:lang w:val="es-ES"/>
        </w:rPr>
      </w:pPr>
      <w:r>
        <w:rPr>
          <w:rFonts w:ascii="Book Antiqua" w:hAnsi="Book Antiqua"/>
          <w:lang w:val="es-ES"/>
        </w:rPr>
        <w:t xml:space="preserve">En síntesis, </w:t>
      </w:r>
      <w:r w:rsidR="00B66A5F">
        <w:rPr>
          <w:rFonts w:ascii="Book Antiqua" w:hAnsi="Book Antiqua"/>
          <w:lang w:val="es-ES"/>
        </w:rPr>
        <w:t>dich</w:t>
      </w:r>
      <w:r>
        <w:rPr>
          <w:rFonts w:ascii="Book Antiqua" w:hAnsi="Book Antiqua"/>
          <w:lang w:val="es-ES"/>
        </w:rPr>
        <w:t xml:space="preserve">a Ley 84-2021, </w:t>
      </w:r>
      <w:r>
        <w:rPr>
          <w:rFonts w:ascii="Book Antiqua" w:hAnsi="Book Antiqua"/>
          <w:i/>
          <w:iCs/>
          <w:lang w:val="es-ES"/>
        </w:rPr>
        <w:t xml:space="preserve">supra, </w:t>
      </w:r>
      <w:r>
        <w:rPr>
          <w:rFonts w:ascii="Book Antiqua" w:hAnsi="Book Antiqua"/>
          <w:lang w:val="es-ES"/>
        </w:rPr>
        <w:t xml:space="preserve">establece que la pobreza infantil y la desigualdad social son obstáculos para nuestro desarrollo socioeconómico e identifica </w:t>
      </w:r>
      <w:r>
        <w:rPr>
          <w:rFonts w:ascii="Book Antiqua" w:hAnsi="Book Antiqua"/>
          <w:lang w:val="es-ES"/>
        </w:rPr>
        <w:lastRenderedPageBreak/>
        <w:t>como obligación prioritaria del Gobierno, en sus tres (3) ramas constitucionales</w:t>
      </w:r>
      <w:r w:rsidR="00A63F24">
        <w:rPr>
          <w:rFonts w:ascii="Book Antiqua" w:hAnsi="Book Antiqua"/>
          <w:lang w:val="es-ES"/>
        </w:rPr>
        <w:t xml:space="preserve"> y los municipios</w:t>
      </w:r>
      <w:r>
        <w:rPr>
          <w:rFonts w:ascii="Book Antiqua" w:hAnsi="Book Antiqua"/>
          <w:lang w:val="es-ES"/>
        </w:rPr>
        <w:t xml:space="preserve">, </w:t>
      </w:r>
      <w:r w:rsidR="00A63F24">
        <w:rPr>
          <w:rFonts w:ascii="Book Antiqua" w:hAnsi="Book Antiqua"/>
          <w:lang w:val="es-ES"/>
        </w:rPr>
        <w:t xml:space="preserve">desarrollar e implementar </w:t>
      </w:r>
      <w:bookmarkStart w:id="1" w:name="_Hlk215481925"/>
      <w:r w:rsidR="00A63F24">
        <w:rPr>
          <w:rFonts w:ascii="Book Antiqua" w:hAnsi="Book Antiqua"/>
          <w:lang w:val="es-ES"/>
        </w:rPr>
        <w:t>estrategias necesarias para reducir en un cincuenta por ciento (50%) las tasas en ambos renglones para el año 2032, así como la tasa de pobreza extrema infantil en un setenta por ciento (70%) a la misma fecha. En consecuencia,</w:t>
      </w:r>
      <w:r w:rsidR="00A63F24" w:rsidRPr="00A63F24">
        <w:rPr>
          <w:lang w:val="es-ES"/>
        </w:rPr>
        <w:t xml:space="preserve"> </w:t>
      </w:r>
      <w:r w:rsidR="00A63F24">
        <w:rPr>
          <w:rFonts w:ascii="Book Antiqua" w:hAnsi="Book Antiqua"/>
          <w:lang w:val="es-ES"/>
        </w:rPr>
        <w:t>se dispone como deber</w:t>
      </w:r>
      <w:r w:rsidR="00A63F24" w:rsidRPr="00A63F24">
        <w:rPr>
          <w:rFonts w:ascii="Book Antiqua" w:hAnsi="Book Antiqua"/>
          <w:lang w:val="es-ES"/>
        </w:rPr>
        <w:t xml:space="preserve"> incluir políticas específicas dirigidas a la: (1) educación; (2) seguridad económica; (3) tributación; (4) economía y creación de empleo</w:t>
      </w:r>
      <w:r w:rsidR="00EC32D0">
        <w:rPr>
          <w:rFonts w:ascii="Book Antiqua" w:hAnsi="Book Antiqua"/>
          <w:lang w:val="es-ES"/>
        </w:rPr>
        <w:t>s</w:t>
      </w:r>
      <w:r w:rsidR="00A63F24" w:rsidRPr="00A63F24">
        <w:rPr>
          <w:rFonts w:ascii="Book Antiqua" w:hAnsi="Book Antiqua"/>
          <w:lang w:val="es-ES"/>
        </w:rPr>
        <w:t>; (5) eliminación de barreras para obtener empleo; (6) desarrollo del capital humano; (7) acceso a la salud; y (8) seguridad alimentaria.</w:t>
      </w:r>
    </w:p>
    <w:p w14:paraId="38C4FB49" w14:textId="77777777" w:rsidR="00CE30A7" w:rsidRDefault="00CE30A7" w:rsidP="00CE30A7">
      <w:pPr>
        <w:suppressLineNumbers/>
        <w:spacing w:after="0" w:line="240" w:lineRule="auto"/>
        <w:ind w:firstLine="720"/>
        <w:jc w:val="both"/>
        <w:rPr>
          <w:rFonts w:ascii="Book Antiqua" w:hAnsi="Book Antiqua"/>
          <w:lang w:val="es-ES"/>
        </w:rPr>
      </w:pPr>
    </w:p>
    <w:bookmarkEnd w:id="1"/>
    <w:p w14:paraId="43CE22AD" w14:textId="7C96D6BD" w:rsidR="000B590F" w:rsidRDefault="00EC32D0" w:rsidP="00CE30A7">
      <w:pPr>
        <w:suppressLineNumbers/>
        <w:spacing w:after="0" w:line="240" w:lineRule="auto"/>
        <w:ind w:firstLine="720"/>
        <w:jc w:val="both"/>
        <w:rPr>
          <w:rFonts w:ascii="Book Antiqua" w:hAnsi="Book Antiqua"/>
          <w:lang w:val="es-ES"/>
        </w:rPr>
      </w:pPr>
      <w:r>
        <w:rPr>
          <w:rFonts w:ascii="Book Antiqua" w:hAnsi="Book Antiqua"/>
          <w:lang w:val="es-ES"/>
        </w:rPr>
        <w:t xml:space="preserve">Específicamente, el </w:t>
      </w:r>
      <w:r w:rsidR="00A63F24">
        <w:rPr>
          <w:rFonts w:ascii="Book Antiqua" w:hAnsi="Book Antiqua"/>
          <w:lang w:val="es-ES"/>
        </w:rPr>
        <w:t xml:space="preserve">Artículo </w:t>
      </w:r>
      <w:r w:rsidR="000727F6">
        <w:rPr>
          <w:rFonts w:ascii="Book Antiqua" w:hAnsi="Book Antiqua"/>
          <w:lang w:val="es-ES"/>
        </w:rPr>
        <w:t>5</w:t>
      </w:r>
      <w:r>
        <w:rPr>
          <w:rFonts w:ascii="Book Antiqua" w:hAnsi="Book Antiqua"/>
          <w:lang w:val="es-ES"/>
        </w:rPr>
        <w:t xml:space="preserve"> de </w:t>
      </w:r>
      <w:r w:rsidR="00CE76A1">
        <w:rPr>
          <w:rFonts w:ascii="Book Antiqua" w:hAnsi="Book Antiqua"/>
          <w:lang w:val="es-ES"/>
        </w:rPr>
        <w:t>l</w:t>
      </w:r>
      <w:r>
        <w:rPr>
          <w:rFonts w:ascii="Book Antiqua" w:hAnsi="Book Antiqua"/>
          <w:lang w:val="es-ES"/>
        </w:rPr>
        <w:t xml:space="preserve">a Ley 84-2021, </w:t>
      </w:r>
      <w:r>
        <w:rPr>
          <w:rFonts w:ascii="Book Antiqua" w:hAnsi="Book Antiqua"/>
          <w:i/>
          <w:iCs/>
          <w:lang w:val="es-ES"/>
        </w:rPr>
        <w:t>ante,</w:t>
      </w:r>
      <w:r w:rsidR="00A63F24">
        <w:rPr>
          <w:rFonts w:ascii="Book Antiqua" w:hAnsi="Book Antiqua"/>
          <w:lang w:val="es-ES"/>
        </w:rPr>
        <w:t xml:space="preserve"> </w:t>
      </w:r>
      <w:r w:rsidR="000727F6">
        <w:rPr>
          <w:rFonts w:ascii="Book Antiqua" w:hAnsi="Book Antiqua"/>
          <w:lang w:val="es-ES"/>
        </w:rPr>
        <w:t>crea la Comisión para Combatir la Pobreza y la Desigualdad Social en Puerto Rico, como hemos señalado, compuesta por diecisiete (17) miembros</w:t>
      </w:r>
      <w:r w:rsidR="006D33A9">
        <w:rPr>
          <w:rFonts w:ascii="Book Antiqua" w:hAnsi="Book Antiqua"/>
          <w:lang w:val="es-ES"/>
        </w:rPr>
        <w:t>,</w:t>
      </w:r>
      <w:r w:rsidR="000727F6">
        <w:rPr>
          <w:rFonts w:ascii="Book Antiqua" w:hAnsi="Book Antiqua"/>
          <w:lang w:val="es-ES"/>
        </w:rPr>
        <w:t xml:space="preserve"> adscrita al Departamento de la Familia. Los miembros de la comisión incluyen a los Secretarios o funcionarios designados </w:t>
      </w:r>
      <w:r w:rsidR="006D33A9">
        <w:rPr>
          <w:rFonts w:ascii="Book Antiqua" w:hAnsi="Book Antiqua"/>
          <w:lang w:val="es-ES"/>
        </w:rPr>
        <w:t>por e</w:t>
      </w:r>
      <w:r w:rsidR="000727F6">
        <w:rPr>
          <w:rFonts w:ascii="Book Antiqua" w:hAnsi="Book Antiqua"/>
          <w:lang w:val="es-ES"/>
        </w:rPr>
        <w:t>l Departamento de la Familia, el Departamento de Agricultura, el Departamento de Educación,</w:t>
      </w:r>
      <w:r w:rsidR="004F2E55">
        <w:rPr>
          <w:rFonts w:ascii="Book Antiqua" w:hAnsi="Book Antiqua"/>
          <w:lang w:val="es-ES"/>
        </w:rPr>
        <w:t xml:space="preserve"> </w:t>
      </w:r>
      <w:r w:rsidR="000727F6">
        <w:rPr>
          <w:rFonts w:ascii="Book Antiqua" w:hAnsi="Book Antiqua"/>
          <w:lang w:val="es-ES"/>
        </w:rPr>
        <w:t>el Departamento de Hacienda, el Departamento de Desarrollo Socioeconómico y Comercio, el Departamento de Salud, el Departamento de Vivienda, de la Oficina de Gerencia y Presupuesto,</w:t>
      </w:r>
      <w:r w:rsidR="00133B32">
        <w:rPr>
          <w:rFonts w:ascii="Book Antiqua" w:hAnsi="Book Antiqua"/>
          <w:lang w:val="es-ES"/>
        </w:rPr>
        <w:t xml:space="preserve"> por parte</w:t>
      </w:r>
      <w:r w:rsidR="000727F6">
        <w:rPr>
          <w:rFonts w:ascii="Book Antiqua" w:hAnsi="Book Antiqua"/>
          <w:lang w:val="es-ES"/>
        </w:rPr>
        <w:t xml:space="preserve"> de la Oficina de Desarrollo Socioeconómico y Comunitario, cinco (5) representantes de entidades sin fines </w:t>
      </w:r>
      <w:r w:rsidR="000B6CA8">
        <w:rPr>
          <w:rFonts w:ascii="Book Antiqua" w:hAnsi="Book Antiqua"/>
          <w:lang w:val="es-ES"/>
        </w:rPr>
        <w:t>de lucro</w:t>
      </w:r>
      <w:r w:rsidR="00C813A1">
        <w:rPr>
          <w:rFonts w:ascii="Book Antiqua" w:hAnsi="Book Antiqua"/>
          <w:lang w:val="es-ES"/>
        </w:rPr>
        <w:t xml:space="preserve"> </w:t>
      </w:r>
      <w:r w:rsidR="000727F6">
        <w:rPr>
          <w:rFonts w:ascii="Book Antiqua" w:hAnsi="Book Antiqua"/>
          <w:lang w:val="es-ES"/>
        </w:rPr>
        <w:t>cuya misión consista en combatir la pobreza infantil y la desigualdad social en Puerto Rico</w:t>
      </w:r>
      <w:r w:rsidR="00E6755E">
        <w:rPr>
          <w:rFonts w:ascii="Book Antiqua" w:hAnsi="Book Antiqua"/>
          <w:lang w:val="es-ES"/>
        </w:rPr>
        <w:t>,</w:t>
      </w:r>
      <w:r w:rsidR="000727F6">
        <w:rPr>
          <w:rFonts w:ascii="Book Antiqua" w:hAnsi="Book Antiqua"/>
          <w:lang w:val="es-ES"/>
        </w:rPr>
        <w:t xml:space="preserve"> y tres (3) líderes comunitarios</w:t>
      </w:r>
      <w:r w:rsidR="00AD7D4C">
        <w:rPr>
          <w:rFonts w:ascii="Book Antiqua" w:hAnsi="Book Antiqua"/>
          <w:lang w:val="es-ES"/>
        </w:rPr>
        <w:t>;</w:t>
      </w:r>
      <w:r w:rsidR="000727F6">
        <w:rPr>
          <w:rFonts w:ascii="Book Antiqua" w:hAnsi="Book Antiqua"/>
          <w:lang w:val="es-ES"/>
        </w:rPr>
        <w:t xml:space="preserve"> estos dos (2) </w:t>
      </w:r>
      <w:r w:rsidR="00AD7D4C">
        <w:rPr>
          <w:rFonts w:ascii="Book Antiqua" w:hAnsi="Book Antiqua"/>
          <w:lang w:val="es-ES"/>
        </w:rPr>
        <w:t xml:space="preserve">últimos </w:t>
      </w:r>
      <w:r w:rsidR="000727F6">
        <w:rPr>
          <w:rFonts w:ascii="Book Antiqua" w:hAnsi="Book Antiqua"/>
          <w:lang w:val="es-ES"/>
        </w:rPr>
        <w:t xml:space="preserve">grupos con término a diez (10) </w:t>
      </w:r>
      <w:r w:rsidR="00E6755E">
        <w:rPr>
          <w:rFonts w:ascii="Book Antiqua" w:hAnsi="Book Antiqua"/>
          <w:lang w:val="es-ES"/>
        </w:rPr>
        <w:t xml:space="preserve">años </w:t>
      </w:r>
      <w:r w:rsidR="000727F6">
        <w:rPr>
          <w:rFonts w:ascii="Book Antiqua" w:hAnsi="Book Antiqua"/>
          <w:lang w:val="es-ES"/>
        </w:rPr>
        <w:t xml:space="preserve">nombrados por el Gobernador(a), quien notificará </w:t>
      </w:r>
      <w:r w:rsidR="000B590F">
        <w:rPr>
          <w:rFonts w:ascii="Book Antiqua" w:hAnsi="Book Antiqua"/>
          <w:lang w:val="es-ES"/>
        </w:rPr>
        <w:t>a la Asamblea Legislativa de tal designación. A la Comisión</w:t>
      </w:r>
      <w:r w:rsidR="00AD7D4C">
        <w:rPr>
          <w:rFonts w:ascii="Book Antiqua" w:hAnsi="Book Antiqua"/>
          <w:lang w:val="es-ES"/>
        </w:rPr>
        <w:t>,</w:t>
      </w:r>
      <w:r w:rsidR="000B590F">
        <w:rPr>
          <w:rFonts w:ascii="Book Antiqua" w:hAnsi="Book Antiqua"/>
          <w:lang w:val="es-ES"/>
        </w:rPr>
        <w:t xml:space="preserve"> se le delegan expresamente en el Artículo 6 de dicha Ley 84-2021,</w:t>
      </w:r>
      <w:r w:rsidR="000727F6">
        <w:rPr>
          <w:rFonts w:ascii="Book Antiqua" w:hAnsi="Book Antiqua"/>
          <w:lang w:val="es-ES"/>
        </w:rPr>
        <w:t xml:space="preserve"> </w:t>
      </w:r>
      <w:r w:rsidR="0094074A">
        <w:rPr>
          <w:rFonts w:ascii="Book Antiqua" w:hAnsi="Book Antiqua"/>
          <w:i/>
          <w:iCs/>
          <w:lang w:val="es-ES"/>
        </w:rPr>
        <w:t xml:space="preserve">supra, </w:t>
      </w:r>
      <w:r w:rsidR="000B590F">
        <w:rPr>
          <w:rFonts w:ascii="Book Antiqua" w:hAnsi="Book Antiqua"/>
          <w:lang w:val="es-ES"/>
        </w:rPr>
        <w:t>dieci</w:t>
      </w:r>
      <w:r w:rsidR="00786B70">
        <w:rPr>
          <w:rFonts w:ascii="Book Antiqua" w:hAnsi="Book Antiqua"/>
          <w:lang w:val="es-ES"/>
        </w:rPr>
        <w:t>nueve</w:t>
      </w:r>
      <w:r w:rsidR="000B590F">
        <w:rPr>
          <w:rFonts w:ascii="Book Antiqua" w:hAnsi="Book Antiqua"/>
          <w:lang w:val="es-ES"/>
        </w:rPr>
        <w:t xml:space="preserve"> (1</w:t>
      </w:r>
      <w:r w:rsidR="00786B70">
        <w:rPr>
          <w:rFonts w:ascii="Book Antiqua" w:hAnsi="Book Antiqua"/>
          <w:lang w:val="es-ES"/>
        </w:rPr>
        <w:t>9</w:t>
      </w:r>
      <w:r w:rsidR="000B590F">
        <w:rPr>
          <w:rFonts w:ascii="Book Antiqua" w:hAnsi="Book Antiqua"/>
          <w:lang w:val="es-ES"/>
        </w:rPr>
        <w:t xml:space="preserve">) funciones principales para cumplir con esta política pública </w:t>
      </w:r>
      <w:r w:rsidR="00786B70">
        <w:rPr>
          <w:rFonts w:ascii="Book Antiqua" w:hAnsi="Book Antiqua"/>
          <w:lang w:val="es-ES"/>
        </w:rPr>
        <w:t>de</w:t>
      </w:r>
      <w:r w:rsidR="000B590F">
        <w:rPr>
          <w:rFonts w:ascii="Book Antiqua" w:hAnsi="Book Antiqua"/>
          <w:lang w:val="es-ES"/>
        </w:rPr>
        <w:t xml:space="preserve"> enfoque multidimensional.</w:t>
      </w:r>
    </w:p>
    <w:p w14:paraId="4080E13E" w14:textId="77777777" w:rsidR="00CE30A7" w:rsidRDefault="00CE30A7" w:rsidP="00CE30A7">
      <w:pPr>
        <w:suppressLineNumbers/>
        <w:spacing w:after="0" w:line="240" w:lineRule="auto"/>
        <w:ind w:firstLine="720"/>
        <w:jc w:val="both"/>
        <w:rPr>
          <w:rFonts w:ascii="Book Antiqua" w:hAnsi="Book Antiqua"/>
          <w:lang w:val="es-ES"/>
        </w:rPr>
      </w:pPr>
    </w:p>
    <w:p w14:paraId="65F6CCFF" w14:textId="05DA02F5" w:rsidR="00256D5F" w:rsidRDefault="000B590F" w:rsidP="00CE30A7">
      <w:pPr>
        <w:suppressLineNumbers/>
        <w:spacing w:after="0" w:line="240" w:lineRule="auto"/>
        <w:ind w:firstLine="720"/>
        <w:jc w:val="both"/>
        <w:rPr>
          <w:rFonts w:ascii="Book Antiqua" w:hAnsi="Book Antiqua"/>
          <w:lang w:val="es-ES"/>
        </w:rPr>
      </w:pPr>
      <w:r>
        <w:rPr>
          <w:rFonts w:ascii="Book Antiqua" w:hAnsi="Book Antiqua"/>
          <w:lang w:val="es-ES"/>
        </w:rPr>
        <w:t>Por otro lado, el Artículo 8 de la Ley 84-2021, antes citada, dispone que a los noventa (90) días de su aprobación la Comisión preparará y presentará a la Oficina del Gobernador(a) y a la Asamblea Legislativa un informe de las operaciones realizadas</w:t>
      </w:r>
      <w:r w:rsidR="00786B70">
        <w:rPr>
          <w:rFonts w:ascii="Book Antiqua" w:hAnsi="Book Antiqua"/>
          <w:lang w:val="es-ES"/>
        </w:rPr>
        <w:t xml:space="preserve"> y su Plan de Trabajo</w:t>
      </w:r>
      <w:r>
        <w:rPr>
          <w:rFonts w:ascii="Book Antiqua" w:hAnsi="Book Antiqua"/>
          <w:lang w:val="es-ES"/>
        </w:rPr>
        <w:t>. Además, cada seis (6) meses remitirá informes similares sobre labor realizada. Así también, el Artículo 9 dispone que el Presupuesto de la Comisión será solicitado por la Oficina de Gerencia y Presupuesto para cada año fiscal, autorizando que para el año fiscal 2021</w:t>
      </w:r>
      <w:r w:rsidR="004E5375">
        <w:rPr>
          <w:rFonts w:ascii="Book Antiqua" w:hAnsi="Book Antiqua"/>
          <w:lang w:val="es-ES"/>
        </w:rPr>
        <w:t>, se</w:t>
      </w:r>
      <w:r w:rsidR="007F7AAC">
        <w:rPr>
          <w:rFonts w:ascii="Book Antiqua" w:hAnsi="Book Antiqua"/>
          <w:lang w:val="es-ES"/>
        </w:rPr>
        <w:t xml:space="preserve"> </w:t>
      </w:r>
      <w:r w:rsidR="00C21F07">
        <w:rPr>
          <w:rFonts w:ascii="Book Antiqua" w:hAnsi="Book Antiqua"/>
          <w:lang w:val="es-ES"/>
        </w:rPr>
        <w:t>identi</w:t>
      </w:r>
      <w:r w:rsidR="003F6278">
        <w:rPr>
          <w:rFonts w:ascii="Book Antiqua" w:hAnsi="Book Antiqua"/>
          <w:lang w:val="es-ES"/>
        </w:rPr>
        <w:t>fiquen</w:t>
      </w:r>
      <w:r w:rsidR="007F7AAC">
        <w:rPr>
          <w:rFonts w:ascii="Book Antiqua" w:hAnsi="Book Antiqua"/>
          <w:lang w:val="es-ES"/>
        </w:rPr>
        <w:t xml:space="preserve"> los fondos necesarios para crear un Programa Piloto para desarrollar la estructura de información y política para la creación de la Comisión Asesora de Pobreza.</w:t>
      </w:r>
    </w:p>
    <w:p w14:paraId="13EB5DFD" w14:textId="77777777" w:rsidR="00CE30A7" w:rsidRDefault="00CE30A7" w:rsidP="00CE30A7">
      <w:pPr>
        <w:suppressLineNumbers/>
        <w:spacing w:after="0" w:line="240" w:lineRule="auto"/>
        <w:ind w:firstLine="720"/>
        <w:jc w:val="both"/>
        <w:rPr>
          <w:rFonts w:ascii="Book Antiqua" w:hAnsi="Book Antiqua"/>
          <w:lang w:val="es-ES"/>
        </w:rPr>
      </w:pPr>
    </w:p>
    <w:p w14:paraId="6B30E2F4" w14:textId="18823BF7" w:rsidR="007F7AAC" w:rsidRDefault="007F7AAC" w:rsidP="00CE30A7">
      <w:pPr>
        <w:suppressLineNumbers/>
        <w:spacing w:after="0" w:line="240" w:lineRule="auto"/>
        <w:ind w:firstLine="720"/>
        <w:jc w:val="both"/>
        <w:rPr>
          <w:rFonts w:ascii="Book Antiqua" w:hAnsi="Book Antiqua"/>
          <w:lang w:val="es-ES"/>
        </w:rPr>
      </w:pPr>
      <w:r>
        <w:rPr>
          <w:rFonts w:ascii="Book Antiqua" w:hAnsi="Book Antiqua"/>
          <w:lang w:val="es-ES"/>
        </w:rPr>
        <w:t>Como adelantamos, también fue aprobada de manera complementaria</w:t>
      </w:r>
      <w:r w:rsidR="00EF6C5C">
        <w:rPr>
          <w:rFonts w:ascii="Book Antiqua" w:hAnsi="Book Antiqua"/>
          <w:lang w:val="es-ES"/>
        </w:rPr>
        <w:t>,</w:t>
      </w:r>
      <w:r>
        <w:rPr>
          <w:rFonts w:ascii="Book Antiqua" w:hAnsi="Book Antiqua"/>
          <w:lang w:val="es-ES"/>
        </w:rPr>
        <w:t xml:space="preserve"> </w:t>
      </w:r>
      <w:r w:rsidR="005542A5">
        <w:rPr>
          <w:rFonts w:ascii="Book Antiqua" w:hAnsi="Book Antiqua"/>
          <w:lang w:val="es-ES"/>
        </w:rPr>
        <w:t>conforme a esta política pública</w:t>
      </w:r>
      <w:r w:rsidR="00EF6C5C">
        <w:rPr>
          <w:rFonts w:ascii="Book Antiqua" w:hAnsi="Book Antiqua"/>
          <w:lang w:val="es-ES"/>
        </w:rPr>
        <w:t>,</w:t>
      </w:r>
      <w:r>
        <w:rPr>
          <w:rFonts w:ascii="Book Antiqua" w:hAnsi="Book Antiqua"/>
          <w:lang w:val="es-ES"/>
        </w:rPr>
        <w:t xml:space="preserve"> la Ley 32-2024, que estableció </w:t>
      </w:r>
      <w:bookmarkStart w:id="2" w:name="_Hlk215482371"/>
      <w:r>
        <w:rPr>
          <w:rFonts w:ascii="Book Antiqua" w:hAnsi="Book Antiqua"/>
          <w:lang w:val="es-ES"/>
        </w:rPr>
        <w:t>el “Fondo Especial para la Igualdad Social”,</w:t>
      </w:r>
      <w:bookmarkEnd w:id="2"/>
      <w:r>
        <w:rPr>
          <w:rFonts w:ascii="Book Antiqua" w:hAnsi="Book Antiqua"/>
          <w:lang w:val="es-ES"/>
        </w:rPr>
        <w:t xml:space="preserve"> que sería administrado por la </w:t>
      </w:r>
      <w:bookmarkStart w:id="3" w:name="_Hlk215669243"/>
      <w:r w:rsidRPr="007F7AAC">
        <w:rPr>
          <w:rFonts w:ascii="Book Antiqua" w:hAnsi="Book Antiqua"/>
          <w:lang w:val="es-ES"/>
        </w:rPr>
        <w:t>Comisión para Combatir la Pobreza Infantil y la Desigualdad Social en Puerto Rico</w:t>
      </w:r>
      <w:r>
        <w:rPr>
          <w:rFonts w:ascii="Book Antiqua" w:hAnsi="Book Antiqua"/>
          <w:lang w:val="es-ES"/>
        </w:rPr>
        <w:t xml:space="preserve">, </w:t>
      </w:r>
      <w:bookmarkEnd w:id="3"/>
      <w:r>
        <w:rPr>
          <w:rFonts w:ascii="Book Antiqua" w:hAnsi="Book Antiqua"/>
          <w:lang w:val="es-ES"/>
        </w:rPr>
        <w:t xml:space="preserve">anteriormente descrita bajo la Ley 84-2021, </w:t>
      </w:r>
      <w:r>
        <w:rPr>
          <w:rFonts w:ascii="Book Antiqua" w:hAnsi="Book Antiqua"/>
          <w:i/>
          <w:iCs/>
          <w:lang w:val="es-ES"/>
        </w:rPr>
        <w:t xml:space="preserve">supra. </w:t>
      </w:r>
      <w:r>
        <w:rPr>
          <w:rFonts w:ascii="Book Antiqua" w:hAnsi="Book Antiqua"/>
          <w:lang w:val="es-ES"/>
        </w:rPr>
        <w:t>Este fondo, se dispone contar</w:t>
      </w:r>
      <w:r w:rsidR="005542A5">
        <w:rPr>
          <w:rFonts w:ascii="Book Antiqua" w:hAnsi="Book Antiqua"/>
          <w:lang w:val="es-ES"/>
        </w:rPr>
        <w:t>ía</w:t>
      </w:r>
      <w:r>
        <w:rPr>
          <w:rFonts w:ascii="Book Antiqua" w:hAnsi="Book Antiqua"/>
          <w:lang w:val="es-ES"/>
        </w:rPr>
        <w:t xml:space="preserve"> con una asignación presupuestaria proveniente de las aportaciones anuales realizadas por los beneficiarios de los decretos contributivos bajo la Sección 6020.10(b) de la Ley 60-2019 según enmendada, conocida como “Código de Incentivos de Puerto Rico”. El propósito principal de este fondo</w:t>
      </w:r>
      <w:r w:rsidR="005542A5">
        <w:rPr>
          <w:rFonts w:ascii="Book Antiqua" w:hAnsi="Book Antiqua"/>
          <w:lang w:val="es-ES"/>
        </w:rPr>
        <w:t xml:space="preserve">, custodiado por la Oficina de </w:t>
      </w:r>
      <w:r w:rsidR="00994A55">
        <w:rPr>
          <w:rFonts w:ascii="Book Antiqua" w:hAnsi="Book Antiqua"/>
          <w:lang w:val="es-ES"/>
        </w:rPr>
        <w:t>G</w:t>
      </w:r>
      <w:r w:rsidR="005542A5">
        <w:rPr>
          <w:rFonts w:ascii="Book Antiqua" w:hAnsi="Book Antiqua"/>
          <w:lang w:val="es-ES"/>
        </w:rPr>
        <w:t>erencia y Presupuesto,</w:t>
      </w:r>
      <w:r>
        <w:rPr>
          <w:rFonts w:ascii="Book Antiqua" w:hAnsi="Book Antiqua"/>
          <w:lang w:val="es-ES"/>
        </w:rPr>
        <w:t xml:space="preserve"> </w:t>
      </w:r>
      <w:r w:rsidR="005542A5">
        <w:rPr>
          <w:rFonts w:ascii="Book Antiqua" w:hAnsi="Book Antiqua"/>
          <w:lang w:val="es-ES"/>
        </w:rPr>
        <w:t>es</w:t>
      </w:r>
      <w:r>
        <w:rPr>
          <w:rFonts w:ascii="Book Antiqua" w:hAnsi="Book Antiqua"/>
          <w:lang w:val="es-ES"/>
        </w:rPr>
        <w:t xml:space="preserve"> financiar </w:t>
      </w:r>
      <w:r w:rsidR="005542A5">
        <w:rPr>
          <w:rFonts w:ascii="Book Antiqua" w:hAnsi="Book Antiqua"/>
          <w:lang w:val="es-ES"/>
        </w:rPr>
        <w:t xml:space="preserve">la obra pública o programas a estos fines, </w:t>
      </w:r>
      <w:r w:rsidR="005542A5">
        <w:rPr>
          <w:rFonts w:ascii="Book Antiqua" w:hAnsi="Book Antiqua"/>
          <w:lang w:val="es-ES"/>
        </w:rPr>
        <w:lastRenderedPageBreak/>
        <w:t>con énfasis en las comunidades marginadas, grupos poblacionales más vulnerables e incrementar las asignaciones para las entidades sin fines de lucro y de autogestión comunitaria.</w:t>
      </w:r>
    </w:p>
    <w:p w14:paraId="7E75D669" w14:textId="77777777" w:rsidR="00CE30A7" w:rsidRDefault="00CE30A7" w:rsidP="00CE30A7">
      <w:pPr>
        <w:suppressLineNumbers/>
        <w:spacing w:after="0" w:line="240" w:lineRule="auto"/>
        <w:ind w:firstLine="720"/>
        <w:jc w:val="both"/>
        <w:rPr>
          <w:rFonts w:ascii="Book Antiqua" w:hAnsi="Book Antiqua"/>
          <w:lang w:val="es-ES"/>
        </w:rPr>
      </w:pPr>
    </w:p>
    <w:p w14:paraId="5690111F" w14:textId="3AC739AE" w:rsidR="00C83BE7" w:rsidRDefault="008B6282" w:rsidP="00CE30A7">
      <w:pPr>
        <w:suppressLineNumbers/>
        <w:spacing w:after="0" w:line="240" w:lineRule="auto"/>
        <w:ind w:firstLine="720"/>
        <w:jc w:val="both"/>
        <w:rPr>
          <w:rFonts w:ascii="Book Antiqua" w:hAnsi="Book Antiqua"/>
          <w:lang w:val="es-ES"/>
        </w:rPr>
      </w:pPr>
      <w:r w:rsidRPr="60CD9E16">
        <w:rPr>
          <w:rFonts w:ascii="Book Antiqua" w:hAnsi="Book Antiqua"/>
          <w:lang w:val="es-ES"/>
        </w:rPr>
        <w:t xml:space="preserve">A tenor con lo expuesto, </w:t>
      </w:r>
      <w:r w:rsidR="00747C75" w:rsidRPr="60CD9E16">
        <w:rPr>
          <w:rFonts w:ascii="Book Antiqua" w:hAnsi="Book Antiqua"/>
          <w:lang w:val="es-ES"/>
        </w:rPr>
        <w:t xml:space="preserve">es fundamental </w:t>
      </w:r>
      <w:r w:rsidR="00C44A3E" w:rsidRPr="60CD9E16">
        <w:rPr>
          <w:rFonts w:ascii="Book Antiqua" w:hAnsi="Book Antiqua"/>
          <w:lang w:val="es-ES"/>
        </w:rPr>
        <w:t xml:space="preserve">reconocer </w:t>
      </w:r>
      <w:r w:rsidR="00747C75" w:rsidRPr="60CD9E16">
        <w:rPr>
          <w:rFonts w:ascii="Book Antiqua" w:hAnsi="Book Antiqua"/>
          <w:lang w:val="es-ES"/>
        </w:rPr>
        <w:t xml:space="preserve">que la estructura </w:t>
      </w:r>
      <w:bookmarkStart w:id="4" w:name="_Hlk216078259"/>
      <w:r w:rsidR="00747C75" w:rsidRPr="60CD9E16">
        <w:rPr>
          <w:rFonts w:ascii="Book Antiqua" w:hAnsi="Book Antiqua"/>
          <w:lang w:val="es-ES"/>
        </w:rPr>
        <w:t xml:space="preserve">de la </w:t>
      </w:r>
      <w:r w:rsidR="00C44A3E" w:rsidRPr="60CD9E16">
        <w:rPr>
          <w:rFonts w:ascii="Book Antiqua" w:hAnsi="Book Antiqua"/>
          <w:lang w:val="es-ES"/>
        </w:rPr>
        <w:t xml:space="preserve">Comisión para Combatir la Pobreza Infantil y la Desigualdad Social en Puerto Rico </w:t>
      </w:r>
      <w:bookmarkEnd w:id="4"/>
      <w:r w:rsidR="00C44A3E" w:rsidRPr="60CD9E16">
        <w:rPr>
          <w:rFonts w:ascii="Book Antiqua" w:hAnsi="Book Antiqua"/>
          <w:lang w:val="es-ES"/>
        </w:rPr>
        <w:t>descrita es la responsable de encaminar,</w:t>
      </w:r>
      <w:r w:rsidR="004D24CA" w:rsidRPr="60CD9E16">
        <w:rPr>
          <w:rFonts w:ascii="Book Antiqua" w:hAnsi="Book Antiqua"/>
          <w:lang w:val="es-ES"/>
        </w:rPr>
        <w:t xml:space="preserve"> identificar</w:t>
      </w:r>
      <w:r w:rsidR="00431E31" w:rsidRPr="60CD9E16">
        <w:rPr>
          <w:rFonts w:ascii="Book Antiqua" w:hAnsi="Book Antiqua"/>
          <w:lang w:val="es-ES"/>
        </w:rPr>
        <w:t xml:space="preserve"> y poner </w:t>
      </w:r>
      <w:r w:rsidR="00682A42" w:rsidRPr="60CD9E16">
        <w:rPr>
          <w:rFonts w:ascii="Book Antiqua" w:hAnsi="Book Antiqua"/>
          <w:lang w:val="es-ES"/>
        </w:rPr>
        <w:t>en marcha los planes y estrategias gubernamentales a estos fines</w:t>
      </w:r>
      <w:r w:rsidR="00C95193" w:rsidRPr="60CD9E16">
        <w:rPr>
          <w:rFonts w:ascii="Book Antiqua" w:hAnsi="Book Antiqua"/>
          <w:lang w:val="es-ES"/>
        </w:rPr>
        <w:t xml:space="preserve"> mediante un enfoque multidimensional para hacerla efectiva</w:t>
      </w:r>
      <w:r w:rsidR="00682A42" w:rsidRPr="60CD9E16">
        <w:rPr>
          <w:rFonts w:ascii="Book Antiqua" w:hAnsi="Book Antiqua"/>
          <w:lang w:val="es-ES"/>
        </w:rPr>
        <w:t xml:space="preserve">. </w:t>
      </w:r>
      <w:r w:rsidR="004D24CA" w:rsidRPr="60CD9E16">
        <w:rPr>
          <w:rFonts w:ascii="Book Antiqua" w:hAnsi="Book Antiqua"/>
          <w:lang w:val="es-ES"/>
        </w:rPr>
        <w:t xml:space="preserve"> </w:t>
      </w:r>
      <w:r w:rsidR="000F511E" w:rsidRPr="60CD9E16">
        <w:rPr>
          <w:rFonts w:ascii="Book Antiqua" w:hAnsi="Book Antiqua"/>
          <w:lang w:val="es-ES"/>
        </w:rPr>
        <w:t xml:space="preserve">Sin embargo, </w:t>
      </w:r>
      <w:r w:rsidR="00830557" w:rsidRPr="60CD9E16">
        <w:rPr>
          <w:rFonts w:ascii="Book Antiqua" w:hAnsi="Book Antiqua"/>
          <w:lang w:val="es-ES"/>
        </w:rPr>
        <w:t xml:space="preserve">aunque </w:t>
      </w:r>
      <w:r w:rsidR="006951D3" w:rsidRPr="60CD9E16">
        <w:rPr>
          <w:rFonts w:ascii="Book Antiqua" w:hAnsi="Book Antiqua"/>
          <w:lang w:val="es-ES"/>
        </w:rPr>
        <w:t>la Comisión es amplia en su composición</w:t>
      </w:r>
      <w:r w:rsidR="00BA6209" w:rsidRPr="60CD9E16">
        <w:rPr>
          <w:rFonts w:ascii="Book Antiqua" w:hAnsi="Book Antiqua"/>
          <w:lang w:val="es-ES"/>
        </w:rPr>
        <w:t xml:space="preserve"> con </w:t>
      </w:r>
      <w:r w:rsidR="00480D6F" w:rsidRPr="60CD9E16">
        <w:rPr>
          <w:rFonts w:ascii="Book Antiqua" w:hAnsi="Book Antiqua"/>
          <w:lang w:val="es-ES"/>
        </w:rPr>
        <w:t>diecisiete (17) miembros</w:t>
      </w:r>
      <w:r w:rsidR="00830557" w:rsidRPr="60CD9E16">
        <w:rPr>
          <w:rFonts w:ascii="Book Antiqua" w:hAnsi="Book Antiqua"/>
          <w:lang w:val="es-ES"/>
        </w:rPr>
        <w:t>,</w:t>
      </w:r>
      <w:r w:rsidR="006951D3" w:rsidRPr="60CD9E16">
        <w:rPr>
          <w:rFonts w:ascii="Book Antiqua" w:hAnsi="Book Antiqua"/>
          <w:lang w:val="es-ES"/>
        </w:rPr>
        <w:t xml:space="preserve"> </w:t>
      </w:r>
      <w:r w:rsidR="000F511E" w:rsidRPr="60CD9E16">
        <w:rPr>
          <w:rFonts w:ascii="Book Antiqua" w:hAnsi="Book Antiqua"/>
          <w:lang w:val="es-ES"/>
        </w:rPr>
        <w:t xml:space="preserve">no incluye representantes nominados por las organizaciones </w:t>
      </w:r>
      <w:r w:rsidR="00834D9B" w:rsidRPr="60CD9E16">
        <w:rPr>
          <w:rFonts w:ascii="Book Antiqua" w:hAnsi="Book Antiqua"/>
          <w:lang w:val="es-ES"/>
        </w:rPr>
        <w:t xml:space="preserve">que agrupan a los </w:t>
      </w:r>
      <w:proofErr w:type="gramStart"/>
      <w:r w:rsidR="00834D9B" w:rsidRPr="60CD9E16">
        <w:rPr>
          <w:rFonts w:ascii="Book Antiqua" w:hAnsi="Book Antiqua"/>
          <w:lang w:val="es-ES"/>
        </w:rPr>
        <w:t>Alcaldes</w:t>
      </w:r>
      <w:proofErr w:type="gramEnd"/>
      <w:r w:rsidR="00C95193" w:rsidRPr="60CD9E16">
        <w:rPr>
          <w:rFonts w:ascii="Book Antiqua" w:hAnsi="Book Antiqua"/>
          <w:lang w:val="es-ES"/>
        </w:rPr>
        <w:t xml:space="preserve"> de Puerto Rico</w:t>
      </w:r>
      <w:r w:rsidR="00834D9B" w:rsidRPr="60CD9E16">
        <w:rPr>
          <w:rFonts w:ascii="Book Antiqua" w:hAnsi="Book Antiqua"/>
          <w:lang w:val="es-ES"/>
        </w:rPr>
        <w:t xml:space="preserve"> que son imprescindibles </w:t>
      </w:r>
      <w:r w:rsidR="00B34068" w:rsidRPr="60CD9E16">
        <w:rPr>
          <w:rFonts w:ascii="Book Antiqua" w:hAnsi="Book Antiqua"/>
          <w:lang w:val="es-ES"/>
        </w:rPr>
        <w:t xml:space="preserve">para ejecutar esta política pública a favor de sus representados. </w:t>
      </w:r>
      <w:r w:rsidR="00FB78E8" w:rsidRPr="60CD9E16">
        <w:rPr>
          <w:rFonts w:ascii="Book Antiqua" w:hAnsi="Book Antiqua"/>
          <w:lang w:val="es-ES"/>
        </w:rPr>
        <w:t>M</w:t>
      </w:r>
      <w:r w:rsidR="00AC1E4A" w:rsidRPr="60CD9E16">
        <w:rPr>
          <w:rFonts w:ascii="Book Antiqua" w:hAnsi="Book Antiqua"/>
          <w:lang w:val="es-ES"/>
        </w:rPr>
        <w:t>áxime</w:t>
      </w:r>
      <w:r w:rsidR="004A15B0" w:rsidRPr="60CD9E16">
        <w:rPr>
          <w:rFonts w:ascii="Book Antiqua" w:hAnsi="Book Antiqua"/>
          <w:lang w:val="es-ES"/>
        </w:rPr>
        <w:t>,</w:t>
      </w:r>
      <w:r w:rsidR="00B228B3" w:rsidRPr="60CD9E16">
        <w:rPr>
          <w:rFonts w:ascii="Book Antiqua" w:hAnsi="Book Antiqua"/>
          <w:lang w:val="es-ES"/>
        </w:rPr>
        <w:t xml:space="preserve"> cuando el Artículo </w:t>
      </w:r>
      <w:r w:rsidR="00425804" w:rsidRPr="60CD9E16">
        <w:rPr>
          <w:rFonts w:ascii="Book Antiqua" w:hAnsi="Book Antiqua"/>
          <w:lang w:val="es-ES"/>
        </w:rPr>
        <w:t xml:space="preserve">6 de la citada Ley 32-2024, </w:t>
      </w:r>
      <w:r w:rsidR="002D2174" w:rsidRPr="60CD9E16">
        <w:rPr>
          <w:rFonts w:ascii="Book Antiqua" w:hAnsi="Book Antiqua"/>
          <w:lang w:val="es-ES"/>
        </w:rPr>
        <w:t>“</w:t>
      </w:r>
      <w:r w:rsidR="003E44E6" w:rsidRPr="60CD9E16">
        <w:rPr>
          <w:rFonts w:ascii="Book Antiqua" w:hAnsi="Book Antiqua"/>
          <w:lang w:val="es-ES"/>
        </w:rPr>
        <w:t>F</w:t>
      </w:r>
      <w:r w:rsidR="002D2174" w:rsidRPr="60CD9E16">
        <w:rPr>
          <w:rFonts w:ascii="Book Antiqua" w:hAnsi="Book Antiqua"/>
          <w:lang w:val="es-ES"/>
        </w:rPr>
        <w:t xml:space="preserve">ondo Especial para Desigualdad Social”, </w:t>
      </w:r>
      <w:r w:rsidR="003E44E6" w:rsidRPr="60CD9E16">
        <w:rPr>
          <w:rFonts w:ascii="Book Antiqua" w:hAnsi="Book Antiqua"/>
          <w:lang w:val="es-ES"/>
        </w:rPr>
        <w:t>identifica</w:t>
      </w:r>
      <w:r w:rsidR="00B14554" w:rsidRPr="60CD9E16">
        <w:rPr>
          <w:rFonts w:ascii="Book Antiqua" w:hAnsi="Book Antiqua"/>
          <w:lang w:val="es-ES"/>
        </w:rPr>
        <w:t xml:space="preserve"> a</w:t>
      </w:r>
      <w:r w:rsidR="002D2174" w:rsidRPr="60CD9E16">
        <w:rPr>
          <w:rFonts w:ascii="Book Antiqua" w:hAnsi="Book Antiqua"/>
          <w:lang w:val="es-ES"/>
        </w:rPr>
        <w:t xml:space="preserve"> los municipios </w:t>
      </w:r>
      <w:r w:rsidR="00B14554" w:rsidRPr="60CD9E16">
        <w:rPr>
          <w:rFonts w:ascii="Book Antiqua" w:hAnsi="Book Antiqua"/>
          <w:lang w:val="es-ES"/>
        </w:rPr>
        <w:t>como posible</w:t>
      </w:r>
      <w:r w:rsidR="008854DF" w:rsidRPr="60CD9E16">
        <w:rPr>
          <w:rFonts w:ascii="Book Antiqua" w:hAnsi="Book Antiqua"/>
          <w:lang w:val="es-ES"/>
        </w:rPr>
        <w:t>s</w:t>
      </w:r>
      <w:r w:rsidR="00B14554" w:rsidRPr="60CD9E16">
        <w:rPr>
          <w:rFonts w:ascii="Book Antiqua" w:hAnsi="Book Antiqua"/>
          <w:lang w:val="es-ES"/>
        </w:rPr>
        <w:t xml:space="preserve"> beneficiarios de</w:t>
      </w:r>
      <w:r w:rsidR="00F72AE8" w:rsidRPr="60CD9E16">
        <w:rPr>
          <w:rFonts w:ascii="Book Antiqua" w:hAnsi="Book Antiqua"/>
          <w:lang w:val="es-ES"/>
        </w:rPr>
        <w:t xml:space="preserve"> </w:t>
      </w:r>
      <w:r w:rsidR="00B14554" w:rsidRPr="60CD9E16">
        <w:rPr>
          <w:rFonts w:ascii="Book Antiqua" w:hAnsi="Book Antiqua"/>
          <w:lang w:val="es-ES"/>
        </w:rPr>
        <w:t>estos</w:t>
      </w:r>
      <w:r w:rsidR="00F72AE8" w:rsidRPr="60CD9E16">
        <w:rPr>
          <w:rFonts w:ascii="Book Antiqua" w:hAnsi="Book Antiqua"/>
          <w:lang w:val="es-ES"/>
        </w:rPr>
        <w:t xml:space="preserve"> recursos, lo cual</w:t>
      </w:r>
      <w:r w:rsidR="00284CD2" w:rsidRPr="60CD9E16">
        <w:rPr>
          <w:rFonts w:ascii="Book Antiqua" w:hAnsi="Book Antiqua"/>
          <w:lang w:val="es-ES"/>
        </w:rPr>
        <w:t xml:space="preserve"> se</w:t>
      </w:r>
      <w:r w:rsidR="008C19CF" w:rsidRPr="60CD9E16">
        <w:rPr>
          <w:rFonts w:ascii="Book Antiqua" w:hAnsi="Book Antiqua"/>
          <w:lang w:val="es-ES"/>
        </w:rPr>
        <w:t xml:space="preserve">ría </w:t>
      </w:r>
      <w:r w:rsidR="00126151" w:rsidRPr="60CD9E16">
        <w:rPr>
          <w:rFonts w:ascii="Book Antiqua" w:hAnsi="Book Antiqua"/>
          <w:lang w:val="es-ES"/>
        </w:rPr>
        <w:t>más efectivo</w:t>
      </w:r>
      <w:r w:rsidR="007B713D" w:rsidRPr="60CD9E16">
        <w:rPr>
          <w:rFonts w:ascii="Book Antiqua" w:hAnsi="Book Antiqua"/>
          <w:lang w:val="es-ES"/>
        </w:rPr>
        <w:t xml:space="preserve"> en su ejecución</w:t>
      </w:r>
      <w:r w:rsidR="00284CD2" w:rsidRPr="60CD9E16">
        <w:rPr>
          <w:rFonts w:ascii="Book Antiqua" w:hAnsi="Book Antiqua"/>
          <w:lang w:val="es-ES"/>
        </w:rPr>
        <w:t xml:space="preserve"> </w:t>
      </w:r>
      <w:r w:rsidR="00126151" w:rsidRPr="60CD9E16">
        <w:rPr>
          <w:rFonts w:ascii="Book Antiqua" w:hAnsi="Book Antiqua"/>
          <w:lang w:val="es-ES"/>
        </w:rPr>
        <w:t xml:space="preserve">si </w:t>
      </w:r>
      <w:r w:rsidR="00284CD2" w:rsidRPr="60CD9E16">
        <w:rPr>
          <w:rFonts w:ascii="Book Antiqua" w:hAnsi="Book Antiqua"/>
          <w:lang w:val="es-ES"/>
        </w:rPr>
        <w:t xml:space="preserve">un </w:t>
      </w:r>
      <w:r w:rsidR="002F29EC" w:rsidRPr="60CD9E16">
        <w:rPr>
          <w:rFonts w:ascii="Book Antiqua" w:hAnsi="Book Antiqua"/>
          <w:lang w:val="es-ES"/>
        </w:rPr>
        <w:t>miembro como</w:t>
      </w:r>
      <w:r w:rsidR="00E015AC" w:rsidRPr="60CD9E16">
        <w:rPr>
          <w:rFonts w:ascii="Book Antiqua" w:hAnsi="Book Antiqua"/>
          <w:lang w:val="es-ES"/>
        </w:rPr>
        <w:t xml:space="preserve"> representante de estos</w:t>
      </w:r>
      <w:r w:rsidR="00C27B55" w:rsidRPr="60CD9E16">
        <w:rPr>
          <w:rFonts w:ascii="Book Antiqua" w:hAnsi="Book Antiqua"/>
          <w:lang w:val="es-ES"/>
        </w:rPr>
        <w:t>,</w:t>
      </w:r>
      <w:r w:rsidR="00284CD2" w:rsidRPr="60CD9E16">
        <w:rPr>
          <w:rFonts w:ascii="Book Antiqua" w:hAnsi="Book Antiqua"/>
          <w:lang w:val="es-ES"/>
        </w:rPr>
        <w:t xml:space="preserve"> inform</w:t>
      </w:r>
      <w:r w:rsidR="00126151" w:rsidRPr="60CD9E16">
        <w:rPr>
          <w:rFonts w:ascii="Book Antiqua" w:hAnsi="Book Antiqua"/>
          <w:lang w:val="es-ES"/>
        </w:rPr>
        <w:t xml:space="preserve">e </w:t>
      </w:r>
      <w:r w:rsidR="00284CD2" w:rsidRPr="60CD9E16">
        <w:rPr>
          <w:rFonts w:ascii="Book Antiqua" w:hAnsi="Book Antiqua"/>
          <w:lang w:val="es-ES"/>
        </w:rPr>
        <w:t>de</w:t>
      </w:r>
      <w:r w:rsidR="00E015AC" w:rsidRPr="60CD9E16">
        <w:rPr>
          <w:rFonts w:ascii="Book Antiqua" w:hAnsi="Book Antiqua"/>
          <w:lang w:val="es-ES"/>
        </w:rPr>
        <w:t xml:space="preserve"> los</w:t>
      </w:r>
      <w:r w:rsidR="00284CD2" w:rsidRPr="60CD9E16">
        <w:rPr>
          <w:rFonts w:ascii="Book Antiqua" w:hAnsi="Book Antiqua"/>
          <w:lang w:val="es-ES"/>
        </w:rPr>
        <w:t xml:space="preserve"> programas municipales específicos </w:t>
      </w:r>
      <w:r w:rsidR="001A68BA" w:rsidRPr="60CD9E16">
        <w:rPr>
          <w:rFonts w:ascii="Book Antiqua" w:hAnsi="Book Antiqua"/>
          <w:lang w:val="es-ES"/>
        </w:rPr>
        <w:t xml:space="preserve">que pudieran considerarse </w:t>
      </w:r>
      <w:r w:rsidR="00284CD2" w:rsidRPr="60CD9E16">
        <w:rPr>
          <w:rFonts w:ascii="Book Antiqua" w:hAnsi="Book Antiqua"/>
          <w:lang w:val="es-ES"/>
        </w:rPr>
        <w:t>a estos fines</w:t>
      </w:r>
      <w:r w:rsidR="002F72F0" w:rsidRPr="60CD9E16">
        <w:rPr>
          <w:rFonts w:ascii="Book Antiqua" w:hAnsi="Book Antiqua"/>
          <w:lang w:val="es-ES"/>
        </w:rPr>
        <w:t xml:space="preserve"> para </w:t>
      </w:r>
      <w:r w:rsidR="00637384" w:rsidRPr="60CD9E16">
        <w:rPr>
          <w:rFonts w:ascii="Book Antiqua" w:hAnsi="Book Antiqua"/>
          <w:lang w:val="es-ES"/>
        </w:rPr>
        <w:t>una</w:t>
      </w:r>
      <w:r w:rsidR="008854DF" w:rsidRPr="60CD9E16">
        <w:rPr>
          <w:rFonts w:ascii="Book Antiqua" w:hAnsi="Book Antiqua"/>
          <w:lang w:val="es-ES"/>
        </w:rPr>
        <w:t xml:space="preserve"> mayor transparencia</w:t>
      </w:r>
      <w:r w:rsidR="00C83BE7" w:rsidRPr="60CD9E16">
        <w:rPr>
          <w:rFonts w:ascii="Book Antiqua" w:hAnsi="Book Antiqua"/>
          <w:lang w:val="es-ES"/>
        </w:rPr>
        <w:t xml:space="preserve"> </w:t>
      </w:r>
      <w:r w:rsidR="00C27B55" w:rsidRPr="60CD9E16">
        <w:rPr>
          <w:rFonts w:ascii="Book Antiqua" w:hAnsi="Book Antiqua"/>
          <w:lang w:val="es-ES"/>
        </w:rPr>
        <w:t xml:space="preserve">y cohesión </w:t>
      </w:r>
      <w:r w:rsidR="00C83BE7" w:rsidRPr="60CD9E16">
        <w:rPr>
          <w:rFonts w:ascii="Book Antiqua" w:hAnsi="Book Antiqua"/>
          <w:lang w:val="es-ES"/>
        </w:rPr>
        <w:t>en la</w:t>
      </w:r>
      <w:r w:rsidR="002F72F0" w:rsidRPr="60CD9E16">
        <w:rPr>
          <w:rFonts w:ascii="Book Antiqua" w:hAnsi="Book Antiqua"/>
          <w:lang w:val="es-ES"/>
        </w:rPr>
        <w:t xml:space="preserve"> evaluación por la Comisión a cargo.</w:t>
      </w:r>
      <w:r w:rsidR="00F72AE8" w:rsidRPr="60CD9E16">
        <w:rPr>
          <w:rFonts w:ascii="Book Antiqua" w:hAnsi="Book Antiqua"/>
          <w:lang w:val="es-ES"/>
        </w:rPr>
        <w:t xml:space="preserve">  </w:t>
      </w:r>
      <w:r w:rsidR="002D2174" w:rsidRPr="60CD9E16">
        <w:rPr>
          <w:rFonts w:ascii="Book Antiqua" w:hAnsi="Book Antiqua"/>
          <w:lang w:val="es-ES"/>
        </w:rPr>
        <w:t xml:space="preserve"> </w:t>
      </w:r>
    </w:p>
    <w:p w14:paraId="29ED3190" w14:textId="77777777" w:rsidR="00CE30A7" w:rsidRDefault="00CE30A7" w:rsidP="00CE30A7">
      <w:pPr>
        <w:suppressLineNumbers/>
        <w:spacing w:after="0" w:line="240" w:lineRule="auto"/>
        <w:ind w:firstLine="720"/>
        <w:jc w:val="both"/>
        <w:rPr>
          <w:rFonts w:ascii="Book Antiqua" w:hAnsi="Book Antiqua"/>
          <w:lang w:val="es-ES"/>
        </w:rPr>
      </w:pPr>
    </w:p>
    <w:p w14:paraId="4F21D4A9" w14:textId="71D69C0A" w:rsidR="003A4EE8" w:rsidRDefault="00C83BE7" w:rsidP="00CE30A7">
      <w:pPr>
        <w:suppressLineNumbers/>
        <w:spacing w:after="0" w:line="240" w:lineRule="auto"/>
        <w:ind w:firstLine="720"/>
        <w:jc w:val="both"/>
        <w:rPr>
          <w:rFonts w:ascii="Book Antiqua" w:hAnsi="Book Antiqua"/>
          <w:lang w:val="es-PR"/>
        </w:rPr>
      </w:pPr>
      <w:r>
        <w:rPr>
          <w:rFonts w:ascii="Book Antiqua" w:hAnsi="Book Antiqua"/>
          <w:lang w:val="es-ES"/>
        </w:rPr>
        <w:t>Asimismo</w:t>
      </w:r>
      <w:r w:rsidR="00B34068">
        <w:rPr>
          <w:rFonts w:ascii="Book Antiqua" w:hAnsi="Book Antiqua"/>
          <w:lang w:val="es-ES"/>
        </w:rPr>
        <w:t>, la composición actual de los miembros de la Comisión</w:t>
      </w:r>
      <w:r w:rsidR="00CA7376">
        <w:rPr>
          <w:rFonts w:ascii="Book Antiqua" w:hAnsi="Book Antiqua"/>
          <w:lang w:val="es-ES"/>
        </w:rPr>
        <w:t xml:space="preserve"> </w:t>
      </w:r>
      <w:r>
        <w:rPr>
          <w:rFonts w:ascii="Book Antiqua" w:hAnsi="Book Antiqua"/>
          <w:lang w:val="es-ES"/>
        </w:rPr>
        <w:t xml:space="preserve">tampoco </w:t>
      </w:r>
      <w:r w:rsidR="00CA7376">
        <w:rPr>
          <w:rFonts w:ascii="Book Antiqua" w:hAnsi="Book Antiqua"/>
          <w:lang w:val="es-ES"/>
        </w:rPr>
        <w:t>integra</w:t>
      </w:r>
      <w:r w:rsidR="00A64052">
        <w:rPr>
          <w:rFonts w:ascii="Book Antiqua" w:hAnsi="Book Antiqua"/>
          <w:lang w:val="es-ES"/>
        </w:rPr>
        <w:t xml:space="preserve"> representantes del interés público</w:t>
      </w:r>
      <w:r w:rsidR="002F0198">
        <w:rPr>
          <w:rFonts w:ascii="Book Antiqua" w:hAnsi="Book Antiqua"/>
          <w:lang w:val="es-ES"/>
        </w:rPr>
        <w:t xml:space="preserve"> que recomiende</w:t>
      </w:r>
      <w:r w:rsidR="00A64052">
        <w:rPr>
          <w:rFonts w:ascii="Book Antiqua" w:hAnsi="Book Antiqua"/>
          <w:lang w:val="es-ES"/>
        </w:rPr>
        <w:t xml:space="preserve"> </w:t>
      </w:r>
      <w:r w:rsidR="002F0198">
        <w:rPr>
          <w:rFonts w:ascii="Book Antiqua" w:hAnsi="Book Antiqua"/>
          <w:lang w:val="es-ES"/>
        </w:rPr>
        <w:t>l</w:t>
      </w:r>
      <w:r w:rsidR="008B6282">
        <w:rPr>
          <w:rFonts w:ascii="Book Antiqua" w:hAnsi="Book Antiqua"/>
          <w:lang w:val="es-ES"/>
        </w:rPr>
        <w:t xml:space="preserve">a </w:t>
      </w:r>
      <w:r w:rsidR="00F26D74">
        <w:rPr>
          <w:rFonts w:ascii="Book Antiqua" w:hAnsi="Book Antiqua"/>
          <w:lang w:val="es-ES"/>
        </w:rPr>
        <w:t xml:space="preserve">Asamblea Legislativa </w:t>
      </w:r>
      <w:r w:rsidR="00A93EB9">
        <w:rPr>
          <w:rFonts w:ascii="Book Antiqua" w:hAnsi="Book Antiqua"/>
          <w:lang w:val="es-ES"/>
        </w:rPr>
        <w:t xml:space="preserve">como la </w:t>
      </w:r>
      <w:r w:rsidR="00CA7376">
        <w:rPr>
          <w:rFonts w:ascii="Book Antiqua" w:hAnsi="Book Antiqua"/>
          <w:lang w:val="es-ES"/>
        </w:rPr>
        <w:t>R</w:t>
      </w:r>
      <w:r w:rsidR="00A93EB9">
        <w:rPr>
          <w:rFonts w:ascii="Book Antiqua" w:hAnsi="Book Antiqua"/>
          <w:lang w:val="es-ES"/>
        </w:rPr>
        <w:t xml:space="preserve">ama </w:t>
      </w:r>
      <w:r w:rsidR="00CA7376">
        <w:rPr>
          <w:rFonts w:ascii="Book Antiqua" w:hAnsi="Book Antiqua"/>
          <w:lang w:val="es-ES"/>
        </w:rPr>
        <w:t>C</w:t>
      </w:r>
      <w:r w:rsidR="00A93EB9">
        <w:rPr>
          <w:rFonts w:ascii="Book Antiqua" w:hAnsi="Book Antiqua"/>
          <w:lang w:val="es-ES"/>
        </w:rPr>
        <w:t>onstitucional de</w:t>
      </w:r>
      <w:r w:rsidR="008C6880">
        <w:rPr>
          <w:rFonts w:ascii="Book Antiqua" w:hAnsi="Book Antiqua"/>
          <w:lang w:val="es-ES"/>
        </w:rPr>
        <w:t xml:space="preserve">l Estado más representativa del </w:t>
      </w:r>
      <w:r w:rsidR="004B3523">
        <w:rPr>
          <w:rFonts w:ascii="Book Antiqua" w:hAnsi="Book Antiqua"/>
          <w:lang w:val="es-ES"/>
        </w:rPr>
        <w:t>P</w:t>
      </w:r>
      <w:r w:rsidR="008C6880">
        <w:rPr>
          <w:rFonts w:ascii="Book Antiqua" w:hAnsi="Book Antiqua"/>
          <w:lang w:val="es-ES"/>
        </w:rPr>
        <w:t>ueblo en nuestr</w:t>
      </w:r>
      <w:r w:rsidR="00EF3B2D">
        <w:rPr>
          <w:rFonts w:ascii="Book Antiqua" w:hAnsi="Book Antiqua"/>
          <w:lang w:val="es-ES"/>
        </w:rPr>
        <w:t>o Sistema Democrático de Gobierno. Un ejercicio</w:t>
      </w:r>
      <w:r w:rsidR="004B3523">
        <w:rPr>
          <w:rFonts w:ascii="Book Antiqua" w:hAnsi="Book Antiqua"/>
          <w:lang w:val="es-ES"/>
        </w:rPr>
        <w:t xml:space="preserve"> </w:t>
      </w:r>
      <w:r w:rsidR="00EF76D5">
        <w:rPr>
          <w:rFonts w:ascii="Book Antiqua" w:hAnsi="Book Antiqua"/>
          <w:lang w:val="es-ES"/>
        </w:rPr>
        <w:t>en</w:t>
      </w:r>
      <w:r w:rsidR="004B3523">
        <w:rPr>
          <w:rFonts w:ascii="Book Antiqua" w:hAnsi="Book Antiqua"/>
          <w:lang w:val="es-ES"/>
        </w:rPr>
        <w:t xml:space="preserve"> representación del interés público</w:t>
      </w:r>
      <w:r w:rsidR="004623FE">
        <w:rPr>
          <w:rFonts w:ascii="Book Antiqua" w:hAnsi="Book Antiqua"/>
          <w:lang w:val="es-ES"/>
        </w:rPr>
        <w:t xml:space="preserve"> en organismos gubernamentales</w:t>
      </w:r>
      <w:r w:rsidR="00EF3B2D">
        <w:rPr>
          <w:rFonts w:ascii="Book Antiqua" w:hAnsi="Book Antiqua"/>
          <w:lang w:val="es-ES"/>
        </w:rPr>
        <w:t xml:space="preserve"> que no es ajeno </w:t>
      </w:r>
      <w:r w:rsidR="00187ECD">
        <w:rPr>
          <w:rFonts w:ascii="Book Antiqua" w:hAnsi="Book Antiqua"/>
          <w:lang w:val="es-ES"/>
        </w:rPr>
        <w:t>a nuestro marco legal vigente y que se instrumenta particularmente</w:t>
      </w:r>
      <w:r w:rsidR="004623FE">
        <w:rPr>
          <w:rFonts w:ascii="Book Antiqua" w:hAnsi="Book Antiqua"/>
          <w:lang w:val="es-ES"/>
        </w:rPr>
        <w:t>,</w:t>
      </w:r>
      <w:r w:rsidR="00187ECD">
        <w:rPr>
          <w:rFonts w:ascii="Book Antiqua" w:hAnsi="Book Antiqua"/>
          <w:lang w:val="es-ES"/>
        </w:rPr>
        <w:t xml:space="preserve"> </w:t>
      </w:r>
      <w:r w:rsidR="00F038CE">
        <w:rPr>
          <w:rFonts w:ascii="Book Antiqua" w:hAnsi="Book Antiqua"/>
          <w:lang w:val="es-ES"/>
        </w:rPr>
        <w:t>conforme a</w:t>
      </w:r>
      <w:r w:rsidR="00B61497">
        <w:rPr>
          <w:rFonts w:ascii="Book Antiqua" w:hAnsi="Book Antiqua"/>
          <w:lang w:val="es-ES"/>
        </w:rPr>
        <w:t>l Artículo 5 de</w:t>
      </w:r>
      <w:r w:rsidR="00F038CE">
        <w:rPr>
          <w:rFonts w:ascii="Book Antiqua" w:hAnsi="Book Antiqua"/>
          <w:lang w:val="es-ES"/>
        </w:rPr>
        <w:t xml:space="preserve"> la Ley 29-2009, según enmendada,</w:t>
      </w:r>
      <w:r w:rsidR="005A6F68" w:rsidRPr="005A6F68">
        <w:rPr>
          <w:rFonts w:ascii="Book Antiqua" w:hAnsi="Book Antiqua"/>
          <w:lang w:val="es-ES_tradnl"/>
        </w:rPr>
        <w:t> </w:t>
      </w:r>
      <w:r w:rsidR="005A6F68">
        <w:rPr>
          <w:rFonts w:ascii="Book Antiqua" w:hAnsi="Book Antiqua"/>
          <w:lang w:val="es-ES"/>
        </w:rPr>
        <w:t xml:space="preserve">conocida como </w:t>
      </w:r>
      <w:r w:rsidR="005A6F68" w:rsidRPr="005A6F68">
        <w:rPr>
          <w:rFonts w:ascii="Book Antiqua" w:hAnsi="Book Antiqua"/>
          <w:lang w:val="es-PR"/>
        </w:rPr>
        <w:t>Ley de Alianzas Público</w:t>
      </w:r>
      <w:r w:rsidR="003A4EE8">
        <w:rPr>
          <w:rFonts w:ascii="Book Antiqua" w:hAnsi="Book Antiqua"/>
          <w:lang w:val="es-PR"/>
        </w:rPr>
        <w:t>-</w:t>
      </w:r>
      <w:r w:rsidR="005A6F68" w:rsidRPr="005A6F68">
        <w:rPr>
          <w:rFonts w:ascii="Book Antiqua" w:hAnsi="Book Antiqua"/>
          <w:lang w:val="es-PR"/>
        </w:rPr>
        <w:t>Privadas</w:t>
      </w:r>
      <w:r w:rsidR="007C2D6F">
        <w:rPr>
          <w:rFonts w:ascii="Book Antiqua" w:hAnsi="Book Antiqua"/>
          <w:lang w:val="es-PR"/>
        </w:rPr>
        <w:t xml:space="preserve"> (APP)</w:t>
      </w:r>
      <w:r w:rsidR="007C2D6F" w:rsidRPr="007C2D6F">
        <w:rPr>
          <w:rFonts w:ascii="Book Antiqua" w:hAnsi="Book Antiqua"/>
          <w:lang w:val="es-PR"/>
        </w:rPr>
        <w:t xml:space="preserve">, </w:t>
      </w:r>
      <w:r w:rsidR="00B61497">
        <w:rPr>
          <w:rFonts w:ascii="Book Antiqua" w:hAnsi="Book Antiqua"/>
          <w:lang w:val="es-PR"/>
        </w:rPr>
        <w:t>que crea</w:t>
      </w:r>
      <w:r w:rsidR="007C2D6F" w:rsidRPr="007C2D6F">
        <w:rPr>
          <w:rFonts w:ascii="Book Antiqua" w:hAnsi="Book Antiqua"/>
          <w:lang w:val="es-PR"/>
        </w:rPr>
        <w:t xml:space="preserve"> </w:t>
      </w:r>
      <w:r w:rsidR="00B61497">
        <w:rPr>
          <w:rFonts w:ascii="Book Antiqua" w:hAnsi="Book Antiqua"/>
          <w:lang w:val="es-PR"/>
        </w:rPr>
        <w:t>la</w:t>
      </w:r>
      <w:r w:rsidR="007C2D6F" w:rsidRPr="007C2D6F">
        <w:rPr>
          <w:rFonts w:ascii="Book Antiqua" w:hAnsi="Book Antiqua"/>
          <w:lang w:val="es-PR"/>
        </w:rPr>
        <w:t xml:space="preserve"> Junta de </w:t>
      </w:r>
      <w:proofErr w:type="gramStart"/>
      <w:r w:rsidR="007C2D6F" w:rsidRPr="007C2D6F">
        <w:rPr>
          <w:rFonts w:ascii="Book Antiqua" w:hAnsi="Book Antiqua"/>
          <w:lang w:val="es-PR"/>
        </w:rPr>
        <w:t>Directores</w:t>
      </w:r>
      <w:proofErr w:type="gramEnd"/>
      <w:r w:rsidR="007C2D6F" w:rsidRPr="007C2D6F">
        <w:rPr>
          <w:rFonts w:ascii="Book Antiqua" w:hAnsi="Book Antiqua"/>
          <w:lang w:val="es-PR"/>
        </w:rPr>
        <w:t xml:space="preserve"> o </w:t>
      </w:r>
      <w:proofErr w:type="gramStart"/>
      <w:r w:rsidR="007C2D6F">
        <w:rPr>
          <w:rFonts w:ascii="Book Antiqua" w:hAnsi="Book Antiqua"/>
          <w:lang w:val="es-PR"/>
        </w:rPr>
        <w:t>D</w:t>
      </w:r>
      <w:r w:rsidR="007C2D6F" w:rsidRPr="007C2D6F">
        <w:rPr>
          <w:rFonts w:ascii="Book Antiqua" w:hAnsi="Book Antiqua"/>
          <w:lang w:val="es-PR"/>
        </w:rPr>
        <w:t>irectoras</w:t>
      </w:r>
      <w:proofErr w:type="gramEnd"/>
      <w:r w:rsidR="001F0DA3">
        <w:rPr>
          <w:rFonts w:ascii="Book Antiqua" w:hAnsi="Book Antiqua"/>
          <w:lang w:val="es-PR"/>
        </w:rPr>
        <w:t xml:space="preserve"> de las APP</w:t>
      </w:r>
      <w:r w:rsidR="003A4EE8">
        <w:rPr>
          <w:rFonts w:ascii="Book Antiqua" w:hAnsi="Book Antiqua"/>
          <w:lang w:val="es-PR"/>
        </w:rPr>
        <w:t xml:space="preserve"> con amplios poderes y funciones</w:t>
      </w:r>
      <w:r w:rsidR="0034258C">
        <w:rPr>
          <w:rFonts w:ascii="Book Antiqua" w:hAnsi="Book Antiqua"/>
          <w:lang w:val="es-PR"/>
        </w:rPr>
        <w:t>.</w:t>
      </w:r>
    </w:p>
    <w:p w14:paraId="4FB2E6A8" w14:textId="77777777" w:rsidR="00CE30A7" w:rsidRDefault="00CE30A7" w:rsidP="00CE30A7">
      <w:pPr>
        <w:suppressLineNumbers/>
        <w:spacing w:after="0" w:line="240" w:lineRule="auto"/>
        <w:ind w:firstLine="720"/>
        <w:jc w:val="both"/>
        <w:rPr>
          <w:rFonts w:ascii="Book Antiqua" w:hAnsi="Book Antiqua"/>
          <w:lang w:val="es-PR"/>
        </w:rPr>
      </w:pPr>
    </w:p>
    <w:p w14:paraId="15985104" w14:textId="584BFB16" w:rsidR="007B634E" w:rsidRDefault="007B634E" w:rsidP="00CE30A7">
      <w:pPr>
        <w:suppressLineNumbers/>
        <w:spacing w:after="0" w:line="240" w:lineRule="auto"/>
        <w:ind w:firstLine="720"/>
        <w:jc w:val="both"/>
        <w:rPr>
          <w:rFonts w:ascii="Book Antiqua" w:hAnsi="Book Antiqua"/>
          <w:lang w:val="es-PR"/>
        </w:rPr>
      </w:pPr>
      <w:r>
        <w:rPr>
          <w:rFonts w:ascii="Book Antiqua" w:hAnsi="Book Antiqua"/>
          <w:lang w:val="es-PR"/>
        </w:rPr>
        <w:t xml:space="preserve">De manera particular, </w:t>
      </w:r>
      <w:r w:rsidR="00C018F6">
        <w:rPr>
          <w:rFonts w:ascii="Book Antiqua" w:hAnsi="Book Antiqua"/>
          <w:lang w:val="es-PR"/>
        </w:rPr>
        <w:t>es preciso señalar que</w:t>
      </w:r>
      <w:r w:rsidR="00A826E1">
        <w:rPr>
          <w:rFonts w:ascii="Book Antiqua" w:hAnsi="Book Antiqua"/>
          <w:lang w:val="es-PR"/>
        </w:rPr>
        <w:t xml:space="preserve"> </w:t>
      </w:r>
      <w:r w:rsidR="001667B8">
        <w:rPr>
          <w:rFonts w:ascii="Book Antiqua" w:hAnsi="Book Antiqua"/>
          <w:lang w:val="es-PR"/>
        </w:rPr>
        <w:t xml:space="preserve">el Informe de la Comisión </w:t>
      </w:r>
      <w:r w:rsidR="00C018F6">
        <w:rPr>
          <w:rFonts w:ascii="Book Antiqua" w:hAnsi="Book Antiqua"/>
          <w:lang w:val="es-PR"/>
        </w:rPr>
        <w:t>señalada</w:t>
      </w:r>
      <w:r w:rsidR="00A826E1">
        <w:rPr>
          <w:rFonts w:ascii="Book Antiqua" w:hAnsi="Book Antiqua"/>
          <w:lang w:val="es-PR"/>
        </w:rPr>
        <w:t>,</w:t>
      </w:r>
      <w:r w:rsidR="00D0312F">
        <w:rPr>
          <w:rFonts w:ascii="Book Antiqua" w:hAnsi="Book Antiqua"/>
          <w:lang w:val="es-PR"/>
        </w:rPr>
        <w:t xml:space="preserve"> </w:t>
      </w:r>
      <w:r w:rsidR="00544FFA">
        <w:rPr>
          <w:rFonts w:ascii="Book Antiqua" w:hAnsi="Book Antiqua"/>
          <w:lang w:val="es-PR"/>
        </w:rPr>
        <w:t xml:space="preserve">con fecha del 24 de abril de 2023, </w:t>
      </w:r>
      <w:r w:rsidR="00D0312F">
        <w:rPr>
          <w:rFonts w:ascii="Book Antiqua" w:hAnsi="Book Antiqua"/>
          <w:lang w:val="es-PR"/>
        </w:rPr>
        <w:t>conforme al Artículo 8 de la Ley 84-2021</w:t>
      </w:r>
      <w:r w:rsidR="0072328A">
        <w:rPr>
          <w:rFonts w:ascii="Book Antiqua" w:hAnsi="Book Antiqua"/>
          <w:lang w:val="es-PR"/>
        </w:rPr>
        <w:t xml:space="preserve">, </w:t>
      </w:r>
      <w:r w:rsidR="00736502">
        <w:rPr>
          <w:rFonts w:ascii="Book Antiqua" w:hAnsi="Book Antiqua"/>
          <w:lang w:val="es-PR"/>
        </w:rPr>
        <w:t xml:space="preserve">detalla dentro de los asuntos </w:t>
      </w:r>
      <w:r w:rsidR="008A343B">
        <w:rPr>
          <w:rFonts w:ascii="Book Antiqua" w:hAnsi="Book Antiqua"/>
          <w:lang w:val="es-PR"/>
        </w:rPr>
        <w:t>atendidos en sus reuniones</w:t>
      </w:r>
      <w:r w:rsidR="008907DA">
        <w:rPr>
          <w:rFonts w:ascii="Book Antiqua" w:hAnsi="Book Antiqua"/>
          <w:lang w:val="es-PR"/>
        </w:rPr>
        <w:t xml:space="preserve"> la discusión de</w:t>
      </w:r>
      <w:r w:rsidR="008A343B">
        <w:rPr>
          <w:rFonts w:ascii="Book Antiqua" w:hAnsi="Book Antiqua"/>
          <w:lang w:val="es-PR"/>
        </w:rPr>
        <w:t xml:space="preserve"> una posible enmienda a </w:t>
      </w:r>
      <w:r w:rsidR="00A826E1">
        <w:rPr>
          <w:rFonts w:ascii="Book Antiqua" w:hAnsi="Book Antiqua"/>
          <w:lang w:val="es-PR"/>
        </w:rPr>
        <w:t>est</w:t>
      </w:r>
      <w:r w:rsidR="008A343B">
        <w:rPr>
          <w:rFonts w:ascii="Book Antiqua" w:hAnsi="Book Antiqua"/>
          <w:lang w:val="es-PR"/>
        </w:rPr>
        <w:t xml:space="preserve">a </w:t>
      </w:r>
      <w:r w:rsidR="00A24513">
        <w:rPr>
          <w:rFonts w:ascii="Book Antiqua" w:hAnsi="Book Antiqua"/>
          <w:lang w:val="es-PR"/>
        </w:rPr>
        <w:t>L</w:t>
      </w:r>
      <w:r w:rsidR="008A343B">
        <w:rPr>
          <w:rFonts w:ascii="Book Antiqua" w:hAnsi="Book Antiqua"/>
          <w:lang w:val="es-PR"/>
        </w:rPr>
        <w:t>ey</w:t>
      </w:r>
      <w:r w:rsidR="00A24513">
        <w:rPr>
          <w:rFonts w:ascii="Book Antiqua" w:hAnsi="Book Antiqua"/>
          <w:lang w:val="es-PR"/>
        </w:rPr>
        <w:t xml:space="preserve"> 84-2021, </w:t>
      </w:r>
      <w:r w:rsidR="00A24513">
        <w:rPr>
          <w:rFonts w:ascii="Book Antiqua" w:hAnsi="Book Antiqua"/>
          <w:i/>
          <w:iCs/>
          <w:lang w:val="es-PR"/>
        </w:rPr>
        <w:t>supra,</w:t>
      </w:r>
      <w:r w:rsidR="008A343B">
        <w:rPr>
          <w:rFonts w:ascii="Book Antiqua" w:hAnsi="Book Antiqua"/>
          <w:lang w:val="es-PR"/>
        </w:rPr>
        <w:t xml:space="preserve"> </w:t>
      </w:r>
      <w:r w:rsidR="00EC7838">
        <w:rPr>
          <w:rFonts w:ascii="Book Antiqua" w:hAnsi="Book Antiqua"/>
          <w:lang w:val="es-PR"/>
        </w:rPr>
        <w:t>para incluir a la Procurado</w:t>
      </w:r>
      <w:r w:rsidR="00ED56E8">
        <w:rPr>
          <w:rFonts w:ascii="Book Antiqua" w:hAnsi="Book Antiqua"/>
          <w:lang w:val="es-PR"/>
        </w:rPr>
        <w:t>r</w:t>
      </w:r>
      <w:r w:rsidR="00EC7838">
        <w:rPr>
          <w:rFonts w:ascii="Book Antiqua" w:hAnsi="Book Antiqua"/>
          <w:lang w:val="es-PR"/>
        </w:rPr>
        <w:t>a de la</w:t>
      </w:r>
      <w:r w:rsidR="008907DA">
        <w:rPr>
          <w:rFonts w:ascii="Book Antiqua" w:hAnsi="Book Antiqua"/>
          <w:lang w:val="es-PR"/>
        </w:rPr>
        <w:t>s</w:t>
      </w:r>
      <w:r w:rsidR="00EC7838">
        <w:rPr>
          <w:rFonts w:ascii="Book Antiqua" w:hAnsi="Book Antiqua"/>
          <w:lang w:val="es-PR"/>
        </w:rPr>
        <w:t xml:space="preserve"> </w:t>
      </w:r>
      <w:r w:rsidR="00ED56E8">
        <w:rPr>
          <w:rFonts w:ascii="Book Antiqua" w:hAnsi="Book Antiqua"/>
          <w:lang w:val="es-PR"/>
        </w:rPr>
        <w:t>Mujer</w:t>
      </w:r>
      <w:r w:rsidR="008907DA">
        <w:rPr>
          <w:rFonts w:ascii="Book Antiqua" w:hAnsi="Book Antiqua"/>
          <w:lang w:val="es-PR"/>
        </w:rPr>
        <w:t>es</w:t>
      </w:r>
      <w:r w:rsidR="00ED56E8">
        <w:rPr>
          <w:rFonts w:ascii="Book Antiqua" w:hAnsi="Book Antiqua"/>
          <w:lang w:val="es-PR"/>
        </w:rPr>
        <w:t xml:space="preserve"> y al</w:t>
      </w:r>
      <w:r w:rsidR="00003BB2">
        <w:rPr>
          <w:rFonts w:ascii="Book Antiqua" w:hAnsi="Book Antiqua"/>
          <w:lang w:val="es-PR"/>
        </w:rPr>
        <w:t xml:space="preserve"> </w:t>
      </w:r>
      <w:proofErr w:type="gramStart"/>
      <w:r w:rsidR="00003BB2">
        <w:rPr>
          <w:rFonts w:ascii="Book Antiqua" w:hAnsi="Book Antiqua"/>
          <w:lang w:val="es-PR"/>
        </w:rPr>
        <w:t>Secretario</w:t>
      </w:r>
      <w:proofErr w:type="gramEnd"/>
      <w:r w:rsidR="00003BB2">
        <w:rPr>
          <w:rFonts w:ascii="Book Antiqua" w:hAnsi="Book Antiqua"/>
          <w:lang w:val="es-PR"/>
        </w:rPr>
        <w:t>(a)</w:t>
      </w:r>
      <w:r w:rsidR="00ED56E8">
        <w:rPr>
          <w:rFonts w:ascii="Book Antiqua" w:hAnsi="Book Antiqua"/>
          <w:lang w:val="es-PR"/>
        </w:rPr>
        <w:t xml:space="preserve"> Departamento del Trabajo y Recursos Humanos como miembros de la Comisión. </w:t>
      </w:r>
      <w:r w:rsidR="00003BB2">
        <w:rPr>
          <w:rFonts w:ascii="Book Antiqua" w:hAnsi="Book Antiqua"/>
          <w:lang w:val="es-PR"/>
        </w:rPr>
        <w:t xml:space="preserve">Más aún, se </w:t>
      </w:r>
      <w:r w:rsidR="00B13E21">
        <w:rPr>
          <w:rFonts w:ascii="Book Antiqua" w:hAnsi="Book Antiqua"/>
          <w:lang w:val="es-PR"/>
        </w:rPr>
        <w:t xml:space="preserve">informa como necesario </w:t>
      </w:r>
      <w:r w:rsidR="00957AB3">
        <w:rPr>
          <w:rFonts w:ascii="Book Antiqua" w:hAnsi="Book Antiqua"/>
          <w:lang w:val="es-PR"/>
        </w:rPr>
        <w:t>esta inclusión expresan</w:t>
      </w:r>
      <w:r w:rsidR="00663862">
        <w:rPr>
          <w:rFonts w:ascii="Book Antiqua" w:hAnsi="Book Antiqua"/>
          <w:lang w:val="es-PR"/>
        </w:rPr>
        <w:t>do</w:t>
      </w:r>
      <w:r w:rsidR="00957AB3">
        <w:rPr>
          <w:rFonts w:ascii="Book Antiqua" w:hAnsi="Book Antiqua"/>
          <w:lang w:val="es-PR"/>
        </w:rPr>
        <w:t xml:space="preserve"> que ambas entidades</w:t>
      </w:r>
      <w:r w:rsidR="00FA72E7">
        <w:rPr>
          <w:rFonts w:ascii="Book Antiqua" w:hAnsi="Book Antiqua"/>
          <w:lang w:val="es-PR"/>
        </w:rPr>
        <w:t xml:space="preserve"> han participado </w:t>
      </w:r>
      <w:r w:rsidR="0065715B">
        <w:rPr>
          <w:rFonts w:ascii="Book Antiqua" w:hAnsi="Book Antiqua"/>
          <w:lang w:val="es-PR"/>
        </w:rPr>
        <w:t>y aportado en</w:t>
      </w:r>
      <w:r w:rsidR="00FA72E7">
        <w:rPr>
          <w:rFonts w:ascii="Book Antiqua" w:hAnsi="Book Antiqua"/>
          <w:lang w:val="es-PR"/>
        </w:rPr>
        <w:t xml:space="preserve"> los trabajos realizados</w:t>
      </w:r>
      <w:r w:rsidR="00663862">
        <w:rPr>
          <w:rFonts w:ascii="Book Antiqua" w:hAnsi="Book Antiqua"/>
          <w:lang w:val="es-PR"/>
        </w:rPr>
        <w:t xml:space="preserve"> por </w:t>
      </w:r>
      <w:r w:rsidR="00544FFA">
        <w:rPr>
          <w:rFonts w:ascii="Book Antiqua" w:hAnsi="Book Antiqua"/>
          <w:lang w:val="es-PR"/>
        </w:rPr>
        <w:t>esta</w:t>
      </w:r>
      <w:r w:rsidR="0065715B">
        <w:rPr>
          <w:rFonts w:ascii="Book Antiqua" w:hAnsi="Book Antiqua"/>
          <w:lang w:val="es-PR"/>
        </w:rPr>
        <w:t xml:space="preserve">. </w:t>
      </w:r>
      <w:r w:rsidR="00ED56E8">
        <w:rPr>
          <w:rFonts w:ascii="Book Antiqua" w:hAnsi="Book Antiqua"/>
          <w:lang w:val="es-PR"/>
        </w:rPr>
        <w:t>Recomendaci</w:t>
      </w:r>
      <w:r w:rsidR="001F52A0">
        <w:rPr>
          <w:rFonts w:ascii="Book Antiqua" w:hAnsi="Book Antiqua"/>
          <w:lang w:val="es-PR"/>
        </w:rPr>
        <w:t>ó</w:t>
      </w:r>
      <w:r w:rsidR="00ED56E8">
        <w:rPr>
          <w:rFonts w:ascii="Book Antiqua" w:hAnsi="Book Antiqua"/>
          <w:lang w:val="es-PR"/>
        </w:rPr>
        <w:t xml:space="preserve">n que </w:t>
      </w:r>
      <w:r w:rsidR="001F52A0">
        <w:rPr>
          <w:rFonts w:ascii="Book Antiqua" w:hAnsi="Book Antiqua"/>
          <w:lang w:val="es-PR"/>
        </w:rPr>
        <w:t xml:space="preserve">se acoge </w:t>
      </w:r>
      <w:r w:rsidR="00C018F6">
        <w:rPr>
          <w:rFonts w:ascii="Book Antiqua" w:hAnsi="Book Antiqua"/>
          <w:lang w:val="es-PR"/>
        </w:rPr>
        <w:t>como enmienda adicional en esta</w:t>
      </w:r>
      <w:r w:rsidR="007766B2">
        <w:rPr>
          <w:rFonts w:ascii="Book Antiqua" w:hAnsi="Book Antiqua"/>
          <w:lang w:val="es-PR"/>
        </w:rPr>
        <w:t xml:space="preserve"> Ley.</w:t>
      </w:r>
      <w:r w:rsidR="00C018F6">
        <w:rPr>
          <w:rFonts w:ascii="Book Antiqua" w:hAnsi="Book Antiqua"/>
          <w:lang w:val="es-PR"/>
        </w:rPr>
        <w:t xml:space="preserve"> </w:t>
      </w:r>
      <w:r w:rsidR="00201697">
        <w:rPr>
          <w:rFonts w:ascii="Book Antiqua" w:hAnsi="Book Antiqua"/>
          <w:lang w:val="es-PR"/>
        </w:rPr>
        <w:t xml:space="preserve"> </w:t>
      </w:r>
    </w:p>
    <w:p w14:paraId="60858565" w14:textId="77777777" w:rsidR="00CE30A7" w:rsidRDefault="00CE30A7" w:rsidP="00CE30A7">
      <w:pPr>
        <w:suppressLineNumbers/>
        <w:spacing w:after="0" w:line="240" w:lineRule="auto"/>
        <w:ind w:firstLine="720"/>
        <w:jc w:val="both"/>
        <w:rPr>
          <w:rFonts w:ascii="Book Antiqua" w:hAnsi="Book Antiqua"/>
          <w:lang w:val="es-PR"/>
        </w:rPr>
      </w:pPr>
    </w:p>
    <w:p w14:paraId="20719BD4" w14:textId="4A392437" w:rsidR="00117A05" w:rsidRDefault="006E4F16" w:rsidP="00CE30A7">
      <w:pPr>
        <w:suppressLineNumbers/>
        <w:spacing w:after="0" w:line="240" w:lineRule="auto"/>
        <w:ind w:firstLine="720"/>
        <w:jc w:val="both"/>
        <w:rPr>
          <w:rFonts w:ascii="Book Antiqua" w:hAnsi="Book Antiqua"/>
          <w:lang w:val="es-ES"/>
        </w:rPr>
      </w:pPr>
      <w:r>
        <w:rPr>
          <w:rFonts w:ascii="Book Antiqua" w:hAnsi="Book Antiqua"/>
          <w:lang w:val="es-PR"/>
        </w:rPr>
        <w:t xml:space="preserve">Por todo lo cual, esta Asamblea Legislativa, a fin de fortalecer esta política pública para combatir </w:t>
      </w:r>
      <w:r w:rsidR="00E06250">
        <w:rPr>
          <w:rFonts w:ascii="Book Antiqua" w:hAnsi="Book Antiqua"/>
          <w:lang w:val="es-PR"/>
        </w:rPr>
        <w:t>la pobreza infantil y la desigualdad social como asunto que reviste el más alto interé</w:t>
      </w:r>
      <w:r w:rsidR="00E63D60">
        <w:rPr>
          <w:rFonts w:ascii="Book Antiqua" w:hAnsi="Book Antiqua"/>
          <w:lang w:val="es-PR"/>
        </w:rPr>
        <w:t>s</w:t>
      </w:r>
      <w:r w:rsidR="00E06250">
        <w:rPr>
          <w:rFonts w:ascii="Book Antiqua" w:hAnsi="Book Antiqua"/>
          <w:lang w:val="es-PR"/>
        </w:rPr>
        <w:t xml:space="preserve"> público </w:t>
      </w:r>
      <w:r w:rsidR="00E63D60">
        <w:rPr>
          <w:rFonts w:ascii="Book Antiqua" w:hAnsi="Book Antiqua"/>
          <w:lang w:val="es-PR"/>
        </w:rPr>
        <w:t>entiende necesario enmendar este marco legal se</w:t>
      </w:r>
      <w:r w:rsidR="00A36267">
        <w:rPr>
          <w:rFonts w:ascii="Book Antiqua" w:hAnsi="Book Antiqua"/>
          <w:lang w:val="es-PR"/>
        </w:rPr>
        <w:t>ñ</w:t>
      </w:r>
      <w:r w:rsidR="00E63D60">
        <w:rPr>
          <w:rFonts w:ascii="Book Antiqua" w:hAnsi="Book Antiqua"/>
          <w:lang w:val="es-PR"/>
        </w:rPr>
        <w:t>alado para</w:t>
      </w:r>
      <w:r w:rsidR="00A36267">
        <w:rPr>
          <w:rFonts w:ascii="Book Antiqua" w:hAnsi="Book Antiqua"/>
          <w:lang w:val="es-PR"/>
        </w:rPr>
        <w:t xml:space="preserve"> garantizar por Ley la inclusión de nuestros municipios</w:t>
      </w:r>
      <w:r w:rsidR="008A23AE">
        <w:rPr>
          <w:rFonts w:ascii="Book Antiqua" w:hAnsi="Book Antiqua"/>
          <w:lang w:val="es-PR"/>
        </w:rPr>
        <w:t>,</w:t>
      </w:r>
      <w:r w:rsidR="00A36267">
        <w:rPr>
          <w:rFonts w:ascii="Book Antiqua" w:hAnsi="Book Antiqua"/>
          <w:lang w:val="es-PR"/>
        </w:rPr>
        <w:t xml:space="preserve"> </w:t>
      </w:r>
      <w:r w:rsidR="004077E5">
        <w:rPr>
          <w:rFonts w:ascii="Book Antiqua" w:hAnsi="Book Antiqua"/>
          <w:lang w:val="es-PR"/>
        </w:rPr>
        <w:t>representantes</w:t>
      </w:r>
      <w:r w:rsidR="00A36267">
        <w:rPr>
          <w:rFonts w:ascii="Book Antiqua" w:hAnsi="Book Antiqua"/>
          <w:lang w:val="es-PR"/>
        </w:rPr>
        <w:t xml:space="preserve"> del interés público recomendados por los Presidentes de ambos Cuerpos Legislativos</w:t>
      </w:r>
      <w:r w:rsidR="00A3651D">
        <w:rPr>
          <w:rFonts w:ascii="Book Antiqua" w:hAnsi="Book Antiqua"/>
          <w:lang w:val="es-PR"/>
        </w:rPr>
        <w:t>, según aquí se instrumenta</w:t>
      </w:r>
      <w:r w:rsidR="008A23AE">
        <w:rPr>
          <w:rFonts w:ascii="Book Antiqua" w:hAnsi="Book Antiqua"/>
          <w:lang w:val="es-PR"/>
        </w:rPr>
        <w:t>, la Procuradora de la</w:t>
      </w:r>
      <w:r w:rsidR="00B6575B">
        <w:rPr>
          <w:rFonts w:ascii="Book Antiqua" w:hAnsi="Book Antiqua"/>
          <w:lang w:val="es-PR"/>
        </w:rPr>
        <w:t>s</w:t>
      </w:r>
      <w:r w:rsidR="00C01779">
        <w:rPr>
          <w:rFonts w:ascii="Book Antiqua" w:hAnsi="Book Antiqua"/>
          <w:lang w:val="es-PR"/>
        </w:rPr>
        <w:t xml:space="preserve"> Mujer</w:t>
      </w:r>
      <w:r w:rsidR="00B6575B">
        <w:rPr>
          <w:rFonts w:ascii="Book Antiqua" w:hAnsi="Book Antiqua"/>
          <w:lang w:val="es-PR"/>
        </w:rPr>
        <w:t>es</w:t>
      </w:r>
      <w:r w:rsidR="00C01779">
        <w:rPr>
          <w:rFonts w:ascii="Book Antiqua" w:hAnsi="Book Antiqua"/>
          <w:lang w:val="es-PR"/>
        </w:rPr>
        <w:t xml:space="preserve"> y el</w:t>
      </w:r>
      <w:r w:rsidR="00B6575B">
        <w:rPr>
          <w:rFonts w:ascii="Book Antiqua" w:hAnsi="Book Antiqua"/>
          <w:lang w:val="es-PR"/>
        </w:rPr>
        <w:t xml:space="preserve"> Secretario(a)</w:t>
      </w:r>
      <w:r w:rsidR="00380249">
        <w:rPr>
          <w:rFonts w:ascii="Book Antiqua" w:hAnsi="Book Antiqua"/>
          <w:lang w:val="es-PR"/>
        </w:rPr>
        <w:t xml:space="preserve"> del</w:t>
      </w:r>
      <w:r w:rsidR="00C01779">
        <w:rPr>
          <w:rFonts w:ascii="Book Antiqua" w:hAnsi="Book Antiqua"/>
          <w:lang w:val="es-PR"/>
        </w:rPr>
        <w:t xml:space="preserve"> Departamento del Trabajo</w:t>
      </w:r>
      <w:r w:rsidR="004077E5">
        <w:rPr>
          <w:rFonts w:ascii="Book Antiqua" w:hAnsi="Book Antiqua"/>
          <w:lang w:val="es-PR"/>
        </w:rPr>
        <w:t xml:space="preserve"> </w:t>
      </w:r>
      <w:r w:rsidR="00DF1894">
        <w:rPr>
          <w:rFonts w:ascii="Book Antiqua" w:hAnsi="Book Antiqua"/>
          <w:lang w:val="es-PR"/>
        </w:rPr>
        <w:t xml:space="preserve">y Recursos humanos </w:t>
      </w:r>
      <w:r w:rsidR="004077E5">
        <w:rPr>
          <w:rFonts w:ascii="Book Antiqua" w:hAnsi="Book Antiqua"/>
          <w:lang w:val="es-PR"/>
        </w:rPr>
        <w:t>como</w:t>
      </w:r>
      <w:r w:rsidR="0079295D">
        <w:rPr>
          <w:rFonts w:ascii="Book Antiqua" w:hAnsi="Book Antiqua"/>
          <w:lang w:val="es-PR"/>
        </w:rPr>
        <w:t xml:space="preserve"> miembros </w:t>
      </w:r>
      <w:r w:rsidR="0079295D" w:rsidRPr="00446670">
        <w:rPr>
          <w:rFonts w:ascii="Book Antiqua" w:hAnsi="Book Antiqua"/>
          <w:lang w:val="es-ES"/>
        </w:rPr>
        <w:t>de la Comisión para Combatir la Pobreza Infantil y la Desigualdad Social</w:t>
      </w:r>
      <w:r w:rsidR="00A36267">
        <w:rPr>
          <w:rFonts w:ascii="Book Antiqua" w:hAnsi="Book Antiqua"/>
          <w:lang w:val="es-PR"/>
        </w:rPr>
        <w:t xml:space="preserve">. </w:t>
      </w:r>
      <w:r w:rsidR="00993439">
        <w:rPr>
          <w:rFonts w:ascii="Book Antiqua" w:hAnsi="Book Antiqua"/>
          <w:lang w:val="es-PR"/>
        </w:rPr>
        <w:t>Esto, como</w:t>
      </w:r>
      <w:r w:rsidR="00A36267">
        <w:rPr>
          <w:rFonts w:ascii="Book Antiqua" w:hAnsi="Book Antiqua"/>
          <w:lang w:val="es-PR"/>
        </w:rPr>
        <w:t xml:space="preserve"> medida que no sólo </w:t>
      </w:r>
      <w:r w:rsidR="00446670">
        <w:rPr>
          <w:rFonts w:ascii="Book Antiqua" w:hAnsi="Book Antiqua"/>
          <w:lang w:val="es-PR"/>
        </w:rPr>
        <w:t>complementa</w:t>
      </w:r>
      <w:r w:rsidR="002F4F64">
        <w:rPr>
          <w:rFonts w:ascii="Book Antiqua" w:hAnsi="Book Antiqua"/>
          <w:lang w:val="es-PR"/>
        </w:rPr>
        <w:t xml:space="preserve"> y </w:t>
      </w:r>
      <w:r w:rsidR="000A3773">
        <w:rPr>
          <w:rFonts w:ascii="Book Antiqua" w:hAnsi="Book Antiqua"/>
          <w:lang w:val="es-PR"/>
        </w:rPr>
        <w:t>potencia</w:t>
      </w:r>
      <w:r w:rsidR="00446670">
        <w:rPr>
          <w:rFonts w:ascii="Book Antiqua" w:hAnsi="Book Antiqua"/>
          <w:lang w:val="es-PR"/>
        </w:rPr>
        <w:t xml:space="preserve"> </w:t>
      </w:r>
      <w:r w:rsidR="00446670">
        <w:rPr>
          <w:rFonts w:ascii="Book Antiqua" w:hAnsi="Book Antiqua"/>
          <w:lang w:val="es-PR"/>
        </w:rPr>
        <w:lastRenderedPageBreak/>
        <w:t xml:space="preserve">los poderes delegados </w:t>
      </w:r>
      <w:r w:rsidR="00057B73">
        <w:rPr>
          <w:rFonts w:ascii="Book Antiqua" w:hAnsi="Book Antiqua"/>
          <w:lang w:val="es-PR"/>
        </w:rPr>
        <w:t>como parte de esta política pública</w:t>
      </w:r>
      <w:r w:rsidR="0079295D">
        <w:rPr>
          <w:rFonts w:ascii="Book Antiqua" w:hAnsi="Book Antiqua"/>
          <w:lang w:val="es-PR"/>
        </w:rPr>
        <w:t xml:space="preserve">, </w:t>
      </w:r>
      <w:r w:rsidR="00446670">
        <w:rPr>
          <w:rFonts w:ascii="Book Antiqua" w:hAnsi="Book Antiqua"/>
          <w:lang w:val="es-ES"/>
        </w:rPr>
        <w:t xml:space="preserve">sino que </w:t>
      </w:r>
      <w:r w:rsidR="00AA572E">
        <w:rPr>
          <w:rFonts w:ascii="Book Antiqua" w:hAnsi="Book Antiqua"/>
          <w:lang w:val="es-ES"/>
        </w:rPr>
        <w:t>permite la más amplia colaboración</w:t>
      </w:r>
      <w:r w:rsidR="00A03EB7">
        <w:rPr>
          <w:rFonts w:ascii="Book Antiqua" w:hAnsi="Book Antiqua"/>
          <w:lang w:val="es-ES"/>
        </w:rPr>
        <w:t xml:space="preserve">, fiscalización e intercambio de información de </w:t>
      </w:r>
      <w:r w:rsidR="001551ED">
        <w:rPr>
          <w:rFonts w:ascii="Book Antiqua" w:hAnsi="Book Antiqua"/>
          <w:lang w:val="es-ES"/>
        </w:rPr>
        <w:t>tod</w:t>
      </w:r>
      <w:r w:rsidR="00117A05">
        <w:rPr>
          <w:rFonts w:ascii="Book Antiqua" w:hAnsi="Book Antiqua"/>
          <w:lang w:val="es-ES"/>
        </w:rPr>
        <w:t>as</w:t>
      </w:r>
      <w:r w:rsidR="001551ED">
        <w:rPr>
          <w:rFonts w:ascii="Book Antiqua" w:hAnsi="Book Antiqua"/>
          <w:lang w:val="es-ES"/>
        </w:rPr>
        <w:t xml:space="preserve"> la</w:t>
      </w:r>
      <w:r w:rsidR="00117A05">
        <w:rPr>
          <w:rFonts w:ascii="Book Antiqua" w:hAnsi="Book Antiqua"/>
          <w:lang w:val="es-ES"/>
        </w:rPr>
        <w:t>s</w:t>
      </w:r>
      <w:r w:rsidR="001551ED">
        <w:rPr>
          <w:rFonts w:ascii="Book Antiqua" w:hAnsi="Book Antiqua"/>
          <w:lang w:val="es-ES"/>
        </w:rPr>
        <w:t xml:space="preserve"> estructura</w:t>
      </w:r>
      <w:r w:rsidR="00117A05">
        <w:rPr>
          <w:rFonts w:ascii="Book Antiqua" w:hAnsi="Book Antiqua"/>
          <w:lang w:val="es-ES"/>
        </w:rPr>
        <w:t>s</w:t>
      </w:r>
      <w:r w:rsidR="001551ED">
        <w:rPr>
          <w:rFonts w:ascii="Book Antiqua" w:hAnsi="Book Antiqua"/>
          <w:lang w:val="es-ES"/>
        </w:rPr>
        <w:t xml:space="preserve"> de gobierno</w:t>
      </w:r>
      <w:r w:rsidR="00DF1894">
        <w:rPr>
          <w:rFonts w:ascii="Book Antiqua" w:hAnsi="Book Antiqua"/>
          <w:lang w:val="es-ES"/>
        </w:rPr>
        <w:t xml:space="preserve"> necesarias</w:t>
      </w:r>
      <w:r w:rsidR="001551ED">
        <w:rPr>
          <w:rFonts w:ascii="Book Antiqua" w:hAnsi="Book Antiqua"/>
          <w:lang w:val="es-ES"/>
        </w:rPr>
        <w:t xml:space="preserve"> para cumplir las metas</w:t>
      </w:r>
      <w:r w:rsidR="00AB43FD">
        <w:rPr>
          <w:rFonts w:ascii="Book Antiqua" w:hAnsi="Book Antiqua"/>
          <w:lang w:val="es-ES"/>
        </w:rPr>
        <w:t xml:space="preserve"> y objetivos</w:t>
      </w:r>
      <w:r w:rsidR="001551ED">
        <w:rPr>
          <w:rFonts w:ascii="Book Antiqua" w:hAnsi="Book Antiqua"/>
          <w:lang w:val="es-ES"/>
        </w:rPr>
        <w:t xml:space="preserve"> </w:t>
      </w:r>
      <w:r w:rsidR="00AB43FD">
        <w:rPr>
          <w:rFonts w:ascii="Book Antiqua" w:hAnsi="Book Antiqua"/>
          <w:lang w:val="es-ES"/>
        </w:rPr>
        <w:t>dispuest</w:t>
      </w:r>
      <w:r w:rsidR="00811B73">
        <w:rPr>
          <w:rFonts w:ascii="Book Antiqua" w:hAnsi="Book Antiqua"/>
          <w:lang w:val="es-ES"/>
        </w:rPr>
        <w:t>o</w:t>
      </w:r>
      <w:r w:rsidR="00AB43FD">
        <w:rPr>
          <w:rFonts w:ascii="Book Antiqua" w:hAnsi="Book Antiqua"/>
          <w:lang w:val="es-ES"/>
        </w:rPr>
        <w:t>s</w:t>
      </w:r>
      <w:r w:rsidR="00117A05">
        <w:rPr>
          <w:rFonts w:ascii="Book Antiqua" w:hAnsi="Book Antiqua"/>
          <w:lang w:val="es-ES"/>
        </w:rPr>
        <w:t xml:space="preserve"> en Ley</w:t>
      </w:r>
      <w:r w:rsidR="006D01B7">
        <w:rPr>
          <w:rFonts w:ascii="Book Antiqua" w:hAnsi="Book Antiqua"/>
          <w:lang w:val="es-ES"/>
        </w:rPr>
        <w:t xml:space="preserve">. </w:t>
      </w:r>
      <w:r w:rsidR="005C3E7B">
        <w:rPr>
          <w:rFonts w:ascii="Book Antiqua" w:hAnsi="Book Antiqua"/>
          <w:lang w:val="es-ES"/>
        </w:rPr>
        <w:t>Reconociendo a nuestros municipios como instrumentales</w:t>
      </w:r>
      <w:r w:rsidR="004F492D">
        <w:rPr>
          <w:rFonts w:ascii="Book Antiqua" w:hAnsi="Book Antiqua"/>
          <w:lang w:val="es-ES"/>
        </w:rPr>
        <w:t xml:space="preserve"> en sus funciones</w:t>
      </w:r>
      <w:r w:rsidR="00EF62EA">
        <w:rPr>
          <w:rFonts w:ascii="Book Antiqua" w:hAnsi="Book Antiqua"/>
          <w:lang w:val="es-ES"/>
        </w:rPr>
        <w:t xml:space="preserve"> de</w:t>
      </w:r>
      <w:r w:rsidR="009E7A01">
        <w:rPr>
          <w:rFonts w:ascii="Book Antiqua" w:hAnsi="Book Antiqua"/>
          <w:lang w:val="es-ES"/>
        </w:rPr>
        <w:t xml:space="preserve"> Gobierno </w:t>
      </w:r>
      <w:r w:rsidR="00786B70">
        <w:rPr>
          <w:rFonts w:ascii="Book Antiqua" w:hAnsi="Book Antiqua"/>
          <w:lang w:val="es-ES"/>
        </w:rPr>
        <w:t>L</w:t>
      </w:r>
      <w:r w:rsidR="009E7A01">
        <w:rPr>
          <w:rFonts w:ascii="Book Antiqua" w:hAnsi="Book Antiqua"/>
          <w:lang w:val="es-ES"/>
        </w:rPr>
        <w:t>ocal más accesible a la ciudadanía</w:t>
      </w:r>
      <w:r w:rsidR="006358DF">
        <w:rPr>
          <w:rFonts w:ascii="Book Antiqua" w:hAnsi="Book Antiqua"/>
          <w:lang w:val="es-ES"/>
        </w:rPr>
        <w:t xml:space="preserve"> a estos fines</w:t>
      </w:r>
      <w:r w:rsidR="009E7A01">
        <w:rPr>
          <w:rFonts w:ascii="Book Antiqua" w:hAnsi="Book Antiqua"/>
          <w:lang w:val="es-ES"/>
        </w:rPr>
        <w:t xml:space="preserve">, proveyendo </w:t>
      </w:r>
      <w:r w:rsidR="00D87D8E">
        <w:rPr>
          <w:rFonts w:ascii="Book Antiqua" w:hAnsi="Book Antiqua"/>
          <w:lang w:val="es-ES"/>
        </w:rPr>
        <w:t>representación efectiva del interés público en todos estos procesos y decisiones</w:t>
      </w:r>
      <w:r w:rsidR="00EF62EA">
        <w:rPr>
          <w:rFonts w:ascii="Book Antiqua" w:hAnsi="Book Antiqua"/>
          <w:lang w:val="es-ES"/>
        </w:rPr>
        <w:t>, así como</w:t>
      </w:r>
      <w:r w:rsidR="0079295D">
        <w:rPr>
          <w:rFonts w:ascii="Book Antiqua" w:hAnsi="Book Antiqua"/>
          <w:lang w:val="es-ES"/>
        </w:rPr>
        <w:t xml:space="preserve"> atendiendo </w:t>
      </w:r>
      <w:r w:rsidR="00C42736">
        <w:rPr>
          <w:rFonts w:ascii="Book Antiqua" w:hAnsi="Book Antiqua"/>
          <w:lang w:val="es-ES"/>
        </w:rPr>
        <w:t xml:space="preserve">el insumo </w:t>
      </w:r>
      <w:r w:rsidR="00DC599B">
        <w:rPr>
          <w:rFonts w:ascii="Book Antiqua" w:hAnsi="Book Antiqua"/>
          <w:lang w:val="es-ES"/>
        </w:rPr>
        <w:t xml:space="preserve">de </w:t>
      </w:r>
      <w:r w:rsidR="00977294">
        <w:rPr>
          <w:rFonts w:ascii="Book Antiqua" w:hAnsi="Book Antiqua"/>
          <w:lang w:val="es-ES"/>
        </w:rPr>
        <w:t>l</w:t>
      </w:r>
      <w:r w:rsidR="00DC599B">
        <w:rPr>
          <w:rFonts w:ascii="Book Antiqua" w:hAnsi="Book Antiqua"/>
          <w:lang w:val="es-ES"/>
        </w:rPr>
        <w:t xml:space="preserve">a Comisión </w:t>
      </w:r>
      <w:r w:rsidR="00977294" w:rsidRPr="00977294">
        <w:rPr>
          <w:rFonts w:ascii="Book Antiqua" w:hAnsi="Book Antiqua"/>
          <w:lang w:val="es-ES"/>
        </w:rPr>
        <w:t>para Combatir la Pobreza y la Desigualdad Social en Puerto Rico,</w:t>
      </w:r>
      <w:r w:rsidR="00977294">
        <w:rPr>
          <w:rFonts w:ascii="Book Antiqua" w:hAnsi="Book Antiqua"/>
          <w:lang w:val="es-ES"/>
        </w:rPr>
        <w:t xml:space="preserve"> </w:t>
      </w:r>
      <w:r w:rsidR="00DC599B">
        <w:rPr>
          <w:rFonts w:ascii="Book Antiqua" w:hAnsi="Book Antiqua"/>
          <w:lang w:val="es-ES"/>
        </w:rPr>
        <w:t xml:space="preserve">incluido en el informe remitido </w:t>
      </w:r>
      <w:r w:rsidR="00DE4791">
        <w:rPr>
          <w:rFonts w:ascii="Book Antiqua" w:hAnsi="Book Antiqua"/>
          <w:lang w:val="es-ES"/>
        </w:rPr>
        <w:t>al Gobernador(a) y a la Asamblea Legislativa</w:t>
      </w:r>
      <w:r w:rsidR="008E45CD">
        <w:rPr>
          <w:rFonts w:ascii="Book Antiqua" w:hAnsi="Book Antiqua"/>
          <w:lang w:val="es-ES"/>
        </w:rPr>
        <w:t xml:space="preserve"> en cumplimiento de sus responsabilidades</w:t>
      </w:r>
      <w:r w:rsidR="00F20A00">
        <w:rPr>
          <w:rFonts w:ascii="Book Antiqua" w:hAnsi="Book Antiqua"/>
          <w:lang w:val="es-ES"/>
        </w:rPr>
        <w:t>,</w:t>
      </w:r>
      <w:r w:rsidR="00786B70">
        <w:rPr>
          <w:rFonts w:ascii="Book Antiqua" w:hAnsi="Book Antiqua"/>
          <w:lang w:val="es-ES"/>
        </w:rPr>
        <w:t xml:space="preserve"> que recomienda la inclusión de la Procuradora de las Mujeres y el Secretario(a) del Departamento del Trabajo y Recursos Humanos en esta comisión</w:t>
      </w:r>
      <w:r w:rsidR="00D87D8E">
        <w:rPr>
          <w:rFonts w:ascii="Book Antiqua" w:hAnsi="Book Antiqua"/>
          <w:lang w:val="es-ES"/>
        </w:rPr>
        <w:t>.</w:t>
      </w:r>
    </w:p>
    <w:p w14:paraId="166934C4" w14:textId="77777777" w:rsidR="00CE30A7" w:rsidRPr="00D87D8E" w:rsidRDefault="00CE30A7" w:rsidP="00CE30A7">
      <w:pPr>
        <w:suppressLineNumbers/>
        <w:spacing w:after="0" w:line="240" w:lineRule="auto"/>
        <w:ind w:firstLine="720"/>
        <w:jc w:val="both"/>
        <w:rPr>
          <w:rFonts w:ascii="MV Boli" w:hAnsi="MV Boli" w:cs="MV Boli"/>
          <w:lang w:val="es-ES"/>
        </w:rPr>
      </w:pPr>
    </w:p>
    <w:p w14:paraId="6460D25A" w14:textId="77777777" w:rsidR="00B05247" w:rsidRPr="00097761" w:rsidRDefault="008E5E53" w:rsidP="00CE30A7">
      <w:pPr>
        <w:suppressLineNumbers/>
        <w:spacing w:after="0" w:line="240" w:lineRule="auto"/>
        <w:jc w:val="both"/>
        <w:rPr>
          <w:rFonts w:ascii="Book Antiqua" w:hAnsi="Book Antiqua"/>
          <w:iCs/>
          <w:lang w:val="es-ES"/>
        </w:rPr>
      </w:pPr>
      <w:r w:rsidRPr="008E5E53">
        <w:rPr>
          <w:rFonts w:ascii="Book Antiqua" w:hAnsi="Book Antiqua"/>
          <w:bCs/>
          <w:i/>
          <w:iCs/>
          <w:lang w:val="es-ES_tradnl"/>
        </w:rPr>
        <w:t>DECRÉTASE POR LA ASAMBLEA LEGISLATIVA DE PUERTO RICO:</w:t>
      </w:r>
      <w:r w:rsidR="00B05247" w:rsidRPr="00097761">
        <w:rPr>
          <w:rFonts w:ascii="Book Antiqua" w:hAnsi="Book Antiqua"/>
          <w:iCs/>
          <w:lang w:val="es-ES"/>
        </w:rPr>
        <w:t xml:space="preserve"> </w:t>
      </w:r>
    </w:p>
    <w:p w14:paraId="58686861" w14:textId="77777777" w:rsidR="00CE30A7" w:rsidRPr="00097761" w:rsidRDefault="00CE30A7" w:rsidP="00CE30A7">
      <w:pPr>
        <w:suppressLineNumbers/>
        <w:spacing w:after="0" w:line="240" w:lineRule="auto"/>
        <w:jc w:val="both"/>
        <w:rPr>
          <w:rFonts w:ascii="Book Antiqua" w:hAnsi="Book Antiqua"/>
          <w:iCs/>
          <w:lang w:val="es-ES"/>
        </w:rPr>
      </w:pPr>
    </w:p>
    <w:p w14:paraId="4F6B8625" w14:textId="5D148D28" w:rsidR="00B05247" w:rsidRPr="008E5E53" w:rsidRDefault="00B05247" w:rsidP="00CE30A7">
      <w:pPr>
        <w:spacing w:after="0" w:line="480" w:lineRule="auto"/>
        <w:ind w:firstLine="720"/>
        <w:jc w:val="both"/>
        <w:rPr>
          <w:rFonts w:ascii="Book Antiqua" w:hAnsi="Book Antiqua"/>
          <w:iCs/>
          <w:lang w:val="es-PR"/>
        </w:rPr>
      </w:pPr>
      <w:r w:rsidRPr="00097761">
        <w:rPr>
          <w:rFonts w:ascii="Book Antiqua" w:hAnsi="Book Antiqua"/>
          <w:iCs/>
          <w:lang w:val="es-ES"/>
        </w:rPr>
        <w:t xml:space="preserve">Artículo 1.- </w:t>
      </w:r>
      <w:r w:rsidRPr="008E5E53">
        <w:rPr>
          <w:rFonts w:ascii="Book Antiqua" w:hAnsi="Book Antiqua"/>
          <w:iCs/>
          <w:lang w:val="es-PR"/>
        </w:rPr>
        <w:t xml:space="preserve">Se </w:t>
      </w:r>
      <w:r w:rsidR="007A4B23">
        <w:rPr>
          <w:rFonts w:ascii="Book Antiqua" w:hAnsi="Book Antiqua"/>
          <w:iCs/>
          <w:lang w:val="es-PR"/>
        </w:rPr>
        <w:t>enmienda</w:t>
      </w:r>
      <w:r w:rsidRPr="008E5E53">
        <w:rPr>
          <w:rFonts w:ascii="Book Antiqua" w:hAnsi="Book Antiqua"/>
          <w:iCs/>
          <w:lang w:val="es-PR"/>
        </w:rPr>
        <w:t xml:space="preserve"> Artículo </w:t>
      </w:r>
      <w:r w:rsidR="007A4B23">
        <w:rPr>
          <w:rFonts w:ascii="Book Antiqua" w:hAnsi="Book Antiqua"/>
          <w:iCs/>
          <w:lang w:val="es-PR"/>
        </w:rPr>
        <w:t>5</w:t>
      </w:r>
      <w:r w:rsidRPr="008E5E53">
        <w:rPr>
          <w:rFonts w:ascii="Book Antiqua" w:hAnsi="Book Antiqua"/>
          <w:iCs/>
          <w:lang w:val="es-PR"/>
        </w:rPr>
        <w:t xml:space="preserve"> </w:t>
      </w:r>
      <w:r w:rsidR="007A4B23">
        <w:rPr>
          <w:rFonts w:ascii="Book Antiqua" w:hAnsi="Book Antiqua"/>
          <w:iCs/>
          <w:lang w:val="es-PR"/>
        </w:rPr>
        <w:t>de</w:t>
      </w:r>
      <w:r w:rsidRPr="008E5E53">
        <w:rPr>
          <w:rFonts w:ascii="Book Antiqua" w:hAnsi="Book Antiqua"/>
          <w:iCs/>
          <w:lang w:val="es-PR"/>
        </w:rPr>
        <w:t xml:space="preserve"> la Ley </w:t>
      </w:r>
      <w:r w:rsidR="007A4B23">
        <w:rPr>
          <w:rFonts w:ascii="Book Antiqua" w:hAnsi="Book Antiqua"/>
          <w:iCs/>
          <w:lang w:val="es-PR"/>
        </w:rPr>
        <w:t>84-2021</w:t>
      </w:r>
      <w:r w:rsidRPr="008E5E53">
        <w:rPr>
          <w:rFonts w:ascii="Book Antiqua" w:hAnsi="Book Antiqua"/>
          <w:iCs/>
          <w:lang w:val="es-PR"/>
        </w:rPr>
        <w:t>,</w:t>
      </w:r>
      <w:r w:rsidR="007A4B23">
        <w:rPr>
          <w:rFonts w:ascii="Book Antiqua" w:hAnsi="Book Antiqua"/>
          <w:iCs/>
          <w:lang w:val="es-PR"/>
        </w:rPr>
        <w:t xml:space="preserve"> según enmendada, </w:t>
      </w:r>
      <w:r w:rsidR="00AD650C" w:rsidRPr="00AD650C">
        <w:rPr>
          <w:rFonts w:ascii="Book Antiqua" w:hAnsi="Book Antiqua"/>
          <w:iCs/>
          <w:lang w:val="es-ES"/>
        </w:rPr>
        <w:t>conocida como “Ley de Política Pública de Puerto Rico para Combatir la Pobreza Infantil y la Desigualdad Social”</w:t>
      </w:r>
      <w:r w:rsidR="00AD650C">
        <w:rPr>
          <w:rFonts w:ascii="Book Antiqua" w:hAnsi="Book Antiqua"/>
          <w:iCs/>
          <w:lang w:val="es-ES"/>
        </w:rPr>
        <w:t>,</w:t>
      </w:r>
      <w:r w:rsidRPr="008E5E53">
        <w:rPr>
          <w:rFonts w:ascii="Book Antiqua" w:hAnsi="Book Antiqua"/>
          <w:iCs/>
          <w:lang w:val="es-PR"/>
        </w:rPr>
        <w:t xml:space="preserve"> para que</w:t>
      </w:r>
      <w:r w:rsidR="00AD650C">
        <w:rPr>
          <w:rFonts w:ascii="Book Antiqua" w:hAnsi="Book Antiqua"/>
          <w:iCs/>
          <w:lang w:val="es-PR"/>
        </w:rPr>
        <w:t xml:space="preserve"> se</w:t>
      </w:r>
      <w:r w:rsidRPr="008E5E53">
        <w:rPr>
          <w:rFonts w:ascii="Book Antiqua" w:hAnsi="Book Antiqua"/>
          <w:iCs/>
          <w:lang w:val="es-PR"/>
        </w:rPr>
        <w:t xml:space="preserve"> lea como sigue:</w:t>
      </w:r>
    </w:p>
    <w:p w14:paraId="43B8039E" w14:textId="22E98BC2" w:rsidR="00AD650C" w:rsidRDefault="001413F7" w:rsidP="00CE30A7">
      <w:pPr>
        <w:spacing w:after="0" w:line="480" w:lineRule="auto"/>
        <w:ind w:firstLine="720"/>
        <w:jc w:val="both"/>
        <w:rPr>
          <w:rFonts w:ascii="Book Antiqua" w:hAnsi="Book Antiqua"/>
          <w:lang w:val="es-ES"/>
        </w:rPr>
      </w:pPr>
      <w:r>
        <w:rPr>
          <w:rFonts w:ascii="Book Antiqua" w:hAnsi="Book Antiqua"/>
          <w:lang w:val="es-ES"/>
        </w:rPr>
        <w:t>“</w:t>
      </w:r>
      <w:r w:rsidR="007A4B23" w:rsidRPr="003D4D3A">
        <w:rPr>
          <w:rFonts w:ascii="Book Antiqua" w:hAnsi="Book Antiqua"/>
          <w:lang w:val="es-ES"/>
        </w:rPr>
        <w:t>Artículo 5. — Creación de la Comisión para Combatir la Pobreza y la Desigualdad Social en Puerto Rico</w:t>
      </w:r>
      <w:r w:rsidR="00AD650C">
        <w:rPr>
          <w:rFonts w:ascii="Book Antiqua" w:hAnsi="Book Antiqua"/>
          <w:lang w:val="es-ES"/>
        </w:rPr>
        <w:t>.</w:t>
      </w:r>
    </w:p>
    <w:p w14:paraId="66C18F9C" w14:textId="3E3F60B2" w:rsidR="0034258C" w:rsidRDefault="007A4B23" w:rsidP="00CE30A7">
      <w:pPr>
        <w:spacing w:after="0" w:line="480" w:lineRule="auto"/>
        <w:ind w:firstLine="720"/>
        <w:jc w:val="both"/>
        <w:rPr>
          <w:rFonts w:ascii="Book Antiqua" w:hAnsi="Book Antiqua"/>
          <w:i/>
          <w:iCs/>
          <w:lang w:val="es-ES"/>
        </w:rPr>
      </w:pPr>
      <w:r w:rsidRPr="003D4D3A">
        <w:rPr>
          <w:rFonts w:ascii="Book Antiqua" w:hAnsi="Book Antiqua"/>
          <w:lang w:val="es-ES"/>
        </w:rPr>
        <w:t xml:space="preserve"> Se crea la “Comisión para Combatir la Pobreza y la Desigualdad Social en Puerto Rico” (en adelante, “Comisión”), como una entidad multisectorial adscrita al Departamento de la Familia. La Comisión estará compuesta por </w:t>
      </w:r>
      <w:r w:rsidR="005F7213" w:rsidRPr="005F7213">
        <w:rPr>
          <w:rFonts w:ascii="Book Antiqua" w:hAnsi="Book Antiqua"/>
          <w:b/>
          <w:bCs/>
          <w:lang w:val="es-ES"/>
        </w:rPr>
        <w:t>[</w:t>
      </w:r>
      <w:r w:rsidRPr="005F7213">
        <w:rPr>
          <w:rFonts w:ascii="Book Antiqua" w:hAnsi="Book Antiqua"/>
          <w:b/>
          <w:bCs/>
          <w:lang w:val="es-ES"/>
        </w:rPr>
        <w:t>diecisiete (17)</w:t>
      </w:r>
      <w:r w:rsidR="004B6795" w:rsidRPr="005F7213">
        <w:rPr>
          <w:rFonts w:ascii="Book Antiqua" w:hAnsi="Book Antiqua"/>
          <w:b/>
          <w:bCs/>
          <w:lang w:val="es-ES"/>
        </w:rPr>
        <w:t>]</w:t>
      </w:r>
      <w:r w:rsidRPr="003D4D3A">
        <w:rPr>
          <w:rFonts w:ascii="Book Antiqua" w:hAnsi="Book Antiqua"/>
          <w:lang w:val="es-ES"/>
        </w:rPr>
        <w:t xml:space="preserve"> </w:t>
      </w:r>
      <w:r w:rsidR="005F7213">
        <w:rPr>
          <w:rFonts w:ascii="Book Antiqua" w:hAnsi="Book Antiqua"/>
          <w:i/>
          <w:iCs/>
          <w:lang w:val="es-ES"/>
        </w:rPr>
        <w:t>veint</w:t>
      </w:r>
      <w:r w:rsidR="00E756BF">
        <w:rPr>
          <w:rFonts w:ascii="Book Antiqua" w:hAnsi="Book Antiqua"/>
          <w:i/>
          <w:iCs/>
          <w:lang w:val="es-ES"/>
        </w:rPr>
        <w:t>itrés</w:t>
      </w:r>
      <w:r w:rsidR="000A3773">
        <w:rPr>
          <w:rFonts w:ascii="Book Antiqua" w:hAnsi="Book Antiqua"/>
          <w:i/>
          <w:iCs/>
          <w:lang w:val="es-ES"/>
        </w:rPr>
        <w:t xml:space="preserve"> </w:t>
      </w:r>
      <w:r w:rsidR="00EB495A">
        <w:rPr>
          <w:rFonts w:ascii="Book Antiqua" w:hAnsi="Book Antiqua"/>
          <w:i/>
          <w:iCs/>
          <w:lang w:val="es-ES"/>
        </w:rPr>
        <w:t>(</w:t>
      </w:r>
      <w:r w:rsidR="004B6795">
        <w:rPr>
          <w:rFonts w:ascii="Book Antiqua" w:hAnsi="Book Antiqua"/>
          <w:i/>
          <w:iCs/>
          <w:lang w:val="es-ES"/>
        </w:rPr>
        <w:t>2</w:t>
      </w:r>
      <w:r w:rsidR="00E756BF">
        <w:rPr>
          <w:rFonts w:ascii="Book Antiqua" w:hAnsi="Book Antiqua"/>
          <w:i/>
          <w:iCs/>
          <w:lang w:val="es-ES"/>
        </w:rPr>
        <w:t>3</w:t>
      </w:r>
      <w:r w:rsidR="00EB495A">
        <w:rPr>
          <w:rFonts w:ascii="Book Antiqua" w:hAnsi="Book Antiqua"/>
          <w:i/>
          <w:iCs/>
          <w:lang w:val="es-ES"/>
        </w:rPr>
        <w:t>)</w:t>
      </w:r>
      <w:r w:rsidR="005F7213">
        <w:rPr>
          <w:rFonts w:ascii="Book Antiqua" w:hAnsi="Book Antiqua"/>
          <w:i/>
          <w:iCs/>
          <w:lang w:val="es-ES"/>
        </w:rPr>
        <w:t xml:space="preserve"> </w:t>
      </w:r>
      <w:r w:rsidRPr="003D4D3A">
        <w:rPr>
          <w:rFonts w:ascii="Book Antiqua" w:hAnsi="Book Antiqua"/>
          <w:lang w:val="es-ES"/>
        </w:rPr>
        <w:t xml:space="preserve">miembros: </w:t>
      </w:r>
      <w:bookmarkStart w:id="5" w:name="_Hlk217031731"/>
      <w:r w:rsidRPr="003D4D3A">
        <w:rPr>
          <w:rFonts w:ascii="Book Antiqua" w:hAnsi="Book Antiqua"/>
          <w:lang w:val="es-ES"/>
        </w:rPr>
        <w:t>el(la) Secretario(a) del Departamento de la Familia de Puerto Rico o la persona designada por este(a)</w:t>
      </w:r>
      <w:bookmarkEnd w:id="5"/>
      <w:r w:rsidRPr="003D4D3A">
        <w:rPr>
          <w:rFonts w:ascii="Book Antiqua" w:hAnsi="Book Antiqua"/>
          <w:lang w:val="es-ES"/>
        </w:rPr>
        <w:t xml:space="preserve">; el(la) Secretario(a) del Departamento de Agricultura de Puerto Rico o la persona designada por este(a); el(la) Secretario(a) del Departamento de Educación de Puerto Rico o la persona designada por este(a); el(la) Secretario(a) del Departamento de Hacienda de Puerto Rico o la persona designada por este(a); el(la) Secretario(a) del Departamento de Desarrollo Económico y Comercio o la persona designada por este(a); el(la) Secretario(a) del Departamento de Salud de Puerto Rico o la persona designada por este(a); el(la) Secretario(a) del Departamento de la Vivienda de </w:t>
      </w:r>
      <w:r w:rsidRPr="003D4D3A">
        <w:rPr>
          <w:rFonts w:ascii="Book Antiqua" w:hAnsi="Book Antiqua"/>
          <w:lang w:val="es-ES"/>
        </w:rPr>
        <w:lastRenderedPageBreak/>
        <w:t xml:space="preserve">Puerto Rico o la persona designada por este(a); </w:t>
      </w:r>
      <w:r w:rsidR="007B7ADB">
        <w:rPr>
          <w:rFonts w:ascii="Book Antiqua" w:hAnsi="Book Antiqua"/>
          <w:i/>
          <w:iCs/>
          <w:lang w:val="es-ES"/>
        </w:rPr>
        <w:t xml:space="preserve">el/la Secretario(a) del Departamento del Trabajo y Recursos Humanos </w:t>
      </w:r>
      <w:r w:rsidR="00D63A6B">
        <w:rPr>
          <w:rFonts w:ascii="Book Antiqua" w:hAnsi="Book Antiqua"/>
          <w:i/>
          <w:iCs/>
          <w:lang w:val="es-ES"/>
        </w:rPr>
        <w:t>o la persona designada por este(a);</w:t>
      </w:r>
      <w:r w:rsidR="00523BCC">
        <w:rPr>
          <w:rFonts w:ascii="Book Antiqua" w:hAnsi="Book Antiqua"/>
          <w:i/>
          <w:iCs/>
          <w:lang w:val="es-ES"/>
        </w:rPr>
        <w:t xml:space="preserve"> la Procuradora de la</w:t>
      </w:r>
      <w:r w:rsidR="00E86E52">
        <w:rPr>
          <w:rFonts w:ascii="Book Antiqua" w:hAnsi="Book Antiqua"/>
          <w:i/>
          <w:iCs/>
          <w:lang w:val="es-ES"/>
        </w:rPr>
        <w:t>s</w:t>
      </w:r>
      <w:r w:rsidR="00523BCC">
        <w:rPr>
          <w:rFonts w:ascii="Book Antiqua" w:hAnsi="Book Antiqua"/>
          <w:i/>
          <w:iCs/>
          <w:lang w:val="es-ES"/>
        </w:rPr>
        <w:t xml:space="preserve"> Mujer</w:t>
      </w:r>
      <w:r w:rsidR="00E86E52">
        <w:rPr>
          <w:rFonts w:ascii="Book Antiqua" w:hAnsi="Book Antiqua"/>
          <w:i/>
          <w:iCs/>
          <w:lang w:val="es-ES"/>
        </w:rPr>
        <w:t>es</w:t>
      </w:r>
      <w:r w:rsidR="00523BCC">
        <w:rPr>
          <w:rFonts w:ascii="Book Antiqua" w:hAnsi="Book Antiqua"/>
          <w:i/>
          <w:iCs/>
          <w:lang w:val="es-ES"/>
        </w:rPr>
        <w:t xml:space="preserve"> o la persona designado por esta;</w:t>
      </w:r>
      <w:r w:rsidR="00CD7CA7">
        <w:rPr>
          <w:rFonts w:ascii="Book Antiqua" w:hAnsi="Book Antiqua"/>
          <w:lang w:val="es-ES"/>
        </w:rPr>
        <w:t xml:space="preserve"> </w:t>
      </w:r>
      <w:r w:rsidRPr="003D4D3A">
        <w:rPr>
          <w:rFonts w:ascii="Book Antiqua" w:hAnsi="Book Antiqua"/>
          <w:lang w:val="es-ES"/>
        </w:rPr>
        <w:t xml:space="preserve">el(la) Director(a) de la Oficina de Gerencia y Presupuesto de Puerto Rico o la persona designada por este(a); el(la) Director(a) de la Oficina para el Desarrollo Socioeconómico y Comunitario de Puerto Rico o la persona designada por este(a); </w:t>
      </w:r>
      <w:r w:rsidR="0037254C" w:rsidRPr="003D4D3A">
        <w:rPr>
          <w:rFonts w:ascii="Book Antiqua" w:hAnsi="Book Antiqua"/>
          <w:lang w:val="es-ES"/>
        </w:rPr>
        <w:t>cinco (5) representantes de entidades sin fines de lucro cuya misión consista en combatir la pobreza infantil y la desigualdad social en Puerto Rico; y tres (3) líderes comunitarios. En el caso de los representantes de entidades sin fines de lucro deberán ser seleccionados, por distribución, de manera tal, que todas las regiones de la isla establecidas en el Artículo dos (2) de esta ley se encuentren representadas entre los cinco (5) representantes de las entidades sin fines de lucro. Los líderes comunitarios deberán ser seleccionados de las tres (3) regiones de la isla que presenten mayor pobreza infantil según establecido por el estudio de: Un futuro de pobreza infantil en Puerto Rico: Cuánto nos cuesta y qué podemos hacer, realizado por el Instituto de Desarrollo de la “Ley de Política Pública de Puerto Rico para Combatir la Pobreza Infantil y la Desigualdad Social”</w:t>
      </w:r>
      <w:r w:rsidR="0037254C">
        <w:rPr>
          <w:rFonts w:ascii="Book Antiqua" w:hAnsi="Book Antiqua"/>
          <w:lang w:val="es-ES"/>
        </w:rPr>
        <w:t xml:space="preserve">. </w:t>
      </w:r>
      <w:r w:rsidR="0037254C" w:rsidRPr="003D4D3A">
        <w:rPr>
          <w:rFonts w:ascii="Book Antiqua" w:hAnsi="Book Antiqua"/>
          <w:lang w:val="es-ES"/>
        </w:rPr>
        <w:t>Ambos grupos serán nombrados por el(la) Gobernador(a) de Puerto Rico. El Gobernador notificará a la Asamblea Legislativa el nombramiento realizado el cual tendrá un término de diez años. Estos nombramientos sólo podrán ser destituidos por justa causa. Las agencias públicas que deleguen a otra persona su representación en el Comité, ya sea de forma permanente o temporera, deberán designar a representantes que tengan la autoridad para la toma de decisiones</w:t>
      </w:r>
      <w:r w:rsidR="0037254C">
        <w:rPr>
          <w:rFonts w:ascii="Book Antiqua" w:hAnsi="Book Antiqua"/>
          <w:i/>
          <w:iCs/>
          <w:lang w:val="es-ES"/>
        </w:rPr>
        <w:t>.</w:t>
      </w:r>
    </w:p>
    <w:p w14:paraId="14F5C2BE" w14:textId="3DCF5DC4" w:rsidR="007A4B23" w:rsidRPr="0034258C" w:rsidRDefault="0037254C" w:rsidP="00CE30A7">
      <w:pPr>
        <w:spacing w:after="0" w:line="480" w:lineRule="auto"/>
        <w:ind w:firstLine="720"/>
        <w:jc w:val="both"/>
        <w:rPr>
          <w:rFonts w:ascii="Book Antiqua" w:hAnsi="Book Antiqua"/>
          <w:i/>
          <w:iCs/>
          <w:lang w:val="es-ES"/>
        </w:rPr>
      </w:pPr>
      <w:r>
        <w:rPr>
          <w:rFonts w:ascii="Book Antiqua" w:hAnsi="Book Antiqua"/>
          <w:i/>
          <w:iCs/>
          <w:lang w:val="es-ES"/>
        </w:rPr>
        <w:lastRenderedPageBreak/>
        <w:t>A</w:t>
      </w:r>
      <w:r w:rsidR="00C51483">
        <w:rPr>
          <w:rFonts w:ascii="Book Antiqua" w:hAnsi="Book Antiqua"/>
          <w:i/>
          <w:iCs/>
          <w:lang w:val="es-ES"/>
        </w:rPr>
        <w:t>dicional</w:t>
      </w:r>
      <w:r>
        <w:rPr>
          <w:rFonts w:ascii="Book Antiqua" w:hAnsi="Book Antiqua"/>
          <w:i/>
          <w:iCs/>
          <w:lang w:val="es-ES"/>
        </w:rPr>
        <w:t xml:space="preserve">, </w:t>
      </w:r>
      <w:r w:rsidR="001B3CC8">
        <w:rPr>
          <w:rFonts w:ascii="Book Antiqua" w:hAnsi="Book Antiqua"/>
          <w:i/>
          <w:iCs/>
          <w:lang w:val="es-ES"/>
        </w:rPr>
        <w:t>se incluirá</w:t>
      </w:r>
      <w:r w:rsidR="00786B70">
        <w:rPr>
          <w:rFonts w:ascii="Book Antiqua" w:hAnsi="Book Antiqua"/>
          <w:i/>
          <w:iCs/>
          <w:lang w:val="es-ES"/>
        </w:rPr>
        <w:t>n</w:t>
      </w:r>
      <w:r w:rsidR="001B3CC8">
        <w:rPr>
          <w:rFonts w:ascii="Book Antiqua" w:hAnsi="Book Antiqua"/>
          <w:i/>
          <w:iCs/>
          <w:lang w:val="es-ES"/>
        </w:rPr>
        <w:t xml:space="preserve"> como miembros de la Comisión </w:t>
      </w:r>
      <w:r>
        <w:rPr>
          <w:rFonts w:ascii="Book Antiqua" w:hAnsi="Book Antiqua"/>
          <w:i/>
          <w:iCs/>
          <w:lang w:val="es-ES"/>
        </w:rPr>
        <w:t>un</w:t>
      </w:r>
      <w:r w:rsidR="00EB495A" w:rsidRPr="00EB495A">
        <w:rPr>
          <w:rFonts w:ascii="Book Antiqua" w:hAnsi="Book Antiqua"/>
          <w:i/>
          <w:iCs/>
          <w:lang w:val="es-ES"/>
        </w:rPr>
        <w:t xml:space="preserve"> (1) representante</w:t>
      </w:r>
      <w:r w:rsidR="0004342D">
        <w:rPr>
          <w:rFonts w:ascii="Book Antiqua" w:hAnsi="Book Antiqua"/>
          <w:i/>
          <w:iCs/>
          <w:lang w:val="es-ES"/>
        </w:rPr>
        <w:t xml:space="preserve"> </w:t>
      </w:r>
      <w:r w:rsidRPr="00F524A3">
        <w:rPr>
          <w:rFonts w:ascii="Book Antiqua" w:hAnsi="Book Antiqua"/>
          <w:i/>
          <w:iCs/>
          <w:strike/>
          <w:lang w:val="es-ES"/>
        </w:rPr>
        <w:t>nominado</w:t>
      </w:r>
      <w:r w:rsidR="00F524A3">
        <w:rPr>
          <w:rFonts w:ascii="Book Antiqua" w:hAnsi="Book Antiqua"/>
          <w:i/>
          <w:iCs/>
          <w:lang w:val="es-ES"/>
        </w:rPr>
        <w:t xml:space="preserve"> </w:t>
      </w:r>
      <w:r w:rsidR="0004342D">
        <w:rPr>
          <w:rFonts w:ascii="Book Antiqua" w:hAnsi="Book Antiqua"/>
          <w:i/>
          <w:iCs/>
          <w:lang w:val="es-ES"/>
        </w:rPr>
        <w:t>por</w:t>
      </w:r>
      <w:r w:rsidR="00EB495A" w:rsidRPr="00EB495A">
        <w:rPr>
          <w:rFonts w:ascii="Book Antiqua" w:hAnsi="Book Antiqua"/>
          <w:i/>
          <w:iCs/>
          <w:lang w:val="es-ES"/>
        </w:rPr>
        <w:t xml:space="preserve"> la Asociación de </w:t>
      </w:r>
      <w:proofErr w:type="gramStart"/>
      <w:r w:rsidR="00EB495A" w:rsidRPr="00EB495A">
        <w:rPr>
          <w:rFonts w:ascii="Book Antiqua" w:hAnsi="Book Antiqua"/>
          <w:i/>
          <w:iCs/>
          <w:lang w:val="es-ES"/>
        </w:rPr>
        <w:t>Alcaldes</w:t>
      </w:r>
      <w:proofErr w:type="gramEnd"/>
      <w:r w:rsidR="00EB495A" w:rsidRPr="00EB495A">
        <w:rPr>
          <w:rFonts w:ascii="Book Antiqua" w:hAnsi="Book Antiqua"/>
          <w:i/>
          <w:iCs/>
          <w:lang w:val="es-ES"/>
        </w:rPr>
        <w:t xml:space="preserve"> de Puerto Rico</w:t>
      </w:r>
      <w:r w:rsidR="00C822B3">
        <w:rPr>
          <w:rFonts w:ascii="Book Antiqua" w:hAnsi="Book Antiqua"/>
          <w:i/>
          <w:iCs/>
          <w:lang w:val="es-ES"/>
        </w:rPr>
        <w:t>;</w:t>
      </w:r>
      <w:r w:rsidR="00EB495A" w:rsidRPr="00EB495A">
        <w:rPr>
          <w:rFonts w:ascii="Book Antiqua" w:hAnsi="Book Antiqua"/>
          <w:i/>
          <w:iCs/>
          <w:lang w:val="es-ES"/>
        </w:rPr>
        <w:t xml:space="preserve"> un (1) representante </w:t>
      </w:r>
      <w:r w:rsidR="00C822B3" w:rsidRPr="00F524A3">
        <w:rPr>
          <w:rFonts w:ascii="Book Antiqua" w:hAnsi="Book Antiqua"/>
          <w:i/>
          <w:iCs/>
          <w:strike/>
          <w:lang w:val="es-ES"/>
        </w:rPr>
        <w:t>nominado</w:t>
      </w:r>
      <w:r w:rsidR="00C822B3">
        <w:rPr>
          <w:rFonts w:ascii="Book Antiqua" w:hAnsi="Book Antiqua"/>
          <w:i/>
          <w:iCs/>
          <w:lang w:val="es-ES"/>
        </w:rPr>
        <w:t xml:space="preserve"> por</w:t>
      </w:r>
      <w:r w:rsidR="00EB495A" w:rsidRPr="00EB495A">
        <w:rPr>
          <w:rFonts w:ascii="Book Antiqua" w:hAnsi="Book Antiqua"/>
          <w:i/>
          <w:iCs/>
          <w:lang w:val="es-ES"/>
        </w:rPr>
        <w:t xml:space="preserve"> la Federación de </w:t>
      </w:r>
      <w:proofErr w:type="gramStart"/>
      <w:r w:rsidR="00EB495A" w:rsidRPr="00EB495A">
        <w:rPr>
          <w:rFonts w:ascii="Book Antiqua" w:hAnsi="Book Antiqua"/>
          <w:i/>
          <w:iCs/>
          <w:lang w:val="es-ES"/>
        </w:rPr>
        <w:t>Alcaldes</w:t>
      </w:r>
      <w:proofErr w:type="gramEnd"/>
      <w:r w:rsidR="00EB495A" w:rsidRPr="00EB495A">
        <w:rPr>
          <w:rFonts w:ascii="Book Antiqua" w:hAnsi="Book Antiqua"/>
          <w:i/>
          <w:iCs/>
          <w:lang w:val="es-ES"/>
        </w:rPr>
        <w:t xml:space="preserve"> de Puerto Rico</w:t>
      </w:r>
      <w:r w:rsidR="00C822B3">
        <w:rPr>
          <w:rFonts w:ascii="Book Antiqua" w:hAnsi="Book Antiqua"/>
          <w:i/>
          <w:iCs/>
          <w:lang w:val="es-ES"/>
        </w:rPr>
        <w:t>;</w:t>
      </w:r>
      <w:r w:rsidR="00122929" w:rsidRPr="00122929">
        <w:rPr>
          <w:rFonts w:ascii="Book Antiqua" w:hAnsi="Book Antiqua"/>
          <w:i/>
          <w:iCs/>
          <w:lang w:val="es-ES"/>
        </w:rPr>
        <w:t xml:space="preserve"> y </w:t>
      </w:r>
      <w:r w:rsidR="00DB34B5" w:rsidRPr="00DB34B5">
        <w:rPr>
          <w:rFonts w:ascii="Book Antiqua" w:hAnsi="Book Antiqua"/>
          <w:i/>
          <w:iCs/>
          <w:u w:val="single"/>
          <w:lang w:val="es-ES"/>
        </w:rPr>
        <w:t xml:space="preserve">dos (2) miembros en representación del interés público recomendados respectivamente, uno (1) por el </w:t>
      </w:r>
      <w:proofErr w:type="gramStart"/>
      <w:r w:rsidR="00DB34B5" w:rsidRPr="00DB34B5">
        <w:rPr>
          <w:rFonts w:ascii="Book Antiqua" w:hAnsi="Book Antiqua"/>
          <w:i/>
          <w:iCs/>
          <w:u w:val="single"/>
          <w:lang w:val="es-ES"/>
        </w:rPr>
        <w:t>Presidente</w:t>
      </w:r>
      <w:proofErr w:type="gramEnd"/>
      <w:r w:rsidR="00DB34B5" w:rsidRPr="00DB34B5">
        <w:rPr>
          <w:rFonts w:ascii="Book Antiqua" w:hAnsi="Book Antiqua"/>
          <w:i/>
          <w:iCs/>
          <w:u w:val="single"/>
          <w:lang w:val="es-ES"/>
        </w:rPr>
        <w:t xml:space="preserve">(a) de la Cámara de Representantes de Puerto Rico y uno (1) por el </w:t>
      </w:r>
      <w:proofErr w:type="gramStart"/>
      <w:r w:rsidR="00DB34B5" w:rsidRPr="00DB34B5">
        <w:rPr>
          <w:rFonts w:ascii="Book Antiqua" w:hAnsi="Book Antiqua"/>
          <w:i/>
          <w:iCs/>
          <w:u w:val="single"/>
          <w:lang w:val="es-ES"/>
        </w:rPr>
        <w:t>Presidente</w:t>
      </w:r>
      <w:proofErr w:type="gramEnd"/>
      <w:r w:rsidR="00DB34B5" w:rsidRPr="00DB34B5">
        <w:rPr>
          <w:rFonts w:ascii="Book Antiqua" w:hAnsi="Book Antiqua"/>
          <w:i/>
          <w:iCs/>
          <w:u w:val="single"/>
          <w:lang w:val="es-ES"/>
        </w:rPr>
        <w:t>(a) del Senado de Puerto Rico</w:t>
      </w:r>
      <w:r w:rsidR="00DB34B5">
        <w:rPr>
          <w:rFonts w:ascii="Book Antiqua" w:hAnsi="Book Antiqua"/>
          <w:i/>
          <w:iCs/>
          <w:u w:val="single"/>
          <w:lang w:val="es-ES"/>
        </w:rPr>
        <w:t>.</w:t>
      </w:r>
      <w:r w:rsidR="00DB34B5">
        <w:rPr>
          <w:rFonts w:ascii="Book Antiqua" w:hAnsi="Book Antiqua"/>
          <w:lang w:val="es-ES"/>
        </w:rPr>
        <w:t xml:space="preserve"> </w:t>
      </w:r>
      <w:r w:rsidR="00122929" w:rsidRPr="00F524A3">
        <w:rPr>
          <w:rFonts w:ascii="Book Antiqua" w:hAnsi="Book Antiqua"/>
          <w:i/>
          <w:iCs/>
          <w:strike/>
          <w:lang w:val="es-ES"/>
        </w:rPr>
        <w:t>dos (2) personas en representación del interés público</w:t>
      </w:r>
      <w:r w:rsidR="004D24CA" w:rsidRPr="00F524A3">
        <w:rPr>
          <w:rFonts w:ascii="Book Antiqua" w:hAnsi="Book Antiqua"/>
          <w:i/>
          <w:iCs/>
          <w:strike/>
          <w:lang w:val="es-ES"/>
        </w:rPr>
        <w:t xml:space="preserve"> recomendados</w:t>
      </w:r>
      <w:r w:rsidR="00935FF3" w:rsidRPr="00F524A3">
        <w:rPr>
          <w:rFonts w:ascii="Book Antiqua" w:hAnsi="Book Antiqua"/>
          <w:i/>
          <w:iCs/>
          <w:strike/>
          <w:lang w:val="es-ES"/>
        </w:rPr>
        <w:t xml:space="preserve"> </w:t>
      </w:r>
      <w:r w:rsidR="00BD3FB6" w:rsidRPr="00F524A3">
        <w:rPr>
          <w:rFonts w:ascii="Book Antiqua" w:hAnsi="Book Antiqua"/>
          <w:i/>
          <w:iCs/>
          <w:strike/>
          <w:lang w:val="es-ES"/>
        </w:rPr>
        <w:t xml:space="preserve">respectivamente </w:t>
      </w:r>
      <w:r w:rsidR="00935FF3" w:rsidRPr="00F524A3">
        <w:rPr>
          <w:rFonts w:ascii="Book Antiqua" w:hAnsi="Book Antiqua"/>
          <w:i/>
          <w:iCs/>
          <w:strike/>
          <w:lang w:val="es-ES"/>
        </w:rPr>
        <w:t>por</w:t>
      </w:r>
      <w:r w:rsidR="00122929" w:rsidRPr="00F524A3">
        <w:rPr>
          <w:rFonts w:ascii="Book Antiqua" w:hAnsi="Book Antiqua"/>
          <w:i/>
          <w:iCs/>
          <w:strike/>
          <w:lang w:val="es-ES"/>
        </w:rPr>
        <w:t xml:space="preserve"> cada </w:t>
      </w:r>
      <w:proofErr w:type="gramStart"/>
      <w:r w:rsidR="00122929" w:rsidRPr="00F524A3">
        <w:rPr>
          <w:rFonts w:ascii="Book Antiqua" w:hAnsi="Book Antiqua"/>
          <w:i/>
          <w:iCs/>
          <w:strike/>
          <w:lang w:val="es-ES"/>
        </w:rPr>
        <w:t>Presidente</w:t>
      </w:r>
      <w:proofErr w:type="gramEnd"/>
      <w:r w:rsidR="00122929" w:rsidRPr="00F524A3">
        <w:rPr>
          <w:rFonts w:ascii="Book Antiqua" w:hAnsi="Book Antiqua"/>
          <w:i/>
          <w:iCs/>
          <w:strike/>
          <w:lang w:val="es-ES"/>
        </w:rPr>
        <w:t xml:space="preserve"> o </w:t>
      </w:r>
      <w:proofErr w:type="gramStart"/>
      <w:r w:rsidR="00122929" w:rsidRPr="00F524A3">
        <w:rPr>
          <w:rFonts w:ascii="Book Antiqua" w:hAnsi="Book Antiqua"/>
          <w:i/>
          <w:iCs/>
          <w:strike/>
          <w:lang w:val="es-ES"/>
        </w:rPr>
        <w:t>Presidenta</w:t>
      </w:r>
      <w:proofErr w:type="gramEnd"/>
      <w:r w:rsidR="00122929" w:rsidRPr="00F524A3">
        <w:rPr>
          <w:rFonts w:ascii="Book Antiqua" w:hAnsi="Book Antiqua"/>
          <w:i/>
          <w:iCs/>
          <w:strike/>
          <w:lang w:val="es-ES"/>
        </w:rPr>
        <w:t xml:space="preserve"> de los Cuerpos Legislativos </w:t>
      </w:r>
      <w:r w:rsidR="00935FF3" w:rsidRPr="00F524A3">
        <w:rPr>
          <w:rFonts w:ascii="Book Antiqua" w:hAnsi="Book Antiqua"/>
          <w:i/>
          <w:iCs/>
          <w:strike/>
          <w:lang w:val="es-ES"/>
        </w:rPr>
        <w:t>mediante</w:t>
      </w:r>
      <w:r w:rsidR="00122929" w:rsidRPr="00F524A3">
        <w:rPr>
          <w:rFonts w:ascii="Book Antiqua" w:hAnsi="Book Antiqua"/>
          <w:i/>
          <w:iCs/>
          <w:strike/>
          <w:lang w:val="es-ES"/>
        </w:rPr>
        <w:t xml:space="preserve"> una terna al Gobernador o Gobernadora. El Gobernador o Gobernadora, dentro de su plena discreción, evaluará la recomendación hecha por éstos y escogerá una (1) persona de cada terna</w:t>
      </w:r>
      <w:r w:rsidR="00252677" w:rsidRPr="00F524A3">
        <w:rPr>
          <w:rFonts w:ascii="Book Antiqua" w:hAnsi="Book Antiqua"/>
          <w:i/>
          <w:iCs/>
          <w:strike/>
          <w:lang w:val="es-ES"/>
        </w:rPr>
        <w:t xml:space="preserve"> sometida</w:t>
      </w:r>
      <w:r w:rsidR="00C719CF" w:rsidRPr="00F524A3">
        <w:rPr>
          <w:rFonts w:ascii="Book Antiqua" w:hAnsi="Book Antiqua"/>
          <w:i/>
          <w:iCs/>
          <w:strike/>
          <w:lang w:val="es-ES"/>
        </w:rPr>
        <w:t xml:space="preserve"> por </w:t>
      </w:r>
      <w:r w:rsidR="00795000" w:rsidRPr="00F524A3">
        <w:rPr>
          <w:rFonts w:ascii="Book Antiqua" w:hAnsi="Book Antiqua"/>
          <w:i/>
          <w:iCs/>
          <w:strike/>
          <w:lang w:val="es-ES"/>
        </w:rPr>
        <w:t>cada</w:t>
      </w:r>
      <w:r w:rsidR="00C719CF" w:rsidRPr="00F524A3">
        <w:rPr>
          <w:rFonts w:ascii="Book Antiqua" w:hAnsi="Book Antiqua"/>
          <w:i/>
          <w:iCs/>
          <w:strike/>
          <w:lang w:val="es-ES"/>
        </w:rPr>
        <w:t xml:space="preserve"> </w:t>
      </w:r>
      <w:proofErr w:type="gramStart"/>
      <w:r w:rsidR="00C719CF" w:rsidRPr="00F524A3">
        <w:rPr>
          <w:rFonts w:ascii="Book Antiqua" w:hAnsi="Book Antiqua"/>
          <w:i/>
          <w:iCs/>
          <w:strike/>
          <w:lang w:val="es-ES"/>
        </w:rPr>
        <w:t>Presidente</w:t>
      </w:r>
      <w:proofErr w:type="gramEnd"/>
      <w:r w:rsidR="00C719CF" w:rsidRPr="00F524A3">
        <w:rPr>
          <w:rFonts w:ascii="Book Antiqua" w:hAnsi="Book Antiqua"/>
          <w:i/>
          <w:iCs/>
          <w:strike/>
          <w:lang w:val="es-ES"/>
        </w:rPr>
        <w:t xml:space="preserve"> o </w:t>
      </w:r>
      <w:proofErr w:type="gramStart"/>
      <w:r w:rsidR="00C719CF" w:rsidRPr="00F524A3">
        <w:rPr>
          <w:rFonts w:ascii="Book Antiqua" w:hAnsi="Book Antiqua"/>
          <w:i/>
          <w:iCs/>
          <w:strike/>
          <w:lang w:val="es-ES"/>
        </w:rPr>
        <w:t>Presidenta</w:t>
      </w:r>
      <w:proofErr w:type="gramEnd"/>
      <w:r w:rsidR="00F92595" w:rsidRPr="00F524A3">
        <w:rPr>
          <w:rFonts w:ascii="Book Antiqua" w:hAnsi="Book Antiqua"/>
          <w:i/>
          <w:iCs/>
          <w:strike/>
          <w:lang w:val="es-ES"/>
        </w:rPr>
        <w:t xml:space="preserve"> </w:t>
      </w:r>
      <w:r w:rsidR="00DD3BEF" w:rsidRPr="00F524A3">
        <w:rPr>
          <w:rFonts w:ascii="Book Antiqua" w:hAnsi="Book Antiqua"/>
          <w:i/>
          <w:iCs/>
          <w:strike/>
          <w:lang w:val="es-ES"/>
        </w:rPr>
        <w:t>en un término de sesenta (60) días de recibida</w:t>
      </w:r>
      <w:r w:rsidR="00FC1233" w:rsidRPr="00F524A3">
        <w:rPr>
          <w:rFonts w:ascii="Book Antiqua" w:hAnsi="Book Antiqua"/>
          <w:i/>
          <w:iCs/>
          <w:strike/>
          <w:lang w:val="es-ES"/>
        </w:rPr>
        <w:t xml:space="preserve"> las </w:t>
      </w:r>
      <w:r w:rsidR="006306CA" w:rsidRPr="00F524A3">
        <w:rPr>
          <w:rFonts w:ascii="Book Antiqua" w:hAnsi="Book Antiqua"/>
          <w:i/>
          <w:iCs/>
          <w:strike/>
          <w:lang w:val="es-ES"/>
        </w:rPr>
        <w:t>mismas</w:t>
      </w:r>
      <w:r w:rsidR="00FC1233" w:rsidRPr="00F524A3">
        <w:rPr>
          <w:rFonts w:ascii="Book Antiqua" w:hAnsi="Book Antiqua"/>
          <w:i/>
          <w:iCs/>
          <w:strike/>
          <w:lang w:val="es-ES"/>
        </w:rPr>
        <w:t>. De</w:t>
      </w:r>
      <w:r w:rsidR="00122929" w:rsidRPr="00F524A3">
        <w:rPr>
          <w:rFonts w:ascii="Book Antiqua" w:hAnsi="Book Antiqua"/>
          <w:i/>
          <w:iCs/>
          <w:strike/>
          <w:lang w:val="es-ES"/>
        </w:rPr>
        <w:t xml:space="preserve"> rechazar </w:t>
      </w:r>
      <w:r w:rsidR="00FC1233" w:rsidRPr="00F524A3">
        <w:rPr>
          <w:rFonts w:ascii="Book Antiqua" w:hAnsi="Book Antiqua"/>
          <w:i/>
          <w:iCs/>
          <w:strike/>
          <w:lang w:val="es-ES"/>
        </w:rPr>
        <w:t xml:space="preserve">el Gobernador o Gobernadora </w:t>
      </w:r>
      <w:r w:rsidR="00122929" w:rsidRPr="00F524A3">
        <w:rPr>
          <w:rFonts w:ascii="Book Antiqua" w:hAnsi="Book Antiqua"/>
          <w:i/>
          <w:iCs/>
          <w:strike/>
          <w:lang w:val="es-ES"/>
        </w:rPr>
        <w:t xml:space="preserve">las personas recomendadas para representar el interés público, los </w:t>
      </w:r>
      <w:proofErr w:type="gramStart"/>
      <w:r w:rsidR="00122929" w:rsidRPr="00F524A3">
        <w:rPr>
          <w:rFonts w:ascii="Book Antiqua" w:hAnsi="Book Antiqua"/>
          <w:i/>
          <w:iCs/>
          <w:strike/>
          <w:lang w:val="es-ES"/>
        </w:rPr>
        <w:t>Presidentes</w:t>
      </w:r>
      <w:proofErr w:type="gramEnd"/>
      <w:r w:rsidR="00122929" w:rsidRPr="00F524A3">
        <w:rPr>
          <w:rFonts w:ascii="Book Antiqua" w:hAnsi="Book Antiqua"/>
          <w:i/>
          <w:iCs/>
          <w:strike/>
          <w:lang w:val="es-ES"/>
        </w:rPr>
        <w:t xml:space="preserve"> o </w:t>
      </w:r>
      <w:proofErr w:type="gramStart"/>
      <w:r w:rsidR="00122929" w:rsidRPr="00F524A3">
        <w:rPr>
          <w:rFonts w:ascii="Book Antiqua" w:hAnsi="Book Antiqua"/>
          <w:i/>
          <w:iCs/>
          <w:strike/>
          <w:lang w:val="es-ES"/>
        </w:rPr>
        <w:t>Presidentas</w:t>
      </w:r>
      <w:proofErr w:type="gramEnd"/>
      <w:r w:rsidR="00122929" w:rsidRPr="00F524A3">
        <w:rPr>
          <w:rFonts w:ascii="Book Antiqua" w:hAnsi="Book Antiqua"/>
          <w:i/>
          <w:iCs/>
          <w:strike/>
          <w:lang w:val="es-ES"/>
        </w:rPr>
        <w:t xml:space="preserve"> de los Cuerpos Legislativos procederán a recomendar otra terna</w:t>
      </w:r>
      <w:r w:rsidR="00FA7975" w:rsidRPr="00F524A3">
        <w:rPr>
          <w:rFonts w:ascii="Book Antiqua" w:hAnsi="Book Antiqua"/>
          <w:i/>
          <w:iCs/>
          <w:strike/>
          <w:lang w:val="es-ES"/>
        </w:rPr>
        <w:t xml:space="preserve"> en un término no mayor de </w:t>
      </w:r>
      <w:r w:rsidR="002D101A" w:rsidRPr="00F524A3">
        <w:rPr>
          <w:rFonts w:ascii="Book Antiqua" w:hAnsi="Book Antiqua"/>
          <w:i/>
          <w:iCs/>
          <w:strike/>
          <w:lang w:val="es-ES"/>
        </w:rPr>
        <w:t>sese</w:t>
      </w:r>
      <w:r w:rsidR="00FA7975" w:rsidRPr="00F524A3">
        <w:rPr>
          <w:rFonts w:ascii="Book Antiqua" w:hAnsi="Book Antiqua"/>
          <w:i/>
          <w:iCs/>
          <w:strike/>
          <w:lang w:val="es-ES"/>
        </w:rPr>
        <w:t>nta (</w:t>
      </w:r>
      <w:r w:rsidR="00113644" w:rsidRPr="00F524A3">
        <w:rPr>
          <w:rFonts w:ascii="Book Antiqua" w:hAnsi="Book Antiqua"/>
          <w:i/>
          <w:iCs/>
          <w:strike/>
          <w:lang w:val="es-ES"/>
        </w:rPr>
        <w:t>6</w:t>
      </w:r>
      <w:r w:rsidR="00FA7975" w:rsidRPr="00F524A3">
        <w:rPr>
          <w:rFonts w:ascii="Book Antiqua" w:hAnsi="Book Antiqua"/>
          <w:i/>
          <w:iCs/>
          <w:strike/>
          <w:lang w:val="es-ES"/>
        </w:rPr>
        <w:t>0) dí</w:t>
      </w:r>
      <w:r w:rsidR="002D101A" w:rsidRPr="00F524A3">
        <w:rPr>
          <w:rFonts w:ascii="Book Antiqua" w:hAnsi="Book Antiqua"/>
          <w:i/>
          <w:iCs/>
          <w:strike/>
          <w:lang w:val="es-ES"/>
        </w:rPr>
        <w:t>as de</w:t>
      </w:r>
      <w:r w:rsidR="00FA7975" w:rsidRPr="00F524A3">
        <w:rPr>
          <w:rFonts w:ascii="Book Antiqua" w:hAnsi="Book Antiqua"/>
          <w:i/>
          <w:iCs/>
          <w:strike/>
          <w:lang w:val="es-ES"/>
        </w:rPr>
        <w:t xml:space="preserve"> recibida</w:t>
      </w:r>
      <w:r w:rsidR="00113644" w:rsidRPr="00F524A3">
        <w:rPr>
          <w:rFonts w:ascii="Book Antiqua" w:hAnsi="Book Antiqua"/>
          <w:i/>
          <w:iCs/>
          <w:strike/>
          <w:lang w:val="es-ES"/>
        </w:rPr>
        <w:t xml:space="preserve"> la notificación de rechazo</w:t>
      </w:r>
      <w:r w:rsidR="00122929" w:rsidRPr="00F524A3">
        <w:rPr>
          <w:rFonts w:ascii="Book Antiqua" w:hAnsi="Book Antiqua"/>
          <w:i/>
          <w:iCs/>
          <w:strike/>
          <w:lang w:val="es-ES"/>
        </w:rPr>
        <w:t xml:space="preserve">. Ninguno de los integrantes de la </w:t>
      </w:r>
      <w:r w:rsidR="00A01EEF" w:rsidRPr="00F524A3">
        <w:rPr>
          <w:rFonts w:ascii="Book Antiqua" w:hAnsi="Book Antiqua"/>
          <w:i/>
          <w:iCs/>
          <w:strike/>
          <w:lang w:val="es-ES"/>
        </w:rPr>
        <w:t>Comisión</w:t>
      </w:r>
      <w:r w:rsidR="00122929" w:rsidRPr="00F524A3">
        <w:rPr>
          <w:rFonts w:ascii="Book Antiqua" w:hAnsi="Book Antiqua"/>
          <w:i/>
          <w:iCs/>
          <w:strike/>
          <w:lang w:val="es-ES"/>
        </w:rPr>
        <w:t xml:space="preserve"> que represente el interés público podrá ser un funcionario o funcionaria público electo o electa.</w:t>
      </w:r>
      <w:r w:rsidR="004D24CA" w:rsidRPr="00F524A3">
        <w:rPr>
          <w:rFonts w:ascii="Book Antiqua" w:hAnsi="Book Antiqua"/>
          <w:i/>
          <w:iCs/>
          <w:strike/>
          <w:lang w:val="es-ES"/>
        </w:rPr>
        <w:t xml:space="preserve"> </w:t>
      </w:r>
      <w:r w:rsidR="00122929" w:rsidRPr="00F524A3">
        <w:rPr>
          <w:rFonts w:ascii="Book Antiqua" w:hAnsi="Book Antiqua"/>
          <w:i/>
          <w:iCs/>
          <w:strike/>
          <w:lang w:val="es-ES"/>
        </w:rPr>
        <w:t>En el caso de una vacante creada en la</w:t>
      </w:r>
      <w:r w:rsidR="00FD05E3" w:rsidRPr="00F524A3">
        <w:rPr>
          <w:rFonts w:ascii="Book Antiqua" w:hAnsi="Book Antiqua"/>
          <w:i/>
          <w:iCs/>
          <w:strike/>
          <w:lang w:val="es-ES"/>
        </w:rPr>
        <w:t xml:space="preserve"> Comisión</w:t>
      </w:r>
      <w:r w:rsidR="00122929" w:rsidRPr="00F524A3">
        <w:rPr>
          <w:rFonts w:ascii="Book Antiqua" w:hAnsi="Book Antiqua"/>
          <w:i/>
          <w:iCs/>
          <w:strike/>
          <w:lang w:val="es-ES"/>
        </w:rPr>
        <w:t xml:space="preserve"> por un representante del interés público, ésta será cubierta utilizando el mismo proceso de nombramiento establecido en este Artículo.</w:t>
      </w:r>
      <w:r w:rsidR="00122929" w:rsidRPr="00122929">
        <w:rPr>
          <w:rFonts w:ascii="Book Antiqua" w:hAnsi="Book Antiqua"/>
          <w:i/>
          <w:iCs/>
          <w:lang w:val="es-ES"/>
        </w:rPr>
        <w:t xml:space="preserve"> Los representantes del interés público ejercerán su cargo </w:t>
      </w:r>
      <w:r w:rsidR="006824B4">
        <w:rPr>
          <w:rFonts w:ascii="Book Antiqua" w:hAnsi="Book Antiqua"/>
          <w:i/>
          <w:iCs/>
          <w:lang w:val="es-ES"/>
        </w:rPr>
        <w:t>hasta un</w:t>
      </w:r>
      <w:r w:rsidR="00122929" w:rsidRPr="00122929">
        <w:rPr>
          <w:rFonts w:ascii="Book Antiqua" w:hAnsi="Book Antiqua"/>
          <w:i/>
          <w:iCs/>
          <w:lang w:val="es-ES"/>
        </w:rPr>
        <w:t xml:space="preserve"> término de cuatro (4) años</w:t>
      </w:r>
      <w:r w:rsidR="006824B4">
        <w:rPr>
          <w:rFonts w:ascii="Book Antiqua" w:hAnsi="Book Antiqua"/>
          <w:i/>
          <w:iCs/>
          <w:lang w:val="es-ES"/>
        </w:rPr>
        <w:t xml:space="preserve">, correspondiente </w:t>
      </w:r>
      <w:r w:rsidR="009B144D">
        <w:rPr>
          <w:rFonts w:ascii="Book Antiqua" w:hAnsi="Book Antiqua"/>
          <w:i/>
          <w:iCs/>
          <w:lang w:val="es-ES"/>
        </w:rPr>
        <w:t>al cuatrienio de l</w:t>
      </w:r>
      <w:r w:rsidR="00EE461E">
        <w:rPr>
          <w:rFonts w:ascii="Book Antiqua" w:hAnsi="Book Antiqua"/>
          <w:i/>
          <w:iCs/>
          <w:lang w:val="es-ES"/>
        </w:rPr>
        <w:t>os</w:t>
      </w:r>
      <w:r w:rsidR="006A6B96">
        <w:rPr>
          <w:rFonts w:ascii="Book Antiqua" w:hAnsi="Book Antiqua"/>
          <w:i/>
          <w:iCs/>
          <w:lang w:val="es-ES"/>
        </w:rPr>
        <w:t xml:space="preserve"> </w:t>
      </w:r>
      <w:proofErr w:type="gramStart"/>
      <w:r w:rsidR="006A6B96">
        <w:rPr>
          <w:rFonts w:ascii="Book Antiqua" w:hAnsi="Book Antiqua"/>
          <w:i/>
          <w:iCs/>
          <w:lang w:val="es-ES"/>
        </w:rPr>
        <w:t>Presidentes</w:t>
      </w:r>
      <w:proofErr w:type="gramEnd"/>
      <w:r w:rsidR="006A6B96">
        <w:rPr>
          <w:rFonts w:ascii="Book Antiqua" w:hAnsi="Book Antiqua"/>
          <w:i/>
          <w:iCs/>
          <w:lang w:val="es-ES"/>
        </w:rPr>
        <w:t xml:space="preserve"> o </w:t>
      </w:r>
      <w:proofErr w:type="gramStart"/>
      <w:r w:rsidR="006A6B96">
        <w:rPr>
          <w:rFonts w:ascii="Book Antiqua" w:hAnsi="Book Antiqua"/>
          <w:i/>
          <w:iCs/>
          <w:lang w:val="es-ES"/>
        </w:rPr>
        <w:t>Presidentas</w:t>
      </w:r>
      <w:proofErr w:type="gramEnd"/>
      <w:r w:rsidR="006A6B96">
        <w:rPr>
          <w:rFonts w:ascii="Book Antiqua" w:hAnsi="Book Antiqua"/>
          <w:i/>
          <w:iCs/>
          <w:lang w:val="es-ES"/>
        </w:rPr>
        <w:t xml:space="preserve"> de los Cuerpos </w:t>
      </w:r>
      <w:r w:rsidR="00557C1F">
        <w:rPr>
          <w:rFonts w:ascii="Book Antiqua" w:hAnsi="Book Antiqua"/>
          <w:i/>
          <w:iCs/>
          <w:lang w:val="es-ES"/>
        </w:rPr>
        <w:t>L</w:t>
      </w:r>
      <w:r w:rsidR="006A6B96">
        <w:rPr>
          <w:rFonts w:ascii="Book Antiqua" w:hAnsi="Book Antiqua"/>
          <w:i/>
          <w:iCs/>
          <w:lang w:val="es-ES"/>
        </w:rPr>
        <w:t>egislativos</w:t>
      </w:r>
      <w:r w:rsidR="00557C1F">
        <w:rPr>
          <w:rFonts w:ascii="Book Antiqua" w:hAnsi="Book Antiqua"/>
          <w:i/>
          <w:iCs/>
          <w:lang w:val="es-ES"/>
        </w:rPr>
        <w:t xml:space="preserve"> </w:t>
      </w:r>
      <w:r w:rsidR="009B144D">
        <w:rPr>
          <w:rFonts w:ascii="Book Antiqua" w:hAnsi="Book Antiqua"/>
          <w:i/>
          <w:iCs/>
          <w:lang w:val="es-ES"/>
        </w:rPr>
        <w:t xml:space="preserve">que </w:t>
      </w:r>
      <w:r w:rsidR="0039146F">
        <w:rPr>
          <w:rFonts w:ascii="Book Antiqua" w:hAnsi="Book Antiqua"/>
          <w:i/>
          <w:iCs/>
          <w:lang w:val="es-ES"/>
        </w:rPr>
        <w:t>los designó</w:t>
      </w:r>
      <w:r w:rsidR="00122929" w:rsidRPr="00122929">
        <w:rPr>
          <w:rFonts w:ascii="Book Antiqua" w:hAnsi="Book Antiqua"/>
          <w:i/>
          <w:iCs/>
          <w:lang w:val="es-ES"/>
        </w:rPr>
        <w:t>.</w:t>
      </w:r>
      <w:r w:rsidR="000C7713">
        <w:rPr>
          <w:rFonts w:ascii="Book Antiqua" w:hAnsi="Book Antiqua"/>
          <w:i/>
          <w:iCs/>
          <w:lang w:val="es-ES"/>
        </w:rPr>
        <w:t>”</w:t>
      </w:r>
    </w:p>
    <w:p w14:paraId="66D58E01" w14:textId="77777777" w:rsidR="00B05247" w:rsidRPr="00097761" w:rsidRDefault="00B05247" w:rsidP="00CE30A7">
      <w:pPr>
        <w:spacing w:after="0" w:line="480" w:lineRule="auto"/>
        <w:ind w:firstLine="720"/>
        <w:jc w:val="both"/>
        <w:rPr>
          <w:rFonts w:ascii="Book Antiqua" w:hAnsi="Book Antiqua"/>
          <w:iCs/>
          <w:lang w:val="es-ES"/>
        </w:rPr>
      </w:pPr>
      <w:r w:rsidRPr="00097761">
        <w:rPr>
          <w:rFonts w:ascii="Book Antiqua" w:hAnsi="Book Antiqua"/>
          <w:iCs/>
          <w:lang w:val="es-ES"/>
        </w:rPr>
        <w:t>Artículo 2.- Reglamentación</w:t>
      </w:r>
    </w:p>
    <w:p w14:paraId="29B5A1AB" w14:textId="63080788" w:rsidR="00B05247" w:rsidRPr="008E5E53" w:rsidRDefault="00B05247" w:rsidP="00CE30A7">
      <w:pPr>
        <w:spacing w:after="0" w:line="480" w:lineRule="auto"/>
        <w:ind w:firstLine="720"/>
        <w:jc w:val="both"/>
        <w:rPr>
          <w:rFonts w:ascii="Book Antiqua" w:hAnsi="Book Antiqua"/>
          <w:bCs/>
          <w:lang w:val="es-PR"/>
        </w:rPr>
      </w:pPr>
      <w:r w:rsidRPr="00097761">
        <w:rPr>
          <w:rFonts w:ascii="Book Antiqua" w:hAnsi="Book Antiqua"/>
          <w:iCs/>
          <w:lang w:val="es-ES"/>
        </w:rPr>
        <w:t>Se ordena a la</w:t>
      </w:r>
      <w:r w:rsidR="00DF07B3" w:rsidRPr="00097761">
        <w:rPr>
          <w:rFonts w:ascii="Book Antiqua" w:hAnsi="Book Antiqua"/>
          <w:iCs/>
          <w:lang w:val="es-ES"/>
        </w:rPr>
        <w:t xml:space="preserve"> </w:t>
      </w:r>
      <w:r w:rsidR="00DF07B3" w:rsidRPr="00DF07B3">
        <w:rPr>
          <w:rFonts w:ascii="Book Antiqua" w:hAnsi="Book Antiqua"/>
          <w:iCs/>
          <w:lang w:val="es-ES"/>
        </w:rPr>
        <w:t>Comisión para Combatir la Pobreza y la Desigualdad Social en Puerto Rico</w:t>
      </w:r>
      <w:r w:rsidRPr="00097761">
        <w:rPr>
          <w:rFonts w:ascii="Book Antiqua" w:hAnsi="Book Antiqua"/>
          <w:iCs/>
          <w:lang w:val="es-ES"/>
        </w:rPr>
        <w:t>, el</w:t>
      </w:r>
      <w:r w:rsidRPr="008E5E53">
        <w:rPr>
          <w:rFonts w:ascii="Book Antiqua" w:hAnsi="Book Antiqua"/>
          <w:iCs/>
          <w:lang w:val="es-PR"/>
        </w:rPr>
        <w:t xml:space="preserve"> atemperar, ajustar o enmendar toda directriz, orden o reglamentación vigente conforme a lo aquí dispuesto</w:t>
      </w:r>
      <w:r w:rsidR="001413F7">
        <w:rPr>
          <w:rFonts w:ascii="Book Antiqua" w:hAnsi="Book Antiqua"/>
          <w:iCs/>
          <w:lang w:val="es-PR"/>
        </w:rPr>
        <w:t>.</w:t>
      </w:r>
    </w:p>
    <w:p w14:paraId="66A0A475" w14:textId="3FCEDF6F" w:rsidR="000B590F" w:rsidRPr="00A32C4D" w:rsidRDefault="00B05247" w:rsidP="00CE30A7">
      <w:pPr>
        <w:spacing w:after="0" w:line="480" w:lineRule="auto"/>
        <w:ind w:firstLine="720"/>
        <w:jc w:val="both"/>
        <w:rPr>
          <w:rFonts w:ascii="Book Antiqua" w:hAnsi="Book Antiqua"/>
          <w:iCs/>
          <w:lang w:val="es-PR"/>
        </w:rPr>
      </w:pPr>
      <w:r w:rsidRPr="008E5E53">
        <w:rPr>
          <w:rFonts w:ascii="Book Antiqua" w:hAnsi="Book Antiqua"/>
          <w:lang w:val="es-PR"/>
        </w:rPr>
        <w:t xml:space="preserve">Artículo 3.- </w:t>
      </w:r>
      <w:r w:rsidRPr="008E5E53">
        <w:rPr>
          <w:rFonts w:ascii="Book Antiqua" w:hAnsi="Book Antiqua"/>
          <w:iCs/>
          <w:lang w:val="es-PR"/>
        </w:rPr>
        <w:t>Esta Ley comenzará a regir inmediatamente después de su aprobación</w:t>
      </w:r>
      <w:r w:rsidR="0004647B">
        <w:rPr>
          <w:rFonts w:ascii="Book Antiqua" w:hAnsi="Book Antiqua"/>
          <w:iCs/>
          <w:lang w:val="es-PR"/>
        </w:rPr>
        <w:t>.</w:t>
      </w:r>
    </w:p>
    <w:sectPr w:rsidR="000B590F" w:rsidRPr="00A32C4D" w:rsidSect="00182A35">
      <w:headerReference w:type="even" r:id="rId10"/>
      <w:headerReference w:type="default" r:id="rId11"/>
      <w:footerReference w:type="even" r:id="rId12"/>
      <w:footerReference w:type="default" r:id="rId13"/>
      <w:headerReference w:type="first" r:id="rId14"/>
      <w:footerReference w:type="first" r:id="rId15"/>
      <w:footnotePr>
        <w:numStart w:val="2"/>
      </w:footnotePr>
      <w:pgSz w:w="12240" w:h="15840"/>
      <w:pgMar w:top="1440" w:right="1440" w:bottom="117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DF37F" w14:textId="77777777" w:rsidR="00013977" w:rsidRDefault="00013977">
      <w:pPr>
        <w:spacing w:after="0" w:line="240" w:lineRule="auto"/>
      </w:pPr>
      <w:r>
        <w:separator/>
      </w:r>
    </w:p>
  </w:endnote>
  <w:endnote w:type="continuationSeparator" w:id="0">
    <w:p w14:paraId="470F4796" w14:textId="77777777" w:rsidR="00013977" w:rsidRDefault="00013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4212F" w14:textId="77777777" w:rsidR="0040141C" w:rsidRDefault="004014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95EE2" w14:textId="77777777" w:rsidR="0040141C" w:rsidRDefault="004014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3CF7F" w14:textId="77777777" w:rsidR="0040141C" w:rsidRDefault="004014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70754" w14:textId="77777777" w:rsidR="00013977" w:rsidRDefault="00013977">
      <w:pPr>
        <w:spacing w:after="0" w:line="240" w:lineRule="auto"/>
      </w:pPr>
      <w:r>
        <w:separator/>
      </w:r>
    </w:p>
  </w:footnote>
  <w:footnote w:type="continuationSeparator" w:id="0">
    <w:p w14:paraId="08CF54FE" w14:textId="77777777" w:rsidR="00013977" w:rsidRDefault="00013977">
      <w:pPr>
        <w:spacing w:after="0" w:line="240" w:lineRule="auto"/>
      </w:pPr>
      <w:r>
        <w:continuationSeparator/>
      </w:r>
    </w:p>
  </w:footnote>
  <w:footnote w:id="1">
    <w:p w14:paraId="4B397BBA" w14:textId="2FE539DF" w:rsidR="001E5D53" w:rsidRPr="00A96DE3" w:rsidRDefault="001E5D53">
      <w:pPr>
        <w:pStyle w:val="FootnoteText"/>
        <w:rPr>
          <w:lang w:val="es-ES"/>
        </w:rPr>
      </w:pPr>
      <w:r>
        <w:rPr>
          <w:rStyle w:val="FootnoteReference"/>
        </w:rPr>
        <w:footnoteRef/>
      </w:r>
      <w:r w:rsidR="00A96DE3" w:rsidRPr="00A96DE3">
        <w:rPr>
          <w:lang w:val="es-ES"/>
        </w:rPr>
        <w:t xml:space="preserve"> Enchautegui, M. E., Rosa, Brayan L., Arroyo, C. (enero 2020). Un futuro de pobreza infantil en Puerto Rico: Cuánto nos cuesta y qué podemos hacer. San Juan: Instituto del Desarrollo de la Juventud. https://cab5849c9dfe-496d-928f-4a188cdd49a5.filesusr.com/ugd/011d36_e9e87928b7e049fe990fceb25ce6d944.pdf</w:t>
      </w:r>
    </w:p>
  </w:footnote>
  <w:footnote w:id="2">
    <w:p w14:paraId="2C7073F5" w14:textId="1CB8C2B6" w:rsidR="001C31BD" w:rsidRDefault="001C31BD">
      <w:pPr>
        <w:pStyle w:val="FootnoteText"/>
      </w:pPr>
      <w:r>
        <w:rPr>
          <w:rStyle w:val="FootnoteReference"/>
        </w:rPr>
        <w:footnoteRef/>
      </w:r>
      <w:r w:rsidRPr="002C0324">
        <w:rPr>
          <w:lang w:val="es-ES"/>
        </w:rPr>
        <w:t xml:space="preserve"> </w:t>
      </w:r>
      <w:r w:rsidR="002C0324" w:rsidRPr="002C0324">
        <w:rPr>
          <w:lang w:val="es-ES"/>
        </w:rPr>
        <w:t xml:space="preserve">3 </w:t>
      </w:r>
      <w:proofErr w:type="gramStart"/>
      <w:r w:rsidR="002C0324" w:rsidRPr="002C0324">
        <w:rPr>
          <w:lang w:val="es-ES"/>
        </w:rPr>
        <w:t>Los</w:t>
      </w:r>
      <w:proofErr w:type="gramEnd"/>
      <w:r w:rsidR="002C0324" w:rsidRPr="002C0324">
        <w:rPr>
          <w:lang w:val="es-ES"/>
        </w:rPr>
        <w:t xml:space="preserve"> efectos del huracán María en la niñez en Puerto Rico. (2019). Estudios Técnicos, Inc. &amp; Universidad de Puerto Rico, Recinto de Río Piedras. San Juan: Instituto del Desarrollo de la Juventud. http://juventudpr.org/wpcontent/uploads/2019/01/93277.pdf?v=1.0. </w:t>
      </w:r>
      <w:r w:rsidR="002C0324" w:rsidRPr="002C0324">
        <w:t>[Vol. I, Vol. II, y Vol. III]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38FE4" w14:textId="77777777" w:rsidR="0040141C" w:rsidRDefault="004014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5372439"/>
      <w:docPartObj>
        <w:docPartGallery w:val="Page Numbers (Top of Page)"/>
        <w:docPartUnique/>
      </w:docPartObj>
    </w:sdtPr>
    <w:sdtEndPr>
      <w:rPr>
        <w:noProof/>
      </w:rPr>
    </w:sdtEndPr>
    <w:sdtContent>
      <w:p w14:paraId="5B42473F" w14:textId="53194B0E" w:rsidR="0040141C" w:rsidRDefault="0040141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4C518E9" w14:textId="0A7C3D24" w:rsidR="008E5E53" w:rsidRDefault="008E5E53">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DE74C" w14:textId="77777777" w:rsidR="0040141C" w:rsidRDefault="004014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numStart w:val="2"/>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C95"/>
    <w:rsid w:val="00003BB2"/>
    <w:rsid w:val="00013977"/>
    <w:rsid w:val="00014088"/>
    <w:rsid w:val="00015360"/>
    <w:rsid w:val="000261F3"/>
    <w:rsid w:val="00027914"/>
    <w:rsid w:val="0004342D"/>
    <w:rsid w:val="0004647B"/>
    <w:rsid w:val="00052C95"/>
    <w:rsid w:val="00054E1D"/>
    <w:rsid w:val="00057B73"/>
    <w:rsid w:val="000727F6"/>
    <w:rsid w:val="00074272"/>
    <w:rsid w:val="00097761"/>
    <w:rsid w:val="000A3773"/>
    <w:rsid w:val="000B590F"/>
    <w:rsid w:val="000B6CA8"/>
    <w:rsid w:val="000C7713"/>
    <w:rsid w:val="000D2EA2"/>
    <w:rsid w:val="000D5338"/>
    <w:rsid w:val="000F511E"/>
    <w:rsid w:val="00113644"/>
    <w:rsid w:val="00117A05"/>
    <w:rsid w:val="001200DC"/>
    <w:rsid w:val="00121377"/>
    <w:rsid w:val="00122929"/>
    <w:rsid w:val="00126151"/>
    <w:rsid w:val="00127360"/>
    <w:rsid w:val="00133B32"/>
    <w:rsid w:val="001413F7"/>
    <w:rsid w:val="001551ED"/>
    <w:rsid w:val="001667B8"/>
    <w:rsid w:val="00182A35"/>
    <w:rsid w:val="00187ECD"/>
    <w:rsid w:val="00191977"/>
    <w:rsid w:val="001A5D0F"/>
    <w:rsid w:val="001A68BA"/>
    <w:rsid w:val="001B2F8C"/>
    <w:rsid w:val="001B374B"/>
    <w:rsid w:val="001B3CC8"/>
    <w:rsid w:val="001C31BD"/>
    <w:rsid w:val="001D52CD"/>
    <w:rsid w:val="001E5D53"/>
    <w:rsid w:val="001F0DA3"/>
    <w:rsid w:val="001F2CF1"/>
    <w:rsid w:val="001F4778"/>
    <w:rsid w:val="001F5109"/>
    <w:rsid w:val="001F52A0"/>
    <w:rsid w:val="002004C8"/>
    <w:rsid w:val="00201697"/>
    <w:rsid w:val="00206ECA"/>
    <w:rsid w:val="00213C8C"/>
    <w:rsid w:val="00220E48"/>
    <w:rsid w:val="002247F9"/>
    <w:rsid w:val="002428C4"/>
    <w:rsid w:val="00252677"/>
    <w:rsid w:val="0025311B"/>
    <w:rsid w:val="00256063"/>
    <w:rsid w:val="00256D5F"/>
    <w:rsid w:val="00257E39"/>
    <w:rsid w:val="00272172"/>
    <w:rsid w:val="00284CD2"/>
    <w:rsid w:val="00291717"/>
    <w:rsid w:val="002B75E3"/>
    <w:rsid w:val="002C0324"/>
    <w:rsid w:val="002C1985"/>
    <w:rsid w:val="002D101A"/>
    <w:rsid w:val="002D2174"/>
    <w:rsid w:val="002E00D5"/>
    <w:rsid w:val="002E4BFE"/>
    <w:rsid w:val="002F0198"/>
    <w:rsid w:val="002F29EC"/>
    <w:rsid w:val="002F4F64"/>
    <w:rsid w:val="002F72F0"/>
    <w:rsid w:val="00334062"/>
    <w:rsid w:val="0034258C"/>
    <w:rsid w:val="00346CB0"/>
    <w:rsid w:val="0034786A"/>
    <w:rsid w:val="00361F23"/>
    <w:rsid w:val="0037254C"/>
    <w:rsid w:val="00380249"/>
    <w:rsid w:val="00383D6A"/>
    <w:rsid w:val="0039146F"/>
    <w:rsid w:val="003A4EE8"/>
    <w:rsid w:val="003B5360"/>
    <w:rsid w:val="003B662B"/>
    <w:rsid w:val="003D2B24"/>
    <w:rsid w:val="003D4D3A"/>
    <w:rsid w:val="003D618A"/>
    <w:rsid w:val="003E44E6"/>
    <w:rsid w:val="003F6278"/>
    <w:rsid w:val="0040141C"/>
    <w:rsid w:val="004077E5"/>
    <w:rsid w:val="00424FF1"/>
    <w:rsid w:val="0042503B"/>
    <w:rsid w:val="00425804"/>
    <w:rsid w:val="00431E31"/>
    <w:rsid w:val="00435A69"/>
    <w:rsid w:val="00436F89"/>
    <w:rsid w:val="00441E9C"/>
    <w:rsid w:val="00443113"/>
    <w:rsid w:val="00446670"/>
    <w:rsid w:val="0044712F"/>
    <w:rsid w:val="00451D1F"/>
    <w:rsid w:val="004623FE"/>
    <w:rsid w:val="004706F8"/>
    <w:rsid w:val="00470D85"/>
    <w:rsid w:val="00473F25"/>
    <w:rsid w:val="00480D6F"/>
    <w:rsid w:val="004A15B0"/>
    <w:rsid w:val="004B3523"/>
    <w:rsid w:val="004B5346"/>
    <w:rsid w:val="004B6795"/>
    <w:rsid w:val="004D24CA"/>
    <w:rsid w:val="004E5375"/>
    <w:rsid w:val="004F2E55"/>
    <w:rsid w:val="004F4830"/>
    <w:rsid w:val="004F492D"/>
    <w:rsid w:val="00501A89"/>
    <w:rsid w:val="00505DCB"/>
    <w:rsid w:val="0051621E"/>
    <w:rsid w:val="005214A5"/>
    <w:rsid w:val="00523BCC"/>
    <w:rsid w:val="00530DE6"/>
    <w:rsid w:val="00535BFE"/>
    <w:rsid w:val="00537999"/>
    <w:rsid w:val="005439EC"/>
    <w:rsid w:val="00544FFA"/>
    <w:rsid w:val="005542A5"/>
    <w:rsid w:val="00557C1F"/>
    <w:rsid w:val="00576330"/>
    <w:rsid w:val="00582836"/>
    <w:rsid w:val="005A6F68"/>
    <w:rsid w:val="005B1D64"/>
    <w:rsid w:val="005B598E"/>
    <w:rsid w:val="005C3E7B"/>
    <w:rsid w:val="005D436C"/>
    <w:rsid w:val="005D6B8B"/>
    <w:rsid w:val="005E2F31"/>
    <w:rsid w:val="005F7213"/>
    <w:rsid w:val="00613BDC"/>
    <w:rsid w:val="00617D29"/>
    <w:rsid w:val="00622EB8"/>
    <w:rsid w:val="00627A58"/>
    <w:rsid w:val="006306CA"/>
    <w:rsid w:val="006358DF"/>
    <w:rsid w:val="00637384"/>
    <w:rsid w:val="0065571E"/>
    <w:rsid w:val="0065715B"/>
    <w:rsid w:val="00663062"/>
    <w:rsid w:val="00663862"/>
    <w:rsid w:val="00674133"/>
    <w:rsid w:val="00681660"/>
    <w:rsid w:val="006824B4"/>
    <w:rsid w:val="00682A42"/>
    <w:rsid w:val="006951D3"/>
    <w:rsid w:val="006A0BED"/>
    <w:rsid w:val="006A6B96"/>
    <w:rsid w:val="006B7AF5"/>
    <w:rsid w:val="006D01B7"/>
    <w:rsid w:val="006D039E"/>
    <w:rsid w:val="006D33A9"/>
    <w:rsid w:val="006E1AE2"/>
    <w:rsid w:val="006E4F16"/>
    <w:rsid w:val="006E5DFD"/>
    <w:rsid w:val="006F49F9"/>
    <w:rsid w:val="0072328A"/>
    <w:rsid w:val="007309CB"/>
    <w:rsid w:val="00732E1D"/>
    <w:rsid w:val="00736502"/>
    <w:rsid w:val="00744B3D"/>
    <w:rsid w:val="00747C75"/>
    <w:rsid w:val="0075781B"/>
    <w:rsid w:val="00766403"/>
    <w:rsid w:val="00773CC4"/>
    <w:rsid w:val="007766B2"/>
    <w:rsid w:val="00783970"/>
    <w:rsid w:val="00786B70"/>
    <w:rsid w:val="0079295D"/>
    <w:rsid w:val="00795000"/>
    <w:rsid w:val="007A0720"/>
    <w:rsid w:val="007A4B23"/>
    <w:rsid w:val="007A4EFE"/>
    <w:rsid w:val="007A6AF2"/>
    <w:rsid w:val="007A70C6"/>
    <w:rsid w:val="007B634E"/>
    <w:rsid w:val="007B713D"/>
    <w:rsid w:val="007B7ADB"/>
    <w:rsid w:val="007C2D6F"/>
    <w:rsid w:val="007E562A"/>
    <w:rsid w:val="007F0790"/>
    <w:rsid w:val="007F7AAC"/>
    <w:rsid w:val="00805F83"/>
    <w:rsid w:val="00811B73"/>
    <w:rsid w:val="008220C3"/>
    <w:rsid w:val="00830557"/>
    <w:rsid w:val="00834D9B"/>
    <w:rsid w:val="00845BE9"/>
    <w:rsid w:val="00847CC9"/>
    <w:rsid w:val="00856B93"/>
    <w:rsid w:val="0086055A"/>
    <w:rsid w:val="0086429E"/>
    <w:rsid w:val="0088186E"/>
    <w:rsid w:val="008854DF"/>
    <w:rsid w:val="008907DA"/>
    <w:rsid w:val="00894561"/>
    <w:rsid w:val="008A23AE"/>
    <w:rsid w:val="008A318E"/>
    <w:rsid w:val="008A343B"/>
    <w:rsid w:val="008B6282"/>
    <w:rsid w:val="008B7D4F"/>
    <w:rsid w:val="008C19CF"/>
    <w:rsid w:val="008C6880"/>
    <w:rsid w:val="008E0B66"/>
    <w:rsid w:val="008E45CD"/>
    <w:rsid w:val="008E480E"/>
    <w:rsid w:val="008E5E53"/>
    <w:rsid w:val="00902473"/>
    <w:rsid w:val="00933E8B"/>
    <w:rsid w:val="00935FF3"/>
    <w:rsid w:val="0094074A"/>
    <w:rsid w:val="0094602F"/>
    <w:rsid w:val="00951F04"/>
    <w:rsid w:val="00952A29"/>
    <w:rsid w:val="00955315"/>
    <w:rsid w:val="00957AB3"/>
    <w:rsid w:val="0096355E"/>
    <w:rsid w:val="00964B14"/>
    <w:rsid w:val="00973B9E"/>
    <w:rsid w:val="00977294"/>
    <w:rsid w:val="00993439"/>
    <w:rsid w:val="00994A55"/>
    <w:rsid w:val="009B1235"/>
    <w:rsid w:val="009B144D"/>
    <w:rsid w:val="009B38C7"/>
    <w:rsid w:val="009D352B"/>
    <w:rsid w:val="009E7A01"/>
    <w:rsid w:val="009F0C1E"/>
    <w:rsid w:val="009F4DA8"/>
    <w:rsid w:val="00A01EEF"/>
    <w:rsid w:val="00A03EB7"/>
    <w:rsid w:val="00A06EE9"/>
    <w:rsid w:val="00A07698"/>
    <w:rsid w:val="00A234F1"/>
    <w:rsid w:val="00A24513"/>
    <w:rsid w:val="00A32C4D"/>
    <w:rsid w:val="00A36267"/>
    <w:rsid w:val="00A3651D"/>
    <w:rsid w:val="00A63F24"/>
    <w:rsid w:val="00A64052"/>
    <w:rsid w:val="00A65DD3"/>
    <w:rsid w:val="00A713D0"/>
    <w:rsid w:val="00A826E1"/>
    <w:rsid w:val="00A93EB9"/>
    <w:rsid w:val="00A96DE3"/>
    <w:rsid w:val="00AA572E"/>
    <w:rsid w:val="00AA6D35"/>
    <w:rsid w:val="00AB43FD"/>
    <w:rsid w:val="00AB6D03"/>
    <w:rsid w:val="00AC1E4A"/>
    <w:rsid w:val="00AD650C"/>
    <w:rsid w:val="00AD7D4C"/>
    <w:rsid w:val="00B01E11"/>
    <w:rsid w:val="00B05247"/>
    <w:rsid w:val="00B063A2"/>
    <w:rsid w:val="00B13E21"/>
    <w:rsid w:val="00B14554"/>
    <w:rsid w:val="00B1667F"/>
    <w:rsid w:val="00B228B3"/>
    <w:rsid w:val="00B32C14"/>
    <w:rsid w:val="00B34068"/>
    <w:rsid w:val="00B45060"/>
    <w:rsid w:val="00B61497"/>
    <w:rsid w:val="00B6575B"/>
    <w:rsid w:val="00B66A5F"/>
    <w:rsid w:val="00B9510E"/>
    <w:rsid w:val="00BA5D73"/>
    <w:rsid w:val="00BA6209"/>
    <w:rsid w:val="00BB7060"/>
    <w:rsid w:val="00BC0034"/>
    <w:rsid w:val="00BC2396"/>
    <w:rsid w:val="00BC72F8"/>
    <w:rsid w:val="00BD3FB6"/>
    <w:rsid w:val="00BD6B0C"/>
    <w:rsid w:val="00BF000A"/>
    <w:rsid w:val="00BF11AA"/>
    <w:rsid w:val="00C0053F"/>
    <w:rsid w:val="00C01779"/>
    <w:rsid w:val="00C018F6"/>
    <w:rsid w:val="00C13816"/>
    <w:rsid w:val="00C21F07"/>
    <w:rsid w:val="00C27B55"/>
    <w:rsid w:val="00C42736"/>
    <w:rsid w:val="00C4359B"/>
    <w:rsid w:val="00C44A3E"/>
    <w:rsid w:val="00C46DA6"/>
    <w:rsid w:val="00C504D2"/>
    <w:rsid w:val="00C51483"/>
    <w:rsid w:val="00C519F9"/>
    <w:rsid w:val="00C554A2"/>
    <w:rsid w:val="00C562CC"/>
    <w:rsid w:val="00C67BDA"/>
    <w:rsid w:val="00C719CF"/>
    <w:rsid w:val="00C813A1"/>
    <w:rsid w:val="00C820D4"/>
    <w:rsid w:val="00C822B3"/>
    <w:rsid w:val="00C83BE7"/>
    <w:rsid w:val="00C840E2"/>
    <w:rsid w:val="00C95193"/>
    <w:rsid w:val="00C95D16"/>
    <w:rsid w:val="00C96168"/>
    <w:rsid w:val="00CA7376"/>
    <w:rsid w:val="00CB5570"/>
    <w:rsid w:val="00CD7CA7"/>
    <w:rsid w:val="00CE30A7"/>
    <w:rsid w:val="00CE76A1"/>
    <w:rsid w:val="00CF0AAC"/>
    <w:rsid w:val="00CF0E4F"/>
    <w:rsid w:val="00CF2AB0"/>
    <w:rsid w:val="00D0312F"/>
    <w:rsid w:val="00D03782"/>
    <w:rsid w:val="00D076DA"/>
    <w:rsid w:val="00D14EA4"/>
    <w:rsid w:val="00D43BF7"/>
    <w:rsid w:val="00D44F34"/>
    <w:rsid w:val="00D61F8C"/>
    <w:rsid w:val="00D63A6B"/>
    <w:rsid w:val="00D71DAC"/>
    <w:rsid w:val="00D726F5"/>
    <w:rsid w:val="00D87D8E"/>
    <w:rsid w:val="00D919F1"/>
    <w:rsid w:val="00D94FCA"/>
    <w:rsid w:val="00DA40EF"/>
    <w:rsid w:val="00DB34B5"/>
    <w:rsid w:val="00DC599B"/>
    <w:rsid w:val="00DD2360"/>
    <w:rsid w:val="00DD3BEF"/>
    <w:rsid w:val="00DE0A2F"/>
    <w:rsid w:val="00DE4791"/>
    <w:rsid w:val="00DF07B3"/>
    <w:rsid w:val="00DF1894"/>
    <w:rsid w:val="00DF349F"/>
    <w:rsid w:val="00E015AC"/>
    <w:rsid w:val="00E057ED"/>
    <w:rsid w:val="00E06250"/>
    <w:rsid w:val="00E121E5"/>
    <w:rsid w:val="00E12895"/>
    <w:rsid w:val="00E143B1"/>
    <w:rsid w:val="00E20861"/>
    <w:rsid w:val="00E20F95"/>
    <w:rsid w:val="00E313A9"/>
    <w:rsid w:val="00E56552"/>
    <w:rsid w:val="00E6136D"/>
    <w:rsid w:val="00E63D60"/>
    <w:rsid w:val="00E6755E"/>
    <w:rsid w:val="00E756BF"/>
    <w:rsid w:val="00E86E52"/>
    <w:rsid w:val="00E91E74"/>
    <w:rsid w:val="00E963CD"/>
    <w:rsid w:val="00E96625"/>
    <w:rsid w:val="00EB495A"/>
    <w:rsid w:val="00EC32D0"/>
    <w:rsid w:val="00EC7838"/>
    <w:rsid w:val="00ED199A"/>
    <w:rsid w:val="00ED56E8"/>
    <w:rsid w:val="00EE002A"/>
    <w:rsid w:val="00EE1C9A"/>
    <w:rsid w:val="00EE461E"/>
    <w:rsid w:val="00EE6B29"/>
    <w:rsid w:val="00EF3B2D"/>
    <w:rsid w:val="00EF62EA"/>
    <w:rsid w:val="00EF6C5C"/>
    <w:rsid w:val="00EF76D5"/>
    <w:rsid w:val="00F038CE"/>
    <w:rsid w:val="00F0553F"/>
    <w:rsid w:val="00F1408B"/>
    <w:rsid w:val="00F20A00"/>
    <w:rsid w:val="00F26D74"/>
    <w:rsid w:val="00F524A3"/>
    <w:rsid w:val="00F72AE8"/>
    <w:rsid w:val="00F74473"/>
    <w:rsid w:val="00F92595"/>
    <w:rsid w:val="00F92FE3"/>
    <w:rsid w:val="00F94274"/>
    <w:rsid w:val="00F974C1"/>
    <w:rsid w:val="00FA6976"/>
    <w:rsid w:val="00FA72E7"/>
    <w:rsid w:val="00FA7975"/>
    <w:rsid w:val="00FB78E8"/>
    <w:rsid w:val="00FC1233"/>
    <w:rsid w:val="00FD05E3"/>
    <w:rsid w:val="00FE3661"/>
    <w:rsid w:val="00FF2701"/>
    <w:rsid w:val="0840F8DE"/>
    <w:rsid w:val="1523CF72"/>
    <w:rsid w:val="1F5494CA"/>
    <w:rsid w:val="21E018B3"/>
    <w:rsid w:val="223FD6C3"/>
    <w:rsid w:val="3684012F"/>
    <w:rsid w:val="3F0F1FBB"/>
    <w:rsid w:val="4440114C"/>
    <w:rsid w:val="4D4798E0"/>
    <w:rsid w:val="60CD9E16"/>
    <w:rsid w:val="704B4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75D59"/>
  <w15:chartTrackingRefBased/>
  <w15:docId w15:val="{694EE317-BBC6-487A-9A67-684BFC27E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2C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2C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2C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2C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2C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2C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2C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2C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2C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2C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2C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2C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2C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2C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2C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2C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2C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2C95"/>
    <w:rPr>
      <w:rFonts w:eastAsiaTheme="majorEastAsia" w:cstheme="majorBidi"/>
      <w:color w:val="272727" w:themeColor="text1" w:themeTint="D8"/>
    </w:rPr>
  </w:style>
  <w:style w:type="paragraph" w:styleId="Title">
    <w:name w:val="Title"/>
    <w:basedOn w:val="Normal"/>
    <w:next w:val="Normal"/>
    <w:link w:val="TitleChar"/>
    <w:uiPriority w:val="10"/>
    <w:qFormat/>
    <w:rsid w:val="00052C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2C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2C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2C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2C95"/>
    <w:pPr>
      <w:spacing w:before="160"/>
      <w:jc w:val="center"/>
    </w:pPr>
    <w:rPr>
      <w:i/>
      <w:iCs/>
      <w:color w:val="404040" w:themeColor="text1" w:themeTint="BF"/>
    </w:rPr>
  </w:style>
  <w:style w:type="character" w:customStyle="1" w:styleId="QuoteChar">
    <w:name w:val="Quote Char"/>
    <w:basedOn w:val="DefaultParagraphFont"/>
    <w:link w:val="Quote"/>
    <w:uiPriority w:val="29"/>
    <w:rsid w:val="00052C95"/>
    <w:rPr>
      <w:i/>
      <w:iCs/>
      <w:color w:val="404040" w:themeColor="text1" w:themeTint="BF"/>
    </w:rPr>
  </w:style>
  <w:style w:type="paragraph" w:styleId="ListParagraph">
    <w:name w:val="List Paragraph"/>
    <w:basedOn w:val="Normal"/>
    <w:uiPriority w:val="34"/>
    <w:qFormat/>
    <w:rsid w:val="00052C95"/>
    <w:pPr>
      <w:ind w:left="720"/>
      <w:contextualSpacing/>
    </w:pPr>
  </w:style>
  <w:style w:type="character" w:styleId="IntenseEmphasis">
    <w:name w:val="Intense Emphasis"/>
    <w:basedOn w:val="DefaultParagraphFont"/>
    <w:uiPriority w:val="21"/>
    <w:qFormat/>
    <w:rsid w:val="00052C95"/>
    <w:rPr>
      <w:i/>
      <w:iCs/>
      <w:color w:val="0F4761" w:themeColor="accent1" w:themeShade="BF"/>
    </w:rPr>
  </w:style>
  <w:style w:type="paragraph" w:styleId="IntenseQuote">
    <w:name w:val="Intense Quote"/>
    <w:basedOn w:val="Normal"/>
    <w:next w:val="Normal"/>
    <w:link w:val="IntenseQuoteChar"/>
    <w:uiPriority w:val="30"/>
    <w:qFormat/>
    <w:rsid w:val="00052C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2C95"/>
    <w:rPr>
      <w:i/>
      <w:iCs/>
      <w:color w:val="0F4761" w:themeColor="accent1" w:themeShade="BF"/>
    </w:rPr>
  </w:style>
  <w:style w:type="character" w:styleId="IntenseReference">
    <w:name w:val="Intense Reference"/>
    <w:basedOn w:val="DefaultParagraphFont"/>
    <w:uiPriority w:val="32"/>
    <w:qFormat/>
    <w:rsid w:val="00052C95"/>
    <w:rPr>
      <w:b/>
      <w:bCs/>
      <w:smallCaps/>
      <w:color w:val="0F4761" w:themeColor="accent1" w:themeShade="BF"/>
      <w:spacing w:val="5"/>
    </w:rPr>
  </w:style>
  <w:style w:type="paragraph" w:styleId="Header">
    <w:name w:val="header"/>
    <w:basedOn w:val="Normal"/>
    <w:link w:val="HeaderChar"/>
    <w:uiPriority w:val="99"/>
    <w:unhideWhenUsed/>
    <w:rsid w:val="008E5E53"/>
    <w:pPr>
      <w:tabs>
        <w:tab w:val="center" w:pos="4680"/>
        <w:tab w:val="right" w:pos="9360"/>
      </w:tabs>
      <w:spacing w:after="0" w:line="240" w:lineRule="auto"/>
    </w:pPr>
    <w:rPr>
      <w:rFonts w:ascii="Calibri" w:eastAsia="Calibri" w:hAnsi="Calibri" w:cs="Times New Roman"/>
      <w:kern w:val="0"/>
      <w:sz w:val="22"/>
      <w:szCs w:val="22"/>
      <w:lang w:val="es-PR"/>
      <w14:ligatures w14:val="none"/>
    </w:rPr>
  </w:style>
  <w:style w:type="character" w:customStyle="1" w:styleId="HeaderChar">
    <w:name w:val="Header Char"/>
    <w:basedOn w:val="DefaultParagraphFont"/>
    <w:link w:val="Header"/>
    <w:uiPriority w:val="99"/>
    <w:rsid w:val="008E5E53"/>
    <w:rPr>
      <w:rFonts w:ascii="Calibri" w:eastAsia="Calibri" w:hAnsi="Calibri" w:cs="Times New Roman"/>
      <w:kern w:val="0"/>
      <w:sz w:val="22"/>
      <w:szCs w:val="22"/>
      <w:lang w:val="es-PR"/>
      <w14:ligatures w14:val="none"/>
    </w:rPr>
  </w:style>
  <w:style w:type="character" w:styleId="PageNumber">
    <w:name w:val="page number"/>
    <w:basedOn w:val="DefaultParagraphFont"/>
    <w:rsid w:val="008E5E53"/>
  </w:style>
  <w:style w:type="character" w:styleId="LineNumber">
    <w:name w:val="line number"/>
    <w:basedOn w:val="DefaultParagraphFont"/>
    <w:uiPriority w:val="99"/>
    <w:semiHidden/>
    <w:unhideWhenUsed/>
    <w:rsid w:val="00FF2701"/>
  </w:style>
  <w:style w:type="paragraph" w:styleId="Footer">
    <w:name w:val="footer"/>
    <w:basedOn w:val="Normal"/>
    <w:link w:val="FooterChar"/>
    <w:uiPriority w:val="99"/>
    <w:unhideWhenUsed/>
    <w:rsid w:val="004014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141C"/>
  </w:style>
  <w:style w:type="paragraph" w:styleId="FootnoteText">
    <w:name w:val="footnote text"/>
    <w:basedOn w:val="Normal"/>
    <w:link w:val="FootnoteTextChar"/>
    <w:uiPriority w:val="99"/>
    <w:semiHidden/>
    <w:unhideWhenUsed/>
    <w:rsid w:val="008818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186E"/>
    <w:rPr>
      <w:sz w:val="20"/>
      <w:szCs w:val="20"/>
    </w:rPr>
  </w:style>
  <w:style w:type="character" w:styleId="FootnoteReference">
    <w:name w:val="footnote reference"/>
    <w:basedOn w:val="DefaultParagraphFont"/>
    <w:uiPriority w:val="99"/>
    <w:semiHidden/>
    <w:unhideWhenUsed/>
    <w:rsid w:val="0088186E"/>
    <w:rPr>
      <w:vertAlign w:val="superscript"/>
    </w:rPr>
  </w:style>
  <w:style w:type="paragraph" w:styleId="EndnoteText">
    <w:name w:val="endnote text"/>
    <w:basedOn w:val="Normal"/>
    <w:link w:val="EndnoteTextChar"/>
    <w:uiPriority w:val="99"/>
    <w:semiHidden/>
    <w:unhideWhenUsed/>
    <w:rsid w:val="001E5D5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E5D53"/>
    <w:rPr>
      <w:sz w:val="20"/>
      <w:szCs w:val="20"/>
    </w:rPr>
  </w:style>
  <w:style w:type="character" w:styleId="EndnoteReference">
    <w:name w:val="endnote reference"/>
    <w:basedOn w:val="DefaultParagraphFont"/>
    <w:uiPriority w:val="99"/>
    <w:semiHidden/>
    <w:unhideWhenUsed/>
    <w:rsid w:val="001E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b20568bb-8a44-41e3-8663-d9335b56bb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6" ma:contentTypeDescription="Create a new document." ma:contentTypeScope="" ma:versionID="4cf32320cd8b31898e60204375fc5f78">
  <xsd:schema xmlns:xsd="http://www.w3.org/2001/XMLSchema" xmlns:xs="http://www.w3.org/2001/XMLSchema" xmlns:p="http://schemas.microsoft.com/office/2006/metadata/properties" xmlns:ns3="b20568bb-8a44-41e3-8663-d9335b56bb9c" targetNamespace="http://schemas.microsoft.com/office/2006/metadata/properties" ma:root="true" ma:fieldsID="916af79a162fa0ab65c5804bfa87c37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0B605F-B9D4-4449-8032-DE1E19CCA840}">
  <ds:schemaRefs>
    <ds:schemaRef ds:uri="http://schemas.openxmlformats.org/officeDocument/2006/bibliography"/>
  </ds:schemaRefs>
</ds:datastoreItem>
</file>

<file path=customXml/itemProps2.xml><?xml version="1.0" encoding="utf-8"?>
<ds:datastoreItem xmlns:ds="http://schemas.openxmlformats.org/officeDocument/2006/customXml" ds:itemID="{F8CBFD92-528B-4290-BD22-9A7B78E1FB36}">
  <ds:schemaRefs>
    <ds:schemaRef ds:uri="http://schemas.microsoft.com/office/2006/metadata/properties"/>
    <ds:schemaRef ds:uri="http://schemas.microsoft.com/office/infopath/2007/PartnerControls"/>
    <ds:schemaRef ds:uri="b20568bb-8a44-41e3-8663-d9335b56bb9c"/>
  </ds:schemaRefs>
</ds:datastoreItem>
</file>

<file path=customXml/itemProps3.xml><?xml version="1.0" encoding="utf-8"?>
<ds:datastoreItem xmlns:ds="http://schemas.openxmlformats.org/officeDocument/2006/customXml" ds:itemID="{A5CFABB1-1483-4B6F-9932-4EB5D949AD7A}">
  <ds:schemaRefs>
    <ds:schemaRef ds:uri="http://schemas.microsoft.com/sharepoint/v3/contenttype/forms"/>
  </ds:schemaRefs>
</ds:datastoreItem>
</file>

<file path=customXml/itemProps4.xml><?xml version="1.0" encoding="utf-8"?>
<ds:datastoreItem xmlns:ds="http://schemas.openxmlformats.org/officeDocument/2006/customXml" ds:itemID="{5B9B55DA-8F25-4B45-B7E8-1B4BE19B9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3221</Words>
  <Characters>17366</Characters>
  <Application>Microsoft Office Word</Application>
  <DocSecurity>4</DocSecurity>
  <Lines>289</Lines>
  <Paragraphs>50</Paragraphs>
  <ScaleCrop>false</ScaleCrop>
  <Company/>
  <LinksUpToDate>false</LinksUpToDate>
  <CharactersWithSpaces>20537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Jesús M. Collazo López</dc:creator>
  <cp:keywords/>
  <dc:description/>
  <cp:lastModifiedBy>Camyl Moreno Pantojas</cp:lastModifiedBy>
  <cp:revision>2</cp:revision>
  <cp:lastPrinted>2026-01-13T20:44:00Z</cp:lastPrinted>
  <dcterms:created xsi:type="dcterms:W3CDTF">2026-03-17T19:28:00Z</dcterms:created>
  <dcterms:modified xsi:type="dcterms:W3CDTF">2026-03-17T19:28:00Z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