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813A1" w14:textId="77777777" w:rsidR="00CD00DF" w:rsidRPr="00DB209E" w:rsidRDefault="002E6E00" w:rsidP="00F30FED">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2355D2A5" w14:textId="77777777" w:rsidR="00CD00DF" w:rsidRPr="00DB209E" w:rsidRDefault="00CD00DF" w:rsidP="00F30FED">
      <w:pPr>
        <w:jc w:val="center"/>
        <w:rPr>
          <w:rFonts w:ascii="Book Antiqua" w:hAnsi="Book Antiqua"/>
          <w:lang w:val="es-ES_tradnl"/>
        </w:rPr>
      </w:pPr>
    </w:p>
    <w:p w14:paraId="2E7EBE89" w14:textId="4B651671" w:rsidR="00CD00DF" w:rsidRPr="00D576F2" w:rsidRDefault="00D576F2" w:rsidP="00D576F2">
      <w:pPr>
        <w:pStyle w:val="Title2"/>
        <w:tabs>
          <w:tab w:val="clear" w:pos="648"/>
          <w:tab w:val="clear" w:pos="7776"/>
          <w:tab w:val="clear" w:pos="7848"/>
        </w:tabs>
        <w:jc w:val="both"/>
        <w:rPr>
          <w:rFonts w:ascii="Book Antiqua" w:hAnsi="Book Antiqua"/>
          <w:lang w:val="it-IT"/>
        </w:rPr>
      </w:pPr>
      <w:r w:rsidRPr="00D576F2">
        <w:rPr>
          <w:rFonts w:ascii="Book Antiqua" w:hAnsi="Book Antiqua"/>
          <w:lang w:val="it-IT"/>
        </w:rPr>
        <w:t>20ma.</w:t>
      </w:r>
      <w:r w:rsidR="00CD00DF" w:rsidRPr="00D576F2">
        <w:rPr>
          <w:rFonts w:ascii="Book Antiqua" w:hAnsi="Book Antiqua"/>
          <w:lang w:val="it-IT"/>
        </w:rPr>
        <w:t xml:space="preserve"> Asamblea</w:t>
      </w:r>
      <w:r w:rsidR="00CD00DF" w:rsidRPr="00D576F2">
        <w:rPr>
          <w:rFonts w:ascii="Book Antiqua" w:hAnsi="Book Antiqua"/>
          <w:lang w:val="it-IT"/>
        </w:rPr>
        <w:tab/>
        <w:t xml:space="preserve">                                                                                               </w:t>
      </w:r>
      <w:r>
        <w:rPr>
          <w:rFonts w:ascii="Book Antiqua" w:hAnsi="Book Antiqua"/>
          <w:lang w:val="it-IT"/>
        </w:rPr>
        <w:t>3ra.</w:t>
      </w:r>
      <w:r w:rsidR="00CD00DF" w:rsidRPr="00D576F2">
        <w:rPr>
          <w:rFonts w:ascii="Book Antiqua" w:hAnsi="Book Antiqua"/>
          <w:lang w:val="it-IT"/>
        </w:rPr>
        <w:t xml:space="preserve"> Sesión</w:t>
      </w:r>
    </w:p>
    <w:p w14:paraId="4F606942" w14:textId="219444BD" w:rsidR="00CD00DF" w:rsidRPr="00D576F2" w:rsidRDefault="00CD00DF" w:rsidP="00D576F2">
      <w:pPr>
        <w:pStyle w:val="Title2"/>
        <w:tabs>
          <w:tab w:val="clear" w:pos="648"/>
          <w:tab w:val="clear" w:pos="7776"/>
          <w:tab w:val="clear" w:pos="7848"/>
        </w:tabs>
        <w:jc w:val="both"/>
        <w:rPr>
          <w:rFonts w:ascii="Book Antiqua" w:hAnsi="Book Antiqua"/>
          <w:lang w:val="it-IT"/>
        </w:rPr>
      </w:pPr>
      <w:r w:rsidRPr="00D576F2">
        <w:rPr>
          <w:rFonts w:ascii="Book Antiqua" w:hAnsi="Book Antiqua"/>
          <w:lang w:val="it-IT"/>
        </w:rPr>
        <w:t xml:space="preserve">          </w:t>
      </w:r>
      <w:r w:rsidR="00D576F2" w:rsidRPr="00D576F2">
        <w:rPr>
          <w:rFonts w:ascii="Book Antiqua" w:hAnsi="Book Antiqua"/>
          <w:lang w:val="it-IT"/>
        </w:rPr>
        <w:t xml:space="preserve"> </w:t>
      </w:r>
      <w:r w:rsidRPr="00D576F2">
        <w:rPr>
          <w:rFonts w:ascii="Book Antiqua" w:hAnsi="Book Antiqua"/>
          <w:lang w:val="it-IT"/>
        </w:rPr>
        <w:t>Legislativa</w:t>
      </w:r>
      <w:r w:rsidRPr="00D576F2">
        <w:rPr>
          <w:rFonts w:ascii="Book Antiqua" w:hAnsi="Book Antiqua"/>
          <w:lang w:val="it-IT"/>
        </w:rPr>
        <w:tab/>
      </w:r>
      <w:r w:rsidRPr="00D576F2">
        <w:rPr>
          <w:rFonts w:ascii="Book Antiqua" w:hAnsi="Book Antiqua"/>
          <w:lang w:val="it-IT"/>
        </w:rPr>
        <w:tab/>
        <w:t xml:space="preserve">                                                                                          Ordinaria</w:t>
      </w:r>
    </w:p>
    <w:p w14:paraId="40B2DA80" w14:textId="77777777" w:rsidR="00CD00DF" w:rsidRPr="00D576F2" w:rsidRDefault="00CD00DF" w:rsidP="00D576F2">
      <w:pPr>
        <w:jc w:val="both"/>
        <w:rPr>
          <w:rFonts w:ascii="Book Antiqua" w:hAnsi="Book Antiqua"/>
          <w:lang w:val="it-IT"/>
        </w:rPr>
      </w:pPr>
    </w:p>
    <w:p w14:paraId="28752BF4" w14:textId="77777777" w:rsidR="00CD00DF" w:rsidRPr="00DB209E" w:rsidRDefault="00CD00DF" w:rsidP="00F30FED">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3224061C" w14:textId="77777777" w:rsidR="00CD00DF" w:rsidRPr="00DB209E" w:rsidRDefault="00CD00DF" w:rsidP="00F30FED">
      <w:pPr>
        <w:jc w:val="center"/>
        <w:rPr>
          <w:rFonts w:ascii="Book Antiqua" w:hAnsi="Book Antiqua"/>
          <w:szCs w:val="24"/>
          <w:lang w:val="es-ES_tradnl"/>
        </w:rPr>
      </w:pPr>
    </w:p>
    <w:p w14:paraId="2B0B2B2D" w14:textId="67D88B79" w:rsidR="00CD00DF" w:rsidRPr="00FC628E" w:rsidRDefault="00CD00DF" w:rsidP="00F30FED">
      <w:pPr>
        <w:jc w:val="center"/>
        <w:rPr>
          <w:rFonts w:ascii="Book Antiqua" w:hAnsi="Book Antiqua"/>
          <w:b/>
          <w:sz w:val="52"/>
          <w:szCs w:val="52"/>
          <w:lang w:val="es-ES_tradnl"/>
        </w:rPr>
      </w:pPr>
      <w:r w:rsidRPr="00FC628E">
        <w:rPr>
          <w:rFonts w:ascii="Book Antiqua" w:hAnsi="Book Antiqua"/>
          <w:b/>
          <w:sz w:val="52"/>
          <w:szCs w:val="52"/>
          <w:lang w:val="es-ES_tradnl"/>
        </w:rPr>
        <w:t>P. de la C.</w:t>
      </w:r>
      <w:r w:rsidR="00776CC9">
        <w:rPr>
          <w:rFonts w:ascii="Book Antiqua" w:hAnsi="Book Antiqua"/>
          <w:b/>
          <w:sz w:val="52"/>
          <w:szCs w:val="52"/>
          <w:lang w:val="es-ES_tradnl"/>
        </w:rPr>
        <w:t xml:space="preserve"> </w:t>
      </w:r>
      <w:r w:rsidR="006601D1">
        <w:rPr>
          <w:rFonts w:ascii="Book Antiqua" w:hAnsi="Book Antiqua"/>
          <w:b/>
          <w:sz w:val="52"/>
          <w:szCs w:val="52"/>
          <w:lang w:val="es-ES_tradnl"/>
        </w:rPr>
        <w:t>1047</w:t>
      </w:r>
    </w:p>
    <w:p w14:paraId="6684305E" w14:textId="77777777" w:rsidR="00CD00DF" w:rsidRDefault="00CD00DF" w:rsidP="00F30FED">
      <w:pPr>
        <w:jc w:val="center"/>
        <w:rPr>
          <w:rFonts w:ascii="Book Antiqua" w:hAnsi="Book Antiqua"/>
          <w:lang w:val="es-ES_tradnl"/>
        </w:rPr>
      </w:pPr>
    </w:p>
    <w:p w14:paraId="784069E0" w14:textId="2DEAB7E9" w:rsidR="00CD00DF" w:rsidRPr="00DB209E" w:rsidRDefault="006601D1" w:rsidP="00F30FED">
      <w:pPr>
        <w:jc w:val="center"/>
        <w:rPr>
          <w:rFonts w:ascii="Book Antiqua" w:hAnsi="Book Antiqua"/>
          <w:b/>
          <w:sz w:val="48"/>
          <w:lang w:val="es-ES_tradnl"/>
        </w:rPr>
      </w:pPr>
      <w:r>
        <w:rPr>
          <w:rFonts w:ascii="Book Antiqua" w:hAnsi="Book Antiqua"/>
          <w:lang w:val="es-ES_tradnl"/>
        </w:rPr>
        <w:t>14</w:t>
      </w:r>
      <w:r w:rsidR="00776CC9">
        <w:rPr>
          <w:rFonts w:ascii="Book Antiqua" w:hAnsi="Book Antiqua"/>
          <w:lang w:val="es-ES_tradnl"/>
        </w:rPr>
        <w:t xml:space="preserve"> </w:t>
      </w:r>
      <w:r w:rsidR="00CD00DF">
        <w:rPr>
          <w:rFonts w:ascii="Book Antiqua" w:hAnsi="Book Antiqua"/>
          <w:lang w:val="es-ES_tradnl"/>
        </w:rPr>
        <w:t>DE</w:t>
      </w:r>
      <w:r w:rsidR="006906A9">
        <w:rPr>
          <w:rFonts w:ascii="Book Antiqua" w:hAnsi="Book Antiqua"/>
          <w:lang w:val="es-ES_tradnl"/>
        </w:rPr>
        <w:t xml:space="preserve"> </w:t>
      </w:r>
      <w:r w:rsidR="00D10869">
        <w:rPr>
          <w:rFonts w:ascii="Book Antiqua" w:hAnsi="Book Antiqua"/>
          <w:lang w:val="es-ES_tradnl"/>
        </w:rPr>
        <w:t>ENERO</w:t>
      </w:r>
      <w:r w:rsidR="00CD00DF" w:rsidRPr="00DB209E">
        <w:rPr>
          <w:rFonts w:ascii="Book Antiqua" w:hAnsi="Book Antiqua"/>
          <w:lang w:val="es-ES_tradnl"/>
        </w:rPr>
        <w:t xml:space="preserve"> DE 20</w:t>
      </w:r>
      <w:r w:rsidR="009905C7">
        <w:rPr>
          <w:rFonts w:ascii="Book Antiqua" w:hAnsi="Book Antiqua"/>
          <w:lang w:val="es-ES_tradnl"/>
        </w:rPr>
        <w:t>2</w:t>
      </w:r>
      <w:r w:rsidR="00D10869">
        <w:rPr>
          <w:rFonts w:ascii="Book Antiqua" w:hAnsi="Book Antiqua"/>
          <w:lang w:val="es-ES_tradnl"/>
        </w:rPr>
        <w:t>6</w:t>
      </w:r>
    </w:p>
    <w:p w14:paraId="5A2AAD82" w14:textId="77777777" w:rsidR="00CD00DF" w:rsidRDefault="00CD00DF" w:rsidP="00F30FED">
      <w:pPr>
        <w:jc w:val="center"/>
        <w:rPr>
          <w:rFonts w:ascii="Book Antiqua" w:hAnsi="Book Antiqua"/>
          <w:lang w:val="es-ES_tradnl"/>
        </w:rPr>
      </w:pPr>
    </w:p>
    <w:p w14:paraId="324F4D3D" w14:textId="55F700EC" w:rsidR="00CD00DF" w:rsidRPr="00DB209E" w:rsidRDefault="00CD00DF" w:rsidP="00F30FED">
      <w:pPr>
        <w:jc w:val="center"/>
        <w:rPr>
          <w:rFonts w:ascii="Book Antiqua" w:hAnsi="Book Antiqua"/>
          <w:lang w:val="es-ES_tradnl"/>
        </w:rPr>
      </w:pPr>
      <w:r w:rsidRPr="00DB209E">
        <w:rPr>
          <w:rFonts w:ascii="Book Antiqua" w:hAnsi="Book Antiqua"/>
          <w:lang w:val="es-ES_tradnl"/>
        </w:rPr>
        <w:t xml:space="preserve">Presentado por </w:t>
      </w:r>
      <w:r w:rsidR="00D412B1">
        <w:rPr>
          <w:rFonts w:ascii="Book Antiqua" w:hAnsi="Book Antiqua"/>
          <w:lang w:val="es-ES_tradnl"/>
        </w:rPr>
        <w:t>el</w:t>
      </w:r>
      <w:r w:rsidR="009905C7">
        <w:rPr>
          <w:rFonts w:ascii="Book Antiqua" w:hAnsi="Book Antiqua"/>
          <w:lang w:val="es-ES_tradnl"/>
        </w:rPr>
        <w:t xml:space="preserve"> representante</w:t>
      </w:r>
      <w:r w:rsidRPr="00DB209E">
        <w:rPr>
          <w:rFonts w:ascii="Book Antiqua" w:hAnsi="Book Antiqua"/>
          <w:i/>
          <w:lang w:val="es-ES_tradnl"/>
        </w:rPr>
        <w:t xml:space="preserve"> </w:t>
      </w:r>
      <w:r w:rsidR="006906A9">
        <w:rPr>
          <w:rFonts w:ascii="Book Antiqua" w:hAnsi="Book Antiqua"/>
          <w:i/>
          <w:lang w:val="es-ES_tradnl"/>
        </w:rPr>
        <w:t>Pacheco Burgos</w:t>
      </w:r>
      <w:r w:rsidR="009905C7">
        <w:rPr>
          <w:rFonts w:ascii="Book Antiqua" w:hAnsi="Book Antiqua"/>
          <w:i/>
          <w:lang w:val="es-ES_tradnl"/>
        </w:rPr>
        <w:t xml:space="preserve"> </w:t>
      </w:r>
    </w:p>
    <w:p w14:paraId="2752DE0D" w14:textId="77777777" w:rsidR="00CD00DF" w:rsidRPr="00DB209E" w:rsidRDefault="00CD00DF" w:rsidP="00F30FED">
      <w:pPr>
        <w:jc w:val="center"/>
        <w:rPr>
          <w:rFonts w:ascii="Book Antiqua" w:hAnsi="Book Antiqua"/>
          <w:lang w:val="es-ES_tradnl"/>
        </w:rPr>
      </w:pPr>
    </w:p>
    <w:p w14:paraId="311D57BD" w14:textId="511E9484" w:rsidR="00DE1E8B" w:rsidRPr="00DB209E" w:rsidRDefault="00CD00DF" w:rsidP="00DE1E8B">
      <w:pPr>
        <w:jc w:val="center"/>
        <w:rPr>
          <w:rFonts w:ascii="Book Antiqua" w:hAnsi="Book Antiqua"/>
          <w:lang w:val="es-ES_tradnl"/>
        </w:rPr>
      </w:pPr>
      <w:r w:rsidRPr="00DB209E">
        <w:rPr>
          <w:rFonts w:ascii="Book Antiqua" w:hAnsi="Book Antiqua"/>
          <w:lang w:val="es-ES_tradnl"/>
        </w:rPr>
        <w:t xml:space="preserve">Referido a </w:t>
      </w:r>
      <w:r w:rsidR="00DE1E8B">
        <w:rPr>
          <w:rFonts w:ascii="Book Antiqua" w:hAnsi="Book Antiqua"/>
          <w:lang w:val="es-ES_tradnl"/>
        </w:rPr>
        <w:t xml:space="preserve">la Comisión de </w:t>
      </w:r>
      <w:r w:rsidR="00241687">
        <w:rPr>
          <w:rFonts w:ascii="Book Antiqua" w:hAnsi="Book Antiqua"/>
          <w:lang w:val="es-ES_tradnl"/>
        </w:rPr>
        <w:t>Seguridad Pública</w:t>
      </w:r>
    </w:p>
    <w:p w14:paraId="4DBBBE48" w14:textId="77777777" w:rsidR="00CD00DF" w:rsidRPr="00DB209E" w:rsidRDefault="00CD00DF" w:rsidP="00F30FED">
      <w:pPr>
        <w:jc w:val="both"/>
        <w:rPr>
          <w:rFonts w:ascii="Book Antiqua" w:hAnsi="Book Antiqua"/>
          <w:lang w:val="es-ES_tradnl"/>
        </w:rPr>
      </w:pPr>
    </w:p>
    <w:p w14:paraId="367FBB14" w14:textId="77777777" w:rsidR="00CD00DF" w:rsidRPr="00DB209E" w:rsidRDefault="00CD00DF" w:rsidP="00F30FED">
      <w:pPr>
        <w:jc w:val="center"/>
        <w:rPr>
          <w:rFonts w:ascii="Book Antiqua" w:hAnsi="Book Antiqua"/>
          <w:b/>
          <w:sz w:val="28"/>
          <w:lang w:val="es-ES_tradnl"/>
        </w:rPr>
      </w:pPr>
      <w:r w:rsidRPr="00DB209E">
        <w:rPr>
          <w:rFonts w:ascii="Book Antiqua" w:hAnsi="Book Antiqua"/>
          <w:b/>
          <w:sz w:val="28"/>
          <w:lang w:val="es-ES_tradnl"/>
        </w:rPr>
        <w:t>LEY</w:t>
      </w:r>
    </w:p>
    <w:p w14:paraId="5D38CFD2" w14:textId="77777777" w:rsidR="004E0AF2" w:rsidRPr="00D95C43" w:rsidRDefault="004E0AF2" w:rsidP="00F30FED">
      <w:pPr>
        <w:jc w:val="both"/>
        <w:rPr>
          <w:rFonts w:ascii="Book Antiqua" w:hAnsi="Book Antiqua"/>
          <w:lang w:val="es-ES_tradnl"/>
        </w:rPr>
      </w:pPr>
    </w:p>
    <w:p w14:paraId="279E54B2" w14:textId="6606E2D3" w:rsidR="006906A9" w:rsidRPr="00261BC9" w:rsidRDefault="00261BC9" w:rsidP="00D576F2">
      <w:pPr>
        <w:ind w:left="720" w:hanging="720"/>
        <w:jc w:val="both"/>
        <w:rPr>
          <w:rFonts w:ascii="Book Antiqua" w:hAnsi="Book Antiqua"/>
          <w:lang w:val="es-PR"/>
        </w:rPr>
      </w:pPr>
      <w:bookmarkStart w:id="0" w:name="_Hlk212199099"/>
      <w:bookmarkStart w:id="1" w:name="_Hlk212199234"/>
      <w:r w:rsidRPr="00261BC9">
        <w:rPr>
          <w:rFonts w:ascii="Book Antiqua" w:hAnsi="Book Antiqua"/>
          <w:lang w:val="es-PR"/>
        </w:rPr>
        <w:t xml:space="preserve">Para crear el Programa de Reconocimiento Honorífico e Identificación Oficial para los Miembros de los Cuerpos de </w:t>
      </w:r>
      <w:r w:rsidR="00C0752E">
        <w:rPr>
          <w:rFonts w:ascii="Book Antiqua" w:hAnsi="Book Antiqua"/>
          <w:lang w:val="es-PR"/>
        </w:rPr>
        <w:t>Auxiliares de la Policía de Puerto Rico</w:t>
      </w:r>
      <w:r w:rsidRPr="00261BC9">
        <w:rPr>
          <w:rFonts w:ascii="Book Antiqua" w:hAnsi="Book Antiqua"/>
          <w:lang w:val="es-PR"/>
        </w:rPr>
        <w:t>, a los fines de reconocer su servicio, compromiso y aportación al bienestar y la seguridad de</w:t>
      </w:r>
      <w:r>
        <w:rPr>
          <w:rFonts w:ascii="Book Antiqua" w:hAnsi="Book Antiqua"/>
          <w:lang w:val="es-PR"/>
        </w:rPr>
        <w:t xml:space="preserve"> la Isla</w:t>
      </w:r>
      <w:r w:rsidRPr="00261BC9">
        <w:rPr>
          <w:rFonts w:ascii="Book Antiqua" w:hAnsi="Book Antiqua"/>
          <w:lang w:val="es-PR"/>
        </w:rPr>
        <w:t>; ordenar a</w:t>
      </w:r>
      <w:r w:rsidR="00C0752E">
        <w:rPr>
          <w:rFonts w:ascii="Book Antiqua" w:hAnsi="Book Antiqua"/>
          <w:lang w:val="es-PR"/>
        </w:rPr>
        <w:t xml:space="preserve"> la </w:t>
      </w:r>
      <w:r w:rsidR="000075E3">
        <w:rPr>
          <w:rFonts w:ascii="Book Antiqua" w:hAnsi="Book Antiqua"/>
          <w:lang w:val="es-PR"/>
        </w:rPr>
        <w:t>Policía</w:t>
      </w:r>
      <w:r w:rsidR="00C0752E">
        <w:rPr>
          <w:rFonts w:ascii="Book Antiqua" w:hAnsi="Book Antiqua"/>
          <w:lang w:val="es-PR"/>
        </w:rPr>
        <w:t xml:space="preserve"> de Puerto Rico </w:t>
      </w:r>
      <w:r w:rsidRPr="00261BC9">
        <w:rPr>
          <w:rFonts w:ascii="Book Antiqua" w:hAnsi="Book Antiqua"/>
          <w:lang w:val="es-PR"/>
        </w:rPr>
        <w:t>establecer el mecanismo de expedición de dicha identificación; y para otros fines relacionados.</w:t>
      </w:r>
    </w:p>
    <w:p w14:paraId="0078580B" w14:textId="77777777" w:rsidR="006906A9" w:rsidRDefault="006906A9" w:rsidP="00F30FED">
      <w:pPr>
        <w:ind w:left="450" w:hanging="450"/>
        <w:jc w:val="both"/>
        <w:rPr>
          <w:rFonts w:ascii="Book Antiqua" w:hAnsi="Book Antiqua"/>
          <w:lang w:val="es-ES_tradnl"/>
        </w:rPr>
      </w:pPr>
    </w:p>
    <w:bookmarkEnd w:id="0"/>
    <w:bookmarkEnd w:id="1"/>
    <w:p w14:paraId="0A938104" w14:textId="77777777" w:rsidR="00486CB1" w:rsidRDefault="00D34C21" w:rsidP="00F30FED">
      <w:pPr>
        <w:jc w:val="center"/>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2B838335" w14:textId="77777777" w:rsidR="00261BC9" w:rsidRDefault="00261BC9" w:rsidP="00F30FED">
      <w:pPr>
        <w:jc w:val="center"/>
        <w:rPr>
          <w:rFonts w:ascii="Book Antiqua" w:hAnsi="Book Antiqua"/>
          <w:lang w:val="es-ES_tradnl"/>
        </w:rPr>
      </w:pPr>
    </w:p>
    <w:p w14:paraId="6BD6CDAF" w14:textId="44D07013" w:rsidR="00052A5B" w:rsidRDefault="000075E3" w:rsidP="00A264A2">
      <w:pPr>
        <w:ind w:firstLine="720"/>
        <w:jc w:val="both"/>
        <w:rPr>
          <w:rFonts w:ascii="Book Antiqua" w:hAnsi="Book Antiqua"/>
          <w:lang w:val="es-PR"/>
        </w:rPr>
      </w:pPr>
      <w:r>
        <w:rPr>
          <w:rFonts w:ascii="Book Antiqua" w:hAnsi="Book Antiqua"/>
          <w:lang w:val="es-PR"/>
        </w:rPr>
        <w:t xml:space="preserve">La </w:t>
      </w:r>
      <w:r w:rsidR="00132A2C">
        <w:rPr>
          <w:rFonts w:ascii="Book Antiqua" w:hAnsi="Book Antiqua"/>
          <w:lang w:val="es-PR"/>
        </w:rPr>
        <w:t>Policía</w:t>
      </w:r>
      <w:r>
        <w:rPr>
          <w:rFonts w:ascii="Book Antiqua" w:hAnsi="Book Antiqua"/>
          <w:lang w:val="es-PR"/>
        </w:rPr>
        <w:t xml:space="preserve"> de Puerto Rico fue reintegrada mediante la Ley 83 de 2025</w:t>
      </w:r>
      <w:r w:rsidR="00174359">
        <w:rPr>
          <w:rFonts w:ascii="Book Antiqua" w:hAnsi="Book Antiqua"/>
          <w:lang w:val="es-PR"/>
        </w:rPr>
        <w:t>, c</w:t>
      </w:r>
      <w:r w:rsidR="00052A5B">
        <w:rPr>
          <w:rFonts w:ascii="Book Antiqua" w:hAnsi="Book Antiqua"/>
          <w:lang w:val="es-PR"/>
        </w:rPr>
        <w:t xml:space="preserve">onocida como la “Ley de la Policía de Puerto Rico”. </w:t>
      </w:r>
      <w:r w:rsidR="00466C1B">
        <w:rPr>
          <w:rFonts w:ascii="Book Antiqua" w:hAnsi="Book Antiqua"/>
          <w:lang w:val="es-PR"/>
        </w:rPr>
        <w:t xml:space="preserve"> </w:t>
      </w:r>
      <w:r w:rsidR="00443B2D" w:rsidRPr="00443B2D">
        <w:rPr>
          <w:rFonts w:ascii="Book Antiqua" w:hAnsi="Book Antiqua"/>
          <w:lang w:val="es-PR"/>
        </w:rPr>
        <w:t xml:space="preserve">El sistema de seguridad pública se encuentra en un proceso de fortalecimiento y modernización conforme a </w:t>
      </w:r>
      <w:r w:rsidR="00984398">
        <w:rPr>
          <w:rFonts w:ascii="Book Antiqua" w:hAnsi="Book Antiqua"/>
          <w:lang w:val="es-PR"/>
        </w:rPr>
        <w:t>dicha Ley</w:t>
      </w:r>
      <w:r w:rsidR="00443B2D" w:rsidRPr="00443B2D">
        <w:rPr>
          <w:rFonts w:ascii="Book Antiqua" w:hAnsi="Book Antiqua"/>
          <w:lang w:val="es-PR"/>
        </w:rPr>
        <w:t>, la cual reorganiza, estructura y define las funciones de los componentes esenciales encargados de la seguridad ciudadana. En dich</w:t>
      </w:r>
      <w:r w:rsidR="00406BB9">
        <w:rPr>
          <w:rFonts w:ascii="Book Antiqua" w:hAnsi="Book Antiqua"/>
          <w:lang w:val="es-PR"/>
        </w:rPr>
        <w:t>a</w:t>
      </w:r>
      <w:r w:rsidR="00443B2D" w:rsidRPr="00443B2D">
        <w:rPr>
          <w:rFonts w:ascii="Book Antiqua" w:hAnsi="Book Antiqua"/>
          <w:lang w:val="es-PR"/>
        </w:rPr>
        <w:t xml:space="preserve"> </w:t>
      </w:r>
      <w:r w:rsidR="00406BB9">
        <w:rPr>
          <w:rFonts w:ascii="Book Antiqua" w:hAnsi="Book Antiqua"/>
          <w:lang w:val="es-PR"/>
        </w:rPr>
        <w:t>estructura</w:t>
      </w:r>
      <w:r w:rsidR="00443B2D" w:rsidRPr="00443B2D">
        <w:rPr>
          <w:rFonts w:ascii="Book Antiqua" w:hAnsi="Book Antiqua"/>
          <w:lang w:val="es-PR"/>
        </w:rPr>
        <w:t>, los Policías Auxiliares ocupan un rol singular dentro de</w:t>
      </w:r>
      <w:r w:rsidR="00406BB9">
        <w:rPr>
          <w:rFonts w:ascii="Book Antiqua" w:hAnsi="Book Antiqua"/>
          <w:lang w:val="es-PR"/>
        </w:rPr>
        <w:t xml:space="preserve">l </w:t>
      </w:r>
      <w:r w:rsidR="00F35997">
        <w:rPr>
          <w:rFonts w:ascii="Book Antiqua" w:hAnsi="Book Antiqua"/>
          <w:lang w:val="es-PR"/>
        </w:rPr>
        <w:t>componente</w:t>
      </w:r>
      <w:r w:rsidR="00443B2D" w:rsidRPr="00443B2D">
        <w:rPr>
          <w:rFonts w:ascii="Book Antiqua" w:hAnsi="Book Antiqua"/>
          <w:lang w:val="es-PR"/>
        </w:rPr>
        <w:t xml:space="preserve"> institucional de la Policía de Puerto Rico. Est</w:t>
      </w:r>
      <w:r w:rsidR="009537EA">
        <w:rPr>
          <w:rFonts w:ascii="Book Antiqua" w:hAnsi="Book Antiqua"/>
          <w:lang w:val="es-PR"/>
        </w:rPr>
        <w:t>e Cuerpo Auxiliar</w:t>
      </w:r>
      <w:r w:rsidR="00443B2D" w:rsidRPr="00443B2D">
        <w:rPr>
          <w:rFonts w:ascii="Book Antiqua" w:hAnsi="Book Antiqua"/>
          <w:lang w:val="es-PR"/>
        </w:rPr>
        <w:t>, reconocid</w:t>
      </w:r>
      <w:r w:rsidR="009537EA">
        <w:rPr>
          <w:rFonts w:ascii="Book Antiqua" w:hAnsi="Book Antiqua"/>
          <w:lang w:val="es-PR"/>
        </w:rPr>
        <w:t>o</w:t>
      </w:r>
      <w:r w:rsidR="00443B2D" w:rsidRPr="00443B2D">
        <w:rPr>
          <w:rFonts w:ascii="Book Antiqua" w:hAnsi="Book Antiqua"/>
          <w:lang w:val="es-PR"/>
        </w:rPr>
        <w:t xml:space="preserve"> expresamente en el Artículo 18 de la Ley 83-2025,</w:t>
      </w:r>
      <w:r w:rsidR="009537EA">
        <w:rPr>
          <w:rFonts w:ascii="Book Antiqua" w:hAnsi="Book Antiqua"/>
          <w:lang w:val="es-PR"/>
        </w:rPr>
        <w:t xml:space="preserve"> supra,</w:t>
      </w:r>
      <w:r w:rsidR="00443B2D" w:rsidRPr="00443B2D">
        <w:rPr>
          <w:rFonts w:ascii="Book Antiqua" w:hAnsi="Book Antiqua"/>
          <w:lang w:val="es-PR"/>
        </w:rPr>
        <w:t xml:space="preserve"> constituye un </w:t>
      </w:r>
      <w:r w:rsidR="006374D9">
        <w:rPr>
          <w:rFonts w:ascii="Book Antiqua" w:hAnsi="Book Antiqua"/>
          <w:lang w:val="es-PR"/>
        </w:rPr>
        <w:t xml:space="preserve">cuerpo </w:t>
      </w:r>
      <w:r w:rsidR="00443B2D" w:rsidRPr="00443B2D">
        <w:rPr>
          <w:rFonts w:ascii="Book Antiqua" w:hAnsi="Book Antiqua"/>
          <w:lang w:val="es-PR"/>
        </w:rPr>
        <w:t xml:space="preserve">de apoyo compuesto por ciudadanos que, mediante adiestramiento formal, disciplina </w:t>
      </w:r>
      <w:r w:rsidR="00A264A2">
        <w:rPr>
          <w:rFonts w:ascii="Book Antiqua" w:hAnsi="Book Antiqua"/>
          <w:lang w:val="es-PR"/>
        </w:rPr>
        <w:t xml:space="preserve">institucional </w:t>
      </w:r>
      <w:r w:rsidR="00443B2D" w:rsidRPr="00443B2D">
        <w:rPr>
          <w:rFonts w:ascii="Book Antiqua" w:hAnsi="Book Antiqua"/>
          <w:lang w:val="es-PR"/>
        </w:rPr>
        <w:t>y supervisión jerá</w:t>
      </w:r>
      <w:r w:rsidR="00A264A2">
        <w:rPr>
          <w:rFonts w:ascii="Book Antiqua" w:hAnsi="Book Antiqua"/>
          <w:lang w:val="es-PR"/>
        </w:rPr>
        <w:t>rquica</w:t>
      </w:r>
      <w:r w:rsidR="00443B2D" w:rsidRPr="00443B2D">
        <w:rPr>
          <w:rFonts w:ascii="Book Antiqua" w:hAnsi="Book Antiqua"/>
          <w:lang w:val="es-PR"/>
        </w:rPr>
        <w:t xml:space="preserve">, asumen responsabilidades similares a las de un agente de la Policía dentro de los parámetros establecidos por </w:t>
      </w:r>
      <w:r w:rsidR="00A264A2">
        <w:rPr>
          <w:rFonts w:ascii="Book Antiqua" w:hAnsi="Book Antiqua"/>
          <w:lang w:val="es-PR"/>
        </w:rPr>
        <w:t xml:space="preserve">la </w:t>
      </w:r>
      <w:r w:rsidR="00443B2D" w:rsidRPr="00443B2D">
        <w:rPr>
          <w:rFonts w:ascii="Book Antiqua" w:hAnsi="Book Antiqua"/>
          <w:lang w:val="es-PR"/>
        </w:rPr>
        <w:t xml:space="preserve">ley y </w:t>
      </w:r>
      <w:r w:rsidR="00A264A2">
        <w:rPr>
          <w:rFonts w:ascii="Book Antiqua" w:hAnsi="Book Antiqua"/>
          <w:lang w:val="es-PR"/>
        </w:rPr>
        <w:t xml:space="preserve">los </w:t>
      </w:r>
      <w:r w:rsidR="00443B2D" w:rsidRPr="00443B2D">
        <w:rPr>
          <w:rFonts w:ascii="Book Antiqua" w:hAnsi="Book Antiqua"/>
          <w:lang w:val="es-PR"/>
        </w:rPr>
        <w:t>reglamento</w:t>
      </w:r>
      <w:r w:rsidR="00A264A2">
        <w:rPr>
          <w:rFonts w:ascii="Book Antiqua" w:hAnsi="Book Antiqua"/>
          <w:lang w:val="es-PR"/>
        </w:rPr>
        <w:t>s pertinentes</w:t>
      </w:r>
      <w:r w:rsidR="00443B2D" w:rsidRPr="00443B2D">
        <w:rPr>
          <w:rFonts w:ascii="Book Antiqua" w:hAnsi="Book Antiqua"/>
          <w:lang w:val="es-PR"/>
        </w:rPr>
        <w:t>.</w:t>
      </w:r>
      <w:r w:rsidR="00A264A2">
        <w:rPr>
          <w:rFonts w:ascii="Book Antiqua" w:hAnsi="Book Antiqua"/>
          <w:lang w:val="es-PR"/>
        </w:rPr>
        <w:t xml:space="preserve"> </w:t>
      </w:r>
      <w:r w:rsidR="00466C1B">
        <w:rPr>
          <w:rFonts w:ascii="Book Antiqua" w:hAnsi="Book Antiqua"/>
          <w:lang w:val="es-PR"/>
        </w:rPr>
        <w:t xml:space="preserve">En el </w:t>
      </w:r>
      <w:r w:rsidR="00174359">
        <w:rPr>
          <w:rFonts w:ascii="Book Antiqua" w:hAnsi="Book Antiqua"/>
          <w:lang w:val="es-PR"/>
        </w:rPr>
        <w:t>Artículo</w:t>
      </w:r>
      <w:r w:rsidR="00466C1B">
        <w:rPr>
          <w:rFonts w:ascii="Book Antiqua" w:hAnsi="Book Antiqua"/>
          <w:lang w:val="es-PR"/>
        </w:rPr>
        <w:t xml:space="preserve"> 18</w:t>
      </w:r>
      <w:r w:rsidR="00A264A2" w:rsidRPr="00A264A2">
        <w:rPr>
          <w:rFonts w:ascii="Book Antiqua" w:hAnsi="Book Antiqua"/>
          <w:lang w:val="es-PR"/>
        </w:rPr>
        <w:t xml:space="preserve"> la Ley 83-2025, supra</w:t>
      </w:r>
      <w:r w:rsidR="00A264A2">
        <w:rPr>
          <w:rFonts w:ascii="Book Antiqua" w:hAnsi="Book Antiqua"/>
          <w:lang w:val="es-PR"/>
        </w:rPr>
        <w:t>,</w:t>
      </w:r>
      <w:r w:rsidR="00466C1B">
        <w:rPr>
          <w:rFonts w:ascii="Book Antiqua" w:hAnsi="Book Antiqua"/>
          <w:lang w:val="es-PR"/>
        </w:rPr>
        <w:t xml:space="preserve"> se establece lo relativo a los Policías Auxiliares, a</w:t>
      </w:r>
      <w:r w:rsidR="003F63F2">
        <w:rPr>
          <w:rFonts w:ascii="Book Antiqua" w:hAnsi="Book Antiqua"/>
          <w:lang w:val="es-PR"/>
        </w:rPr>
        <w:t xml:space="preserve"> saber: </w:t>
      </w:r>
      <w:r w:rsidR="00466C1B">
        <w:rPr>
          <w:rFonts w:ascii="Book Antiqua" w:hAnsi="Book Antiqua"/>
          <w:lang w:val="es-PR"/>
        </w:rPr>
        <w:t xml:space="preserve"> </w:t>
      </w:r>
    </w:p>
    <w:p w14:paraId="7ACFBCDA" w14:textId="77777777" w:rsidR="00052A5B" w:rsidRDefault="00052A5B" w:rsidP="00D804C6">
      <w:pPr>
        <w:ind w:firstLine="720"/>
        <w:jc w:val="both"/>
        <w:rPr>
          <w:rFonts w:ascii="Book Antiqua" w:hAnsi="Book Antiqua"/>
          <w:lang w:val="es-PR"/>
        </w:rPr>
      </w:pPr>
    </w:p>
    <w:p w14:paraId="660536A9" w14:textId="61445FFB" w:rsidR="003F63F2" w:rsidRPr="00482AD2" w:rsidRDefault="00482AD2" w:rsidP="00174359">
      <w:pPr>
        <w:ind w:left="720" w:right="720"/>
        <w:jc w:val="both"/>
        <w:rPr>
          <w:rFonts w:ascii="Book Antiqua" w:hAnsi="Book Antiqua"/>
          <w:lang w:val="es-PR"/>
        </w:rPr>
      </w:pPr>
      <w:r w:rsidRPr="00482AD2">
        <w:rPr>
          <w:rFonts w:ascii="Book Antiqua" w:hAnsi="Book Antiqua"/>
          <w:lang w:val="es-PR"/>
        </w:rPr>
        <w:t xml:space="preserve">El Policía Auxiliar tendrá responsabilidades similares a un agente de la Policía. Un ciudadano que desee ser Policía Auxiliar deberá cumplir con los requisitos establecidos mediante reglamento. Así mismo, los rangos de los </w:t>
      </w:r>
      <w:r w:rsidRPr="00482AD2">
        <w:rPr>
          <w:rFonts w:ascii="Book Antiqua" w:hAnsi="Book Antiqua"/>
          <w:lang w:val="es-PR"/>
        </w:rPr>
        <w:lastRenderedPageBreak/>
        <w:t>Policías Auxiliares y los requisitos para su adjudicación serán conforme a las disposiciones de la reglamentación creada para ello. Una vez nombrado el candidato, éste deberá recibir un adiestramiento inicial en la Academia de la Policía de Puerto Rico similar al que toma un cadete de la Policía con las distinciones que establezca el Superintendente. Los Policías Auxiliares estarán incluidos en el concepto de “Agentes de Orden Público”, mientras se encuentren en el desempeño de sus deberes como tales y gozarán de absoluta protección y beneficio que por ley se proveen, incluyendo los beneficios de la Ley Núm. 45 de 18 “Ley de la Policía de Puerto Rico” [Ley 83-2025], según enmendada, conocida como “Ley de Compensaciones por Accidentes del Trabajo”. En caso de accidente o enfermedad del trabajo y a los efectos del pago de dieta o compensación como tales, se estimará el salario semanal correspondiente a la compensación mínima establecida por ley. El Superintendente negociará y pagará una prima anual para esos propósitos a la Corporación del Fondo del Seguro del Estado.</w:t>
      </w:r>
    </w:p>
    <w:p w14:paraId="04687D1A" w14:textId="77777777" w:rsidR="003F63F2" w:rsidRDefault="003F63F2" w:rsidP="00D576F2">
      <w:pPr>
        <w:jc w:val="both"/>
        <w:rPr>
          <w:rFonts w:ascii="Book Antiqua" w:hAnsi="Book Antiqua"/>
          <w:lang w:val="es-PR"/>
        </w:rPr>
      </w:pPr>
    </w:p>
    <w:p w14:paraId="7F47DE25" w14:textId="65D21EDE" w:rsidR="00BD3563" w:rsidRDefault="00BD3563" w:rsidP="00BD3563">
      <w:pPr>
        <w:ind w:firstLine="720"/>
        <w:jc w:val="both"/>
        <w:rPr>
          <w:rFonts w:ascii="Book Antiqua" w:hAnsi="Book Antiqua"/>
          <w:lang w:val="es-PR"/>
        </w:rPr>
      </w:pPr>
      <w:r w:rsidRPr="00BD3563">
        <w:rPr>
          <w:rFonts w:ascii="Book Antiqua" w:hAnsi="Book Antiqua"/>
          <w:lang w:val="es-PR"/>
        </w:rPr>
        <w:t xml:space="preserve">Los Policías Auxiliares son </w:t>
      </w:r>
      <w:r w:rsidR="00364C44">
        <w:rPr>
          <w:rFonts w:ascii="Book Antiqua" w:hAnsi="Book Antiqua"/>
          <w:lang w:val="es-PR"/>
        </w:rPr>
        <w:t xml:space="preserve">un componente que realizan funciones </w:t>
      </w:r>
      <w:r w:rsidR="004244F8">
        <w:rPr>
          <w:rFonts w:ascii="Book Antiqua" w:hAnsi="Book Antiqua"/>
          <w:lang w:val="es-PR"/>
        </w:rPr>
        <w:t xml:space="preserve">altamente reguladas, </w:t>
      </w:r>
      <w:r w:rsidR="00B853EB">
        <w:rPr>
          <w:rFonts w:ascii="Book Antiqua" w:hAnsi="Book Antiqua"/>
          <w:lang w:val="es-PR"/>
        </w:rPr>
        <w:t>óbice</w:t>
      </w:r>
      <w:r w:rsidR="004244F8">
        <w:rPr>
          <w:rFonts w:ascii="Book Antiqua" w:hAnsi="Book Antiqua"/>
          <w:lang w:val="es-PR"/>
        </w:rPr>
        <w:t xml:space="preserve"> de ello es </w:t>
      </w:r>
      <w:r w:rsidR="00B853EB">
        <w:rPr>
          <w:rFonts w:ascii="Book Antiqua" w:hAnsi="Book Antiqua"/>
          <w:lang w:val="es-PR"/>
        </w:rPr>
        <w:t>que,</w:t>
      </w:r>
      <w:r w:rsidR="004244F8">
        <w:rPr>
          <w:rFonts w:ascii="Book Antiqua" w:hAnsi="Book Antiqua"/>
          <w:lang w:val="es-PR"/>
        </w:rPr>
        <w:t xml:space="preserve"> para su formación, esto</w:t>
      </w:r>
      <w:r w:rsidR="00B853EB">
        <w:rPr>
          <w:rFonts w:ascii="Book Antiqua" w:hAnsi="Book Antiqua"/>
          <w:lang w:val="es-PR"/>
        </w:rPr>
        <w:t xml:space="preserve">s son </w:t>
      </w:r>
      <w:r w:rsidRPr="00BD3563">
        <w:rPr>
          <w:rFonts w:ascii="Book Antiqua" w:hAnsi="Book Antiqua"/>
          <w:lang w:val="es-PR"/>
        </w:rPr>
        <w:t>adiestrados en la Academia de la Policía de Puerto Rico</w:t>
      </w:r>
      <w:r w:rsidR="00B853EB">
        <w:rPr>
          <w:rFonts w:ascii="Book Antiqua" w:hAnsi="Book Antiqua"/>
          <w:lang w:val="es-PR"/>
        </w:rPr>
        <w:t>. Debido a la naturaleza de sus funciones, estos</w:t>
      </w:r>
      <w:r w:rsidRPr="00BD3563">
        <w:rPr>
          <w:rFonts w:ascii="Book Antiqua" w:hAnsi="Book Antiqua"/>
          <w:lang w:val="es-PR"/>
        </w:rPr>
        <w:t xml:space="preserve"> se encuentran integrados al concepto de “Agentes de Orden Público”. A tales efectos, la reglamentación vigente</w:t>
      </w:r>
      <w:r w:rsidR="00B853EB">
        <w:rPr>
          <w:rFonts w:ascii="Book Antiqua" w:hAnsi="Book Antiqua"/>
          <w:lang w:val="es-PR"/>
        </w:rPr>
        <w:t xml:space="preserve">, </w:t>
      </w:r>
      <w:r w:rsidRPr="00BD3563">
        <w:rPr>
          <w:rFonts w:ascii="Book Antiqua" w:hAnsi="Book Antiqua"/>
          <w:lang w:val="es-PR"/>
        </w:rPr>
        <w:t>particularmente el Reglamento Núm. 8554 de 14 de enero de 2015, “Reglamento para el Funcionamiento de los Policías Auxiliares en la Policía de Puerto Rico</w:t>
      </w:r>
      <w:r w:rsidR="009B25D9">
        <w:rPr>
          <w:rFonts w:ascii="Book Antiqua" w:hAnsi="Book Antiqua"/>
          <w:lang w:val="es-PR"/>
        </w:rPr>
        <w:t>”,</w:t>
      </w:r>
      <w:r w:rsidRPr="00BD3563">
        <w:rPr>
          <w:rFonts w:ascii="Book Antiqua" w:hAnsi="Book Antiqua"/>
          <w:lang w:val="es-PR"/>
        </w:rPr>
        <w:t xml:space="preserve"> establece los estándares, requisitos, rangos, responsabilidades y procedimientos operacionales aplicables a este cuerpo. Se trata de un componente altamente regulado, disciplinado y estructurado, cuya aportación reviste importancia estratégica dentro de los esfuerzos de seguridad pública del Estado.</w:t>
      </w:r>
    </w:p>
    <w:p w14:paraId="4BB3EC0E" w14:textId="77777777" w:rsidR="009B25D9" w:rsidRDefault="009B25D9" w:rsidP="00BD3563">
      <w:pPr>
        <w:ind w:firstLine="720"/>
        <w:jc w:val="both"/>
        <w:rPr>
          <w:rFonts w:ascii="Book Antiqua" w:hAnsi="Book Antiqua"/>
          <w:lang w:val="es-PR"/>
        </w:rPr>
      </w:pPr>
    </w:p>
    <w:p w14:paraId="0B959B47" w14:textId="17F26617" w:rsidR="00556DBB" w:rsidRDefault="00D06999" w:rsidP="00BD3563">
      <w:pPr>
        <w:ind w:firstLine="720"/>
        <w:jc w:val="both"/>
        <w:rPr>
          <w:rFonts w:ascii="Book Antiqua" w:hAnsi="Book Antiqua"/>
          <w:lang w:val="es-PR"/>
        </w:rPr>
      </w:pPr>
      <w:r>
        <w:rPr>
          <w:rFonts w:ascii="Book Antiqua" w:hAnsi="Book Antiqua"/>
          <w:lang w:val="es-PR"/>
        </w:rPr>
        <w:t>L</w:t>
      </w:r>
      <w:r w:rsidR="002D05D8" w:rsidRPr="002D05D8">
        <w:rPr>
          <w:rFonts w:ascii="Book Antiqua" w:hAnsi="Book Antiqua"/>
          <w:lang w:val="es-PR"/>
        </w:rPr>
        <w:t xml:space="preserve">os Policías </w:t>
      </w:r>
      <w:r w:rsidR="0034745B" w:rsidRPr="002D05D8">
        <w:rPr>
          <w:rFonts w:ascii="Book Antiqua" w:hAnsi="Book Antiqua"/>
          <w:lang w:val="es-PR"/>
        </w:rPr>
        <w:t>Auxiliares,</w:t>
      </w:r>
      <w:r w:rsidR="0034745B">
        <w:rPr>
          <w:rFonts w:ascii="Book Antiqua" w:hAnsi="Book Antiqua"/>
          <w:lang w:val="es-PR"/>
        </w:rPr>
        <w:t xml:space="preserve"> así </w:t>
      </w:r>
      <w:r w:rsidR="0034745B" w:rsidRPr="002D05D8">
        <w:rPr>
          <w:rFonts w:ascii="Book Antiqua" w:hAnsi="Book Antiqua"/>
          <w:lang w:val="es-PR"/>
        </w:rPr>
        <w:t>como</w:t>
      </w:r>
      <w:r w:rsidR="002D05D8" w:rsidRPr="002D05D8">
        <w:rPr>
          <w:rFonts w:ascii="Book Antiqua" w:hAnsi="Book Antiqua"/>
          <w:lang w:val="es-PR"/>
        </w:rPr>
        <w:t xml:space="preserve"> el Cuerpo de Voluntarios adscrito a los distintos Negociados del Departamento de Seguridad Pública comparten el propósito general de apoyar la gestión gubernamental en materia de seguridad y respuesta ciudadana</w:t>
      </w:r>
      <w:r w:rsidR="0034745B">
        <w:rPr>
          <w:rFonts w:ascii="Book Antiqua" w:hAnsi="Book Antiqua"/>
          <w:lang w:val="es-PR"/>
        </w:rPr>
        <w:t>. Sin embargo,</w:t>
      </w:r>
      <w:r w:rsidR="002D05D8" w:rsidRPr="002D05D8">
        <w:rPr>
          <w:rFonts w:ascii="Book Antiqua" w:hAnsi="Book Antiqua"/>
          <w:lang w:val="es-PR"/>
        </w:rPr>
        <w:t xml:space="preserve"> ambos cuerpos responden a marcos normativos, finalidades operacionales y </w:t>
      </w:r>
      <w:r w:rsidR="0096263D">
        <w:rPr>
          <w:rFonts w:ascii="Book Antiqua" w:hAnsi="Book Antiqua"/>
          <w:lang w:val="es-PR"/>
        </w:rPr>
        <w:t>logística</w:t>
      </w:r>
      <w:r w:rsidR="00E96672">
        <w:rPr>
          <w:rFonts w:ascii="Book Antiqua" w:hAnsi="Book Antiqua"/>
          <w:lang w:val="es-PR"/>
        </w:rPr>
        <w:t xml:space="preserve"> diferentes</w:t>
      </w:r>
      <w:r w:rsidR="002D05D8" w:rsidRPr="002D05D8">
        <w:rPr>
          <w:rFonts w:ascii="Book Antiqua" w:hAnsi="Book Antiqua"/>
          <w:lang w:val="es-PR"/>
        </w:rPr>
        <w:t>. Los Policías Auxiliares, regulados expresamente en el Artículo 18 de la Ley 83-2025 y en el Reglamento Núm. 8554,</w:t>
      </w:r>
      <w:r w:rsidR="00A52C3B">
        <w:rPr>
          <w:rFonts w:ascii="Book Antiqua" w:hAnsi="Book Antiqua"/>
          <w:lang w:val="es-PR"/>
        </w:rPr>
        <w:t xml:space="preserve"> pertenecen a </w:t>
      </w:r>
      <w:r w:rsidR="002D05D8" w:rsidRPr="002D05D8">
        <w:rPr>
          <w:rFonts w:ascii="Book Antiqua" w:hAnsi="Book Antiqua"/>
          <w:lang w:val="es-PR"/>
        </w:rPr>
        <w:t>un programa estructurado que con</w:t>
      </w:r>
      <w:r w:rsidR="00A52C3B">
        <w:rPr>
          <w:rFonts w:ascii="Book Antiqua" w:hAnsi="Book Antiqua"/>
          <w:lang w:val="es-PR"/>
        </w:rPr>
        <w:t>lleva un</w:t>
      </w:r>
      <w:r w:rsidR="002D05D8" w:rsidRPr="002D05D8">
        <w:rPr>
          <w:rFonts w:ascii="Book Antiqua" w:hAnsi="Book Antiqua"/>
          <w:lang w:val="es-PR"/>
        </w:rPr>
        <w:t xml:space="preserve"> adiestramiento formal, supervisión interna y la capacidad de desempeñar funciones específicas vinculadas al orden público. </w:t>
      </w:r>
    </w:p>
    <w:p w14:paraId="191F853A" w14:textId="77777777" w:rsidR="00556DBB" w:rsidRDefault="00556DBB" w:rsidP="00BD3563">
      <w:pPr>
        <w:ind w:firstLine="720"/>
        <w:jc w:val="both"/>
        <w:rPr>
          <w:rFonts w:ascii="Book Antiqua" w:hAnsi="Book Antiqua"/>
          <w:lang w:val="es-PR"/>
        </w:rPr>
      </w:pPr>
    </w:p>
    <w:p w14:paraId="55BFC869" w14:textId="69A848A0" w:rsidR="002D05D8" w:rsidRPr="002D05D8" w:rsidRDefault="002D05D8" w:rsidP="00BD3563">
      <w:pPr>
        <w:ind w:firstLine="720"/>
        <w:jc w:val="both"/>
        <w:rPr>
          <w:rFonts w:ascii="Book Antiqua" w:hAnsi="Book Antiqua"/>
          <w:lang w:val="es-PR"/>
        </w:rPr>
      </w:pPr>
      <w:r w:rsidRPr="002D05D8">
        <w:rPr>
          <w:rFonts w:ascii="Book Antiqua" w:hAnsi="Book Antiqua"/>
          <w:lang w:val="es-PR"/>
        </w:rPr>
        <w:t>Por su parte, el Cuerpo de Voluntarios constituye un esquema de participación ciudadana orientado a tareas de apoyo comunitario, administrativo y logístico dentr</w:t>
      </w:r>
      <w:r w:rsidR="00500E01">
        <w:rPr>
          <w:rFonts w:ascii="Book Antiqua" w:hAnsi="Book Antiqua"/>
          <w:lang w:val="es-PR"/>
        </w:rPr>
        <w:t>o</w:t>
      </w:r>
      <w:r w:rsidRPr="002D05D8">
        <w:rPr>
          <w:rFonts w:ascii="Book Antiqua" w:hAnsi="Book Antiqua"/>
          <w:lang w:val="es-PR"/>
        </w:rPr>
        <w:t xml:space="preserve"> de cada Negociado</w:t>
      </w:r>
      <w:r w:rsidR="00BF061A">
        <w:rPr>
          <w:rFonts w:ascii="Book Antiqua" w:hAnsi="Book Antiqua"/>
          <w:lang w:val="es-PR"/>
        </w:rPr>
        <w:t xml:space="preserve">, </w:t>
      </w:r>
      <w:r w:rsidR="009704E1">
        <w:rPr>
          <w:rFonts w:ascii="Book Antiqua" w:hAnsi="Book Antiqua"/>
          <w:lang w:val="es-PR"/>
        </w:rPr>
        <w:t>tares que principalmente se requieren en momentos de emergencias</w:t>
      </w:r>
      <w:r w:rsidR="00500E01">
        <w:rPr>
          <w:rFonts w:ascii="Book Antiqua" w:hAnsi="Book Antiqua"/>
          <w:lang w:val="es-PR"/>
        </w:rPr>
        <w:t>.</w:t>
      </w:r>
      <w:r w:rsidRPr="002D05D8">
        <w:rPr>
          <w:rFonts w:ascii="Book Antiqua" w:hAnsi="Book Antiqua"/>
          <w:lang w:val="es-PR"/>
        </w:rPr>
        <w:t xml:space="preserve"> </w:t>
      </w:r>
      <w:r w:rsidR="00636B00">
        <w:rPr>
          <w:rFonts w:ascii="Book Antiqua" w:hAnsi="Book Antiqua"/>
          <w:lang w:val="es-PR"/>
        </w:rPr>
        <w:t xml:space="preserve">Las facultades </w:t>
      </w:r>
      <w:r w:rsidR="00556DBB">
        <w:rPr>
          <w:rFonts w:ascii="Book Antiqua" w:hAnsi="Book Antiqua"/>
          <w:lang w:val="es-PR"/>
        </w:rPr>
        <w:t>conferidas</w:t>
      </w:r>
      <w:r w:rsidR="00636B00">
        <w:rPr>
          <w:rFonts w:ascii="Book Antiqua" w:hAnsi="Book Antiqua"/>
          <w:lang w:val="es-PR"/>
        </w:rPr>
        <w:t xml:space="preserve"> a los Policías Auxiliares</w:t>
      </w:r>
      <w:r w:rsidR="00077BB4">
        <w:rPr>
          <w:rFonts w:ascii="Book Antiqua" w:hAnsi="Book Antiqua"/>
          <w:lang w:val="es-PR"/>
        </w:rPr>
        <w:t xml:space="preserve"> se dotan de instancias </w:t>
      </w:r>
      <w:r w:rsidR="00556DBB">
        <w:rPr>
          <w:rFonts w:ascii="Book Antiqua" w:hAnsi="Book Antiqua"/>
          <w:lang w:val="es-PR"/>
        </w:rPr>
        <w:t>más</w:t>
      </w:r>
      <w:r w:rsidR="00077BB4">
        <w:rPr>
          <w:rFonts w:ascii="Book Antiqua" w:hAnsi="Book Antiqua"/>
          <w:lang w:val="es-PR"/>
        </w:rPr>
        <w:t xml:space="preserve"> estrictas, entre ellas l</w:t>
      </w:r>
      <w:r w:rsidR="00276D2B">
        <w:rPr>
          <w:rFonts w:ascii="Book Antiqua" w:hAnsi="Book Antiqua"/>
          <w:lang w:val="es-PR"/>
        </w:rPr>
        <w:t>a</w:t>
      </w:r>
      <w:r w:rsidR="00077BB4">
        <w:rPr>
          <w:rFonts w:ascii="Book Antiqua" w:hAnsi="Book Antiqua"/>
          <w:lang w:val="es-PR"/>
        </w:rPr>
        <w:t xml:space="preserve"> utilización de placas, uniforme, arma</w:t>
      </w:r>
      <w:r w:rsidR="00556DBB">
        <w:rPr>
          <w:rFonts w:ascii="Book Antiqua" w:hAnsi="Book Antiqua"/>
          <w:lang w:val="es-PR"/>
        </w:rPr>
        <w:t xml:space="preserve"> de fuego y adiestramiento especializado</w:t>
      </w:r>
      <w:r w:rsidRPr="002D05D8">
        <w:rPr>
          <w:rFonts w:ascii="Book Antiqua" w:hAnsi="Book Antiqua"/>
          <w:lang w:val="es-PR"/>
        </w:rPr>
        <w:t xml:space="preserve">. Estas diferencias no implican jerarquía entre ambos modelos, sino que reflejan la diversidad de instrumentos disponibles en el ordenamiento para canalizar la </w:t>
      </w:r>
      <w:r w:rsidRPr="002D05D8">
        <w:rPr>
          <w:rFonts w:ascii="Book Antiqua" w:hAnsi="Book Antiqua"/>
          <w:lang w:val="es-PR"/>
        </w:rPr>
        <w:lastRenderedPageBreak/>
        <w:t xml:space="preserve">colaboración entre el Estado y la ciudadanía, cada uno con su estructura, </w:t>
      </w:r>
      <w:r w:rsidR="00876DC2">
        <w:rPr>
          <w:rFonts w:ascii="Book Antiqua" w:hAnsi="Book Antiqua"/>
          <w:lang w:val="es-PR"/>
        </w:rPr>
        <w:t xml:space="preserve">área </w:t>
      </w:r>
      <w:r w:rsidRPr="002D05D8">
        <w:rPr>
          <w:rFonts w:ascii="Book Antiqua" w:hAnsi="Book Antiqua"/>
          <w:lang w:val="es-PR"/>
        </w:rPr>
        <w:t xml:space="preserve">de </w:t>
      </w:r>
      <w:r w:rsidR="00876DC2">
        <w:rPr>
          <w:rFonts w:ascii="Book Antiqua" w:hAnsi="Book Antiqua"/>
          <w:lang w:val="es-PR"/>
        </w:rPr>
        <w:t>desempeño</w:t>
      </w:r>
      <w:r w:rsidRPr="002D05D8">
        <w:rPr>
          <w:rFonts w:ascii="Book Antiqua" w:hAnsi="Book Antiqua"/>
          <w:lang w:val="es-PR"/>
        </w:rPr>
        <w:t xml:space="preserve"> y mecanismos de supervisión propios</w:t>
      </w:r>
      <w:r w:rsidR="00876DC2">
        <w:rPr>
          <w:rFonts w:ascii="Book Antiqua" w:hAnsi="Book Antiqua"/>
          <w:lang w:val="es-PR"/>
        </w:rPr>
        <w:t xml:space="preserve">. </w:t>
      </w:r>
    </w:p>
    <w:p w14:paraId="06BD6E10" w14:textId="77777777" w:rsidR="002D05D8" w:rsidRPr="00BD3563" w:rsidRDefault="002D05D8" w:rsidP="00C660A9">
      <w:pPr>
        <w:jc w:val="both"/>
        <w:rPr>
          <w:rFonts w:ascii="Book Antiqua" w:hAnsi="Book Antiqua"/>
          <w:lang w:val="es-PR"/>
        </w:rPr>
      </w:pPr>
    </w:p>
    <w:p w14:paraId="03223458" w14:textId="0A36A594" w:rsidR="00BD3563" w:rsidRDefault="005A0F49" w:rsidP="00BD3563">
      <w:pPr>
        <w:ind w:firstLine="720"/>
        <w:jc w:val="both"/>
        <w:rPr>
          <w:rFonts w:ascii="Book Antiqua" w:hAnsi="Book Antiqua"/>
          <w:lang w:val="es-PR"/>
        </w:rPr>
      </w:pPr>
      <w:r>
        <w:rPr>
          <w:rFonts w:ascii="Book Antiqua" w:hAnsi="Book Antiqua"/>
          <w:lang w:val="es-PR"/>
        </w:rPr>
        <w:t>Sin</w:t>
      </w:r>
      <w:r w:rsidR="00BD3563" w:rsidRPr="00BD3563">
        <w:rPr>
          <w:rFonts w:ascii="Book Antiqua" w:hAnsi="Book Antiqua"/>
          <w:lang w:val="es-PR"/>
        </w:rPr>
        <w:t xml:space="preserve"> </w:t>
      </w:r>
      <w:r>
        <w:rPr>
          <w:rFonts w:ascii="Book Antiqua" w:hAnsi="Book Antiqua"/>
          <w:lang w:val="es-PR"/>
        </w:rPr>
        <w:t>embargo</w:t>
      </w:r>
      <w:r w:rsidR="00BD3563" w:rsidRPr="00BD3563">
        <w:rPr>
          <w:rFonts w:ascii="Book Antiqua" w:hAnsi="Book Antiqua"/>
          <w:lang w:val="es-PR"/>
        </w:rPr>
        <w:t>, a pesar del reconocimiento normativo</w:t>
      </w:r>
      <w:r w:rsidR="00335AFD">
        <w:rPr>
          <w:rFonts w:ascii="Book Antiqua" w:hAnsi="Book Antiqua"/>
          <w:lang w:val="es-PR"/>
        </w:rPr>
        <w:t xml:space="preserve"> y </w:t>
      </w:r>
      <w:r w:rsidR="00DE335C">
        <w:rPr>
          <w:rFonts w:ascii="Book Antiqua" w:hAnsi="Book Antiqua"/>
          <w:lang w:val="es-PR"/>
        </w:rPr>
        <w:t>el sistema de rangos establecido mediante reglamento,</w:t>
      </w:r>
      <w:r w:rsidR="00BD3563" w:rsidRPr="00BD3563">
        <w:rPr>
          <w:rFonts w:ascii="Book Antiqua" w:hAnsi="Book Antiqua"/>
          <w:lang w:val="es-PR"/>
        </w:rPr>
        <w:t xml:space="preserve"> resulta necesario que el Estado adopte un mecanismo formal </w:t>
      </w:r>
      <w:r w:rsidR="00DE335C">
        <w:rPr>
          <w:rFonts w:ascii="Book Antiqua" w:hAnsi="Book Antiqua"/>
          <w:lang w:val="es-PR"/>
        </w:rPr>
        <w:t>de reconocimiento</w:t>
      </w:r>
      <w:r w:rsidR="00BD3563" w:rsidRPr="00BD3563">
        <w:rPr>
          <w:rFonts w:ascii="Book Antiqua" w:hAnsi="Book Antiqua"/>
          <w:lang w:val="es-PR"/>
        </w:rPr>
        <w:t xml:space="preserve"> para honrar</w:t>
      </w:r>
      <w:r w:rsidR="00691E3E">
        <w:rPr>
          <w:rFonts w:ascii="Book Antiqua" w:hAnsi="Book Antiqua"/>
          <w:lang w:val="es-PR"/>
        </w:rPr>
        <w:t xml:space="preserve"> aquellos </w:t>
      </w:r>
      <w:r w:rsidR="00E666A3">
        <w:rPr>
          <w:rFonts w:ascii="Book Antiqua" w:hAnsi="Book Antiqua"/>
          <w:lang w:val="es-PR"/>
        </w:rPr>
        <w:t>Policías</w:t>
      </w:r>
      <w:r w:rsidR="00691E3E">
        <w:rPr>
          <w:rFonts w:ascii="Book Antiqua" w:hAnsi="Book Antiqua"/>
          <w:lang w:val="es-PR"/>
        </w:rPr>
        <w:t xml:space="preserve"> Auxiliares que se desempeñaron como tal</w:t>
      </w:r>
      <w:r w:rsidR="00E666A3">
        <w:rPr>
          <w:rFonts w:ascii="Book Antiqua" w:hAnsi="Book Antiqua"/>
          <w:lang w:val="es-PR"/>
        </w:rPr>
        <w:t xml:space="preserve"> por un periodo razonable y son veteranos de dicho cuerpo. </w:t>
      </w:r>
      <w:r w:rsidR="00BD3563" w:rsidRPr="00BD3563">
        <w:rPr>
          <w:rFonts w:ascii="Book Antiqua" w:hAnsi="Book Antiqua"/>
          <w:lang w:val="es-PR"/>
        </w:rPr>
        <w:t xml:space="preserve"> </w:t>
      </w:r>
      <w:r w:rsidR="004B375C">
        <w:rPr>
          <w:rFonts w:ascii="Book Antiqua" w:hAnsi="Book Antiqua"/>
          <w:lang w:val="es-PR"/>
        </w:rPr>
        <w:t xml:space="preserve">Varios </w:t>
      </w:r>
      <w:r w:rsidR="00BD3563" w:rsidRPr="00BD3563">
        <w:rPr>
          <w:rFonts w:ascii="Book Antiqua" w:hAnsi="Book Antiqua"/>
          <w:lang w:val="es-PR"/>
        </w:rPr>
        <w:t xml:space="preserve">hombres y mujeres han dedicado años de </w:t>
      </w:r>
      <w:r w:rsidR="00555B3F" w:rsidRPr="00BD3563">
        <w:rPr>
          <w:rFonts w:ascii="Book Antiqua" w:hAnsi="Book Antiqua"/>
          <w:lang w:val="es-PR"/>
        </w:rPr>
        <w:t>servicio como</w:t>
      </w:r>
      <w:r w:rsidR="00BD3563" w:rsidRPr="00BD3563">
        <w:rPr>
          <w:rFonts w:ascii="Book Antiqua" w:hAnsi="Book Antiqua"/>
          <w:lang w:val="es-PR"/>
        </w:rPr>
        <w:t xml:space="preserve"> Policías Auxiliares, contribuyendo al bienestar, la protección y la seguridad del Pueblo de Puerto Rico. Su participación, implica un compromiso real con la función policial, el orden público y la seguridad ciudadana.</w:t>
      </w:r>
    </w:p>
    <w:p w14:paraId="6B120B17" w14:textId="77777777" w:rsidR="00555B3F" w:rsidRPr="00BD3563" w:rsidRDefault="00555B3F" w:rsidP="00BD3563">
      <w:pPr>
        <w:ind w:firstLine="720"/>
        <w:jc w:val="both"/>
        <w:rPr>
          <w:rFonts w:ascii="Book Antiqua" w:hAnsi="Book Antiqua"/>
          <w:lang w:val="es-PR"/>
        </w:rPr>
      </w:pPr>
    </w:p>
    <w:p w14:paraId="523ED408" w14:textId="3F643BDC" w:rsidR="00BD3563" w:rsidRDefault="00BD3563" w:rsidP="00BD3563">
      <w:pPr>
        <w:ind w:firstLine="720"/>
        <w:jc w:val="both"/>
        <w:rPr>
          <w:rFonts w:ascii="Book Antiqua" w:hAnsi="Book Antiqua"/>
          <w:lang w:val="es-PR"/>
        </w:rPr>
      </w:pPr>
      <w:r w:rsidRPr="00BD3563">
        <w:rPr>
          <w:rFonts w:ascii="Book Antiqua" w:hAnsi="Book Antiqua"/>
          <w:lang w:val="es-PR"/>
        </w:rPr>
        <w:t>Este programa honorífico</w:t>
      </w:r>
      <w:r w:rsidR="00320035">
        <w:rPr>
          <w:rFonts w:ascii="Book Antiqua" w:hAnsi="Book Antiqua"/>
          <w:lang w:val="es-PR"/>
        </w:rPr>
        <w:t xml:space="preserve"> </w:t>
      </w:r>
      <w:r w:rsidRPr="00BD3563">
        <w:rPr>
          <w:rFonts w:ascii="Book Antiqua" w:hAnsi="Book Antiqua"/>
          <w:lang w:val="es-PR"/>
        </w:rPr>
        <w:t>persigue</w:t>
      </w:r>
      <w:r w:rsidR="00BE5083">
        <w:rPr>
          <w:rFonts w:ascii="Book Antiqua" w:hAnsi="Book Antiqua"/>
          <w:lang w:val="es-PR"/>
        </w:rPr>
        <w:t xml:space="preserve">, en común acuerdo con la reglamentación vigente, </w:t>
      </w:r>
      <w:r w:rsidRPr="00BD3563">
        <w:rPr>
          <w:rFonts w:ascii="Book Antiqua" w:hAnsi="Book Antiqua"/>
          <w:lang w:val="es-PR"/>
        </w:rPr>
        <w:t>reconocer dich</w:t>
      </w:r>
      <w:r w:rsidR="00BE5083">
        <w:rPr>
          <w:rFonts w:ascii="Book Antiqua" w:hAnsi="Book Antiqua"/>
          <w:lang w:val="es-PR"/>
        </w:rPr>
        <w:t>o servicio</w:t>
      </w:r>
      <w:r w:rsidRPr="00BD3563">
        <w:rPr>
          <w:rFonts w:ascii="Book Antiqua" w:hAnsi="Book Antiqua"/>
          <w:lang w:val="es-PR"/>
        </w:rPr>
        <w:t>, mediante la expedición de una identificación oficial y una placa conmemorativa emitidas</w:t>
      </w:r>
      <w:r w:rsidR="00FF72A1">
        <w:rPr>
          <w:rFonts w:ascii="Book Antiqua" w:hAnsi="Book Antiqua"/>
          <w:lang w:val="es-PR"/>
        </w:rPr>
        <w:t xml:space="preserve"> por la Policía de Puerto Rico</w:t>
      </w:r>
      <w:r w:rsidRPr="00BD3563">
        <w:rPr>
          <w:rFonts w:ascii="Book Antiqua" w:hAnsi="Book Antiqua"/>
          <w:lang w:val="es-PR"/>
        </w:rPr>
        <w:t xml:space="preserve">, </w:t>
      </w:r>
      <w:r w:rsidR="00FF72A1">
        <w:rPr>
          <w:rFonts w:ascii="Book Antiqua" w:hAnsi="Book Antiqua"/>
          <w:lang w:val="es-PR"/>
        </w:rPr>
        <w:t>en donde se</w:t>
      </w:r>
      <w:r w:rsidRPr="00BD3563">
        <w:rPr>
          <w:rFonts w:ascii="Book Antiqua" w:hAnsi="Book Antiqua"/>
          <w:lang w:val="es-PR"/>
        </w:rPr>
        <w:t xml:space="preserve"> acredite el servicio prestado y </w:t>
      </w:r>
      <w:r w:rsidR="006572F0">
        <w:rPr>
          <w:rFonts w:ascii="Book Antiqua" w:hAnsi="Book Antiqua"/>
          <w:lang w:val="es-PR"/>
        </w:rPr>
        <w:t xml:space="preserve">se </w:t>
      </w:r>
      <w:r w:rsidRPr="00BD3563">
        <w:rPr>
          <w:rFonts w:ascii="Book Antiqua" w:hAnsi="Book Antiqua"/>
          <w:lang w:val="es-PR"/>
        </w:rPr>
        <w:t>conserve el vínculo institucional de quienes han servido como Policías Auxiliares.</w:t>
      </w:r>
      <w:r w:rsidR="000566CC">
        <w:rPr>
          <w:rFonts w:ascii="Book Antiqua" w:hAnsi="Book Antiqua"/>
          <w:lang w:val="es-PR"/>
        </w:rPr>
        <w:t xml:space="preserve"> </w:t>
      </w:r>
      <w:r w:rsidR="00277357">
        <w:rPr>
          <w:rFonts w:ascii="Book Antiqua" w:hAnsi="Book Antiqua"/>
          <w:lang w:val="es-PR"/>
        </w:rPr>
        <w:t xml:space="preserve">Dicha </w:t>
      </w:r>
      <w:r w:rsidRPr="00BD3563">
        <w:rPr>
          <w:rFonts w:ascii="Book Antiqua" w:hAnsi="Book Antiqua"/>
          <w:lang w:val="es-PR"/>
        </w:rPr>
        <w:t>identificación tendrá un carácter estrictamente honorífico y no conferirá autoridad operativa, privilegios funcionales ni prerrogativas más allá de las reconocidas por el ordenamiento jurídico vigente.</w:t>
      </w:r>
    </w:p>
    <w:p w14:paraId="6235178A" w14:textId="77777777" w:rsidR="00673FF7" w:rsidRDefault="00673FF7" w:rsidP="00BD3563">
      <w:pPr>
        <w:ind w:firstLine="720"/>
        <w:jc w:val="both"/>
        <w:rPr>
          <w:rFonts w:ascii="Book Antiqua" w:hAnsi="Book Antiqua"/>
          <w:lang w:val="es-PR"/>
        </w:rPr>
      </w:pPr>
    </w:p>
    <w:p w14:paraId="68EE86CA" w14:textId="4803385F" w:rsidR="00673FF7" w:rsidRPr="006B4CFE" w:rsidRDefault="006B4CFE" w:rsidP="00BD3563">
      <w:pPr>
        <w:ind w:firstLine="720"/>
        <w:jc w:val="both"/>
        <w:rPr>
          <w:rFonts w:ascii="Book Antiqua" w:hAnsi="Book Antiqua"/>
          <w:lang w:val="es-PR"/>
        </w:rPr>
      </w:pPr>
      <w:r w:rsidRPr="006B4CFE">
        <w:rPr>
          <w:rFonts w:ascii="Book Antiqua" w:hAnsi="Book Antiqua"/>
          <w:lang w:val="es-PR"/>
        </w:rPr>
        <w:t xml:space="preserve">El Programa creado mediante esta Ley será aplicable exclusivamente a aquellos Policías Auxiliares que ostenten la condición de veteranos conforme al ordenamiento vigente, y que, además, hayan cumplido de forma íntegra y continua con los parámetros de conducta, adiestramiento y reglamentación establecidos en el Reglamento Núm. 8554 y las disposiciones internas de la Policía de Puerto Rico. </w:t>
      </w:r>
      <w:r w:rsidR="006A3021">
        <w:rPr>
          <w:rFonts w:ascii="Book Antiqua" w:hAnsi="Book Antiqua"/>
          <w:lang w:val="es-PR"/>
        </w:rPr>
        <w:t xml:space="preserve">Este Programa </w:t>
      </w:r>
      <w:r w:rsidR="004410D1">
        <w:rPr>
          <w:rFonts w:ascii="Book Antiqua" w:hAnsi="Book Antiqua"/>
          <w:lang w:val="es-PR"/>
        </w:rPr>
        <w:t>estará</w:t>
      </w:r>
      <w:r w:rsidR="006A3021">
        <w:rPr>
          <w:rFonts w:ascii="Book Antiqua" w:hAnsi="Book Antiqua"/>
          <w:lang w:val="es-PR"/>
        </w:rPr>
        <w:t xml:space="preserve"> </w:t>
      </w:r>
      <w:r w:rsidR="004410D1">
        <w:rPr>
          <w:rFonts w:ascii="Book Antiqua" w:hAnsi="Book Antiqua"/>
          <w:lang w:val="es-PR"/>
        </w:rPr>
        <w:t>circunscrito</w:t>
      </w:r>
      <w:r w:rsidR="006A3021">
        <w:rPr>
          <w:rFonts w:ascii="Book Antiqua" w:hAnsi="Book Antiqua"/>
          <w:lang w:val="es-PR"/>
        </w:rPr>
        <w:t xml:space="preserve"> a aquellos</w:t>
      </w:r>
      <w:r w:rsidRPr="006B4CFE">
        <w:rPr>
          <w:rFonts w:ascii="Book Antiqua" w:hAnsi="Book Antiqua"/>
          <w:lang w:val="es-PR"/>
        </w:rPr>
        <w:t xml:space="preserve"> miembro</w:t>
      </w:r>
      <w:r w:rsidR="006A3021">
        <w:rPr>
          <w:rFonts w:ascii="Book Antiqua" w:hAnsi="Book Antiqua"/>
          <w:lang w:val="es-PR"/>
        </w:rPr>
        <w:t>s</w:t>
      </w:r>
      <w:r w:rsidRPr="006B4CFE">
        <w:rPr>
          <w:rFonts w:ascii="Book Antiqua" w:hAnsi="Book Antiqua"/>
          <w:lang w:val="es-PR"/>
        </w:rPr>
        <w:t xml:space="preserve"> </w:t>
      </w:r>
      <w:r w:rsidR="006A3021">
        <w:rPr>
          <w:rFonts w:ascii="Book Antiqua" w:hAnsi="Book Antiqua"/>
          <w:lang w:val="es-PR"/>
        </w:rPr>
        <w:t xml:space="preserve">que hayan </w:t>
      </w:r>
      <w:r w:rsidRPr="006B4CFE">
        <w:rPr>
          <w:rFonts w:ascii="Book Antiqua" w:hAnsi="Book Antiqua"/>
          <w:lang w:val="es-PR"/>
        </w:rPr>
        <w:t>servido honrosamente durante un periodo mínimo de cinco (5) años dentro del Cuerpo de Policías Auxiliares</w:t>
      </w:r>
      <w:r w:rsidR="004410D1">
        <w:rPr>
          <w:rFonts w:ascii="Book Antiqua" w:hAnsi="Book Antiqua"/>
          <w:lang w:val="es-PR"/>
        </w:rPr>
        <w:t xml:space="preserve">. </w:t>
      </w:r>
      <w:r w:rsidRPr="006B4CFE">
        <w:rPr>
          <w:rFonts w:ascii="Book Antiqua" w:hAnsi="Book Antiqua"/>
          <w:lang w:val="es-PR"/>
        </w:rPr>
        <w:t xml:space="preserve">Esta delimitación garantiza que el Programa atienda a aquellos ciudadanos cuya trayectoria refleja compromiso </w:t>
      </w:r>
      <w:r w:rsidR="002E18BA">
        <w:rPr>
          <w:rFonts w:ascii="Book Antiqua" w:hAnsi="Book Antiqua"/>
          <w:lang w:val="es-PR"/>
        </w:rPr>
        <w:t>continuo</w:t>
      </w:r>
      <w:r w:rsidRPr="006B4CFE">
        <w:rPr>
          <w:rFonts w:ascii="Book Antiqua" w:hAnsi="Book Antiqua"/>
          <w:lang w:val="es-PR"/>
        </w:rPr>
        <w:t xml:space="preserve">, disciplina y un historial </w:t>
      </w:r>
      <w:r w:rsidR="002E18BA">
        <w:rPr>
          <w:rFonts w:ascii="Book Antiqua" w:hAnsi="Book Antiqua"/>
          <w:lang w:val="es-PR"/>
        </w:rPr>
        <w:t xml:space="preserve">ejemplar </w:t>
      </w:r>
      <w:r w:rsidRPr="006B4CFE">
        <w:rPr>
          <w:rFonts w:ascii="Book Antiqua" w:hAnsi="Book Antiqua"/>
          <w:lang w:val="es-PR"/>
        </w:rPr>
        <w:t>de servicio en apoyo</w:t>
      </w:r>
      <w:r w:rsidR="006572F0">
        <w:rPr>
          <w:rFonts w:ascii="Book Antiqua" w:hAnsi="Book Antiqua"/>
          <w:lang w:val="es-PR"/>
        </w:rPr>
        <w:t xml:space="preserve"> voluntario</w:t>
      </w:r>
      <w:r w:rsidRPr="006B4CFE">
        <w:rPr>
          <w:rFonts w:ascii="Book Antiqua" w:hAnsi="Book Antiqua"/>
          <w:lang w:val="es-PR"/>
        </w:rPr>
        <w:t xml:space="preserve"> a la seguridad pública de</w:t>
      </w:r>
      <w:r w:rsidR="006572F0">
        <w:rPr>
          <w:rFonts w:ascii="Book Antiqua" w:hAnsi="Book Antiqua"/>
          <w:lang w:val="es-PR"/>
        </w:rPr>
        <w:t xml:space="preserve"> la Isla</w:t>
      </w:r>
      <w:r w:rsidRPr="006B4CFE">
        <w:rPr>
          <w:rFonts w:ascii="Book Antiqua" w:hAnsi="Book Antiqua"/>
          <w:lang w:val="es-PR"/>
        </w:rPr>
        <w:t>.</w:t>
      </w:r>
    </w:p>
    <w:p w14:paraId="3F89EAE1" w14:textId="77777777" w:rsidR="00673FF7" w:rsidRDefault="00673FF7" w:rsidP="00BD3563">
      <w:pPr>
        <w:ind w:firstLine="720"/>
        <w:jc w:val="both"/>
        <w:rPr>
          <w:rFonts w:ascii="Book Antiqua" w:hAnsi="Book Antiqua"/>
          <w:lang w:val="es-PR"/>
        </w:rPr>
      </w:pPr>
    </w:p>
    <w:p w14:paraId="4F591C5C" w14:textId="58D8E818" w:rsidR="00BD3563" w:rsidRDefault="00BD3563" w:rsidP="00BD3563">
      <w:pPr>
        <w:ind w:firstLine="720"/>
        <w:jc w:val="both"/>
        <w:rPr>
          <w:rFonts w:ascii="Book Antiqua" w:hAnsi="Book Antiqua"/>
          <w:lang w:val="es-PR"/>
        </w:rPr>
      </w:pPr>
      <w:r w:rsidRPr="00BD3563">
        <w:rPr>
          <w:rFonts w:ascii="Book Antiqua" w:hAnsi="Book Antiqua"/>
          <w:lang w:val="es-PR"/>
        </w:rPr>
        <w:t xml:space="preserve">Con </w:t>
      </w:r>
      <w:r w:rsidR="006572F0">
        <w:rPr>
          <w:rFonts w:ascii="Book Antiqua" w:hAnsi="Book Antiqua"/>
          <w:lang w:val="es-PR"/>
        </w:rPr>
        <w:t>este proceder</w:t>
      </w:r>
      <w:r w:rsidRPr="00BD3563">
        <w:rPr>
          <w:rFonts w:ascii="Book Antiqua" w:hAnsi="Book Antiqua"/>
          <w:lang w:val="es-PR"/>
        </w:rPr>
        <w:t xml:space="preserve">, la Asamblea Legislativa reafirma su compromiso con la dignidad del servicio público, el reconocimiento al mérito, y la importancia de fortalecer </w:t>
      </w:r>
      <w:r w:rsidR="006572F0">
        <w:rPr>
          <w:rFonts w:ascii="Book Antiqua" w:hAnsi="Book Antiqua"/>
          <w:lang w:val="es-PR"/>
        </w:rPr>
        <w:t xml:space="preserve">a aquellos ciudadanos que voluntariamente han </w:t>
      </w:r>
      <w:r w:rsidR="00B40BE1">
        <w:rPr>
          <w:rFonts w:ascii="Book Antiqua" w:hAnsi="Book Antiqua"/>
          <w:lang w:val="es-PR"/>
        </w:rPr>
        <w:t>servicio</w:t>
      </w:r>
      <w:r w:rsidR="006572F0">
        <w:rPr>
          <w:rFonts w:ascii="Book Antiqua" w:hAnsi="Book Antiqua"/>
          <w:lang w:val="es-PR"/>
        </w:rPr>
        <w:t xml:space="preserve"> honrosamente </w:t>
      </w:r>
      <w:r w:rsidR="00E80591">
        <w:rPr>
          <w:rFonts w:ascii="Book Antiqua" w:hAnsi="Book Antiqua"/>
          <w:lang w:val="es-PR"/>
        </w:rPr>
        <w:t xml:space="preserve">a sus conciudadanos. Dicho reconocimiento es </w:t>
      </w:r>
      <w:r w:rsidR="00B40BE1">
        <w:rPr>
          <w:rFonts w:ascii="Book Antiqua" w:hAnsi="Book Antiqua"/>
          <w:lang w:val="es-PR"/>
        </w:rPr>
        <w:t>aún</w:t>
      </w:r>
      <w:r w:rsidR="00E80591">
        <w:rPr>
          <w:rFonts w:ascii="Book Antiqua" w:hAnsi="Book Antiqua"/>
          <w:lang w:val="es-PR"/>
        </w:rPr>
        <w:t xml:space="preserve"> </w:t>
      </w:r>
      <w:r w:rsidR="00B40BE1">
        <w:rPr>
          <w:rFonts w:ascii="Book Antiqua" w:hAnsi="Book Antiqua"/>
          <w:lang w:val="es-PR"/>
        </w:rPr>
        <w:t>más</w:t>
      </w:r>
      <w:r w:rsidR="00E80591">
        <w:rPr>
          <w:rFonts w:ascii="Book Antiqua" w:hAnsi="Book Antiqua"/>
          <w:lang w:val="es-PR"/>
        </w:rPr>
        <w:t xml:space="preserve"> palpable cuando dentro de las funciones </w:t>
      </w:r>
      <w:r w:rsidR="00F25FE7">
        <w:rPr>
          <w:rFonts w:ascii="Book Antiqua" w:hAnsi="Book Antiqua"/>
          <w:lang w:val="es-PR"/>
        </w:rPr>
        <w:t xml:space="preserve">de servicio de estos policías, exponen su vida </w:t>
      </w:r>
      <w:r w:rsidR="00B40BE1">
        <w:rPr>
          <w:rFonts w:ascii="Book Antiqua" w:hAnsi="Book Antiqua"/>
          <w:lang w:val="es-PR"/>
        </w:rPr>
        <w:t xml:space="preserve">en servicio desvinculado de paga o compensación alguna. </w:t>
      </w:r>
    </w:p>
    <w:p w14:paraId="620D6A0C" w14:textId="77777777" w:rsidR="00B40BE1" w:rsidRPr="00BD3563" w:rsidRDefault="00B40BE1" w:rsidP="00BD3563">
      <w:pPr>
        <w:ind w:firstLine="720"/>
        <w:jc w:val="both"/>
        <w:rPr>
          <w:rFonts w:ascii="Book Antiqua" w:hAnsi="Book Antiqua"/>
          <w:lang w:val="es-PR"/>
        </w:rPr>
      </w:pPr>
    </w:p>
    <w:p w14:paraId="371C039D" w14:textId="044EFAE2" w:rsidR="00261BC9" w:rsidRPr="00261BC9" w:rsidRDefault="00BD3563" w:rsidP="00B40BE1">
      <w:pPr>
        <w:ind w:firstLine="720"/>
        <w:jc w:val="both"/>
        <w:rPr>
          <w:rFonts w:ascii="Book Antiqua" w:hAnsi="Book Antiqua"/>
          <w:lang w:val="es-PR"/>
        </w:rPr>
      </w:pPr>
      <w:r w:rsidRPr="00BD3563">
        <w:rPr>
          <w:rFonts w:ascii="Book Antiqua" w:hAnsi="Book Antiqua"/>
          <w:lang w:val="es-PR"/>
        </w:rPr>
        <w:t xml:space="preserve">Por todo lo anterior, esta Asamblea Legislativa entiende necesario crear un </w:t>
      </w:r>
      <w:r w:rsidR="00B40BE1">
        <w:rPr>
          <w:rFonts w:ascii="Book Antiqua" w:hAnsi="Book Antiqua"/>
          <w:lang w:val="es-PR"/>
        </w:rPr>
        <w:t>Programa</w:t>
      </w:r>
      <w:r w:rsidRPr="00BD3563">
        <w:rPr>
          <w:rFonts w:ascii="Book Antiqua" w:hAnsi="Book Antiqua"/>
          <w:lang w:val="es-PR"/>
        </w:rPr>
        <w:t xml:space="preserve"> que honre, de manera oficial, el servicio ofrecido por los Policías Auxiliares de Puerto Rico.</w:t>
      </w:r>
    </w:p>
    <w:p w14:paraId="08112B4E" w14:textId="77777777" w:rsidR="00712E64" w:rsidRDefault="00712E64" w:rsidP="00F30FED">
      <w:pPr>
        <w:spacing w:line="480" w:lineRule="auto"/>
        <w:rPr>
          <w:rFonts w:ascii="Book Antiqua" w:hAnsi="Book Antiqua"/>
          <w:i/>
          <w:lang w:val="es-ES_tradnl"/>
        </w:rPr>
      </w:pPr>
    </w:p>
    <w:p w14:paraId="375DA99A" w14:textId="59435B44" w:rsidR="009E2241" w:rsidRPr="00CD00DF" w:rsidRDefault="007F6FF1" w:rsidP="00F30FED">
      <w:pPr>
        <w:spacing w:line="480" w:lineRule="auto"/>
        <w:rPr>
          <w:rFonts w:ascii="Book Antiqua" w:hAnsi="Book Antiqua"/>
          <w:i/>
          <w:lang w:val="es-ES_tradnl"/>
        </w:rPr>
      </w:pPr>
      <w:r w:rsidRPr="00CD00DF">
        <w:rPr>
          <w:rFonts w:ascii="Book Antiqua" w:hAnsi="Book Antiqua"/>
          <w:i/>
          <w:lang w:val="es-ES_tradnl"/>
        </w:rPr>
        <w:lastRenderedPageBreak/>
        <w:t>DECRÉ</w:t>
      </w:r>
      <w:r w:rsidR="009E2241" w:rsidRPr="00CD00DF">
        <w:rPr>
          <w:rFonts w:ascii="Book Antiqua" w:hAnsi="Book Antiqua"/>
          <w:i/>
          <w:lang w:val="es-ES_tradnl"/>
        </w:rPr>
        <w:t>TASE POR LA ASAMBLEA LEGISLATIVA DE PUERTO RICO:</w:t>
      </w:r>
    </w:p>
    <w:p w14:paraId="1F404A05" w14:textId="77777777" w:rsidR="009E2241" w:rsidRPr="00CD00DF" w:rsidRDefault="009E2241" w:rsidP="00CD00DF">
      <w:pPr>
        <w:spacing w:line="480" w:lineRule="auto"/>
        <w:jc w:val="both"/>
        <w:rPr>
          <w:rFonts w:ascii="Book Antiqua" w:hAnsi="Book Antiqua"/>
          <w:i/>
          <w:lang w:val="es-ES_tradnl"/>
        </w:rPr>
        <w:sectPr w:rsidR="009E2241" w:rsidRPr="00CD00DF">
          <w:headerReference w:type="default" r:id="rId8"/>
          <w:headerReference w:type="first" r:id="rId9"/>
          <w:type w:val="continuous"/>
          <w:pgSz w:w="12240" w:h="15840" w:code="1"/>
          <w:pgMar w:top="1440" w:right="1440" w:bottom="1440" w:left="1440" w:header="720" w:footer="720" w:gutter="0"/>
          <w:cols w:space="720"/>
          <w:titlePg/>
        </w:sectPr>
      </w:pPr>
    </w:p>
    <w:p w14:paraId="006469D4" w14:textId="62836E7B" w:rsidR="00844F73" w:rsidRDefault="00864FDF" w:rsidP="008E42F0">
      <w:pPr>
        <w:spacing w:line="480" w:lineRule="auto"/>
        <w:ind w:firstLine="720"/>
        <w:jc w:val="both"/>
        <w:rPr>
          <w:rFonts w:ascii="Book Antiqua" w:hAnsi="Book Antiqua"/>
          <w:szCs w:val="24"/>
          <w:lang w:val="es-ES"/>
        </w:rPr>
      </w:pPr>
      <w:bookmarkStart w:id="2" w:name="_Hlk67257139"/>
      <w:r>
        <w:rPr>
          <w:rFonts w:ascii="Book Antiqua" w:eastAsia="Courier New" w:hAnsi="Book Antiqua" w:cs="Courier New"/>
          <w:color w:val="000000"/>
          <w:szCs w:val="24"/>
          <w:lang w:val="es-PR"/>
        </w:rPr>
        <w:t>Artículo</w:t>
      </w:r>
      <w:r w:rsidR="00844F73" w:rsidRPr="00116A35">
        <w:rPr>
          <w:rFonts w:ascii="Book Antiqua" w:eastAsia="Courier New" w:hAnsi="Book Antiqua" w:cs="Courier New"/>
          <w:color w:val="000000"/>
          <w:szCs w:val="24"/>
          <w:lang w:val="es-PR"/>
        </w:rPr>
        <w:t xml:space="preserve"> 1.</w:t>
      </w:r>
      <w:r w:rsidR="00844F73">
        <w:rPr>
          <w:rFonts w:ascii="Book Antiqua" w:eastAsia="Courier New" w:hAnsi="Book Antiqua" w:cs="Courier New"/>
          <w:color w:val="000000"/>
          <w:szCs w:val="24"/>
          <w:lang w:val="es-PR"/>
        </w:rPr>
        <w:t>-</w:t>
      </w:r>
      <w:r w:rsidR="00844F73" w:rsidRPr="00116A35">
        <w:rPr>
          <w:rFonts w:ascii="Book Antiqua" w:eastAsia="Courier New" w:hAnsi="Book Antiqua" w:cs="Courier New"/>
          <w:color w:val="000000"/>
          <w:szCs w:val="24"/>
          <w:lang w:val="es-PR"/>
        </w:rPr>
        <w:t xml:space="preserve"> </w:t>
      </w:r>
      <w:r w:rsidR="00712E64" w:rsidRPr="00712E64">
        <w:rPr>
          <w:rFonts w:ascii="Book Antiqua" w:eastAsia="Courier New" w:hAnsi="Book Antiqua" w:cs="Courier New"/>
          <w:color w:val="000000"/>
          <w:szCs w:val="24"/>
          <w:lang w:val="es-PR"/>
        </w:rPr>
        <w:t>Creación del Programa de Reconocimiento Honorífico</w:t>
      </w:r>
      <w:r w:rsidR="00990A1C" w:rsidRPr="00990A1C">
        <w:rPr>
          <w:rFonts w:ascii="Book Antiqua" w:hAnsi="Book Antiqua"/>
          <w:szCs w:val="24"/>
          <w:lang w:val="es-PR"/>
        </w:rPr>
        <w:t xml:space="preserve"> </w:t>
      </w:r>
      <w:r w:rsidR="00990A1C" w:rsidRPr="00990A1C">
        <w:rPr>
          <w:rFonts w:ascii="Book Antiqua" w:eastAsia="Courier New" w:hAnsi="Book Antiqua" w:cs="Courier New"/>
          <w:color w:val="000000"/>
          <w:szCs w:val="24"/>
          <w:lang w:val="es-PR"/>
        </w:rPr>
        <w:t>e Identificación Oficial para los Miembros del Cuerpo de Policías Auxiliares de la Policía de Puerto Rico</w:t>
      </w:r>
      <w:r w:rsidR="00712E64" w:rsidRPr="00712E64">
        <w:rPr>
          <w:rFonts w:ascii="Book Antiqua" w:eastAsia="Courier New" w:hAnsi="Book Antiqua" w:cs="Courier New"/>
          <w:color w:val="000000"/>
          <w:szCs w:val="24"/>
          <w:lang w:val="es-PR"/>
        </w:rPr>
        <w:t>.</w:t>
      </w:r>
    </w:p>
    <w:p w14:paraId="07AACEC4" w14:textId="19B37FF1" w:rsidR="00D23426" w:rsidRPr="00864FDF" w:rsidRDefault="00712E64" w:rsidP="00864FDF">
      <w:pPr>
        <w:spacing w:line="480" w:lineRule="auto"/>
        <w:ind w:firstLine="720"/>
        <w:jc w:val="both"/>
        <w:rPr>
          <w:rFonts w:ascii="Book Antiqua" w:hAnsi="Book Antiqua"/>
          <w:szCs w:val="24"/>
          <w:lang w:val="es-ES"/>
        </w:rPr>
      </w:pPr>
      <w:r w:rsidRPr="00712E64">
        <w:rPr>
          <w:rFonts w:ascii="Book Antiqua" w:hAnsi="Book Antiqua"/>
          <w:szCs w:val="24"/>
          <w:lang w:val="es-PR"/>
        </w:rPr>
        <w:t>Se crea el Programa de Reconocimiento Honorífico e Identificación Oficial para los Miembros</w:t>
      </w:r>
      <w:r w:rsidR="00A77F3B">
        <w:rPr>
          <w:rFonts w:ascii="Book Antiqua" w:hAnsi="Book Antiqua"/>
          <w:szCs w:val="24"/>
          <w:lang w:val="es-PR"/>
        </w:rPr>
        <w:t xml:space="preserve"> </w:t>
      </w:r>
      <w:r w:rsidRPr="00712E64">
        <w:rPr>
          <w:rFonts w:ascii="Book Antiqua" w:hAnsi="Book Antiqua"/>
          <w:szCs w:val="24"/>
          <w:lang w:val="es-PR"/>
        </w:rPr>
        <w:t>de</w:t>
      </w:r>
      <w:r w:rsidR="00B40BE1">
        <w:rPr>
          <w:rFonts w:ascii="Book Antiqua" w:hAnsi="Book Antiqua"/>
          <w:szCs w:val="24"/>
          <w:lang w:val="es-PR"/>
        </w:rPr>
        <w:t>l</w:t>
      </w:r>
      <w:r w:rsidRPr="00712E64">
        <w:rPr>
          <w:rFonts w:ascii="Book Antiqua" w:hAnsi="Book Antiqua"/>
          <w:szCs w:val="24"/>
          <w:lang w:val="es-PR"/>
        </w:rPr>
        <w:t xml:space="preserve"> Cuerpo de </w:t>
      </w:r>
      <w:r w:rsidR="00B40BE1">
        <w:rPr>
          <w:rFonts w:ascii="Book Antiqua" w:hAnsi="Book Antiqua"/>
          <w:szCs w:val="24"/>
          <w:lang w:val="es-PR"/>
        </w:rPr>
        <w:t xml:space="preserve">Policías Auxiliares de la </w:t>
      </w:r>
      <w:r w:rsidR="00AB57E3">
        <w:rPr>
          <w:rFonts w:ascii="Book Antiqua" w:hAnsi="Book Antiqua"/>
          <w:szCs w:val="24"/>
          <w:lang w:val="es-PR"/>
        </w:rPr>
        <w:t>Policía</w:t>
      </w:r>
      <w:r w:rsidR="00B40BE1">
        <w:rPr>
          <w:rFonts w:ascii="Book Antiqua" w:hAnsi="Book Antiqua"/>
          <w:szCs w:val="24"/>
          <w:lang w:val="es-PR"/>
        </w:rPr>
        <w:t xml:space="preserve"> de Puerto </w:t>
      </w:r>
      <w:r w:rsidR="00AB57E3">
        <w:rPr>
          <w:rFonts w:ascii="Book Antiqua" w:hAnsi="Book Antiqua"/>
          <w:szCs w:val="24"/>
          <w:lang w:val="es-PR"/>
        </w:rPr>
        <w:t>Rico</w:t>
      </w:r>
      <w:r w:rsidR="00AB57E3" w:rsidRPr="00712E64">
        <w:rPr>
          <w:rFonts w:ascii="Book Antiqua" w:hAnsi="Book Antiqua"/>
          <w:szCs w:val="24"/>
          <w:lang w:val="es-PR"/>
        </w:rPr>
        <w:t>,</w:t>
      </w:r>
      <w:r w:rsidRPr="00712E64">
        <w:rPr>
          <w:rFonts w:ascii="Book Antiqua" w:hAnsi="Book Antiqua"/>
          <w:szCs w:val="24"/>
          <w:lang w:val="es-PR"/>
        </w:rPr>
        <w:t xml:space="preserve"> con el propósito de reconocer su servicio, compromiso y aportación al bienestar y la seguridad de la Isla.</w:t>
      </w:r>
      <w:bookmarkEnd w:id="2"/>
    </w:p>
    <w:p w14:paraId="3ECAEFA6" w14:textId="3A4A1BDC" w:rsidR="00572F31" w:rsidRDefault="00864FDF" w:rsidP="009306A8">
      <w:pPr>
        <w:spacing w:line="480" w:lineRule="auto"/>
        <w:ind w:left="1440" w:hanging="720"/>
        <w:jc w:val="both"/>
        <w:rPr>
          <w:rFonts w:ascii="Book Antiqua" w:hAnsi="Book Antiqua"/>
          <w:lang w:val="es-ES_tradnl"/>
        </w:rPr>
      </w:pPr>
      <w:r>
        <w:rPr>
          <w:rFonts w:ascii="Book Antiqua" w:hAnsi="Book Antiqua"/>
          <w:color w:val="000000"/>
          <w:szCs w:val="24"/>
          <w:lang w:val="es-PR"/>
        </w:rPr>
        <w:t>Artículo</w:t>
      </w:r>
      <w:r w:rsidR="002D4348">
        <w:rPr>
          <w:rFonts w:ascii="Book Antiqua" w:hAnsi="Book Antiqua"/>
          <w:color w:val="000000"/>
          <w:szCs w:val="24"/>
          <w:lang w:val="es-PR"/>
        </w:rPr>
        <w:t xml:space="preserve"> </w:t>
      </w:r>
      <w:r>
        <w:rPr>
          <w:rFonts w:ascii="Book Antiqua" w:hAnsi="Book Antiqua"/>
          <w:color w:val="000000"/>
          <w:szCs w:val="24"/>
          <w:lang w:val="es-PR"/>
        </w:rPr>
        <w:t>2</w:t>
      </w:r>
      <w:r w:rsidR="002D4348">
        <w:rPr>
          <w:rFonts w:ascii="Book Antiqua" w:hAnsi="Book Antiqua"/>
          <w:color w:val="000000"/>
          <w:szCs w:val="24"/>
          <w:lang w:val="es-PR"/>
        </w:rPr>
        <w:t>.-</w:t>
      </w:r>
      <w:r>
        <w:rPr>
          <w:rFonts w:ascii="Book Antiqua" w:hAnsi="Book Antiqua"/>
          <w:lang w:val="es-ES_tradnl"/>
        </w:rPr>
        <w:t>Elegibilidad</w:t>
      </w:r>
      <w:r w:rsidR="00572F31">
        <w:rPr>
          <w:rFonts w:ascii="Book Antiqua" w:hAnsi="Book Antiqua"/>
          <w:lang w:val="es-ES_tradnl"/>
        </w:rPr>
        <w:t>.</w:t>
      </w:r>
    </w:p>
    <w:p w14:paraId="04E36317" w14:textId="59C9A3B2" w:rsidR="00DB4BD9" w:rsidRDefault="00DB4BD9" w:rsidP="009D2276">
      <w:pPr>
        <w:spacing w:line="480" w:lineRule="auto"/>
        <w:ind w:firstLine="720"/>
        <w:jc w:val="both"/>
        <w:rPr>
          <w:rFonts w:ascii="Book Antiqua" w:hAnsi="Book Antiqua"/>
          <w:lang w:val="es-PR"/>
        </w:rPr>
      </w:pPr>
      <w:r w:rsidRPr="00DB4BD9">
        <w:rPr>
          <w:rFonts w:ascii="Book Antiqua" w:hAnsi="Book Antiqua"/>
          <w:lang w:val="es-PR"/>
        </w:rPr>
        <w:t>Podrán ser reconocidos mediante este Programa los ciudadanos que hayan pertenecido activamente a</w:t>
      </w:r>
      <w:r w:rsidR="00AB57E3">
        <w:rPr>
          <w:rFonts w:ascii="Book Antiqua" w:hAnsi="Book Antiqua"/>
          <w:lang w:val="es-PR"/>
        </w:rPr>
        <w:t>l</w:t>
      </w:r>
      <w:r w:rsidRPr="00DB4BD9">
        <w:rPr>
          <w:rFonts w:ascii="Book Antiqua" w:hAnsi="Book Antiqua"/>
          <w:lang w:val="es-PR"/>
        </w:rPr>
        <w:t xml:space="preserve"> </w:t>
      </w:r>
      <w:r w:rsidR="00AB57E3">
        <w:rPr>
          <w:rFonts w:ascii="Book Antiqua" w:hAnsi="Book Antiqua"/>
          <w:lang w:val="es-PR"/>
        </w:rPr>
        <w:t xml:space="preserve">Cuerpo de </w:t>
      </w:r>
      <w:r w:rsidR="00AB57E3" w:rsidRPr="00AB57E3">
        <w:rPr>
          <w:rFonts w:ascii="Book Antiqua" w:hAnsi="Book Antiqua"/>
          <w:lang w:val="es-PR"/>
        </w:rPr>
        <w:t xml:space="preserve">Policías Auxiliares de la Policía de Puerto Rico </w:t>
      </w:r>
      <w:r w:rsidRPr="00DB4BD9">
        <w:rPr>
          <w:rFonts w:ascii="Book Antiqua" w:hAnsi="Book Antiqua"/>
          <w:lang w:val="es-PR"/>
        </w:rPr>
        <w:t>por un período no menor de cinco (5) años</w:t>
      </w:r>
      <w:r w:rsidR="009A10F7">
        <w:rPr>
          <w:rFonts w:ascii="Book Antiqua" w:hAnsi="Book Antiqua"/>
          <w:lang w:val="es-PR"/>
        </w:rPr>
        <w:t xml:space="preserve">. </w:t>
      </w:r>
      <w:r w:rsidR="00C5452C">
        <w:rPr>
          <w:rFonts w:ascii="Book Antiqua" w:hAnsi="Book Antiqua"/>
          <w:lang w:val="es-PR"/>
        </w:rPr>
        <w:t xml:space="preserve">El periodo de servicios se hará constar mediante </w:t>
      </w:r>
      <w:r w:rsidR="009A10F7" w:rsidRPr="009A10F7">
        <w:rPr>
          <w:rFonts w:ascii="Book Antiqua" w:hAnsi="Book Antiqua"/>
          <w:lang w:val="es-PR"/>
        </w:rPr>
        <w:t xml:space="preserve">certificación oficial expedida por la </w:t>
      </w:r>
      <w:r w:rsidR="008E6997">
        <w:rPr>
          <w:rFonts w:ascii="Book Antiqua" w:hAnsi="Book Antiqua"/>
          <w:lang w:val="es-PR"/>
        </w:rPr>
        <w:t>Policía</w:t>
      </w:r>
      <w:r w:rsidR="00C5452C">
        <w:rPr>
          <w:rFonts w:ascii="Book Antiqua" w:hAnsi="Book Antiqua"/>
          <w:lang w:val="es-PR"/>
        </w:rPr>
        <w:t xml:space="preserve"> de Puerto</w:t>
      </w:r>
      <w:r w:rsidR="009A10F7" w:rsidRPr="009A10F7">
        <w:rPr>
          <w:rFonts w:ascii="Book Antiqua" w:hAnsi="Book Antiqua"/>
          <w:lang w:val="es-PR"/>
        </w:rPr>
        <w:t xml:space="preserve">. </w:t>
      </w:r>
      <w:r w:rsidR="009D2276" w:rsidRPr="009D2276">
        <w:rPr>
          <w:rFonts w:ascii="Book Antiqua" w:hAnsi="Book Antiqua"/>
          <w:lang w:val="es-PR"/>
        </w:rPr>
        <w:t>Dicha certificación deberá acreditar el tiempo efectivo de servicio, el cumplimiento con los requisitos reglamentarios vigentes y la ausencia de sanciones disciplinarias graves durante el período establecido</w:t>
      </w:r>
      <w:r w:rsidR="001B54D7">
        <w:rPr>
          <w:rFonts w:ascii="Book Antiqua" w:hAnsi="Book Antiqua"/>
          <w:lang w:val="es-PR"/>
        </w:rPr>
        <w:t>.</w:t>
      </w:r>
      <w:r w:rsidR="009D2276" w:rsidRPr="009D2276">
        <w:rPr>
          <w:rFonts w:ascii="Book Antiqua" w:hAnsi="Book Antiqua"/>
          <w:lang w:val="es-PR"/>
        </w:rPr>
        <w:t xml:space="preserve"> </w:t>
      </w:r>
      <w:r w:rsidR="001B54D7">
        <w:rPr>
          <w:rFonts w:ascii="Book Antiqua" w:hAnsi="Book Antiqua"/>
          <w:lang w:val="es-PR"/>
        </w:rPr>
        <w:t>P</w:t>
      </w:r>
      <w:r w:rsidR="009D2276" w:rsidRPr="009D2276">
        <w:rPr>
          <w:rFonts w:ascii="Book Antiqua" w:hAnsi="Book Antiqua"/>
          <w:lang w:val="es-PR"/>
        </w:rPr>
        <w:t>ara la participación y otorgamiento de lo aquí dispuesto, los Policías Auxiliares deberán haber demostrado conducta ejemplar y compromiso sostenido con la institución durante su servicio, en estricto cumplimiento con los estándares de conducta, reglamentos y normativas aplicables al momento de su desempeño.</w:t>
      </w:r>
    </w:p>
    <w:p w14:paraId="659C1648" w14:textId="64EB313F" w:rsidR="00E7078A" w:rsidRPr="00E7078A" w:rsidRDefault="00E7078A" w:rsidP="00DB4BD9">
      <w:pPr>
        <w:spacing w:line="480" w:lineRule="auto"/>
        <w:ind w:firstLine="720"/>
        <w:jc w:val="both"/>
        <w:rPr>
          <w:rFonts w:ascii="Book Antiqua" w:hAnsi="Book Antiqua"/>
          <w:lang w:val="es-PR"/>
        </w:rPr>
      </w:pPr>
      <w:r>
        <w:rPr>
          <w:rFonts w:ascii="Book Antiqua" w:hAnsi="Book Antiqua"/>
          <w:lang w:val="es-PR"/>
        </w:rPr>
        <w:t>E</w:t>
      </w:r>
      <w:r w:rsidRPr="00E7078A">
        <w:rPr>
          <w:rFonts w:ascii="Book Antiqua" w:hAnsi="Book Antiqua"/>
          <w:lang w:val="es-PR"/>
        </w:rPr>
        <w:t xml:space="preserve">l reconocimiento podrá otorgarse tanto a los miembros actualmente activos como a aquellos que hayan cesado su servicio en </w:t>
      </w:r>
      <w:r w:rsidR="00783D7D">
        <w:rPr>
          <w:rFonts w:ascii="Book Antiqua" w:hAnsi="Book Antiqua"/>
          <w:lang w:val="es-PR"/>
        </w:rPr>
        <w:t>el</w:t>
      </w:r>
      <w:r w:rsidRPr="00E7078A">
        <w:rPr>
          <w:rFonts w:ascii="Book Antiqua" w:hAnsi="Book Antiqua"/>
          <w:lang w:val="es-PR"/>
        </w:rPr>
        <w:t xml:space="preserve"> Cuerpo de</w:t>
      </w:r>
      <w:r w:rsidR="00783D7D">
        <w:rPr>
          <w:rFonts w:ascii="Book Antiqua" w:hAnsi="Book Antiqua"/>
          <w:lang w:val="es-PR"/>
        </w:rPr>
        <w:t xml:space="preserve"> Policías Auxiliares</w:t>
      </w:r>
      <w:r w:rsidRPr="00E7078A">
        <w:rPr>
          <w:rFonts w:ascii="Book Antiqua" w:hAnsi="Book Antiqua"/>
          <w:lang w:val="es-PR"/>
        </w:rPr>
        <w:t xml:space="preserve"> </w:t>
      </w:r>
      <w:r w:rsidR="00783D7D">
        <w:rPr>
          <w:rFonts w:ascii="Book Antiqua" w:hAnsi="Book Antiqua"/>
          <w:lang w:val="es-PR"/>
        </w:rPr>
        <w:t>de la Policía de Puerto Rico</w:t>
      </w:r>
      <w:r w:rsidRPr="00E7078A">
        <w:rPr>
          <w:rFonts w:ascii="Book Antiqua" w:hAnsi="Book Antiqua"/>
          <w:lang w:val="es-PR"/>
        </w:rPr>
        <w:t>, siempre que cumplan con los criterios de elegibilidad establecidos en est</w:t>
      </w:r>
      <w:r>
        <w:rPr>
          <w:rFonts w:ascii="Book Antiqua" w:hAnsi="Book Antiqua"/>
          <w:lang w:val="es-PR"/>
        </w:rPr>
        <w:t xml:space="preserve">e artículo. </w:t>
      </w:r>
    </w:p>
    <w:p w14:paraId="328893C4" w14:textId="14AB2627" w:rsidR="00864FDF" w:rsidRDefault="00864FDF" w:rsidP="00C20FB3">
      <w:pPr>
        <w:spacing w:line="480" w:lineRule="auto"/>
        <w:ind w:firstLine="720"/>
        <w:jc w:val="both"/>
        <w:rPr>
          <w:rFonts w:ascii="Book Antiqua" w:hAnsi="Book Antiqua"/>
          <w:lang w:val="es-PR"/>
        </w:rPr>
      </w:pPr>
      <w:r>
        <w:rPr>
          <w:rFonts w:ascii="Book Antiqua" w:hAnsi="Book Antiqua"/>
          <w:lang w:val="es-ES_tradnl"/>
        </w:rPr>
        <w:t xml:space="preserve">Artículo 3.- </w:t>
      </w:r>
      <w:r w:rsidRPr="00864FDF">
        <w:rPr>
          <w:rFonts w:ascii="Book Antiqua" w:hAnsi="Book Antiqua"/>
          <w:lang w:val="es-PR"/>
        </w:rPr>
        <w:t xml:space="preserve">Identificación Oficial </w:t>
      </w:r>
      <w:r>
        <w:rPr>
          <w:rFonts w:ascii="Book Antiqua" w:hAnsi="Book Antiqua"/>
          <w:lang w:val="es-PR"/>
        </w:rPr>
        <w:t>y</w:t>
      </w:r>
      <w:r w:rsidRPr="00864FDF">
        <w:rPr>
          <w:rFonts w:ascii="Book Antiqua" w:hAnsi="Book Antiqua"/>
          <w:lang w:val="es-PR"/>
        </w:rPr>
        <w:t xml:space="preserve"> Placa Conmemorativa.</w:t>
      </w:r>
    </w:p>
    <w:p w14:paraId="6229F692" w14:textId="5F21E83E" w:rsidR="00864FDF" w:rsidRPr="00864FDF" w:rsidRDefault="00335C31" w:rsidP="00864FDF">
      <w:pPr>
        <w:spacing w:line="480" w:lineRule="auto"/>
        <w:ind w:firstLine="720"/>
        <w:jc w:val="both"/>
        <w:rPr>
          <w:rFonts w:ascii="Book Antiqua" w:hAnsi="Book Antiqua"/>
          <w:lang w:val="es-PR"/>
        </w:rPr>
      </w:pPr>
      <w:r>
        <w:rPr>
          <w:rFonts w:ascii="Book Antiqua" w:hAnsi="Book Antiqua"/>
          <w:lang w:val="es-PR"/>
        </w:rPr>
        <w:lastRenderedPageBreak/>
        <w:t>La Policía de Puerto Rico</w:t>
      </w:r>
      <w:r w:rsidR="00864FDF" w:rsidRPr="00864FDF">
        <w:rPr>
          <w:rFonts w:ascii="Book Antiqua" w:hAnsi="Book Antiqua"/>
          <w:lang w:val="es-PR"/>
        </w:rPr>
        <w:t xml:space="preserve"> expedirá a los miembros elegibles una identificación oficial </w:t>
      </w:r>
      <w:r w:rsidR="00864FDF">
        <w:rPr>
          <w:rFonts w:ascii="Book Antiqua" w:hAnsi="Book Antiqua"/>
          <w:lang w:val="es-PR"/>
        </w:rPr>
        <w:t>y</w:t>
      </w:r>
      <w:r w:rsidR="00864FDF" w:rsidRPr="00864FDF">
        <w:rPr>
          <w:rFonts w:ascii="Book Antiqua" w:hAnsi="Book Antiqua"/>
          <w:lang w:val="es-PR"/>
        </w:rPr>
        <w:t xml:space="preserve"> placa conmemorativa, que contendrá:</w:t>
      </w:r>
    </w:p>
    <w:p w14:paraId="3B4AC41C" w14:textId="78B5398B" w:rsidR="00864FDF" w:rsidRPr="00864FDF" w:rsidRDefault="00864FDF" w:rsidP="00F209ED">
      <w:pPr>
        <w:spacing w:line="480" w:lineRule="auto"/>
        <w:ind w:firstLine="720"/>
        <w:jc w:val="both"/>
        <w:rPr>
          <w:rFonts w:ascii="Book Antiqua" w:hAnsi="Book Antiqua"/>
          <w:lang w:val="es-PR"/>
        </w:rPr>
      </w:pPr>
      <w:r w:rsidRPr="00864FDF">
        <w:rPr>
          <w:rFonts w:ascii="Book Antiqua" w:hAnsi="Book Antiqua"/>
          <w:lang w:val="es-PR"/>
        </w:rPr>
        <w:t xml:space="preserve">a) Nombre completo del </w:t>
      </w:r>
      <w:r w:rsidR="00F209ED">
        <w:rPr>
          <w:rFonts w:ascii="Book Antiqua" w:hAnsi="Book Antiqua"/>
          <w:lang w:val="es-PR"/>
        </w:rPr>
        <w:t>Policía Auxiliar</w:t>
      </w:r>
      <w:r w:rsidRPr="00864FDF">
        <w:rPr>
          <w:rFonts w:ascii="Book Antiqua" w:hAnsi="Book Antiqua"/>
          <w:lang w:val="es-PR"/>
        </w:rPr>
        <w:t>.</w:t>
      </w:r>
    </w:p>
    <w:p w14:paraId="3E5242B5" w14:textId="77777777" w:rsidR="00864FDF" w:rsidRPr="00864FDF" w:rsidRDefault="00864FDF" w:rsidP="00864FDF">
      <w:pPr>
        <w:spacing w:line="480" w:lineRule="auto"/>
        <w:ind w:firstLine="720"/>
        <w:jc w:val="both"/>
        <w:rPr>
          <w:rFonts w:ascii="Book Antiqua" w:hAnsi="Book Antiqua"/>
          <w:lang w:val="es-PR"/>
        </w:rPr>
      </w:pPr>
      <w:r w:rsidRPr="00864FDF">
        <w:rPr>
          <w:rFonts w:ascii="Book Antiqua" w:hAnsi="Book Antiqua"/>
          <w:lang w:val="es-PR"/>
        </w:rPr>
        <w:t>c) Número de identificación o registro interno, si aplica.</w:t>
      </w:r>
    </w:p>
    <w:p w14:paraId="74D6001A" w14:textId="77777777" w:rsidR="00864FDF" w:rsidRPr="00864FDF" w:rsidRDefault="00864FDF" w:rsidP="00864FDF">
      <w:pPr>
        <w:spacing w:line="480" w:lineRule="auto"/>
        <w:ind w:firstLine="720"/>
        <w:jc w:val="both"/>
        <w:rPr>
          <w:rFonts w:ascii="Book Antiqua" w:hAnsi="Book Antiqua"/>
          <w:lang w:val="es-PR"/>
        </w:rPr>
      </w:pPr>
      <w:r w:rsidRPr="00864FDF">
        <w:rPr>
          <w:rFonts w:ascii="Book Antiqua" w:hAnsi="Book Antiqua"/>
          <w:lang w:val="es-PR"/>
        </w:rPr>
        <w:t>d) Años de servicio.</w:t>
      </w:r>
    </w:p>
    <w:p w14:paraId="2C873B3C" w14:textId="50CEEA4B" w:rsidR="00864FDF" w:rsidRDefault="00864FDF" w:rsidP="00864FDF">
      <w:pPr>
        <w:spacing w:line="480" w:lineRule="auto"/>
        <w:ind w:firstLine="720"/>
        <w:jc w:val="both"/>
        <w:rPr>
          <w:rFonts w:ascii="Book Antiqua" w:hAnsi="Book Antiqua"/>
          <w:lang w:val="es-PR"/>
        </w:rPr>
      </w:pPr>
      <w:r w:rsidRPr="00864FDF">
        <w:rPr>
          <w:rFonts w:ascii="Book Antiqua" w:hAnsi="Book Antiqua"/>
          <w:lang w:val="es-PR"/>
        </w:rPr>
        <w:t>e) Fotografía reciente.</w:t>
      </w:r>
    </w:p>
    <w:p w14:paraId="7F49BA11" w14:textId="1CCECF9D" w:rsidR="004F3974" w:rsidRDefault="003B2108" w:rsidP="00E100CE">
      <w:pPr>
        <w:spacing w:line="480" w:lineRule="auto"/>
        <w:ind w:firstLine="720"/>
        <w:jc w:val="both"/>
        <w:rPr>
          <w:rFonts w:ascii="Book Antiqua" w:hAnsi="Book Antiqua"/>
          <w:lang w:val="es-PR"/>
        </w:rPr>
      </w:pPr>
      <w:r>
        <w:rPr>
          <w:rFonts w:ascii="Book Antiqua" w:hAnsi="Book Antiqua"/>
          <w:lang w:val="es-PR"/>
        </w:rPr>
        <w:t xml:space="preserve">f) Rango adquirido al momento de cesar sus servicios o </w:t>
      </w:r>
      <w:r w:rsidR="00E100CE">
        <w:rPr>
          <w:rFonts w:ascii="Book Antiqua" w:hAnsi="Book Antiqua"/>
          <w:lang w:val="es-PR"/>
        </w:rPr>
        <w:t xml:space="preserve">el que ostentan al momento del otorgamiento. </w:t>
      </w:r>
    </w:p>
    <w:p w14:paraId="1F6DDF0E" w14:textId="1F002481" w:rsidR="00A77F3B" w:rsidRPr="0005713E" w:rsidRDefault="00E100CE" w:rsidP="00864FDF">
      <w:pPr>
        <w:spacing w:line="480" w:lineRule="auto"/>
        <w:ind w:firstLine="720"/>
        <w:jc w:val="both"/>
        <w:rPr>
          <w:rFonts w:ascii="Book Antiqua" w:hAnsi="Book Antiqua"/>
          <w:lang w:val="es-PR"/>
        </w:rPr>
      </w:pPr>
      <w:r>
        <w:rPr>
          <w:rFonts w:ascii="Book Antiqua" w:hAnsi="Book Antiqua"/>
          <w:lang w:val="es-PR"/>
        </w:rPr>
        <w:t>Artículo</w:t>
      </w:r>
      <w:r w:rsidR="00A77F3B">
        <w:rPr>
          <w:rFonts w:ascii="Book Antiqua" w:hAnsi="Book Antiqua"/>
          <w:lang w:val="es-PR"/>
        </w:rPr>
        <w:t xml:space="preserve"> 4.- </w:t>
      </w:r>
      <w:r w:rsidR="00A77F3B" w:rsidRPr="0005713E">
        <w:rPr>
          <w:rFonts w:ascii="Book Antiqua" w:hAnsi="Book Antiqua"/>
          <w:lang w:val="es-PR"/>
        </w:rPr>
        <w:t>Carácter honorífico.</w:t>
      </w:r>
    </w:p>
    <w:p w14:paraId="59589981" w14:textId="79FEF3D1" w:rsidR="00A77F3B" w:rsidRDefault="00A77F3B" w:rsidP="00864FDF">
      <w:pPr>
        <w:spacing w:line="480" w:lineRule="auto"/>
        <w:ind w:firstLine="720"/>
        <w:jc w:val="both"/>
        <w:rPr>
          <w:rFonts w:ascii="Book Antiqua" w:hAnsi="Book Antiqua"/>
          <w:lang w:val="es-PR"/>
        </w:rPr>
      </w:pPr>
      <w:r w:rsidRPr="00A77F3B">
        <w:rPr>
          <w:rFonts w:ascii="Book Antiqua" w:hAnsi="Book Antiqua"/>
          <w:lang w:val="es-PR"/>
        </w:rPr>
        <w:t xml:space="preserve">La identificación </w:t>
      </w:r>
      <w:r w:rsidR="0078136A">
        <w:rPr>
          <w:rFonts w:ascii="Book Antiqua" w:hAnsi="Book Antiqua"/>
          <w:lang w:val="es-PR"/>
        </w:rPr>
        <w:t>y la</w:t>
      </w:r>
      <w:r w:rsidRPr="00A77F3B">
        <w:rPr>
          <w:rFonts w:ascii="Book Antiqua" w:hAnsi="Book Antiqua"/>
          <w:lang w:val="es-PR"/>
        </w:rPr>
        <w:t xml:space="preserve"> placa emitida tendrá carácter exclusivamente honorífico, sin conferir autoridad operativa ni privilegios adicionales dentro de</w:t>
      </w:r>
      <w:r w:rsidR="0078136A">
        <w:rPr>
          <w:rFonts w:ascii="Book Antiqua" w:hAnsi="Book Antiqua"/>
          <w:lang w:val="es-PR"/>
        </w:rPr>
        <w:t xml:space="preserve"> la Policía de Puerto Rico</w:t>
      </w:r>
      <w:r>
        <w:rPr>
          <w:rFonts w:ascii="Book Antiqua" w:hAnsi="Book Antiqua"/>
          <w:lang w:val="es-PR"/>
        </w:rPr>
        <w:t xml:space="preserve">. </w:t>
      </w:r>
    </w:p>
    <w:p w14:paraId="1D3C30FD" w14:textId="192C8CDF" w:rsidR="00A77F3B" w:rsidRPr="00736968" w:rsidRDefault="00824875" w:rsidP="00864FDF">
      <w:pPr>
        <w:spacing w:line="480" w:lineRule="auto"/>
        <w:ind w:firstLine="720"/>
        <w:jc w:val="both"/>
        <w:rPr>
          <w:rFonts w:ascii="Book Antiqua" w:hAnsi="Book Antiqua"/>
          <w:lang w:val="es-PR"/>
        </w:rPr>
      </w:pPr>
      <w:r>
        <w:rPr>
          <w:rFonts w:ascii="Book Antiqua" w:hAnsi="Book Antiqua"/>
          <w:lang w:val="es-PR"/>
        </w:rPr>
        <w:t>Artículo</w:t>
      </w:r>
      <w:r w:rsidR="00A77F3B">
        <w:rPr>
          <w:rFonts w:ascii="Book Antiqua" w:hAnsi="Book Antiqua"/>
          <w:lang w:val="es-PR"/>
        </w:rPr>
        <w:t xml:space="preserve"> 5.- </w:t>
      </w:r>
      <w:r w:rsidR="00A77F3B" w:rsidRPr="00736968">
        <w:rPr>
          <w:rFonts w:ascii="Book Antiqua" w:hAnsi="Book Antiqua"/>
          <w:lang w:val="es-PR"/>
        </w:rPr>
        <w:t>Implementación y Reglamento.</w:t>
      </w:r>
    </w:p>
    <w:p w14:paraId="4DE49240" w14:textId="0DBDA88D" w:rsidR="00DB4BD9" w:rsidRDefault="00A77F3B" w:rsidP="00864FDF">
      <w:pPr>
        <w:spacing w:line="480" w:lineRule="auto"/>
        <w:ind w:firstLine="720"/>
        <w:jc w:val="both"/>
        <w:rPr>
          <w:lang w:val="es-PR"/>
        </w:rPr>
      </w:pPr>
      <w:r w:rsidRPr="00A77F3B">
        <w:rPr>
          <w:rFonts w:ascii="Book Antiqua" w:hAnsi="Book Antiqua"/>
          <w:lang w:val="es-PR"/>
        </w:rPr>
        <w:t xml:space="preserve">El </w:t>
      </w:r>
      <w:r w:rsidR="003517D4">
        <w:rPr>
          <w:rFonts w:ascii="Book Antiqua" w:hAnsi="Book Antiqua"/>
          <w:lang w:val="es-PR"/>
        </w:rPr>
        <w:t>s</w:t>
      </w:r>
      <w:r w:rsidR="00736968">
        <w:rPr>
          <w:rFonts w:ascii="Book Antiqua" w:hAnsi="Book Antiqua"/>
          <w:lang w:val="es-PR"/>
        </w:rPr>
        <w:t>uperintendente de la Policía de Puerto Rico</w:t>
      </w:r>
      <w:r w:rsidRPr="00A77F3B">
        <w:rPr>
          <w:rFonts w:ascii="Book Antiqua" w:hAnsi="Book Antiqua"/>
          <w:lang w:val="es-PR"/>
        </w:rPr>
        <w:t xml:space="preserve"> deberá adoptar, dentro de un término no mayor de ciento veinte (120) días a partir de la vigencia de esta Ley, la reglamentación necesaria para la implementación del Programa</w:t>
      </w:r>
      <w:r w:rsidR="00DB4BD9">
        <w:rPr>
          <w:rFonts w:ascii="Book Antiqua" w:hAnsi="Book Antiqua"/>
          <w:lang w:val="es-PR"/>
        </w:rPr>
        <w:t>.</w:t>
      </w:r>
      <w:r w:rsidR="00DB4BD9" w:rsidRPr="00DB4BD9">
        <w:rPr>
          <w:lang w:val="es-PR"/>
        </w:rPr>
        <w:t xml:space="preserve"> </w:t>
      </w:r>
    </w:p>
    <w:p w14:paraId="1A002298" w14:textId="1296EAD6" w:rsidR="00A77F3B" w:rsidRPr="00DB4BD9" w:rsidRDefault="00DB4BD9" w:rsidP="00864FDF">
      <w:pPr>
        <w:spacing w:line="480" w:lineRule="auto"/>
        <w:ind w:firstLine="720"/>
        <w:jc w:val="both"/>
        <w:rPr>
          <w:rFonts w:ascii="Book Antiqua" w:hAnsi="Book Antiqua"/>
          <w:lang w:val="es-PR"/>
        </w:rPr>
      </w:pPr>
      <w:r w:rsidRPr="00DB4BD9">
        <w:rPr>
          <w:rFonts w:ascii="Book Antiqua" w:hAnsi="Book Antiqua"/>
          <w:lang w:val="es-PR"/>
        </w:rPr>
        <w:t xml:space="preserve">El reglamento para adoptar por el </w:t>
      </w:r>
      <w:r w:rsidR="003517D4" w:rsidRPr="003517D4">
        <w:rPr>
          <w:rFonts w:ascii="Book Antiqua" w:hAnsi="Book Antiqua"/>
          <w:lang w:val="es-PR"/>
        </w:rPr>
        <w:t xml:space="preserve">superintendente de la Policía de Puerto Rico </w:t>
      </w:r>
      <w:r w:rsidRPr="00DB4BD9">
        <w:rPr>
          <w:rFonts w:ascii="Book Antiqua" w:hAnsi="Book Antiqua"/>
          <w:lang w:val="es-PR"/>
        </w:rPr>
        <w:t xml:space="preserve">deberá incluir procedimientos claros y detallados para la verificación de la elegibilidad de los voluntarios, incluyendo la comprobación del período mínimo de servicio activo, la evaluación de la conducta ejemplar durante su desempeño, y la documentación necesaria para sustentar dicha verificación. Asimismo, deberá establecer un mecanismo de revisión o apelación que permita a los aspirantes al reconocimiento presentar evidencia adicional </w:t>
      </w:r>
      <w:r w:rsidRPr="00DB4BD9">
        <w:rPr>
          <w:rFonts w:ascii="Book Antiqua" w:hAnsi="Book Antiqua"/>
          <w:lang w:val="es-PR"/>
        </w:rPr>
        <w:lastRenderedPageBreak/>
        <w:t>o corregir cualquier inconsistencia en los registros, garantizando así la transparencia, equidad y correcta administración del Programa.</w:t>
      </w:r>
    </w:p>
    <w:p w14:paraId="617F0734" w14:textId="5FEEB04F" w:rsidR="00A77F3B" w:rsidRPr="0005713E" w:rsidRDefault="00A77F3B" w:rsidP="00864FDF">
      <w:pPr>
        <w:spacing w:line="480" w:lineRule="auto"/>
        <w:ind w:firstLine="720"/>
        <w:jc w:val="both"/>
        <w:rPr>
          <w:rFonts w:ascii="Book Antiqua" w:hAnsi="Book Antiqua"/>
          <w:lang w:val="es-PR"/>
        </w:rPr>
      </w:pPr>
      <w:r w:rsidRPr="0005713E">
        <w:rPr>
          <w:rFonts w:ascii="Book Antiqua" w:hAnsi="Book Antiqua"/>
          <w:lang w:val="es-PR"/>
        </w:rPr>
        <w:t>Artículo 6. – Financiamiento.</w:t>
      </w:r>
    </w:p>
    <w:p w14:paraId="1BBDA9CB" w14:textId="31FF05B2" w:rsidR="001423D1" w:rsidRPr="001423D1" w:rsidRDefault="001423D1" w:rsidP="00030528">
      <w:pPr>
        <w:spacing w:line="480" w:lineRule="auto"/>
        <w:ind w:firstLine="720"/>
        <w:jc w:val="both"/>
        <w:rPr>
          <w:rFonts w:ascii="Book Antiqua" w:hAnsi="Book Antiqua"/>
          <w:lang w:val="es-PR"/>
        </w:rPr>
      </w:pPr>
      <w:r w:rsidRPr="001423D1">
        <w:rPr>
          <w:rFonts w:ascii="Book Antiqua" w:hAnsi="Book Antiqua"/>
          <w:lang w:val="es-PR"/>
        </w:rPr>
        <w:t>Los costos asociados con la producción, expedición y administración de las identificaciones y placas conmemorativas, así como cualquier otro gasto relacionado con la implementación del Programa, serán sufragados con los fondos disponibles en el presupuesto ordinario de</w:t>
      </w:r>
      <w:r w:rsidR="005F5CAE">
        <w:rPr>
          <w:rFonts w:ascii="Book Antiqua" w:hAnsi="Book Antiqua"/>
          <w:lang w:val="es-PR"/>
        </w:rPr>
        <w:t xml:space="preserve"> la Policía de Puerto Rico</w:t>
      </w:r>
      <w:r w:rsidRPr="001423D1">
        <w:rPr>
          <w:rFonts w:ascii="Book Antiqua" w:hAnsi="Book Antiqua"/>
          <w:lang w:val="es-PR"/>
        </w:rPr>
        <w:t>, sin que ello implique la creación de una partida adicional. A fin de garantizar la consecución de las identificaciones y placas conmemorativas aquí propuestas, se autoriza además a</w:t>
      </w:r>
      <w:r w:rsidR="005F5CAE">
        <w:rPr>
          <w:rFonts w:ascii="Book Antiqua" w:hAnsi="Book Antiqua"/>
          <w:lang w:val="es-PR"/>
        </w:rPr>
        <w:t xml:space="preserve"> la Policía de Puerto Rico</w:t>
      </w:r>
      <w:r w:rsidRPr="001423D1">
        <w:rPr>
          <w:rFonts w:ascii="Book Antiqua" w:hAnsi="Book Antiqua"/>
          <w:lang w:val="es-PR"/>
        </w:rPr>
        <w:t xml:space="preserve"> a peticionar, aceptar, recibir, preparar y someter propuestas para aportaciones y donativos de recursos provenientes de fuentes públicas y privadas, parear fondos disponibles con aportaciones federales, estatales, municipales o del sector privado, así como a entrar en acuerdos colaborativos con cualquier ente público o privado dispuesto a participar en el financiamiento de esta otorgación y de las actividades relacionadas.</w:t>
      </w:r>
    </w:p>
    <w:p w14:paraId="1CE39991" w14:textId="2FDB9825" w:rsidR="00030528" w:rsidRDefault="00030528" w:rsidP="00030528">
      <w:pPr>
        <w:spacing w:line="480" w:lineRule="auto"/>
        <w:ind w:firstLine="720"/>
        <w:jc w:val="both"/>
        <w:rPr>
          <w:rFonts w:ascii="Book Antiqua" w:hAnsi="Book Antiqua"/>
          <w:iCs/>
          <w:lang w:val="es-ES_tradnl"/>
        </w:rPr>
      </w:pPr>
      <w:r w:rsidRPr="00030528">
        <w:rPr>
          <w:rFonts w:ascii="Book Antiqua" w:hAnsi="Book Antiqua"/>
          <w:iCs/>
          <w:lang w:val="es-ES_tradnl"/>
        </w:rPr>
        <w:t>Art</w:t>
      </w:r>
      <w:r w:rsidRPr="00030528">
        <w:rPr>
          <w:rFonts w:ascii="Book Antiqua" w:hAnsi="Book Antiqua"/>
          <w:iCs/>
          <w:lang w:val="es-PR"/>
        </w:rPr>
        <w:t>í</w:t>
      </w:r>
      <w:r w:rsidRPr="00030528">
        <w:rPr>
          <w:rFonts w:ascii="Book Antiqua" w:hAnsi="Book Antiqua"/>
          <w:iCs/>
          <w:lang w:val="es-ES_tradnl"/>
        </w:rPr>
        <w:t xml:space="preserve">culo </w:t>
      </w:r>
      <w:r>
        <w:rPr>
          <w:rFonts w:ascii="Book Antiqua" w:hAnsi="Book Antiqua"/>
          <w:iCs/>
          <w:lang w:val="es-ES_tradnl"/>
        </w:rPr>
        <w:t>7</w:t>
      </w:r>
      <w:r w:rsidRPr="00030528">
        <w:rPr>
          <w:rFonts w:ascii="Book Antiqua" w:hAnsi="Book Antiqua"/>
          <w:iCs/>
          <w:lang w:val="es-ES_tradnl"/>
        </w:rPr>
        <w:t>.-</w:t>
      </w:r>
      <w:r>
        <w:rPr>
          <w:rFonts w:ascii="Book Antiqua" w:hAnsi="Book Antiqua"/>
          <w:iCs/>
          <w:lang w:val="es-ES_tradnl"/>
        </w:rPr>
        <w:t>Coordinaci</w:t>
      </w:r>
      <w:r w:rsidR="006B0A4B" w:rsidRPr="006B0A4B">
        <w:rPr>
          <w:rFonts w:ascii="Book Antiqua" w:hAnsi="Book Antiqua"/>
          <w:iCs/>
          <w:lang w:val="es-PR"/>
        </w:rPr>
        <w:t>ó</w:t>
      </w:r>
      <w:r>
        <w:rPr>
          <w:rFonts w:ascii="Book Antiqua" w:hAnsi="Book Antiqua"/>
          <w:iCs/>
          <w:lang w:val="es-ES_tradnl"/>
        </w:rPr>
        <w:t>n con otros programas y reconocimientos</w:t>
      </w:r>
    </w:p>
    <w:p w14:paraId="1DD7A1E1" w14:textId="73583A2F" w:rsidR="000837BF" w:rsidRPr="000837BF" w:rsidRDefault="000837BF" w:rsidP="007E6E40">
      <w:pPr>
        <w:spacing w:line="480" w:lineRule="auto"/>
        <w:ind w:firstLine="720"/>
        <w:jc w:val="both"/>
        <w:rPr>
          <w:rFonts w:ascii="Book Antiqua" w:hAnsi="Book Antiqua"/>
          <w:lang w:val="es-PR"/>
        </w:rPr>
      </w:pPr>
      <w:r w:rsidRPr="000837BF">
        <w:rPr>
          <w:rFonts w:ascii="Book Antiqua" w:hAnsi="Book Antiqua"/>
          <w:lang w:val="es-PR"/>
        </w:rPr>
        <w:t>Se dispone que el Programa de Reconocimiento Honorífico creado por esta Ley operará de forma complementaria y en coordinación con</w:t>
      </w:r>
      <w:r w:rsidR="00006EAD">
        <w:rPr>
          <w:rFonts w:ascii="Book Antiqua" w:hAnsi="Book Antiqua"/>
          <w:lang w:val="es-PR"/>
        </w:rPr>
        <w:t xml:space="preserve"> la Policía de Puerto Rico</w:t>
      </w:r>
      <w:r w:rsidRPr="000837BF">
        <w:rPr>
          <w:rFonts w:ascii="Book Antiqua" w:hAnsi="Book Antiqua"/>
          <w:lang w:val="es-PR"/>
        </w:rPr>
        <w:t xml:space="preserve">, sin afectar otras iniciativas o mecanismos de reconocimiento que puedan existir o crearse en virtud de la Ley Núm. </w:t>
      </w:r>
      <w:r w:rsidR="00006EAD">
        <w:rPr>
          <w:rFonts w:ascii="Book Antiqua" w:hAnsi="Book Antiqua"/>
          <w:lang w:val="es-PR"/>
        </w:rPr>
        <w:t>83</w:t>
      </w:r>
      <w:r w:rsidRPr="000837BF">
        <w:rPr>
          <w:rFonts w:ascii="Book Antiqua" w:hAnsi="Book Antiqua"/>
          <w:lang w:val="es-PR"/>
        </w:rPr>
        <w:t>-2</w:t>
      </w:r>
      <w:r w:rsidR="00006EAD">
        <w:rPr>
          <w:rFonts w:ascii="Book Antiqua" w:hAnsi="Book Antiqua"/>
          <w:lang w:val="es-PR"/>
        </w:rPr>
        <w:t>025</w:t>
      </w:r>
      <w:r w:rsidRPr="000837BF">
        <w:rPr>
          <w:rFonts w:ascii="Book Antiqua" w:hAnsi="Book Antiqua"/>
          <w:lang w:val="es-PR"/>
        </w:rPr>
        <w:t>, según enmendada.</w:t>
      </w:r>
    </w:p>
    <w:p w14:paraId="4B17E938" w14:textId="564B325B" w:rsidR="007E6E40" w:rsidRPr="007E6E40" w:rsidRDefault="007E6E40" w:rsidP="007E6E40">
      <w:pPr>
        <w:spacing w:line="480" w:lineRule="auto"/>
        <w:ind w:firstLine="720"/>
        <w:jc w:val="both"/>
        <w:rPr>
          <w:rFonts w:ascii="Book Antiqua" w:hAnsi="Book Antiqua"/>
          <w:lang w:val="es-ES_tradnl"/>
        </w:rPr>
      </w:pPr>
      <w:r>
        <w:rPr>
          <w:rFonts w:ascii="Book Antiqua" w:hAnsi="Book Antiqua"/>
          <w:iCs/>
          <w:lang w:val="es-ES_tradnl"/>
        </w:rPr>
        <w:t>Art</w:t>
      </w:r>
      <w:r w:rsidRPr="00030528">
        <w:rPr>
          <w:rFonts w:ascii="Book Antiqua" w:hAnsi="Book Antiqua"/>
          <w:iCs/>
          <w:lang w:val="es-PR"/>
        </w:rPr>
        <w:t>í</w:t>
      </w:r>
      <w:r>
        <w:rPr>
          <w:rFonts w:ascii="Book Antiqua" w:hAnsi="Book Antiqua"/>
          <w:iCs/>
          <w:lang w:val="es-ES_tradnl"/>
        </w:rPr>
        <w:t>culo</w:t>
      </w:r>
      <w:r w:rsidRPr="007E6E40">
        <w:rPr>
          <w:rFonts w:ascii="Book Antiqua" w:hAnsi="Book Antiqua"/>
          <w:iCs/>
          <w:lang w:val="es-ES_tradnl"/>
        </w:rPr>
        <w:t xml:space="preserve"> </w:t>
      </w:r>
      <w:r w:rsidR="00030528">
        <w:rPr>
          <w:rFonts w:ascii="Book Antiqua" w:hAnsi="Book Antiqua"/>
          <w:iCs/>
          <w:lang w:val="es-ES_tradnl"/>
        </w:rPr>
        <w:t>8</w:t>
      </w:r>
      <w:r w:rsidRPr="007E6E40">
        <w:rPr>
          <w:rFonts w:ascii="Book Antiqua" w:hAnsi="Book Antiqua"/>
          <w:iCs/>
          <w:lang w:val="es-ES_tradnl"/>
        </w:rPr>
        <w:t>.-Separabilidad</w:t>
      </w:r>
    </w:p>
    <w:p w14:paraId="6F5AF71D" w14:textId="0BA9D0A6" w:rsidR="007E6E40" w:rsidRPr="007E6E40" w:rsidRDefault="007E6E40" w:rsidP="007E6E40">
      <w:pPr>
        <w:spacing w:line="480" w:lineRule="auto"/>
        <w:ind w:firstLine="720"/>
        <w:jc w:val="both"/>
        <w:rPr>
          <w:rFonts w:ascii="Book Antiqua" w:hAnsi="Book Antiqua"/>
          <w:lang w:val="es-PR"/>
        </w:rPr>
      </w:pPr>
      <w:r w:rsidRPr="007E6E40">
        <w:rPr>
          <w:rFonts w:ascii="Book Antiqua" w:hAnsi="Book Antiqua"/>
          <w:iCs/>
          <w:lang w:val="es-ES_tradnl"/>
        </w:rPr>
        <w:lastRenderedPageBreak/>
        <w:t>Si cualquier artículo, disposición, párrafo, inciso o parte de esta</w:t>
      </w:r>
      <w:r w:rsidR="00030528">
        <w:rPr>
          <w:rFonts w:ascii="Book Antiqua" w:hAnsi="Book Antiqua"/>
          <w:iCs/>
          <w:lang w:val="es-ES_tradnl"/>
        </w:rPr>
        <w:t xml:space="preserve"> Ley</w:t>
      </w:r>
      <w:r w:rsidRPr="007E6E40">
        <w:rPr>
          <w:rFonts w:ascii="Book Antiqua" w:hAnsi="Book Antiqua"/>
          <w:iCs/>
          <w:lang w:val="es-ES_tradnl"/>
        </w:rPr>
        <w:t>, fuese declarada nula o inconstitucional por cualquier Tribunal competente, se entenderá que el resto de sus disposiciones mantendrán su validez y vigencia.</w:t>
      </w:r>
    </w:p>
    <w:p w14:paraId="0FC6FCD0" w14:textId="42E79DAD" w:rsidR="007E6E40" w:rsidRPr="007E6E40" w:rsidRDefault="007E6E40" w:rsidP="007E6E40">
      <w:pPr>
        <w:spacing w:line="480" w:lineRule="auto"/>
        <w:ind w:firstLine="720"/>
        <w:jc w:val="both"/>
        <w:rPr>
          <w:rFonts w:ascii="Book Antiqua" w:hAnsi="Book Antiqua"/>
          <w:iCs/>
          <w:lang w:val="es-ES_tradnl"/>
        </w:rPr>
      </w:pPr>
      <w:r w:rsidRPr="007E6E40">
        <w:rPr>
          <w:rFonts w:ascii="Book Antiqua" w:hAnsi="Book Antiqua"/>
          <w:iCs/>
          <w:lang w:val="es-ES_tradnl"/>
        </w:rPr>
        <w:t>Art</w:t>
      </w:r>
      <w:r w:rsidRPr="007E6E40">
        <w:rPr>
          <w:rFonts w:ascii="Book Antiqua" w:hAnsi="Book Antiqua"/>
          <w:iCs/>
          <w:lang w:val="es-PR"/>
        </w:rPr>
        <w:t>í</w:t>
      </w:r>
      <w:r w:rsidRPr="007E6E40">
        <w:rPr>
          <w:rFonts w:ascii="Book Antiqua" w:hAnsi="Book Antiqua"/>
          <w:iCs/>
          <w:lang w:val="es-ES_tradnl"/>
        </w:rPr>
        <w:t xml:space="preserve">culo </w:t>
      </w:r>
      <w:r w:rsidR="00030528">
        <w:rPr>
          <w:rFonts w:ascii="Book Antiqua" w:hAnsi="Book Antiqua"/>
          <w:iCs/>
          <w:lang w:val="es-ES_tradnl"/>
        </w:rPr>
        <w:t>9</w:t>
      </w:r>
      <w:r w:rsidRPr="007E6E40">
        <w:rPr>
          <w:rFonts w:ascii="Book Antiqua" w:hAnsi="Book Antiqua"/>
          <w:iCs/>
          <w:lang w:val="es-PR"/>
        </w:rPr>
        <w:t>.-Vigencia.</w:t>
      </w:r>
    </w:p>
    <w:p w14:paraId="528CBD9D" w14:textId="0B582B6F" w:rsidR="007E6E40" w:rsidRPr="007E6E40" w:rsidRDefault="007E6E40" w:rsidP="007E6E40">
      <w:pPr>
        <w:spacing w:line="480" w:lineRule="auto"/>
        <w:ind w:firstLine="720"/>
        <w:jc w:val="both"/>
        <w:rPr>
          <w:rFonts w:ascii="Book Antiqua" w:hAnsi="Book Antiqua"/>
          <w:lang w:val="es-PR"/>
        </w:rPr>
      </w:pPr>
      <w:r w:rsidRPr="007E6E40">
        <w:rPr>
          <w:rFonts w:ascii="Book Antiqua" w:hAnsi="Book Antiqua"/>
          <w:iCs/>
          <w:lang w:val="es-PR"/>
        </w:rPr>
        <w:t xml:space="preserve">Esta </w:t>
      </w:r>
      <w:r>
        <w:rPr>
          <w:rFonts w:ascii="Book Antiqua" w:hAnsi="Book Antiqua"/>
          <w:iCs/>
          <w:lang w:val="es-PR"/>
        </w:rPr>
        <w:t>Ley</w:t>
      </w:r>
      <w:r w:rsidRPr="007E6E40">
        <w:rPr>
          <w:rFonts w:ascii="Book Antiqua" w:hAnsi="Book Antiqua"/>
          <w:iCs/>
          <w:lang w:val="es-PR"/>
        </w:rPr>
        <w:t xml:space="preserve"> entrará en vigor inmediatamente después de su aprobación.</w:t>
      </w:r>
    </w:p>
    <w:sectPr w:rsidR="007E6E40" w:rsidRPr="007E6E40" w:rsidSect="00721932">
      <w:headerReference w:type="first" r:id="rId1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54108" w14:textId="77777777" w:rsidR="008B6257" w:rsidRDefault="008B6257">
      <w:r>
        <w:separator/>
      </w:r>
    </w:p>
  </w:endnote>
  <w:endnote w:type="continuationSeparator" w:id="0">
    <w:p w14:paraId="28F2DC28" w14:textId="77777777" w:rsidR="008B6257" w:rsidRDefault="008B6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4F57F" w14:textId="77777777" w:rsidR="008B6257" w:rsidRDefault="008B6257">
      <w:r>
        <w:separator/>
      </w:r>
    </w:p>
  </w:footnote>
  <w:footnote w:type="continuationSeparator" w:id="0">
    <w:p w14:paraId="04279FB5" w14:textId="77777777" w:rsidR="008B6257" w:rsidRDefault="008B62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EB6DE" w14:textId="77777777" w:rsidR="001D5452" w:rsidRDefault="001D5452">
    <w:pPr>
      <w:pStyle w:val="Header"/>
      <w:jc w:val="center"/>
    </w:pPr>
    <w:r>
      <w:rPr>
        <w:rStyle w:val="PageNumber"/>
      </w:rPr>
      <w:fldChar w:fldCharType="begin"/>
    </w:r>
    <w:r>
      <w:rPr>
        <w:rStyle w:val="PageNumber"/>
      </w:rPr>
      <w:instrText xml:space="preserve"> PAGE </w:instrText>
    </w:r>
    <w:r>
      <w:rPr>
        <w:rStyle w:val="PageNumber"/>
      </w:rPr>
      <w:fldChar w:fldCharType="separate"/>
    </w:r>
    <w:r w:rsidR="00AC1C2F">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855DE" w14:textId="42FE509D" w:rsidR="001D5452" w:rsidRPr="00DB0480" w:rsidRDefault="001D5452" w:rsidP="006906A9">
    <w:pPr>
      <w:pStyle w:val="Header"/>
      <w:tabs>
        <w:tab w:val="left" w:pos="3966"/>
      </w:tabs>
      <w:rPr>
        <w:rFonts w:ascii="Book Antiqua" w:hAnsi="Book Antiqua"/>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DD2BE" w14:textId="77777777" w:rsidR="007D0D22" w:rsidRDefault="007D0D22">
    <w:pPr>
      <w:pStyle w:val="Header"/>
      <w:jc w:val="center"/>
    </w:pPr>
    <w:r>
      <w:fldChar w:fldCharType="begin"/>
    </w:r>
    <w:r>
      <w:instrText>PAGE   \* MERGEFORMAT</w:instrText>
    </w:r>
    <w:r>
      <w:fldChar w:fldCharType="separate"/>
    </w:r>
    <w:r>
      <w:rPr>
        <w:lang w:val="es-ES"/>
      </w:rPr>
      <w:t>2</w:t>
    </w:r>
    <w:r>
      <w:fldChar w:fldCharType="end"/>
    </w:r>
  </w:p>
  <w:p w14:paraId="3CEA9452" w14:textId="77777777" w:rsidR="007D0D22" w:rsidRPr="00DB0480" w:rsidRDefault="007D0D22" w:rsidP="00425847">
    <w:pPr>
      <w:pStyle w:val="Header"/>
      <w:tabs>
        <w:tab w:val="left" w:pos="3966"/>
      </w:tabs>
      <w:jc w:val="center"/>
      <w:rPr>
        <w:rFonts w:ascii="Book Antiqua" w:hAnsi="Book Antiqua"/>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6D849BB"/>
    <w:multiLevelType w:val="hybridMultilevel"/>
    <w:tmpl w:val="976A2AFC"/>
    <w:lvl w:ilvl="0" w:tplc="04090001">
      <w:start w:val="1"/>
      <w:numFmt w:val="bullet"/>
      <w:lvlText w:val=""/>
      <w:lvlJc w:val="left"/>
      <w:pPr>
        <w:ind w:left="1395" w:hanging="360"/>
      </w:pPr>
      <w:rPr>
        <w:rFonts w:ascii="Symbol" w:hAnsi="Symbol" w:hint="default"/>
      </w:rPr>
    </w:lvl>
    <w:lvl w:ilvl="1" w:tplc="04090003" w:tentative="1">
      <w:start w:val="1"/>
      <w:numFmt w:val="bullet"/>
      <w:lvlText w:val="o"/>
      <w:lvlJc w:val="left"/>
      <w:pPr>
        <w:ind w:left="2115" w:hanging="360"/>
      </w:pPr>
      <w:rPr>
        <w:rFonts w:ascii="Courier New" w:hAnsi="Courier New" w:cs="Courier New" w:hint="default"/>
      </w:rPr>
    </w:lvl>
    <w:lvl w:ilvl="2" w:tplc="04090005" w:tentative="1">
      <w:start w:val="1"/>
      <w:numFmt w:val="bullet"/>
      <w:lvlText w:val=""/>
      <w:lvlJc w:val="left"/>
      <w:pPr>
        <w:ind w:left="2835" w:hanging="360"/>
      </w:pPr>
      <w:rPr>
        <w:rFonts w:ascii="Wingdings" w:hAnsi="Wingdings" w:hint="default"/>
      </w:rPr>
    </w:lvl>
    <w:lvl w:ilvl="3" w:tplc="04090001" w:tentative="1">
      <w:start w:val="1"/>
      <w:numFmt w:val="bullet"/>
      <w:lvlText w:val=""/>
      <w:lvlJc w:val="left"/>
      <w:pPr>
        <w:ind w:left="3555" w:hanging="360"/>
      </w:pPr>
      <w:rPr>
        <w:rFonts w:ascii="Symbol" w:hAnsi="Symbol" w:hint="default"/>
      </w:rPr>
    </w:lvl>
    <w:lvl w:ilvl="4" w:tplc="04090003" w:tentative="1">
      <w:start w:val="1"/>
      <w:numFmt w:val="bullet"/>
      <w:lvlText w:val="o"/>
      <w:lvlJc w:val="left"/>
      <w:pPr>
        <w:ind w:left="4275" w:hanging="360"/>
      </w:pPr>
      <w:rPr>
        <w:rFonts w:ascii="Courier New" w:hAnsi="Courier New" w:cs="Courier New" w:hint="default"/>
      </w:rPr>
    </w:lvl>
    <w:lvl w:ilvl="5" w:tplc="04090005" w:tentative="1">
      <w:start w:val="1"/>
      <w:numFmt w:val="bullet"/>
      <w:lvlText w:val=""/>
      <w:lvlJc w:val="left"/>
      <w:pPr>
        <w:ind w:left="4995" w:hanging="360"/>
      </w:pPr>
      <w:rPr>
        <w:rFonts w:ascii="Wingdings" w:hAnsi="Wingdings" w:hint="default"/>
      </w:rPr>
    </w:lvl>
    <w:lvl w:ilvl="6" w:tplc="04090001" w:tentative="1">
      <w:start w:val="1"/>
      <w:numFmt w:val="bullet"/>
      <w:lvlText w:val=""/>
      <w:lvlJc w:val="left"/>
      <w:pPr>
        <w:ind w:left="5715" w:hanging="360"/>
      </w:pPr>
      <w:rPr>
        <w:rFonts w:ascii="Symbol" w:hAnsi="Symbol" w:hint="default"/>
      </w:rPr>
    </w:lvl>
    <w:lvl w:ilvl="7" w:tplc="04090003" w:tentative="1">
      <w:start w:val="1"/>
      <w:numFmt w:val="bullet"/>
      <w:lvlText w:val="o"/>
      <w:lvlJc w:val="left"/>
      <w:pPr>
        <w:ind w:left="6435" w:hanging="360"/>
      </w:pPr>
      <w:rPr>
        <w:rFonts w:ascii="Courier New" w:hAnsi="Courier New" w:cs="Courier New" w:hint="default"/>
      </w:rPr>
    </w:lvl>
    <w:lvl w:ilvl="8" w:tplc="04090005" w:tentative="1">
      <w:start w:val="1"/>
      <w:numFmt w:val="bullet"/>
      <w:lvlText w:val=""/>
      <w:lvlJc w:val="left"/>
      <w:pPr>
        <w:ind w:left="7155" w:hanging="360"/>
      </w:pPr>
      <w:rPr>
        <w:rFonts w:ascii="Wingdings" w:hAnsi="Wingdings" w:hint="default"/>
      </w:rPr>
    </w:lvl>
  </w:abstractNum>
  <w:abstractNum w:abstractNumId="3" w15:restartNumberingAfterBreak="0">
    <w:nsid w:val="54C0082C"/>
    <w:multiLevelType w:val="hybridMultilevel"/>
    <w:tmpl w:val="B2285060"/>
    <w:lvl w:ilvl="0" w:tplc="74FC66A2">
      <w:start w:val="1"/>
      <w:numFmt w:val="low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493297648">
    <w:abstractNumId w:val="0"/>
  </w:num>
  <w:num w:numId="2" w16cid:durableId="1680617432">
    <w:abstractNumId w:val="1"/>
  </w:num>
  <w:num w:numId="3" w16cid:durableId="481430811">
    <w:abstractNumId w:val="6"/>
  </w:num>
  <w:num w:numId="4" w16cid:durableId="103547983">
    <w:abstractNumId w:val="8"/>
  </w:num>
  <w:num w:numId="5" w16cid:durableId="1764184238">
    <w:abstractNumId w:val="4"/>
  </w:num>
  <w:num w:numId="6" w16cid:durableId="1756054316">
    <w:abstractNumId w:val="5"/>
  </w:num>
  <w:num w:numId="7" w16cid:durableId="1103569712">
    <w:abstractNumId w:val="7"/>
  </w:num>
  <w:num w:numId="8" w16cid:durableId="326829653">
    <w:abstractNumId w:val="2"/>
  </w:num>
  <w:num w:numId="9" w16cid:durableId="7696188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EAD"/>
    <w:rsid w:val="000075E3"/>
    <w:rsid w:val="000237A2"/>
    <w:rsid w:val="00024E27"/>
    <w:rsid w:val="00025D58"/>
    <w:rsid w:val="00030528"/>
    <w:rsid w:val="00031056"/>
    <w:rsid w:val="0003681D"/>
    <w:rsid w:val="00052A5B"/>
    <w:rsid w:val="000551B5"/>
    <w:rsid w:val="000566CC"/>
    <w:rsid w:val="0005713E"/>
    <w:rsid w:val="00066A91"/>
    <w:rsid w:val="00077BB4"/>
    <w:rsid w:val="000837AE"/>
    <w:rsid w:val="000837BF"/>
    <w:rsid w:val="0008580E"/>
    <w:rsid w:val="00085A19"/>
    <w:rsid w:val="000B02E8"/>
    <w:rsid w:val="000B1D89"/>
    <w:rsid w:val="000B563D"/>
    <w:rsid w:val="000C747E"/>
    <w:rsid w:val="000D4C3A"/>
    <w:rsid w:val="000D4EA4"/>
    <w:rsid w:val="000D4EBF"/>
    <w:rsid w:val="000F6D0C"/>
    <w:rsid w:val="001015D4"/>
    <w:rsid w:val="00102FA8"/>
    <w:rsid w:val="00117687"/>
    <w:rsid w:val="00117CF1"/>
    <w:rsid w:val="00132A2C"/>
    <w:rsid w:val="001341B3"/>
    <w:rsid w:val="001423D1"/>
    <w:rsid w:val="00142CA7"/>
    <w:rsid w:val="0015543B"/>
    <w:rsid w:val="00162236"/>
    <w:rsid w:val="00164DF7"/>
    <w:rsid w:val="00172E90"/>
    <w:rsid w:val="00174359"/>
    <w:rsid w:val="00177497"/>
    <w:rsid w:val="00187C1A"/>
    <w:rsid w:val="00192A08"/>
    <w:rsid w:val="001B25A6"/>
    <w:rsid w:val="001B3CAD"/>
    <w:rsid w:val="001B54D7"/>
    <w:rsid w:val="001C5D78"/>
    <w:rsid w:val="001D5452"/>
    <w:rsid w:val="001E3EF2"/>
    <w:rsid w:val="001E4320"/>
    <w:rsid w:val="001E67FD"/>
    <w:rsid w:val="001F1A2A"/>
    <w:rsid w:val="001F1DBE"/>
    <w:rsid w:val="001F5565"/>
    <w:rsid w:val="001F58D1"/>
    <w:rsid w:val="00203BB0"/>
    <w:rsid w:val="00213027"/>
    <w:rsid w:val="00222686"/>
    <w:rsid w:val="00230E85"/>
    <w:rsid w:val="002372D6"/>
    <w:rsid w:val="0024051D"/>
    <w:rsid w:val="00240D88"/>
    <w:rsid w:val="00241687"/>
    <w:rsid w:val="0024684D"/>
    <w:rsid w:val="00247B16"/>
    <w:rsid w:val="00261BC9"/>
    <w:rsid w:val="00265867"/>
    <w:rsid w:val="00271777"/>
    <w:rsid w:val="002755A4"/>
    <w:rsid w:val="00276D2B"/>
    <w:rsid w:val="00277357"/>
    <w:rsid w:val="002901E8"/>
    <w:rsid w:val="002923B2"/>
    <w:rsid w:val="002967D1"/>
    <w:rsid w:val="002C0760"/>
    <w:rsid w:val="002C34B7"/>
    <w:rsid w:val="002D05D8"/>
    <w:rsid w:val="002D265A"/>
    <w:rsid w:val="002D4348"/>
    <w:rsid w:val="002E18BA"/>
    <w:rsid w:val="002E1AE9"/>
    <w:rsid w:val="002E3495"/>
    <w:rsid w:val="002E54D6"/>
    <w:rsid w:val="002E6E00"/>
    <w:rsid w:val="002F28FD"/>
    <w:rsid w:val="002F6AEF"/>
    <w:rsid w:val="002F6B7A"/>
    <w:rsid w:val="00320035"/>
    <w:rsid w:val="0032224B"/>
    <w:rsid w:val="0032593E"/>
    <w:rsid w:val="00332A69"/>
    <w:rsid w:val="00333668"/>
    <w:rsid w:val="003339BE"/>
    <w:rsid w:val="0033527B"/>
    <w:rsid w:val="00335AFD"/>
    <w:rsid w:val="00335C31"/>
    <w:rsid w:val="003360C6"/>
    <w:rsid w:val="0034745B"/>
    <w:rsid w:val="003517D4"/>
    <w:rsid w:val="00357933"/>
    <w:rsid w:val="00364C44"/>
    <w:rsid w:val="003724FD"/>
    <w:rsid w:val="00374A16"/>
    <w:rsid w:val="00377579"/>
    <w:rsid w:val="0038034F"/>
    <w:rsid w:val="00390FE6"/>
    <w:rsid w:val="003920F4"/>
    <w:rsid w:val="00396431"/>
    <w:rsid w:val="003A4CD5"/>
    <w:rsid w:val="003B0FF1"/>
    <w:rsid w:val="003B1B37"/>
    <w:rsid w:val="003B2108"/>
    <w:rsid w:val="003E154A"/>
    <w:rsid w:val="003E2B61"/>
    <w:rsid w:val="003E5454"/>
    <w:rsid w:val="003E54CC"/>
    <w:rsid w:val="003F1CAE"/>
    <w:rsid w:val="003F1E33"/>
    <w:rsid w:val="003F4DBC"/>
    <w:rsid w:val="003F63F2"/>
    <w:rsid w:val="003F771C"/>
    <w:rsid w:val="004011BE"/>
    <w:rsid w:val="00401742"/>
    <w:rsid w:val="0040571D"/>
    <w:rsid w:val="00406BB9"/>
    <w:rsid w:val="00410C0E"/>
    <w:rsid w:val="004244F8"/>
    <w:rsid w:val="00425847"/>
    <w:rsid w:val="0042676A"/>
    <w:rsid w:val="00436573"/>
    <w:rsid w:val="004408C8"/>
    <w:rsid w:val="004410D1"/>
    <w:rsid w:val="00441A6B"/>
    <w:rsid w:val="00443B2D"/>
    <w:rsid w:val="004440CB"/>
    <w:rsid w:val="00450C11"/>
    <w:rsid w:val="004575AA"/>
    <w:rsid w:val="004625EF"/>
    <w:rsid w:val="004630F1"/>
    <w:rsid w:val="00466C1B"/>
    <w:rsid w:val="00473422"/>
    <w:rsid w:val="00473CD3"/>
    <w:rsid w:val="00482AD2"/>
    <w:rsid w:val="00486CB1"/>
    <w:rsid w:val="004A2D5E"/>
    <w:rsid w:val="004B141C"/>
    <w:rsid w:val="004B375C"/>
    <w:rsid w:val="004E0AF2"/>
    <w:rsid w:val="004F0848"/>
    <w:rsid w:val="004F3974"/>
    <w:rsid w:val="004F6513"/>
    <w:rsid w:val="00500E01"/>
    <w:rsid w:val="005070D9"/>
    <w:rsid w:val="00510943"/>
    <w:rsid w:val="00531E0D"/>
    <w:rsid w:val="00537907"/>
    <w:rsid w:val="00542612"/>
    <w:rsid w:val="0054338E"/>
    <w:rsid w:val="00543CB2"/>
    <w:rsid w:val="00547117"/>
    <w:rsid w:val="00555B3F"/>
    <w:rsid w:val="00556DBB"/>
    <w:rsid w:val="005653DE"/>
    <w:rsid w:val="00570373"/>
    <w:rsid w:val="00572F31"/>
    <w:rsid w:val="00580588"/>
    <w:rsid w:val="0058270D"/>
    <w:rsid w:val="00590F9D"/>
    <w:rsid w:val="005A0445"/>
    <w:rsid w:val="005A0F49"/>
    <w:rsid w:val="005B5552"/>
    <w:rsid w:val="005C52BF"/>
    <w:rsid w:val="005D3C95"/>
    <w:rsid w:val="005D6020"/>
    <w:rsid w:val="005D6326"/>
    <w:rsid w:val="005E20F7"/>
    <w:rsid w:val="005F0AB5"/>
    <w:rsid w:val="005F5CAE"/>
    <w:rsid w:val="0060111C"/>
    <w:rsid w:val="00603B95"/>
    <w:rsid w:val="00636B00"/>
    <w:rsid w:val="006374D9"/>
    <w:rsid w:val="00642D2B"/>
    <w:rsid w:val="006572F0"/>
    <w:rsid w:val="006601D1"/>
    <w:rsid w:val="00672C3F"/>
    <w:rsid w:val="00673FF7"/>
    <w:rsid w:val="00674F75"/>
    <w:rsid w:val="0068219D"/>
    <w:rsid w:val="00683236"/>
    <w:rsid w:val="006906A9"/>
    <w:rsid w:val="00690B0E"/>
    <w:rsid w:val="00691E3E"/>
    <w:rsid w:val="0069334D"/>
    <w:rsid w:val="006A1EF0"/>
    <w:rsid w:val="006A3021"/>
    <w:rsid w:val="006A774F"/>
    <w:rsid w:val="006B0A4B"/>
    <w:rsid w:val="006B4CFE"/>
    <w:rsid w:val="006B617B"/>
    <w:rsid w:val="006C1759"/>
    <w:rsid w:val="006C617E"/>
    <w:rsid w:val="0070282B"/>
    <w:rsid w:val="00707560"/>
    <w:rsid w:val="0070763D"/>
    <w:rsid w:val="00712E64"/>
    <w:rsid w:val="00721932"/>
    <w:rsid w:val="007221A0"/>
    <w:rsid w:val="00724481"/>
    <w:rsid w:val="007257A2"/>
    <w:rsid w:val="00734D23"/>
    <w:rsid w:val="00735DBC"/>
    <w:rsid w:val="00736968"/>
    <w:rsid w:val="007373D5"/>
    <w:rsid w:val="0074707F"/>
    <w:rsid w:val="0075415D"/>
    <w:rsid w:val="00754D36"/>
    <w:rsid w:val="007717F2"/>
    <w:rsid w:val="00776CC9"/>
    <w:rsid w:val="0077733D"/>
    <w:rsid w:val="0078136A"/>
    <w:rsid w:val="00783D7D"/>
    <w:rsid w:val="00786B3E"/>
    <w:rsid w:val="007965A3"/>
    <w:rsid w:val="007A0054"/>
    <w:rsid w:val="007A2CBA"/>
    <w:rsid w:val="007A3943"/>
    <w:rsid w:val="007A481E"/>
    <w:rsid w:val="007A4C13"/>
    <w:rsid w:val="007C7F7A"/>
    <w:rsid w:val="007D0D22"/>
    <w:rsid w:val="007D6CF1"/>
    <w:rsid w:val="007E035F"/>
    <w:rsid w:val="007E6274"/>
    <w:rsid w:val="007E6E40"/>
    <w:rsid w:val="007F0DAF"/>
    <w:rsid w:val="007F6761"/>
    <w:rsid w:val="007F6FF1"/>
    <w:rsid w:val="00802CFF"/>
    <w:rsid w:val="008243BA"/>
    <w:rsid w:val="00824875"/>
    <w:rsid w:val="00835E09"/>
    <w:rsid w:val="00844F73"/>
    <w:rsid w:val="008513F8"/>
    <w:rsid w:val="00860610"/>
    <w:rsid w:val="00864FDF"/>
    <w:rsid w:val="00867FC5"/>
    <w:rsid w:val="0087199D"/>
    <w:rsid w:val="00874DFC"/>
    <w:rsid w:val="00876DC2"/>
    <w:rsid w:val="008809D3"/>
    <w:rsid w:val="008A03D4"/>
    <w:rsid w:val="008A604B"/>
    <w:rsid w:val="008B6257"/>
    <w:rsid w:val="008B6928"/>
    <w:rsid w:val="008C3387"/>
    <w:rsid w:val="008D29EF"/>
    <w:rsid w:val="008E42F0"/>
    <w:rsid w:val="008E605C"/>
    <w:rsid w:val="008E6997"/>
    <w:rsid w:val="008E75CA"/>
    <w:rsid w:val="008F4EA5"/>
    <w:rsid w:val="00901C46"/>
    <w:rsid w:val="0090426C"/>
    <w:rsid w:val="009078F1"/>
    <w:rsid w:val="00915E70"/>
    <w:rsid w:val="00916713"/>
    <w:rsid w:val="009306A8"/>
    <w:rsid w:val="00935B37"/>
    <w:rsid w:val="009537EA"/>
    <w:rsid w:val="009565D6"/>
    <w:rsid w:val="0096263D"/>
    <w:rsid w:val="00963214"/>
    <w:rsid w:val="009704E1"/>
    <w:rsid w:val="00970CD6"/>
    <w:rsid w:val="00975C71"/>
    <w:rsid w:val="009816B3"/>
    <w:rsid w:val="00983899"/>
    <w:rsid w:val="009839D5"/>
    <w:rsid w:val="00984398"/>
    <w:rsid w:val="00984B5A"/>
    <w:rsid w:val="00985925"/>
    <w:rsid w:val="009905C7"/>
    <w:rsid w:val="00990A1C"/>
    <w:rsid w:val="009959C1"/>
    <w:rsid w:val="009A04E7"/>
    <w:rsid w:val="009A10F7"/>
    <w:rsid w:val="009A3D9B"/>
    <w:rsid w:val="009B25D9"/>
    <w:rsid w:val="009B303D"/>
    <w:rsid w:val="009C3A71"/>
    <w:rsid w:val="009C5CC4"/>
    <w:rsid w:val="009D2276"/>
    <w:rsid w:val="009D57E6"/>
    <w:rsid w:val="009E15A6"/>
    <w:rsid w:val="009E2241"/>
    <w:rsid w:val="009F6DDD"/>
    <w:rsid w:val="00A07F4D"/>
    <w:rsid w:val="00A11D02"/>
    <w:rsid w:val="00A16669"/>
    <w:rsid w:val="00A264A2"/>
    <w:rsid w:val="00A3000E"/>
    <w:rsid w:val="00A43BCE"/>
    <w:rsid w:val="00A47EDB"/>
    <w:rsid w:val="00A506C5"/>
    <w:rsid w:val="00A50F90"/>
    <w:rsid w:val="00A52C3B"/>
    <w:rsid w:val="00A53316"/>
    <w:rsid w:val="00A57AA3"/>
    <w:rsid w:val="00A65987"/>
    <w:rsid w:val="00A65EA5"/>
    <w:rsid w:val="00A65F83"/>
    <w:rsid w:val="00A67457"/>
    <w:rsid w:val="00A72A3D"/>
    <w:rsid w:val="00A75D60"/>
    <w:rsid w:val="00A77F3B"/>
    <w:rsid w:val="00A87231"/>
    <w:rsid w:val="00A9070D"/>
    <w:rsid w:val="00A94324"/>
    <w:rsid w:val="00AA1212"/>
    <w:rsid w:val="00AA6966"/>
    <w:rsid w:val="00AB57E3"/>
    <w:rsid w:val="00AC1C2F"/>
    <w:rsid w:val="00AC2DA6"/>
    <w:rsid w:val="00AC6F85"/>
    <w:rsid w:val="00AE4BED"/>
    <w:rsid w:val="00B14C8E"/>
    <w:rsid w:val="00B2223D"/>
    <w:rsid w:val="00B341A5"/>
    <w:rsid w:val="00B40BE1"/>
    <w:rsid w:val="00B4145D"/>
    <w:rsid w:val="00B757E7"/>
    <w:rsid w:val="00B83364"/>
    <w:rsid w:val="00B853EB"/>
    <w:rsid w:val="00B947C8"/>
    <w:rsid w:val="00B95672"/>
    <w:rsid w:val="00B97B80"/>
    <w:rsid w:val="00BA3623"/>
    <w:rsid w:val="00BB1670"/>
    <w:rsid w:val="00BC055F"/>
    <w:rsid w:val="00BC26D6"/>
    <w:rsid w:val="00BC2FCC"/>
    <w:rsid w:val="00BC3856"/>
    <w:rsid w:val="00BC5847"/>
    <w:rsid w:val="00BC5D7F"/>
    <w:rsid w:val="00BC6657"/>
    <w:rsid w:val="00BD0EE1"/>
    <w:rsid w:val="00BD3563"/>
    <w:rsid w:val="00BD43BA"/>
    <w:rsid w:val="00BE5083"/>
    <w:rsid w:val="00BE7EF0"/>
    <w:rsid w:val="00BF061A"/>
    <w:rsid w:val="00C0752E"/>
    <w:rsid w:val="00C20FB3"/>
    <w:rsid w:val="00C24246"/>
    <w:rsid w:val="00C34CF5"/>
    <w:rsid w:val="00C36BD1"/>
    <w:rsid w:val="00C5452C"/>
    <w:rsid w:val="00C55921"/>
    <w:rsid w:val="00C660A9"/>
    <w:rsid w:val="00C765DF"/>
    <w:rsid w:val="00C932B1"/>
    <w:rsid w:val="00CA2DCA"/>
    <w:rsid w:val="00CA6677"/>
    <w:rsid w:val="00CB18A7"/>
    <w:rsid w:val="00CB22F2"/>
    <w:rsid w:val="00CB328D"/>
    <w:rsid w:val="00CC3AA8"/>
    <w:rsid w:val="00CD00DF"/>
    <w:rsid w:val="00CE3DBD"/>
    <w:rsid w:val="00CF50DF"/>
    <w:rsid w:val="00D0034A"/>
    <w:rsid w:val="00D06999"/>
    <w:rsid w:val="00D10869"/>
    <w:rsid w:val="00D10D23"/>
    <w:rsid w:val="00D23426"/>
    <w:rsid w:val="00D2686D"/>
    <w:rsid w:val="00D2738A"/>
    <w:rsid w:val="00D27BF1"/>
    <w:rsid w:val="00D34C21"/>
    <w:rsid w:val="00D412B1"/>
    <w:rsid w:val="00D47681"/>
    <w:rsid w:val="00D57544"/>
    <w:rsid w:val="00D576F2"/>
    <w:rsid w:val="00D613DC"/>
    <w:rsid w:val="00D71038"/>
    <w:rsid w:val="00D804C6"/>
    <w:rsid w:val="00D812B9"/>
    <w:rsid w:val="00D83769"/>
    <w:rsid w:val="00D95C43"/>
    <w:rsid w:val="00D967EB"/>
    <w:rsid w:val="00DA4F62"/>
    <w:rsid w:val="00DB0480"/>
    <w:rsid w:val="00DB36D3"/>
    <w:rsid w:val="00DB4BD9"/>
    <w:rsid w:val="00DB63C4"/>
    <w:rsid w:val="00DC016E"/>
    <w:rsid w:val="00DC2DF7"/>
    <w:rsid w:val="00DD0ECF"/>
    <w:rsid w:val="00DD43A2"/>
    <w:rsid w:val="00DD61CD"/>
    <w:rsid w:val="00DD6356"/>
    <w:rsid w:val="00DD7013"/>
    <w:rsid w:val="00DE16A2"/>
    <w:rsid w:val="00DE1E8B"/>
    <w:rsid w:val="00DE335C"/>
    <w:rsid w:val="00DE3C91"/>
    <w:rsid w:val="00E03084"/>
    <w:rsid w:val="00E100CE"/>
    <w:rsid w:val="00E16D18"/>
    <w:rsid w:val="00E21BB1"/>
    <w:rsid w:val="00E25F8E"/>
    <w:rsid w:val="00E26767"/>
    <w:rsid w:val="00E3240B"/>
    <w:rsid w:val="00E34013"/>
    <w:rsid w:val="00E5125A"/>
    <w:rsid w:val="00E60B3A"/>
    <w:rsid w:val="00E666A3"/>
    <w:rsid w:val="00E7078A"/>
    <w:rsid w:val="00E80591"/>
    <w:rsid w:val="00E805DA"/>
    <w:rsid w:val="00E83C5D"/>
    <w:rsid w:val="00E96672"/>
    <w:rsid w:val="00EB2401"/>
    <w:rsid w:val="00EB436E"/>
    <w:rsid w:val="00EC379E"/>
    <w:rsid w:val="00EC4274"/>
    <w:rsid w:val="00ED0825"/>
    <w:rsid w:val="00ED4DA2"/>
    <w:rsid w:val="00EF44A5"/>
    <w:rsid w:val="00F11759"/>
    <w:rsid w:val="00F11940"/>
    <w:rsid w:val="00F1587B"/>
    <w:rsid w:val="00F209ED"/>
    <w:rsid w:val="00F25FE7"/>
    <w:rsid w:val="00F30FED"/>
    <w:rsid w:val="00F35997"/>
    <w:rsid w:val="00F3646E"/>
    <w:rsid w:val="00F37D63"/>
    <w:rsid w:val="00F46137"/>
    <w:rsid w:val="00F55C58"/>
    <w:rsid w:val="00F575F5"/>
    <w:rsid w:val="00F64335"/>
    <w:rsid w:val="00F666FA"/>
    <w:rsid w:val="00F67C54"/>
    <w:rsid w:val="00F818CA"/>
    <w:rsid w:val="00F90A97"/>
    <w:rsid w:val="00FA35F7"/>
    <w:rsid w:val="00FB0A8F"/>
    <w:rsid w:val="00FC3866"/>
    <w:rsid w:val="00FC4464"/>
    <w:rsid w:val="00FC47E7"/>
    <w:rsid w:val="00FC5B6E"/>
    <w:rsid w:val="00FC5E9B"/>
    <w:rsid w:val="00FD577C"/>
    <w:rsid w:val="00FE0024"/>
    <w:rsid w:val="00FE6DF6"/>
    <w:rsid w:val="00FF4850"/>
    <w:rsid w:val="00FF72A1"/>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7B6210"/>
  <w14:defaultImageDpi w14:val="300"/>
  <w15:chartTrackingRefBased/>
  <w15:docId w15:val="{ED1BA606-4A72-469C-BB8F-1C675F5DF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7F4D"/>
    <w:rPr>
      <w:rFonts w:eastAsia="Times New Roman"/>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semiHidden/>
    <w:unhideWhenUsed/>
    <w:qFormat/>
    <w:rsid w:val="0069334D"/>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lang w:val="en-US" w:eastAsia="en-US"/>
    </w:rPr>
  </w:style>
  <w:style w:type="paragraph" w:customStyle="1" w:styleId="footnotedescription">
    <w:name w:val="footnote description"/>
    <w:next w:val="Normal"/>
    <w:link w:val="footnotedescriptionChar"/>
    <w:hidden/>
    <w:rsid w:val="00844F73"/>
    <w:pPr>
      <w:spacing w:line="259" w:lineRule="auto"/>
      <w:ind w:left="187" w:right="136"/>
      <w:jc w:val="both"/>
    </w:pPr>
    <w:rPr>
      <w:rFonts w:eastAsia="Times New Roman"/>
      <w:color w:val="000000"/>
      <w:szCs w:val="22"/>
    </w:rPr>
  </w:style>
  <w:style w:type="character" w:customStyle="1" w:styleId="footnotedescriptionChar">
    <w:name w:val="footnote description Char"/>
    <w:link w:val="footnotedescription"/>
    <w:rsid w:val="00844F73"/>
    <w:rPr>
      <w:rFonts w:eastAsia="Times New Roman"/>
      <w:color w:val="000000"/>
      <w:szCs w:val="22"/>
      <w:lang w:val="es-PR" w:eastAsia="es-PR"/>
    </w:rPr>
  </w:style>
  <w:style w:type="character" w:customStyle="1" w:styleId="footnotemark">
    <w:name w:val="footnote mark"/>
    <w:hidden/>
    <w:rsid w:val="00844F73"/>
    <w:rPr>
      <w:rFonts w:ascii="Times New Roman" w:eastAsia="Times New Roman" w:hAnsi="Times New Roman" w:cs="Times New Roman"/>
      <w:color w:val="000000"/>
      <w:sz w:val="14"/>
      <w:vertAlign w:val="superscript"/>
    </w:rPr>
  </w:style>
  <w:style w:type="paragraph" w:styleId="FootnoteText">
    <w:name w:val="footnote text"/>
    <w:basedOn w:val="Normal"/>
    <w:link w:val="FootnoteTextChar"/>
    <w:uiPriority w:val="99"/>
    <w:semiHidden/>
    <w:unhideWhenUsed/>
    <w:rsid w:val="00844F73"/>
    <w:pPr>
      <w:ind w:left="82" w:right="330" w:hanging="10"/>
      <w:jc w:val="both"/>
    </w:pPr>
    <w:rPr>
      <w:rFonts w:ascii="Courier New" w:eastAsia="Courier New" w:hAnsi="Courier New" w:cs="Courier New"/>
      <w:color w:val="000000"/>
      <w:sz w:val="20"/>
      <w:lang w:val="es-PR" w:eastAsia="es-PR"/>
    </w:rPr>
  </w:style>
  <w:style w:type="character" w:customStyle="1" w:styleId="FootnoteTextChar">
    <w:name w:val="Footnote Text Char"/>
    <w:link w:val="FootnoteText"/>
    <w:uiPriority w:val="99"/>
    <w:semiHidden/>
    <w:rsid w:val="00844F73"/>
    <w:rPr>
      <w:rFonts w:ascii="Courier New" w:eastAsia="Courier New" w:hAnsi="Courier New" w:cs="Courier New"/>
      <w:color w:val="000000"/>
      <w:lang w:val="es-PR" w:eastAsia="es-PR"/>
    </w:rPr>
  </w:style>
  <w:style w:type="character" w:styleId="FootnoteReference">
    <w:name w:val="footnote reference"/>
    <w:uiPriority w:val="99"/>
    <w:semiHidden/>
    <w:unhideWhenUsed/>
    <w:rsid w:val="00844F73"/>
    <w:rPr>
      <w:vertAlign w:val="superscript"/>
    </w:rPr>
  </w:style>
  <w:style w:type="paragraph" w:styleId="NoSpacing">
    <w:name w:val="No Spacing"/>
    <w:uiPriority w:val="1"/>
    <w:qFormat/>
    <w:rsid w:val="00FC5B6E"/>
    <w:rPr>
      <w:rFonts w:eastAsia="Times New Roman"/>
      <w:sz w:val="24"/>
      <w:lang w:val="en-US" w:eastAsia="en-US"/>
    </w:rPr>
  </w:style>
  <w:style w:type="character" w:customStyle="1" w:styleId="HeaderChar">
    <w:name w:val="Header Char"/>
    <w:link w:val="Header"/>
    <w:uiPriority w:val="99"/>
    <w:rsid w:val="007D0D22"/>
    <w:rPr>
      <w:rFonts w:eastAsia="Times New Roman"/>
      <w:sz w:val="24"/>
      <w:lang w:val="en-US" w:eastAsia="en-US"/>
    </w:rPr>
  </w:style>
  <w:style w:type="paragraph" w:styleId="NormalWeb">
    <w:name w:val="Normal (Web)"/>
    <w:basedOn w:val="Normal"/>
    <w:uiPriority w:val="99"/>
    <w:semiHidden/>
    <w:unhideWhenUsed/>
    <w:rsid w:val="009D2276"/>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892230548">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BA9333-EE14-4417-B46E-E33504C49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Medida-V2005</Template>
  <TotalTime>5</TotalTime>
  <Pages>7</Pages>
  <Words>1875</Words>
  <Characters>10843</Characters>
  <Application>Microsoft Office Word</Application>
  <DocSecurity>0</DocSecurity>
  <Lines>212</Lines>
  <Paragraphs>67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 </Company>
  <LinksUpToDate>false</LinksUpToDate>
  <CharactersWithSpaces>12651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Gladys J. Burgos Torres</cp:lastModifiedBy>
  <cp:revision>4</cp:revision>
  <cp:lastPrinted>2026-01-14T20:45:00Z</cp:lastPrinted>
  <dcterms:created xsi:type="dcterms:W3CDTF">2026-01-14T20:16:00Z</dcterms:created>
  <dcterms:modified xsi:type="dcterms:W3CDTF">2026-01-15T18:47:00Z</dcterms:modified>
</cp:coreProperties>
</file>