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813A1" w14:textId="77777777" w:rsidR="00CD00DF" w:rsidRPr="00DB209E" w:rsidRDefault="002E6E00" w:rsidP="00F30FED">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2355D2A5" w14:textId="77777777" w:rsidR="00CD00DF" w:rsidRPr="00DB209E" w:rsidRDefault="00CD00DF" w:rsidP="00F30FED">
      <w:pPr>
        <w:jc w:val="center"/>
        <w:rPr>
          <w:rFonts w:ascii="Book Antiqua" w:hAnsi="Book Antiqua"/>
          <w:lang w:val="es-ES_tradnl"/>
        </w:rPr>
      </w:pPr>
    </w:p>
    <w:p w14:paraId="2E7EBE89" w14:textId="7159C162" w:rsidR="00CD00DF" w:rsidRPr="007D5602" w:rsidRDefault="002265CB" w:rsidP="002265CB">
      <w:pPr>
        <w:pStyle w:val="Title2"/>
        <w:tabs>
          <w:tab w:val="clear" w:pos="648"/>
          <w:tab w:val="clear" w:pos="7776"/>
          <w:tab w:val="clear" w:pos="7848"/>
        </w:tabs>
        <w:jc w:val="both"/>
        <w:rPr>
          <w:rFonts w:ascii="Book Antiqua" w:hAnsi="Book Antiqua"/>
          <w:lang w:val="es-PR"/>
        </w:rPr>
      </w:pPr>
      <w:r w:rsidRPr="007D5602">
        <w:rPr>
          <w:rFonts w:ascii="Book Antiqua" w:hAnsi="Book Antiqua"/>
          <w:lang w:val="es-PR"/>
        </w:rPr>
        <w:t>20ma.</w:t>
      </w:r>
      <w:r w:rsidR="00CD00DF" w:rsidRPr="007D5602">
        <w:rPr>
          <w:rFonts w:ascii="Book Antiqua" w:hAnsi="Book Antiqua"/>
          <w:lang w:val="es-PR"/>
        </w:rPr>
        <w:t xml:space="preserve"> Asamblea</w:t>
      </w:r>
      <w:r w:rsidR="00CD00DF" w:rsidRPr="007D5602">
        <w:rPr>
          <w:rFonts w:ascii="Book Antiqua" w:hAnsi="Book Antiqua"/>
          <w:lang w:val="es-PR"/>
        </w:rPr>
        <w:tab/>
        <w:t xml:space="preserve">                                                                                              </w:t>
      </w:r>
      <w:r w:rsidRPr="007D5602">
        <w:rPr>
          <w:rFonts w:ascii="Book Antiqua" w:hAnsi="Book Antiqua"/>
          <w:lang w:val="es-PR"/>
        </w:rPr>
        <w:t xml:space="preserve"> 3ra.</w:t>
      </w:r>
      <w:r w:rsidR="00CD00DF" w:rsidRPr="007D5602">
        <w:rPr>
          <w:rFonts w:ascii="Book Antiqua" w:hAnsi="Book Antiqua"/>
          <w:lang w:val="es-PR"/>
        </w:rPr>
        <w:t xml:space="preserve"> Sesión</w:t>
      </w:r>
    </w:p>
    <w:p w14:paraId="4F606942" w14:textId="74A6AF16" w:rsidR="00CD00DF" w:rsidRPr="007D5602" w:rsidRDefault="00CD00DF" w:rsidP="002265CB">
      <w:pPr>
        <w:pStyle w:val="Title2"/>
        <w:tabs>
          <w:tab w:val="clear" w:pos="648"/>
          <w:tab w:val="clear" w:pos="7776"/>
          <w:tab w:val="clear" w:pos="7848"/>
        </w:tabs>
        <w:jc w:val="both"/>
        <w:rPr>
          <w:rFonts w:ascii="Book Antiqua" w:hAnsi="Book Antiqua"/>
          <w:lang w:val="es-PR"/>
        </w:rPr>
      </w:pPr>
      <w:r w:rsidRPr="007D5602">
        <w:rPr>
          <w:rFonts w:ascii="Book Antiqua" w:hAnsi="Book Antiqua"/>
          <w:lang w:val="es-PR"/>
        </w:rPr>
        <w:t xml:space="preserve">          </w:t>
      </w:r>
      <w:r w:rsidR="002265CB" w:rsidRPr="007D5602">
        <w:rPr>
          <w:rFonts w:ascii="Book Antiqua" w:hAnsi="Book Antiqua"/>
          <w:lang w:val="es-PR"/>
        </w:rPr>
        <w:t xml:space="preserve"> </w:t>
      </w:r>
      <w:r w:rsidRPr="007D5602">
        <w:rPr>
          <w:rFonts w:ascii="Book Antiqua" w:hAnsi="Book Antiqua"/>
          <w:lang w:val="es-PR"/>
        </w:rPr>
        <w:t>Legislativa</w:t>
      </w:r>
      <w:r w:rsidRPr="007D5602">
        <w:rPr>
          <w:rFonts w:ascii="Book Antiqua" w:hAnsi="Book Antiqua"/>
          <w:lang w:val="es-PR"/>
        </w:rPr>
        <w:tab/>
      </w:r>
      <w:r w:rsidRPr="007D5602">
        <w:rPr>
          <w:rFonts w:ascii="Book Antiqua" w:hAnsi="Book Antiqua"/>
          <w:lang w:val="es-PR"/>
        </w:rPr>
        <w:tab/>
        <w:t xml:space="preserve">                                                                                          Ordinaria</w:t>
      </w:r>
    </w:p>
    <w:p w14:paraId="40B2DA80" w14:textId="77777777" w:rsidR="00CD00DF" w:rsidRPr="007D5602" w:rsidRDefault="00CD00DF" w:rsidP="00F30FED">
      <w:pPr>
        <w:jc w:val="both"/>
        <w:rPr>
          <w:rFonts w:ascii="Book Antiqua" w:hAnsi="Book Antiqua"/>
          <w:lang w:val="es-PR"/>
        </w:rPr>
      </w:pPr>
    </w:p>
    <w:p w14:paraId="28752BF4" w14:textId="77777777" w:rsidR="00CD00DF" w:rsidRPr="00DB209E" w:rsidRDefault="00CD00DF" w:rsidP="00F30FED">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224061C" w14:textId="77777777" w:rsidR="00CD00DF" w:rsidRPr="00DB209E" w:rsidRDefault="00CD00DF" w:rsidP="00F30FED">
      <w:pPr>
        <w:jc w:val="center"/>
        <w:rPr>
          <w:rFonts w:ascii="Book Antiqua" w:hAnsi="Book Antiqua"/>
          <w:szCs w:val="24"/>
          <w:lang w:val="es-ES_tradnl"/>
        </w:rPr>
      </w:pPr>
    </w:p>
    <w:p w14:paraId="2B0B2B2D" w14:textId="2E3413CE" w:rsidR="00CD00DF" w:rsidRPr="00FC628E" w:rsidRDefault="00CD00DF" w:rsidP="00F30FED">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9A2913">
        <w:rPr>
          <w:rFonts w:ascii="Book Antiqua" w:hAnsi="Book Antiqua"/>
          <w:b/>
          <w:sz w:val="52"/>
          <w:szCs w:val="52"/>
          <w:lang w:val="es-ES_tradnl"/>
        </w:rPr>
        <w:t xml:space="preserve"> 1048</w:t>
      </w:r>
      <w:r w:rsidR="00776CC9">
        <w:rPr>
          <w:rFonts w:ascii="Book Antiqua" w:hAnsi="Book Antiqua"/>
          <w:b/>
          <w:sz w:val="52"/>
          <w:szCs w:val="52"/>
          <w:lang w:val="es-ES_tradnl"/>
        </w:rPr>
        <w:t xml:space="preserve"> </w:t>
      </w:r>
    </w:p>
    <w:p w14:paraId="6684305E" w14:textId="77777777" w:rsidR="00CD00DF" w:rsidRDefault="00CD00DF" w:rsidP="00F30FED">
      <w:pPr>
        <w:jc w:val="center"/>
        <w:rPr>
          <w:rFonts w:ascii="Book Antiqua" w:hAnsi="Book Antiqua"/>
          <w:lang w:val="es-ES_tradnl"/>
        </w:rPr>
      </w:pPr>
    </w:p>
    <w:p w14:paraId="784069E0" w14:textId="58B935C4" w:rsidR="00CD00DF" w:rsidRPr="00DB209E" w:rsidRDefault="009A2913" w:rsidP="00F30FED">
      <w:pPr>
        <w:jc w:val="center"/>
        <w:rPr>
          <w:rFonts w:ascii="Book Antiqua" w:hAnsi="Book Antiqua"/>
          <w:b/>
          <w:sz w:val="48"/>
          <w:lang w:val="es-ES_tradnl"/>
        </w:rPr>
      </w:pPr>
      <w:r>
        <w:rPr>
          <w:rFonts w:ascii="Book Antiqua" w:hAnsi="Book Antiqua"/>
          <w:lang w:val="es-ES_tradnl"/>
        </w:rPr>
        <w:t>14</w:t>
      </w:r>
      <w:r w:rsidR="00776CC9">
        <w:rPr>
          <w:rFonts w:ascii="Book Antiqua" w:hAnsi="Book Antiqua"/>
          <w:lang w:val="es-ES_tradnl"/>
        </w:rPr>
        <w:t xml:space="preserve"> </w:t>
      </w:r>
      <w:r w:rsidR="00CD00DF">
        <w:rPr>
          <w:rFonts w:ascii="Book Antiqua" w:hAnsi="Book Antiqua"/>
          <w:lang w:val="es-ES_tradnl"/>
        </w:rPr>
        <w:t>DE</w:t>
      </w:r>
      <w:r w:rsidR="006906A9">
        <w:rPr>
          <w:rFonts w:ascii="Book Antiqua" w:hAnsi="Book Antiqua"/>
          <w:lang w:val="es-ES_tradnl"/>
        </w:rPr>
        <w:t xml:space="preserve"> </w:t>
      </w:r>
      <w:r w:rsidR="00F5729A">
        <w:rPr>
          <w:rFonts w:ascii="Book Antiqua" w:hAnsi="Book Antiqua"/>
          <w:lang w:val="es-ES_tradnl"/>
        </w:rPr>
        <w:t>ENERO</w:t>
      </w:r>
      <w:r w:rsidR="00CD00DF" w:rsidRPr="00DB209E">
        <w:rPr>
          <w:rFonts w:ascii="Book Antiqua" w:hAnsi="Book Antiqua"/>
          <w:lang w:val="es-ES_tradnl"/>
        </w:rPr>
        <w:t xml:space="preserve"> DE 20</w:t>
      </w:r>
      <w:r w:rsidR="009905C7">
        <w:rPr>
          <w:rFonts w:ascii="Book Antiqua" w:hAnsi="Book Antiqua"/>
          <w:lang w:val="es-ES_tradnl"/>
        </w:rPr>
        <w:t>2</w:t>
      </w:r>
      <w:r w:rsidR="00F5729A">
        <w:rPr>
          <w:rFonts w:ascii="Book Antiqua" w:hAnsi="Book Antiqua"/>
          <w:lang w:val="es-ES_tradnl"/>
        </w:rPr>
        <w:t>6</w:t>
      </w:r>
    </w:p>
    <w:p w14:paraId="5A2AAD82" w14:textId="77777777" w:rsidR="00CD00DF" w:rsidRDefault="00CD00DF" w:rsidP="00F30FED">
      <w:pPr>
        <w:jc w:val="center"/>
        <w:rPr>
          <w:rFonts w:ascii="Book Antiqua" w:hAnsi="Book Antiqua"/>
          <w:lang w:val="es-ES_tradnl"/>
        </w:rPr>
      </w:pPr>
    </w:p>
    <w:p w14:paraId="324F4D3D" w14:textId="55F700EC" w:rsidR="00CD00DF" w:rsidRPr="00DB209E" w:rsidRDefault="00CD00DF" w:rsidP="00F30FED">
      <w:pPr>
        <w:jc w:val="center"/>
        <w:rPr>
          <w:rFonts w:ascii="Book Antiqua" w:hAnsi="Book Antiqua"/>
          <w:lang w:val="es-ES_tradnl"/>
        </w:rPr>
      </w:pPr>
      <w:r w:rsidRPr="00DB209E">
        <w:rPr>
          <w:rFonts w:ascii="Book Antiqua" w:hAnsi="Book Antiqua"/>
          <w:lang w:val="es-ES_tradnl"/>
        </w:rPr>
        <w:t xml:space="preserve">Presentado por </w:t>
      </w:r>
      <w:r w:rsidR="00D412B1">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6906A9">
        <w:rPr>
          <w:rFonts w:ascii="Book Antiqua" w:hAnsi="Book Antiqua"/>
          <w:i/>
          <w:lang w:val="es-ES_tradnl"/>
        </w:rPr>
        <w:t>Pacheco Burgos</w:t>
      </w:r>
      <w:r w:rsidR="009905C7">
        <w:rPr>
          <w:rFonts w:ascii="Book Antiqua" w:hAnsi="Book Antiqua"/>
          <w:i/>
          <w:lang w:val="es-ES_tradnl"/>
        </w:rPr>
        <w:t xml:space="preserve"> </w:t>
      </w:r>
    </w:p>
    <w:p w14:paraId="2752DE0D" w14:textId="77777777" w:rsidR="00CD00DF" w:rsidRPr="00DB209E" w:rsidRDefault="00CD00DF" w:rsidP="00F30FED">
      <w:pPr>
        <w:jc w:val="center"/>
        <w:rPr>
          <w:rFonts w:ascii="Book Antiqua" w:hAnsi="Book Antiqua"/>
          <w:lang w:val="es-ES_tradnl"/>
        </w:rPr>
      </w:pPr>
    </w:p>
    <w:p w14:paraId="311D57BD" w14:textId="7BDDB85F" w:rsidR="00DE1E8B" w:rsidRPr="00DB209E" w:rsidRDefault="00CD00DF" w:rsidP="00DE1E8B">
      <w:pPr>
        <w:jc w:val="center"/>
        <w:rPr>
          <w:rFonts w:ascii="Book Antiqua" w:hAnsi="Book Antiqua"/>
          <w:lang w:val="es-ES_tradnl"/>
        </w:rPr>
      </w:pPr>
      <w:r w:rsidRPr="00DB209E">
        <w:rPr>
          <w:rFonts w:ascii="Book Antiqua" w:hAnsi="Book Antiqua"/>
          <w:lang w:val="es-ES_tradnl"/>
        </w:rPr>
        <w:t xml:space="preserve">Referido a </w:t>
      </w:r>
      <w:r w:rsidR="00DE1E8B">
        <w:rPr>
          <w:rFonts w:ascii="Book Antiqua" w:hAnsi="Book Antiqua"/>
          <w:lang w:val="es-ES_tradnl"/>
        </w:rPr>
        <w:t xml:space="preserve">la Comisión de </w:t>
      </w:r>
      <w:r w:rsidR="00DE2282">
        <w:rPr>
          <w:rFonts w:ascii="Book Antiqua" w:hAnsi="Book Antiqua"/>
          <w:lang w:val="es-ES_tradnl"/>
        </w:rPr>
        <w:t>Seguridad Pública</w:t>
      </w:r>
    </w:p>
    <w:p w14:paraId="4DBBBE48" w14:textId="77777777" w:rsidR="00CD00DF" w:rsidRPr="00DB209E" w:rsidRDefault="00CD00DF" w:rsidP="00F30FED">
      <w:pPr>
        <w:jc w:val="both"/>
        <w:rPr>
          <w:rFonts w:ascii="Book Antiqua" w:hAnsi="Book Antiqua"/>
          <w:lang w:val="es-ES_tradnl"/>
        </w:rPr>
      </w:pPr>
    </w:p>
    <w:p w14:paraId="367FBB14" w14:textId="77777777" w:rsidR="00CD00DF" w:rsidRPr="00DB209E" w:rsidRDefault="00CD00DF" w:rsidP="00F30FED">
      <w:pPr>
        <w:jc w:val="center"/>
        <w:rPr>
          <w:rFonts w:ascii="Book Antiqua" w:hAnsi="Book Antiqua"/>
          <w:b/>
          <w:sz w:val="28"/>
          <w:lang w:val="es-ES_tradnl"/>
        </w:rPr>
      </w:pPr>
      <w:r w:rsidRPr="00DB209E">
        <w:rPr>
          <w:rFonts w:ascii="Book Antiqua" w:hAnsi="Book Antiqua"/>
          <w:b/>
          <w:sz w:val="28"/>
          <w:lang w:val="es-ES_tradnl"/>
        </w:rPr>
        <w:t>LEY</w:t>
      </w:r>
    </w:p>
    <w:p w14:paraId="5D38CFD2" w14:textId="77777777" w:rsidR="004E0AF2" w:rsidRPr="00D95C43" w:rsidRDefault="004E0AF2" w:rsidP="00F30FED">
      <w:pPr>
        <w:jc w:val="both"/>
        <w:rPr>
          <w:rFonts w:ascii="Book Antiqua" w:hAnsi="Book Antiqua"/>
          <w:lang w:val="es-ES_tradnl"/>
        </w:rPr>
      </w:pPr>
    </w:p>
    <w:p w14:paraId="279E54B2" w14:textId="3A30BE68" w:rsidR="006906A9" w:rsidRPr="00261BC9" w:rsidRDefault="00261BC9" w:rsidP="002265CB">
      <w:pPr>
        <w:ind w:left="720" w:hanging="720"/>
        <w:jc w:val="both"/>
        <w:rPr>
          <w:rFonts w:ascii="Book Antiqua" w:hAnsi="Book Antiqua"/>
          <w:lang w:val="es-PR"/>
        </w:rPr>
      </w:pPr>
      <w:bookmarkStart w:id="0" w:name="_Hlk212199099"/>
      <w:bookmarkStart w:id="1" w:name="_Hlk212199234"/>
      <w:r w:rsidRPr="00261BC9">
        <w:rPr>
          <w:rFonts w:ascii="Book Antiqua" w:hAnsi="Book Antiqua"/>
          <w:lang w:val="es-PR"/>
        </w:rPr>
        <w:t>Para crear el Programa de Reconocimiento Honorífico e Identificación Oficial para los Miembros de los Cuerpos de Voluntarios del Departamento de Seguridad Pública de Puerto Rico, a los fines de reconocer su servicio, compromiso y aportación al bienestar y la seguridad de</w:t>
      </w:r>
      <w:r>
        <w:rPr>
          <w:rFonts w:ascii="Book Antiqua" w:hAnsi="Book Antiqua"/>
          <w:lang w:val="es-PR"/>
        </w:rPr>
        <w:t xml:space="preserve"> la Isla</w:t>
      </w:r>
      <w:r w:rsidRPr="00261BC9">
        <w:rPr>
          <w:rFonts w:ascii="Book Antiqua" w:hAnsi="Book Antiqua"/>
          <w:lang w:val="es-PR"/>
        </w:rPr>
        <w:t>; ordenar al Departamento de Seguridad Pública establecer el mecanismo de expedición de dicha identificación; y para otros fines relacionados.</w:t>
      </w:r>
    </w:p>
    <w:p w14:paraId="0078580B" w14:textId="77777777" w:rsidR="006906A9" w:rsidRDefault="006906A9" w:rsidP="00F30FED">
      <w:pPr>
        <w:ind w:left="450" w:hanging="450"/>
        <w:jc w:val="both"/>
        <w:rPr>
          <w:rFonts w:ascii="Book Antiqua" w:hAnsi="Book Antiqua"/>
          <w:lang w:val="es-ES_tradnl"/>
        </w:rPr>
      </w:pPr>
    </w:p>
    <w:bookmarkEnd w:id="0"/>
    <w:bookmarkEnd w:id="1"/>
    <w:p w14:paraId="0A938104" w14:textId="77777777" w:rsidR="00486CB1" w:rsidRDefault="00D34C21" w:rsidP="00F30FED">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2B838335" w14:textId="77777777" w:rsidR="00261BC9" w:rsidRDefault="00261BC9" w:rsidP="00F30FED">
      <w:pPr>
        <w:jc w:val="center"/>
        <w:rPr>
          <w:rFonts w:ascii="Book Antiqua" w:hAnsi="Book Antiqua"/>
          <w:lang w:val="es-ES_tradnl"/>
        </w:rPr>
      </w:pPr>
    </w:p>
    <w:p w14:paraId="7B56980C" w14:textId="55D923EA" w:rsidR="00D804C6" w:rsidRDefault="00261BC9" w:rsidP="00D804C6">
      <w:pPr>
        <w:ind w:firstLine="720"/>
        <w:jc w:val="both"/>
        <w:rPr>
          <w:rFonts w:ascii="Book Antiqua" w:hAnsi="Book Antiqua"/>
          <w:lang w:val="es-PR"/>
        </w:rPr>
      </w:pPr>
      <w:r w:rsidRPr="00261BC9">
        <w:rPr>
          <w:rFonts w:ascii="Book Antiqua" w:hAnsi="Book Antiqua"/>
          <w:lang w:val="es-PR"/>
        </w:rPr>
        <w:t xml:space="preserve">El Departamento de Seguridad Pública de Puerto Rico </w:t>
      </w:r>
      <w:r w:rsidR="00D804C6" w:rsidRPr="00D804C6">
        <w:rPr>
          <w:rFonts w:ascii="Book Antiqua" w:hAnsi="Book Antiqua"/>
          <w:lang w:val="es-PR"/>
        </w:rPr>
        <w:t xml:space="preserve">se creó </w:t>
      </w:r>
      <w:r w:rsidR="00D804C6">
        <w:rPr>
          <w:rFonts w:ascii="Book Antiqua" w:hAnsi="Book Antiqua"/>
          <w:lang w:val="es-PR"/>
        </w:rPr>
        <w:t xml:space="preserve">mediante </w:t>
      </w:r>
      <w:r w:rsidR="00D804C6" w:rsidRPr="00D804C6">
        <w:rPr>
          <w:rFonts w:ascii="Book Antiqua" w:hAnsi="Book Antiqua"/>
          <w:lang w:val="es-PR"/>
        </w:rPr>
        <w:t>su ley orgánica, Ley 20-2017, según enmendada, conocida como la “Ley del</w:t>
      </w:r>
      <w:r w:rsidR="00D804C6">
        <w:rPr>
          <w:rFonts w:ascii="Book Antiqua" w:hAnsi="Book Antiqua"/>
          <w:lang w:val="es-PR"/>
        </w:rPr>
        <w:t xml:space="preserve"> </w:t>
      </w:r>
      <w:r w:rsidR="00D804C6" w:rsidRPr="00D804C6">
        <w:rPr>
          <w:rFonts w:ascii="Book Antiqua" w:hAnsi="Book Antiqua"/>
          <w:lang w:val="es-PR"/>
        </w:rPr>
        <w:t>Departamento de Seguridad Pública de Puerto Rico” (DSP), para reorganizar, reformar,</w:t>
      </w:r>
      <w:r w:rsidR="00D804C6">
        <w:rPr>
          <w:rFonts w:ascii="Book Antiqua" w:hAnsi="Book Antiqua"/>
          <w:lang w:val="es-PR"/>
        </w:rPr>
        <w:t xml:space="preserve"> </w:t>
      </w:r>
      <w:r w:rsidR="00D804C6" w:rsidRPr="00D804C6">
        <w:rPr>
          <w:rFonts w:ascii="Book Antiqua" w:hAnsi="Book Antiqua"/>
          <w:lang w:val="es-PR"/>
        </w:rPr>
        <w:t>modernizar y fortalecer los instrumentos de seguridad pública a nivel estatal e</w:t>
      </w:r>
      <w:r w:rsidR="00D804C6">
        <w:rPr>
          <w:rFonts w:ascii="Book Antiqua" w:hAnsi="Book Antiqua"/>
          <w:lang w:val="es-PR"/>
        </w:rPr>
        <w:t xml:space="preserve"> </w:t>
      </w:r>
      <w:r w:rsidR="00D804C6" w:rsidRPr="00D804C6">
        <w:rPr>
          <w:rFonts w:ascii="Book Antiqua" w:hAnsi="Book Antiqua"/>
          <w:lang w:val="es-PR"/>
        </w:rPr>
        <w:t xml:space="preserve">incrementar su capacidad, eficiencia y efectividad. </w:t>
      </w:r>
      <w:r w:rsidR="00D804C6">
        <w:rPr>
          <w:rFonts w:ascii="Book Antiqua" w:hAnsi="Book Antiqua"/>
          <w:lang w:val="es-PR"/>
        </w:rPr>
        <w:t xml:space="preserve"> Este Departamento </w:t>
      </w:r>
      <w:r w:rsidRPr="00261BC9">
        <w:rPr>
          <w:rFonts w:ascii="Book Antiqua" w:hAnsi="Book Antiqua"/>
          <w:lang w:val="es-PR"/>
        </w:rPr>
        <w:t xml:space="preserve">agrupa a los principales negociados responsables de salvaguardar la vida, la propiedad y la seguridad </w:t>
      </w:r>
      <w:r w:rsidR="00D804C6">
        <w:rPr>
          <w:rFonts w:ascii="Book Antiqua" w:hAnsi="Book Antiqua"/>
          <w:lang w:val="es-PR"/>
        </w:rPr>
        <w:t>en nuestra Isla</w:t>
      </w:r>
      <w:r w:rsidRPr="00261BC9">
        <w:rPr>
          <w:rFonts w:ascii="Book Antiqua" w:hAnsi="Book Antiqua"/>
          <w:lang w:val="es-PR"/>
        </w:rPr>
        <w:t xml:space="preserve">. </w:t>
      </w:r>
      <w:r w:rsidR="00B14C8E">
        <w:rPr>
          <w:rFonts w:ascii="Book Antiqua" w:hAnsi="Book Antiqua"/>
          <w:lang w:val="es-PR"/>
        </w:rPr>
        <w:t xml:space="preserve">Está compuesto de varios Negociados adscritos a su estructura operativa, cada uno siendo una fuerza de respuesta y manejo en tiempos de emergencias. </w:t>
      </w:r>
    </w:p>
    <w:p w14:paraId="4452CF89" w14:textId="77777777" w:rsidR="00261BC9" w:rsidRPr="00261BC9" w:rsidRDefault="00261BC9" w:rsidP="00261BC9">
      <w:pPr>
        <w:ind w:firstLine="720"/>
        <w:jc w:val="both"/>
        <w:rPr>
          <w:rFonts w:ascii="Book Antiqua" w:hAnsi="Book Antiqua"/>
          <w:lang w:val="es-PR"/>
        </w:rPr>
      </w:pPr>
    </w:p>
    <w:p w14:paraId="632F4447" w14:textId="172404FB" w:rsidR="00A65987" w:rsidRDefault="00A65987" w:rsidP="00A65987">
      <w:pPr>
        <w:ind w:firstLine="720"/>
        <w:jc w:val="both"/>
        <w:rPr>
          <w:rFonts w:ascii="Book Antiqua" w:hAnsi="Book Antiqua"/>
          <w:lang w:val="es-PR"/>
        </w:rPr>
      </w:pPr>
      <w:r w:rsidRPr="00A65987">
        <w:rPr>
          <w:rFonts w:ascii="Book Antiqua" w:hAnsi="Book Antiqua"/>
          <w:lang w:val="es-PR"/>
        </w:rPr>
        <w:t xml:space="preserve">Los Cuerpos de Voluntarios adscritos al Departamento de Seguridad Pública de Puerto Rico (DSP) surgen como una extensión ciudadana del sistema de respuesta y apoyo de emergencia del Estado, integrando a hombres y mujeres que, sin devengar una compensación económica, colaboran con las funciones esenciales de los negociados que componen el DSP. Estos cuerpos voluntarios se encuentran principalmente en el Negociado para el Manejo de Emergencias y Administración de Desastres (NMEAD), </w:t>
      </w:r>
      <w:r w:rsidRPr="00A65987">
        <w:rPr>
          <w:rFonts w:ascii="Book Antiqua" w:hAnsi="Book Antiqua"/>
          <w:lang w:val="es-PR"/>
        </w:rPr>
        <w:lastRenderedPageBreak/>
        <w:t xml:space="preserve">conforme a la Ley 20-2017 y </w:t>
      </w:r>
      <w:r w:rsidR="0005713E">
        <w:rPr>
          <w:rFonts w:ascii="Book Antiqua" w:hAnsi="Book Antiqua"/>
          <w:lang w:val="es-PR"/>
        </w:rPr>
        <w:t>el</w:t>
      </w:r>
      <w:r w:rsidRPr="00A65987">
        <w:rPr>
          <w:rFonts w:ascii="Book Antiqua" w:hAnsi="Book Antiqua"/>
          <w:lang w:val="es-PR"/>
        </w:rPr>
        <w:t xml:space="preserve"> Reglamento 7035, que establecen la estructura, organización y credencialización de ciudadanos adiestrados para responder ante situaciones de emergencia. A su vez, otros negociados como el Cuerpo de Bomberos de Puerto Rico y el Cuerpo de Emergencias Médicas también cuentan con colaboradores y grupos de apoyo voluntario que asisten en tareas de prevención, rescate y servicio comunitario. En el ámbito municipal, cada Oficina Municipal para el Manejo de Emergencias tiene el deber de organizar y administrar sus cuerpos de voluntarios, bajo la supervisión del Comisionado del NMEAD. En conjunto, estos servidores civiles representan una fuerza auxiliar indispensable para la seguridad y el bienestar de</w:t>
      </w:r>
      <w:r w:rsidR="00CA2DCA">
        <w:rPr>
          <w:rFonts w:ascii="Book Antiqua" w:hAnsi="Book Antiqua"/>
          <w:lang w:val="es-PR"/>
        </w:rPr>
        <w:t xml:space="preserve"> la Isla</w:t>
      </w:r>
      <w:r w:rsidRPr="00A65987">
        <w:rPr>
          <w:rFonts w:ascii="Book Antiqua" w:hAnsi="Book Antiqua"/>
          <w:lang w:val="es-PR"/>
        </w:rPr>
        <w:t>, aportando apoyo técnico, logístico y humano en la respuesta y recuperación ante desastres y emergencias.</w:t>
      </w:r>
    </w:p>
    <w:p w14:paraId="682100E9" w14:textId="77777777" w:rsidR="00A65987" w:rsidRDefault="00A65987" w:rsidP="00A65987">
      <w:pPr>
        <w:ind w:firstLine="720"/>
        <w:jc w:val="both"/>
        <w:rPr>
          <w:rFonts w:ascii="Book Antiqua" w:hAnsi="Book Antiqua"/>
          <w:lang w:val="es-PR"/>
        </w:rPr>
      </w:pPr>
    </w:p>
    <w:p w14:paraId="70CE028C" w14:textId="306FFCCA" w:rsidR="00A65987" w:rsidRPr="00A65987" w:rsidRDefault="00A65987" w:rsidP="00261BC9">
      <w:pPr>
        <w:ind w:firstLine="720"/>
        <w:jc w:val="both"/>
        <w:rPr>
          <w:rFonts w:ascii="Book Antiqua" w:hAnsi="Book Antiqua"/>
          <w:lang w:val="es-PR"/>
        </w:rPr>
      </w:pPr>
      <w:r w:rsidRPr="00A65987">
        <w:rPr>
          <w:rFonts w:ascii="Book Antiqua" w:hAnsi="Book Antiqua"/>
          <w:lang w:val="es-PR"/>
        </w:rPr>
        <w:t>Dada la relevancia y el impacto de su labor, resulta imprescindible que el Estado reconozca de manera formal y tangible la dedicación y el compromiso de estos voluntarios, especialmente de aquellos que han prestado servicio durante años y han contribuido de manera significativa al bienestar y la seguridad de</w:t>
      </w:r>
      <w:r>
        <w:rPr>
          <w:rFonts w:ascii="Book Antiqua" w:hAnsi="Book Antiqua"/>
          <w:lang w:val="es-PR"/>
        </w:rPr>
        <w:t xml:space="preserve"> nuestra Isla</w:t>
      </w:r>
      <w:r w:rsidRPr="00A65987">
        <w:rPr>
          <w:rFonts w:ascii="Book Antiqua" w:hAnsi="Book Antiqua"/>
          <w:lang w:val="es-PR"/>
        </w:rPr>
        <w:t>.</w:t>
      </w:r>
    </w:p>
    <w:p w14:paraId="261CF86E" w14:textId="77777777" w:rsidR="00A65987" w:rsidRDefault="00A65987" w:rsidP="00261BC9">
      <w:pPr>
        <w:ind w:firstLine="720"/>
        <w:jc w:val="both"/>
        <w:rPr>
          <w:rFonts w:ascii="Book Antiqua" w:hAnsi="Book Antiqua"/>
          <w:lang w:val="es-PR"/>
        </w:rPr>
      </w:pPr>
    </w:p>
    <w:p w14:paraId="34CFD755" w14:textId="074FFC12" w:rsidR="00261BC9" w:rsidRDefault="00261BC9" w:rsidP="00261BC9">
      <w:pPr>
        <w:ind w:firstLine="720"/>
        <w:jc w:val="both"/>
        <w:rPr>
          <w:rFonts w:ascii="Book Antiqua" w:hAnsi="Book Antiqua"/>
          <w:lang w:val="es-PR"/>
        </w:rPr>
      </w:pPr>
      <w:r w:rsidRPr="00261BC9">
        <w:rPr>
          <w:rFonts w:ascii="Book Antiqua" w:hAnsi="Book Antiqua"/>
          <w:lang w:val="es-PR"/>
        </w:rPr>
        <w:t xml:space="preserve">Esta medida persigue precisamente </w:t>
      </w:r>
      <w:r w:rsidR="00A65987">
        <w:rPr>
          <w:rFonts w:ascii="Book Antiqua" w:hAnsi="Book Antiqua"/>
          <w:lang w:val="es-PR"/>
        </w:rPr>
        <w:t>reconocer ese esfuerzo de los hombres y mujeres, que de manera voluntaria han brindado sus servicios auxiliares y han fungido como primeros respondedores en momentos de crisis</w:t>
      </w:r>
      <w:r w:rsidRPr="00261BC9">
        <w:rPr>
          <w:rFonts w:ascii="Book Antiqua" w:hAnsi="Book Antiqua"/>
          <w:lang w:val="es-PR"/>
        </w:rPr>
        <w:t xml:space="preserve">. A través de la creación de un Programa de Reconocimiento Honorífico para los Miembros del Cuerpo de Voluntarios del DSP, se dispondrá la expedición de una identificación oficial </w:t>
      </w:r>
      <w:r w:rsidR="00A65987">
        <w:rPr>
          <w:rFonts w:ascii="Book Antiqua" w:hAnsi="Book Antiqua"/>
          <w:lang w:val="es-PR"/>
        </w:rPr>
        <w:t>y</w:t>
      </w:r>
      <w:r w:rsidRPr="00261BC9">
        <w:rPr>
          <w:rFonts w:ascii="Book Antiqua" w:hAnsi="Book Antiqua"/>
          <w:lang w:val="es-PR"/>
        </w:rPr>
        <w:t xml:space="preserve"> placa </w:t>
      </w:r>
      <w:r w:rsidR="00A65987" w:rsidRPr="00261BC9">
        <w:rPr>
          <w:rFonts w:ascii="Book Antiqua" w:hAnsi="Book Antiqua"/>
          <w:lang w:val="es-PR"/>
        </w:rPr>
        <w:t>conmemorativa</w:t>
      </w:r>
      <w:r w:rsidR="00A65987">
        <w:rPr>
          <w:rFonts w:ascii="Book Antiqua" w:hAnsi="Book Antiqua"/>
          <w:lang w:val="es-PR"/>
        </w:rPr>
        <w:t>,</w:t>
      </w:r>
      <w:r w:rsidR="00A65987" w:rsidRPr="00261BC9">
        <w:rPr>
          <w:rFonts w:ascii="Book Antiqua" w:hAnsi="Book Antiqua"/>
          <w:lang w:val="es-PR"/>
        </w:rPr>
        <w:t xml:space="preserve"> emitida</w:t>
      </w:r>
      <w:r w:rsidRPr="00261BC9">
        <w:rPr>
          <w:rFonts w:ascii="Book Antiqua" w:hAnsi="Book Antiqua"/>
          <w:lang w:val="es-PR"/>
        </w:rPr>
        <w:t xml:space="preserve"> por el propio Departament</w:t>
      </w:r>
      <w:r w:rsidR="00A65987">
        <w:rPr>
          <w:rFonts w:ascii="Book Antiqua" w:hAnsi="Book Antiqua"/>
          <w:lang w:val="es-PR"/>
        </w:rPr>
        <w:t>o,</w:t>
      </w:r>
      <w:r w:rsidRPr="00261BC9">
        <w:rPr>
          <w:rFonts w:ascii="Book Antiqua" w:hAnsi="Book Antiqua"/>
          <w:lang w:val="es-PR"/>
        </w:rPr>
        <w:t xml:space="preserve"> a toda persona que haya pertenecido activamente </w:t>
      </w:r>
      <w:r w:rsidR="00A65987">
        <w:rPr>
          <w:rFonts w:ascii="Book Antiqua" w:hAnsi="Book Antiqua"/>
          <w:lang w:val="es-PR"/>
        </w:rPr>
        <w:t>en</w:t>
      </w:r>
      <w:r w:rsidRPr="00261BC9">
        <w:rPr>
          <w:rFonts w:ascii="Book Antiqua" w:hAnsi="Book Antiqua"/>
          <w:lang w:val="es-PR"/>
        </w:rPr>
        <w:t xml:space="preserve"> alguno de los Cuerpos de Voluntarios </w:t>
      </w:r>
      <w:r w:rsidR="00A65987">
        <w:rPr>
          <w:rFonts w:ascii="Book Antiqua" w:hAnsi="Book Antiqua"/>
          <w:lang w:val="es-PR"/>
        </w:rPr>
        <w:t xml:space="preserve">del DSP </w:t>
      </w:r>
      <w:r w:rsidRPr="00261BC9">
        <w:rPr>
          <w:rFonts w:ascii="Book Antiqua" w:hAnsi="Book Antiqua"/>
          <w:lang w:val="es-PR"/>
        </w:rPr>
        <w:t xml:space="preserve">por un período no menor de </w:t>
      </w:r>
      <w:r w:rsidR="00DB4BD9">
        <w:rPr>
          <w:rFonts w:ascii="Book Antiqua" w:hAnsi="Book Antiqua"/>
          <w:lang w:val="es-PR"/>
        </w:rPr>
        <w:t>cinco</w:t>
      </w:r>
      <w:r w:rsidRPr="00261BC9">
        <w:rPr>
          <w:rFonts w:ascii="Book Antiqua" w:hAnsi="Book Antiqua"/>
          <w:lang w:val="es-PR"/>
        </w:rPr>
        <w:t xml:space="preserve"> (</w:t>
      </w:r>
      <w:r w:rsidR="00DB4BD9">
        <w:rPr>
          <w:rFonts w:ascii="Book Antiqua" w:hAnsi="Book Antiqua"/>
          <w:lang w:val="es-PR"/>
        </w:rPr>
        <w:t>5</w:t>
      </w:r>
      <w:r w:rsidRPr="00261BC9">
        <w:rPr>
          <w:rFonts w:ascii="Book Antiqua" w:hAnsi="Book Antiqua"/>
          <w:lang w:val="es-PR"/>
        </w:rPr>
        <w:t xml:space="preserve">) años y que haya demostrado conducta </w:t>
      </w:r>
      <w:r w:rsidR="00A65987" w:rsidRPr="00261BC9">
        <w:rPr>
          <w:rFonts w:ascii="Book Antiqua" w:hAnsi="Book Antiqua"/>
          <w:lang w:val="es-PR"/>
        </w:rPr>
        <w:t>ejemplar</w:t>
      </w:r>
      <w:r w:rsidR="00A65987">
        <w:rPr>
          <w:rFonts w:ascii="Book Antiqua" w:hAnsi="Book Antiqua"/>
          <w:lang w:val="es-PR"/>
        </w:rPr>
        <w:t xml:space="preserve">, </w:t>
      </w:r>
      <w:r w:rsidR="00A65987" w:rsidRPr="00261BC9">
        <w:rPr>
          <w:rFonts w:ascii="Book Antiqua" w:hAnsi="Book Antiqua"/>
          <w:lang w:val="es-PR"/>
        </w:rPr>
        <w:t>y</w:t>
      </w:r>
      <w:r w:rsidRPr="00261BC9">
        <w:rPr>
          <w:rFonts w:ascii="Book Antiqua" w:hAnsi="Book Antiqua"/>
          <w:lang w:val="es-PR"/>
        </w:rPr>
        <w:t xml:space="preserve"> compromiso sostenido con la institución.</w:t>
      </w:r>
    </w:p>
    <w:p w14:paraId="43E512AA" w14:textId="77777777" w:rsidR="00261BC9" w:rsidRPr="00261BC9" w:rsidRDefault="00261BC9" w:rsidP="00261BC9">
      <w:pPr>
        <w:jc w:val="both"/>
        <w:rPr>
          <w:rFonts w:ascii="Book Antiqua" w:hAnsi="Book Antiqua"/>
          <w:lang w:val="es-PR"/>
        </w:rPr>
      </w:pPr>
    </w:p>
    <w:p w14:paraId="0E023B4B" w14:textId="3A9BD852" w:rsidR="00261BC9" w:rsidRDefault="00261BC9" w:rsidP="00A65987">
      <w:pPr>
        <w:ind w:firstLine="720"/>
        <w:jc w:val="both"/>
        <w:rPr>
          <w:rFonts w:ascii="Book Antiqua" w:hAnsi="Book Antiqua"/>
          <w:lang w:val="es-PR"/>
        </w:rPr>
      </w:pPr>
      <w:r w:rsidRPr="00261BC9">
        <w:rPr>
          <w:rFonts w:ascii="Book Antiqua" w:hAnsi="Book Antiqua"/>
          <w:lang w:val="es-PR"/>
        </w:rPr>
        <w:t>La identificació</w:t>
      </w:r>
      <w:r w:rsidR="00A65987">
        <w:rPr>
          <w:rFonts w:ascii="Book Antiqua" w:hAnsi="Book Antiqua"/>
          <w:lang w:val="es-PR"/>
        </w:rPr>
        <w:t>n</w:t>
      </w:r>
      <w:r w:rsidRPr="00261BC9">
        <w:rPr>
          <w:rFonts w:ascii="Book Antiqua" w:hAnsi="Book Antiqua"/>
          <w:lang w:val="es-PR"/>
        </w:rPr>
        <w:t xml:space="preserve"> propuest</w:t>
      </w:r>
      <w:r w:rsidR="00A65987">
        <w:rPr>
          <w:rFonts w:ascii="Book Antiqua" w:hAnsi="Book Antiqua"/>
          <w:lang w:val="es-PR"/>
        </w:rPr>
        <w:t>a</w:t>
      </w:r>
      <w:r w:rsidRPr="00261BC9">
        <w:rPr>
          <w:rFonts w:ascii="Book Antiqua" w:hAnsi="Book Antiqua"/>
          <w:lang w:val="es-PR"/>
        </w:rPr>
        <w:t xml:space="preserve"> no conferirá prerrogativas operacionales ni autoridad policial alguna, sino que constituirá un símbolo de honor, gratitud y vínculo institucional, en reconocimiento al servicio brindado al pueblo de Puerto Rico.</w:t>
      </w:r>
      <w:r w:rsidR="00A65987">
        <w:rPr>
          <w:rFonts w:ascii="Book Antiqua" w:hAnsi="Book Antiqua"/>
          <w:lang w:val="es-PR"/>
        </w:rPr>
        <w:t xml:space="preserve"> </w:t>
      </w:r>
      <w:r w:rsidRPr="00261BC9">
        <w:rPr>
          <w:rFonts w:ascii="Book Antiqua" w:hAnsi="Book Antiqua"/>
          <w:lang w:val="es-PR"/>
        </w:rPr>
        <w:t>Asimismo, esta iniciativa promoverá el sentido de pertenencia, fortalecerá el valor del voluntariado dentro del sistema de seguridad pública, y servirá de ejemplo inspirador para futuras generaciones de ciudadanos dispuestos a servir con valentía, humildad y compromiso.</w:t>
      </w:r>
    </w:p>
    <w:p w14:paraId="371C039D" w14:textId="77777777" w:rsidR="00261BC9" w:rsidRPr="00261BC9" w:rsidRDefault="00261BC9" w:rsidP="00261BC9">
      <w:pPr>
        <w:jc w:val="both"/>
        <w:rPr>
          <w:rFonts w:ascii="Book Antiqua" w:hAnsi="Book Antiqua"/>
          <w:lang w:val="es-PR"/>
        </w:rPr>
      </w:pPr>
    </w:p>
    <w:p w14:paraId="06A953AA" w14:textId="79C1732C" w:rsidR="00261BC9" w:rsidRPr="00261BC9" w:rsidRDefault="00261BC9" w:rsidP="00261BC9">
      <w:pPr>
        <w:ind w:firstLine="720"/>
        <w:jc w:val="both"/>
        <w:rPr>
          <w:rFonts w:ascii="Book Antiqua" w:hAnsi="Book Antiqua"/>
          <w:lang w:val="es-PR"/>
        </w:rPr>
      </w:pPr>
      <w:r w:rsidRPr="00261BC9">
        <w:rPr>
          <w:rFonts w:ascii="Book Antiqua" w:hAnsi="Book Antiqua"/>
          <w:lang w:val="es-PR"/>
        </w:rPr>
        <w:t xml:space="preserve">El Estado tiene la responsabilidad moral de reconocer a quienes han ofrecido lo mejor de sí para proteger la vida y el bienestar de los demás. Con esta medida, la Asamblea Legislativa busca rendir ese reconocimiento de manera tangible y perdurable, </w:t>
      </w:r>
      <w:r w:rsidR="00712E64" w:rsidRPr="00712E64">
        <w:rPr>
          <w:rFonts w:ascii="Book Antiqua" w:hAnsi="Book Antiqua"/>
          <w:lang w:val="es-PR"/>
        </w:rPr>
        <w:t>reafirmando que en Puerto Rico el servicio voluntario constituye un acto de compromiso y entrega a la comunidad</w:t>
      </w:r>
      <w:r w:rsidR="00712E64">
        <w:rPr>
          <w:rFonts w:ascii="Book Antiqua" w:hAnsi="Book Antiqua"/>
          <w:lang w:val="es-PR"/>
        </w:rPr>
        <w:t>, digno de ser reconocido</w:t>
      </w:r>
      <w:r w:rsidR="00712E64" w:rsidRPr="00712E64">
        <w:rPr>
          <w:rFonts w:ascii="Book Antiqua" w:hAnsi="Book Antiqua"/>
          <w:lang w:val="es-PR"/>
        </w:rPr>
        <w:t>.</w:t>
      </w:r>
    </w:p>
    <w:p w14:paraId="57C930BF" w14:textId="77777777" w:rsidR="00F30FED" w:rsidRPr="00261BC9" w:rsidRDefault="00F30FED" w:rsidP="00261BC9">
      <w:pPr>
        <w:jc w:val="both"/>
        <w:rPr>
          <w:rFonts w:ascii="Book Antiqua" w:hAnsi="Book Antiqua"/>
          <w:lang w:val="es-PR"/>
        </w:rPr>
      </w:pPr>
    </w:p>
    <w:p w14:paraId="16C5A528" w14:textId="77777777" w:rsidR="00162236" w:rsidRPr="00844F73" w:rsidRDefault="00162236" w:rsidP="00F30FED">
      <w:pPr>
        <w:ind w:firstLine="360"/>
        <w:jc w:val="both"/>
        <w:rPr>
          <w:rFonts w:ascii="Book Antiqua" w:hAnsi="Book Antiqua"/>
          <w:lang w:val="es-PR"/>
        </w:rPr>
      </w:pPr>
    </w:p>
    <w:p w14:paraId="08112B4E" w14:textId="77777777" w:rsidR="00712E64" w:rsidRDefault="00712E64" w:rsidP="00F30FED">
      <w:pPr>
        <w:spacing w:line="480" w:lineRule="auto"/>
        <w:rPr>
          <w:rFonts w:ascii="Book Antiqua" w:hAnsi="Book Antiqua"/>
          <w:i/>
          <w:lang w:val="es-ES_tradnl"/>
        </w:rPr>
      </w:pPr>
    </w:p>
    <w:p w14:paraId="375DA99A" w14:textId="59435B44" w:rsidR="009E2241" w:rsidRPr="00CD00DF" w:rsidRDefault="007F6FF1" w:rsidP="00F30FED">
      <w:pPr>
        <w:spacing w:line="480" w:lineRule="auto"/>
        <w:rPr>
          <w:rFonts w:ascii="Book Antiqua" w:hAnsi="Book Antiqua"/>
          <w:i/>
          <w:lang w:val="es-ES_tradnl"/>
        </w:rPr>
      </w:pPr>
      <w:r w:rsidRPr="00CD00DF">
        <w:rPr>
          <w:rFonts w:ascii="Book Antiqua" w:hAnsi="Book Antiqua"/>
          <w:i/>
          <w:lang w:val="es-ES_tradnl"/>
        </w:rPr>
        <w:lastRenderedPageBreak/>
        <w:t>DECRÉ</w:t>
      </w:r>
      <w:r w:rsidR="009E2241" w:rsidRPr="00CD00DF">
        <w:rPr>
          <w:rFonts w:ascii="Book Antiqua" w:hAnsi="Book Antiqua"/>
          <w:i/>
          <w:lang w:val="es-ES_tradnl"/>
        </w:rPr>
        <w:t>TASE POR LA ASAMBLEA LEGISLATIVA DE PUERTO RICO:</w:t>
      </w:r>
    </w:p>
    <w:p w14:paraId="1F404A05"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8"/>
          <w:headerReference w:type="first" r:id="rId9"/>
          <w:type w:val="continuous"/>
          <w:pgSz w:w="12240" w:h="15840" w:code="1"/>
          <w:pgMar w:top="1440" w:right="1440" w:bottom="1440" w:left="1440" w:header="720" w:footer="720" w:gutter="0"/>
          <w:cols w:space="720"/>
          <w:titlePg/>
        </w:sectPr>
      </w:pPr>
    </w:p>
    <w:p w14:paraId="006469D4" w14:textId="17726C71" w:rsidR="00844F73" w:rsidRDefault="00864FDF" w:rsidP="008E42F0">
      <w:pPr>
        <w:spacing w:line="480" w:lineRule="auto"/>
        <w:ind w:firstLine="720"/>
        <w:jc w:val="both"/>
        <w:rPr>
          <w:rFonts w:ascii="Book Antiqua" w:hAnsi="Book Antiqua"/>
          <w:szCs w:val="24"/>
          <w:lang w:val="es-ES"/>
        </w:rPr>
      </w:pPr>
      <w:bookmarkStart w:id="2" w:name="_Hlk67257139"/>
      <w:r>
        <w:rPr>
          <w:rFonts w:ascii="Book Antiqua" w:eastAsia="Courier New" w:hAnsi="Book Antiqua" w:cs="Courier New"/>
          <w:color w:val="000000"/>
          <w:szCs w:val="24"/>
          <w:lang w:val="es-PR"/>
        </w:rPr>
        <w:t>Artículo</w:t>
      </w:r>
      <w:r w:rsidR="00844F73" w:rsidRPr="00116A35">
        <w:rPr>
          <w:rFonts w:ascii="Book Antiqua" w:eastAsia="Courier New" w:hAnsi="Book Antiqua" w:cs="Courier New"/>
          <w:color w:val="000000"/>
          <w:szCs w:val="24"/>
          <w:lang w:val="es-PR"/>
        </w:rPr>
        <w:t xml:space="preserve"> 1.</w:t>
      </w:r>
      <w:r w:rsidR="00844F73">
        <w:rPr>
          <w:rFonts w:ascii="Book Antiqua" w:eastAsia="Courier New" w:hAnsi="Book Antiqua" w:cs="Courier New"/>
          <w:color w:val="000000"/>
          <w:szCs w:val="24"/>
          <w:lang w:val="es-PR"/>
        </w:rPr>
        <w:t>-</w:t>
      </w:r>
      <w:r w:rsidR="00844F73" w:rsidRPr="00116A35">
        <w:rPr>
          <w:rFonts w:ascii="Book Antiqua" w:eastAsia="Courier New" w:hAnsi="Book Antiqua" w:cs="Courier New"/>
          <w:color w:val="000000"/>
          <w:szCs w:val="24"/>
          <w:lang w:val="es-PR"/>
        </w:rPr>
        <w:t xml:space="preserve"> </w:t>
      </w:r>
      <w:r w:rsidR="00712E64" w:rsidRPr="00712E64">
        <w:rPr>
          <w:rFonts w:ascii="Book Antiqua" w:eastAsia="Courier New" w:hAnsi="Book Antiqua" w:cs="Courier New"/>
          <w:color w:val="000000"/>
          <w:szCs w:val="24"/>
          <w:lang w:val="es-PR"/>
        </w:rPr>
        <w:t>Creación del Programa de Reconocimiento Honorífico.</w:t>
      </w:r>
    </w:p>
    <w:p w14:paraId="07AACEC4" w14:textId="160F4B53" w:rsidR="00D23426" w:rsidRPr="00864FDF" w:rsidRDefault="00712E64" w:rsidP="00864FDF">
      <w:pPr>
        <w:spacing w:line="480" w:lineRule="auto"/>
        <w:ind w:firstLine="720"/>
        <w:jc w:val="both"/>
        <w:rPr>
          <w:rFonts w:ascii="Book Antiqua" w:hAnsi="Book Antiqua"/>
          <w:szCs w:val="24"/>
          <w:lang w:val="es-ES"/>
        </w:rPr>
      </w:pPr>
      <w:r w:rsidRPr="00712E64">
        <w:rPr>
          <w:rFonts w:ascii="Book Antiqua" w:hAnsi="Book Antiqua"/>
          <w:szCs w:val="24"/>
          <w:lang w:val="es-PR"/>
        </w:rPr>
        <w:t>Se crea el Programa de Reconocimiento Honorífico e Identificación Oficial para los Miembros</w:t>
      </w:r>
      <w:r w:rsidR="00A77F3B">
        <w:rPr>
          <w:rFonts w:ascii="Book Antiqua" w:hAnsi="Book Antiqua"/>
          <w:szCs w:val="24"/>
          <w:lang w:val="es-PR"/>
        </w:rPr>
        <w:t xml:space="preserve"> </w:t>
      </w:r>
      <w:r w:rsidRPr="00712E64">
        <w:rPr>
          <w:rFonts w:ascii="Book Antiqua" w:hAnsi="Book Antiqua"/>
          <w:szCs w:val="24"/>
          <w:lang w:val="es-PR"/>
        </w:rPr>
        <w:t>de los Cuerpos de Voluntarios del Departamento de Seguridad Pública de Puerto Rico (DSP), con el propósito de reconocer su servicio, compromiso y aportación al bienestar y la seguridad de la Isla.</w:t>
      </w:r>
      <w:bookmarkEnd w:id="2"/>
    </w:p>
    <w:p w14:paraId="3ECAEFA6" w14:textId="3A4A1BDC" w:rsidR="00572F31" w:rsidRDefault="00864FDF" w:rsidP="009306A8">
      <w:pPr>
        <w:spacing w:line="480" w:lineRule="auto"/>
        <w:ind w:left="1440" w:hanging="720"/>
        <w:jc w:val="both"/>
        <w:rPr>
          <w:rFonts w:ascii="Book Antiqua" w:hAnsi="Book Antiqua"/>
          <w:lang w:val="es-ES_tradnl"/>
        </w:rPr>
      </w:pPr>
      <w:r>
        <w:rPr>
          <w:rFonts w:ascii="Book Antiqua" w:hAnsi="Book Antiqua"/>
          <w:color w:val="000000"/>
          <w:szCs w:val="24"/>
          <w:lang w:val="es-PR"/>
        </w:rPr>
        <w:t>Artículo</w:t>
      </w:r>
      <w:r w:rsidR="002D4348">
        <w:rPr>
          <w:rFonts w:ascii="Book Antiqua" w:hAnsi="Book Antiqua"/>
          <w:color w:val="000000"/>
          <w:szCs w:val="24"/>
          <w:lang w:val="es-PR"/>
        </w:rPr>
        <w:t xml:space="preserve"> </w:t>
      </w:r>
      <w:r>
        <w:rPr>
          <w:rFonts w:ascii="Book Antiqua" w:hAnsi="Book Antiqua"/>
          <w:color w:val="000000"/>
          <w:szCs w:val="24"/>
          <w:lang w:val="es-PR"/>
        </w:rPr>
        <w:t>2</w:t>
      </w:r>
      <w:r w:rsidR="002D4348">
        <w:rPr>
          <w:rFonts w:ascii="Book Antiqua" w:hAnsi="Book Antiqua"/>
          <w:color w:val="000000"/>
          <w:szCs w:val="24"/>
          <w:lang w:val="es-PR"/>
        </w:rPr>
        <w:t>.-</w:t>
      </w:r>
      <w:r>
        <w:rPr>
          <w:rFonts w:ascii="Book Antiqua" w:hAnsi="Book Antiqua"/>
          <w:lang w:val="es-ES_tradnl"/>
        </w:rPr>
        <w:t>Elegibilidad</w:t>
      </w:r>
      <w:r w:rsidR="00572F31">
        <w:rPr>
          <w:rFonts w:ascii="Book Antiqua" w:hAnsi="Book Antiqua"/>
          <w:lang w:val="es-ES_tradnl"/>
        </w:rPr>
        <w:t>.</w:t>
      </w:r>
    </w:p>
    <w:p w14:paraId="04E36317" w14:textId="50969A19" w:rsidR="00DB4BD9" w:rsidRDefault="00DB4BD9" w:rsidP="00DB4BD9">
      <w:pPr>
        <w:spacing w:line="480" w:lineRule="auto"/>
        <w:ind w:firstLine="720"/>
        <w:jc w:val="both"/>
        <w:rPr>
          <w:rFonts w:ascii="Book Antiqua" w:hAnsi="Book Antiqua"/>
          <w:lang w:val="es-PR"/>
        </w:rPr>
      </w:pPr>
      <w:r w:rsidRPr="00DB4BD9">
        <w:rPr>
          <w:rFonts w:ascii="Book Antiqua" w:hAnsi="Book Antiqua"/>
          <w:lang w:val="es-PR"/>
        </w:rPr>
        <w:t>Podrán ser reconocidos mediante este Programa los ciudadanos que hayan pertenecido activamente a alguno de los Cuerpos de Voluntarios adscritos a los Negociados del Departamento de Seguridad Pública de Puerto Rico (DSP) por un período no menor de cinco (5) años, contados a partir del 1</w:t>
      </w:r>
      <w:r w:rsidR="008513F8">
        <w:rPr>
          <w:rFonts w:ascii="Book Antiqua" w:hAnsi="Book Antiqua"/>
          <w:lang w:val="es-PR"/>
        </w:rPr>
        <w:t>0</w:t>
      </w:r>
      <w:r w:rsidRPr="00DB4BD9">
        <w:rPr>
          <w:rFonts w:ascii="Book Antiqua" w:hAnsi="Book Antiqua"/>
          <w:lang w:val="es-PR"/>
        </w:rPr>
        <w:t xml:space="preserve"> de</w:t>
      </w:r>
      <w:r w:rsidR="008513F8">
        <w:rPr>
          <w:rFonts w:ascii="Book Antiqua" w:hAnsi="Book Antiqua"/>
          <w:lang w:val="es-PR"/>
        </w:rPr>
        <w:t xml:space="preserve"> abril</w:t>
      </w:r>
      <w:r w:rsidRPr="00DB4BD9">
        <w:rPr>
          <w:rFonts w:ascii="Book Antiqua" w:hAnsi="Book Antiqua"/>
          <w:lang w:val="es-PR"/>
        </w:rPr>
        <w:t xml:space="preserve"> de 2017. </w:t>
      </w:r>
      <w:r w:rsidR="008513F8" w:rsidRPr="008513F8">
        <w:rPr>
          <w:rFonts w:ascii="Book Antiqua" w:hAnsi="Book Antiqua"/>
          <w:lang w:val="es-PR"/>
        </w:rPr>
        <w:t>Además, deberán haber demostrado conducta ejemplar y compromiso sostenido con la institución durante su servicio, en estricto cumplimiento con los estándares de conducta, reglamentos y normativas aplicables al momento de su desempeño.</w:t>
      </w:r>
    </w:p>
    <w:p w14:paraId="659C1648" w14:textId="618FBAAA" w:rsidR="00E7078A" w:rsidRPr="00E7078A" w:rsidRDefault="00E7078A" w:rsidP="00DB4BD9">
      <w:pPr>
        <w:spacing w:line="480" w:lineRule="auto"/>
        <w:ind w:firstLine="720"/>
        <w:jc w:val="both"/>
        <w:rPr>
          <w:rFonts w:ascii="Book Antiqua" w:hAnsi="Book Antiqua"/>
          <w:lang w:val="es-PR"/>
        </w:rPr>
      </w:pPr>
      <w:r>
        <w:rPr>
          <w:rFonts w:ascii="Book Antiqua" w:hAnsi="Book Antiqua"/>
          <w:lang w:val="es-PR"/>
        </w:rPr>
        <w:t>E</w:t>
      </w:r>
      <w:r w:rsidRPr="00E7078A">
        <w:rPr>
          <w:rFonts w:ascii="Book Antiqua" w:hAnsi="Book Antiqua"/>
          <w:lang w:val="es-PR"/>
        </w:rPr>
        <w:t>l reconocimiento podrá otorgarse tanto a los miembros actualmente activos como a aquellos que hayan cesado su servicio en los Cuerpos de Voluntarios del DSP, siempre que cumplan con los criterios de elegibilidad establecidos en est</w:t>
      </w:r>
      <w:r>
        <w:rPr>
          <w:rFonts w:ascii="Book Antiqua" w:hAnsi="Book Antiqua"/>
          <w:lang w:val="es-PR"/>
        </w:rPr>
        <w:t xml:space="preserve">e artículo. </w:t>
      </w:r>
    </w:p>
    <w:p w14:paraId="328893C4" w14:textId="14AB2627" w:rsidR="00864FDF" w:rsidRDefault="00864FDF" w:rsidP="00C20FB3">
      <w:pPr>
        <w:spacing w:line="480" w:lineRule="auto"/>
        <w:ind w:firstLine="720"/>
        <w:jc w:val="both"/>
        <w:rPr>
          <w:rFonts w:ascii="Book Antiqua" w:hAnsi="Book Antiqua"/>
          <w:lang w:val="es-PR"/>
        </w:rPr>
      </w:pPr>
      <w:r>
        <w:rPr>
          <w:rFonts w:ascii="Book Antiqua" w:hAnsi="Book Antiqua"/>
          <w:lang w:val="es-ES_tradnl"/>
        </w:rPr>
        <w:t xml:space="preserve">Artículo 3.- </w:t>
      </w:r>
      <w:r w:rsidRPr="00864FDF">
        <w:rPr>
          <w:rFonts w:ascii="Book Antiqua" w:hAnsi="Book Antiqua"/>
          <w:lang w:val="es-PR"/>
        </w:rPr>
        <w:t xml:space="preserve">Identificación Oficial </w:t>
      </w:r>
      <w:r>
        <w:rPr>
          <w:rFonts w:ascii="Book Antiqua" w:hAnsi="Book Antiqua"/>
          <w:lang w:val="es-PR"/>
        </w:rPr>
        <w:t>y</w:t>
      </w:r>
      <w:r w:rsidRPr="00864FDF">
        <w:rPr>
          <w:rFonts w:ascii="Book Antiqua" w:hAnsi="Book Antiqua"/>
          <w:lang w:val="es-PR"/>
        </w:rPr>
        <w:t xml:space="preserve"> Placa Conmemorativa.</w:t>
      </w:r>
    </w:p>
    <w:p w14:paraId="6229F692" w14:textId="058DC5BB" w:rsidR="00864FDF" w:rsidRPr="00864FDF" w:rsidRDefault="00864FDF" w:rsidP="00864FDF">
      <w:pPr>
        <w:spacing w:line="480" w:lineRule="auto"/>
        <w:ind w:firstLine="720"/>
        <w:jc w:val="both"/>
        <w:rPr>
          <w:rFonts w:ascii="Book Antiqua" w:hAnsi="Book Antiqua"/>
          <w:lang w:val="es-PR"/>
        </w:rPr>
      </w:pPr>
      <w:r w:rsidRPr="00864FDF">
        <w:rPr>
          <w:rFonts w:ascii="Book Antiqua" w:hAnsi="Book Antiqua"/>
          <w:lang w:val="es-PR"/>
        </w:rPr>
        <w:t>El D</w:t>
      </w:r>
      <w:r>
        <w:rPr>
          <w:rFonts w:ascii="Book Antiqua" w:hAnsi="Book Antiqua"/>
          <w:lang w:val="es-PR"/>
        </w:rPr>
        <w:t xml:space="preserve">epartamento de </w:t>
      </w:r>
      <w:r w:rsidRPr="00864FDF">
        <w:rPr>
          <w:rFonts w:ascii="Book Antiqua" w:hAnsi="Book Antiqua"/>
          <w:lang w:val="es-PR"/>
        </w:rPr>
        <w:t>S</w:t>
      </w:r>
      <w:r>
        <w:rPr>
          <w:rFonts w:ascii="Book Antiqua" w:hAnsi="Book Antiqua"/>
          <w:lang w:val="es-PR"/>
        </w:rPr>
        <w:t>eguridad Pública</w:t>
      </w:r>
      <w:r w:rsidRPr="00864FDF">
        <w:rPr>
          <w:rFonts w:ascii="Book Antiqua" w:hAnsi="Book Antiqua"/>
          <w:lang w:val="es-PR"/>
        </w:rPr>
        <w:t xml:space="preserve"> expedirá a los miembros elegibles una identificación oficial </w:t>
      </w:r>
      <w:r>
        <w:rPr>
          <w:rFonts w:ascii="Book Antiqua" w:hAnsi="Book Antiqua"/>
          <w:lang w:val="es-PR"/>
        </w:rPr>
        <w:t>y</w:t>
      </w:r>
      <w:r w:rsidRPr="00864FDF">
        <w:rPr>
          <w:rFonts w:ascii="Book Antiqua" w:hAnsi="Book Antiqua"/>
          <w:lang w:val="es-PR"/>
        </w:rPr>
        <w:t xml:space="preserve"> placa conmemorativa, que contendrá:</w:t>
      </w:r>
    </w:p>
    <w:p w14:paraId="7EE53C64" w14:textId="77777777" w:rsidR="00864FDF" w:rsidRPr="00864FDF" w:rsidRDefault="00864FDF" w:rsidP="00864FDF">
      <w:pPr>
        <w:spacing w:line="480" w:lineRule="auto"/>
        <w:ind w:firstLine="720"/>
        <w:jc w:val="both"/>
        <w:rPr>
          <w:rFonts w:ascii="Book Antiqua" w:hAnsi="Book Antiqua"/>
          <w:lang w:val="es-PR"/>
        </w:rPr>
      </w:pPr>
      <w:r w:rsidRPr="00864FDF">
        <w:rPr>
          <w:rFonts w:ascii="Book Antiqua" w:hAnsi="Book Antiqua"/>
          <w:lang w:val="es-PR"/>
        </w:rPr>
        <w:t>a) Nombre completo del voluntario.</w:t>
      </w:r>
    </w:p>
    <w:p w14:paraId="3B4AC41C" w14:textId="77777777" w:rsidR="00864FDF" w:rsidRPr="00864FDF" w:rsidRDefault="00864FDF" w:rsidP="00864FDF">
      <w:pPr>
        <w:spacing w:line="480" w:lineRule="auto"/>
        <w:ind w:firstLine="720"/>
        <w:jc w:val="both"/>
        <w:rPr>
          <w:rFonts w:ascii="Book Antiqua" w:hAnsi="Book Antiqua"/>
          <w:lang w:val="es-PR"/>
        </w:rPr>
      </w:pPr>
      <w:r w:rsidRPr="00864FDF">
        <w:rPr>
          <w:rFonts w:ascii="Book Antiqua" w:hAnsi="Book Antiqua"/>
          <w:lang w:val="es-PR"/>
        </w:rPr>
        <w:t>b) Negociado y Cuerpo de Voluntarios de procedencia.</w:t>
      </w:r>
    </w:p>
    <w:p w14:paraId="3E5242B5" w14:textId="77777777" w:rsidR="00864FDF" w:rsidRPr="00864FDF" w:rsidRDefault="00864FDF" w:rsidP="00864FDF">
      <w:pPr>
        <w:spacing w:line="480" w:lineRule="auto"/>
        <w:ind w:firstLine="720"/>
        <w:jc w:val="both"/>
        <w:rPr>
          <w:rFonts w:ascii="Book Antiqua" w:hAnsi="Book Antiqua"/>
          <w:lang w:val="es-PR"/>
        </w:rPr>
      </w:pPr>
      <w:r w:rsidRPr="00864FDF">
        <w:rPr>
          <w:rFonts w:ascii="Book Antiqua" w:hAnsi="Book Antiqua"/>
          <w:lang w:val="es-PR"/>
        </w:rPr>
        <w:lastRenderedPageBreak/>
        <w:t>c) Número de identificación o registro interno, si aplica.</w:t>
      </w:r>
    </w:p>
    <w:p w14:paraId="74D6001A" w14:textId="77777777" w:rsidR="00864FDF" w:rsidRPr="00864FDF" w:rsidRDefault="00864FDF" w:rsidP="00864FDF">
      <w:pPr>
        <w:spacing w:line="480" w:lineRule="auto"/>
        <w:ind w:firstLine="720"/>
        <w:jc w:val="both"/>
        <w:rPr>
          <w:rFonts w:ascii="Book Antiqua" w:hAnsi="Book Antiqua"/>
          <w:lang w:val="es-PR"/>
        </w:rPr>
      </w:pPr>
      <w:r w:rsidRPr="00864FDF">
        <w:rPr>
          <w:rFonts w:ascii="Book Antiqua" w:hAnsi="Book Antiqua"/>
          <w:lang w:val="es-PR"/>
        </w:rPr>
        <w:t>d) Años de servicio.</w:t>
      </w:r>
    </w:p>
    <w:p w14:paraId="2C873B3C" w14:textId="50CEEA4B" w:rsidR="00864FDF" w:rsidRDefault="00864FDF" w:rsidP="00864FDF">
      <w:pPr>
        <w:spacing w:line="480" w:lineRule="auto"/>
        <w:ind w:firstLine="720"/>
        <w:jc w:val="both"/>
        <w:rPr>
          <w:rFonts w:ascii="Book Antiqua" w:hAnsi="Book Antiqua"/>
          <w:lang w:val="es-PR"/>
        </w:rPr>
      </w:pPr>
      <w:r w:rsidRPr="00864FDF">
        <w:rPr>
          <w:rFonts w:ascii="Book Antiqua" w:hAnsi="Book Antiqua"/>
          <w:lang w:val="es-PR"/>
        </w:rPr>
        <w:t>e) Fotografía reciente.</w:t>
      </w:r>
    </w:p>
    <w:p w14:paraId="1F6DDF0E" w14:textId="5E24AB81" w:rsidR="00A77F3B" w:rsidRPr="0005713E" w:rsidRDefault="00A77F3B" w:rsidP="00864FDF">
      <w:pPr>
        <w:spacing w:line="480" w:lineRule="auto"/>
        <w:ind w:firstLine="720"/>
        <w:jc w:val="both"/>
        <w:rPr>
          <w:rFonts w:ascii="Book Antiqua" w:hAnsi="Book Antiqua"/>
          <w:lang w:val="es-PR"/>
        </w:rPr>
      </w:pPr>
      <w:r>
        <w:rPr>
          <w:rFonts w:ascii="Book Antiqua" w:hAnsi="Book Antiqua"/>
          <w:lang w:val="es-PR"/>
        </w:rPr>
        <w:t xml:space="preserve">Articulo 4.- </w:t>
      </w:r>
      <w:r w:rsidRPr="0005713E">
        <w:rPr>
          <w:rFonts w:ascii="Book Antiqua" w:hAnsi="Book Antiqua"/>
          <w:lang w:val="es-PR"/>
        </w:rPr>
        <w:t>Carácter honorífico.</w:t>
      </w:r>
    </w:p>
    <w:p w14:paraId="59589981" w14:textId="39103DCB" w:rsidR="00A77F3B" w:rsidRDefault="00A77F3B" w:rsidP="00864FDF">
      <w:pPr>
        <w:spacing w:line="480" w:lineRule="auto"/>
        <w:ind w:firstLine="720"/>
        <w:jc w:val="both"/>
        <w:rPr>
          <w:rFonts w:ascii="Book Antiqua" w:hAnsi="Book Antiqua"/>
          <w:lang w:val="es-PR"/>
        </w:rPr>
      </w:pPr>
      <w:r w:rsidRPr="00A77F3B">
        <w:rPr>
          <w:rFonts w:ascii="Book Antiqua" w:hAnsi="Book Antiqua"/>
          <w:lang w:val="es-PR"/>
        </w:rPr>
        <w:t>La identificación o placa emitida tendrá carácter exclusivamente honorífico, sin conferir autoridad operativa ni privilegios adicionales dentro de los Negociados del DSP</w:t>
      </w:r>
      <w:r>
        <w:rPr>
          <w:rFonts w:ascii="Book Antiqua" w:hAnsi="Book Antiqua"/>
          <w:lang w:val="es-PR"/>
        </w:rPr>
        <w:t xml:space="preserve">. </w:t>
      </w:r>
    </w:p>
    <w:p w14:paraId="1D3C30FD" w14:textId="134C2B7B" w:rsidR="00A77F3B" w:rsidRDefault="00A77F3B" w:rsidP="00864FDF">
      <w:pPr>
        <w:spacing w:line="480" w:lineRule="auto"/>
        <w:ind w:firstLine="720"/>
        <w:jc w:val="both"/>
        <w:rPr>
          <w:rFonts w:ascii="Book Antiqua" w:hAnsi="Book Antiqua"/>
        </w:rPr>
      </w:pPr>
      <w:r>
        <w:rPr>
          <w:rFonts w:ascii="Book Antiqua" w:hAnsi="Book Antiqua"/>
          <w:lang w:val="es-PR"/>
        </w:rPr>
        <w:t xml:space="preserve">Articulo 5.- </w:t>
      </w:r>
      <w:r w:rsidRPr="00A77F3B">
        <w:rPr>
          <w:rFonts w:ascii="Book Antiqua" w:hAnsi="Book Antiqua"/>
        </w:rPr>
        <w:t>Implementación y Reglamento.</w:t>
      </w:r>
    </w:p>
    <w:p w14:paraId="4DE49240" w14:textId="77777777" w:rsidR="00DB4BD9" w:rsidRDefault="00A77F3B" w:rsidP="00864FDF">
      <w:pPr>
        <w:spacing w:line="480" w:lineRule="auto"/>
        <w:ind w:firstLine="720"/>
        <w:jc w:val="both"/>
        <w:rPr>
          <w:lang w:val="es-PR"/>
        </w:rPr>
      </w:pPr>
      <w:r w:rsidRPr="00A77F3B">
        <w:rPr>
          <w:rFonts w:ascii="Book Antiqua" w:hAnsi="Book Antiqua"/>
          <w:lang w:val="es-PR"/>
        </w:rPr>
        <w:t>El Secretario del Departamento de Seguridad Pública deberá adoptar, dentro de un término no mayor de ciento veinte (120) días a partir de la vigencia de esta Ley, la reglamentación necesaria para la implementación del Programa</w:t>
      </w:r>
      <w:r w:rsidR="00DB4BD9">
        <w:rPr>
          <w:rFonts w:ascii="Book Antiqua" w:hAnsi="Book Antiqua"/>
          <w:lang w:val="es-PR"/>
        </w:rPr>
        <w:t>.</w:t>
      </w:r>
      <w:r w:rsidR="00DB4BD9" w:rsidRPr="00DB4BD9">
        <w:rPr>
          <w:lang w:val="es-PR"/>
        </w:rPr>
        <w:t xml:space="preserve"> </w:t>
      </w:r>
    </w:p>
    <w:p w14:paraId="1A002298" w14:textId="2086F20D" w:rsidR="00A77F3B" w:rsidRPr="00DB4BD9" w:rsidRDefault="00DB4BD9" w:rsidP="00864FDF">
      <w:pPr>
        <w:spacing w:line="480" w:lineRule="auto"/>
        <w:ind w:firstLine="720"/>
        <w:jc w:val="both"/>
        <w:rPr>
          <w:rFonts w:ascii="Book Antiqua" w:hAnsi="Book Antiqua"/>
          <w:lang w:val="es-PR"/>
        </w:rPr>
      </w:pPr>
      <w:r w:rsidRPr="00DB4BD9">
        <w:rPr>
          <w:rFonts w:ascii="Book Antiqua" w:hAnsi="Book Antiqua"/>
          <w:lang w:val="es-PR"/>
        </w:rPr>
        <w:t>El reglamento para adoptar por el Secretario del Departamento de Seguridad Pública deberá incluir procedimientos claros y detallados para la verificación de la elegibilidad de los voluntarios, incluyendo la comprobación del período mínimo de servicio activo, la evaluación de la conducta ejemplar durante su desempeño, y la documentación necesaria para sustentar dicha verificación. Asimismo, deberá establecer un mecanismo de revisión o apelación que permita a los aspirantes al reconocimiento presentar evidencia adicional o corregir cualquier inconsistencia en los registros, garantizando así la transparencia, equidad y correcta administración del Programa.</w:t>
      </w:r>
    </w:p>
    <w:p w14:paraId="617F0734" w14:textId="5FEEB04F" w:rsidR="00A77F3B" w:rsidRPr="0005713E" w:rsidRDefault="00A77F3B" w:rsidP="00864FDF">
      <w:pPr>
        <w:spacing w:line="480" w:lineRule="auto"/>
        <w:ind w:firstLine="720"/>
        <w:jc w:val="both"/>
        <w:rPr>
          <w:rFonts w:ascii="Book Antiqua" w:hAnsi="Book Antiqua"/>
          <w:lang w:val="es-PR"/>
        </w:rPr>
      </w:pPr>
      <w:r w:rsidRPr="0005713E">
        <w:rPr>
          <w:rFonts w:ascii="Book Antiqua" w:hAnsi="Book Antiqua"/>
          <w:lang w:val="es-PR"/>
        </w:rPr>
        <w:t>Artículo 6. – Financiamiento.</w:t>
      </w:r>
    </w:p>
    <w:p w14:paraId="1BBDA9CB" w14:textId="5A67B74D" w:rsidR="001423D1" w:rsidRPr="001423D1" w:rsidRDefault="001423D1" w:rsidP="00030528">
      <w:pPr>
        <w:spacing w:line="480" w:lineRule="auto"/>
        <w:ind w:firstLine="720"/>
        <w:jc w:val="both"/>
        <w:rPr>
          <w:rFonts w:ascii="Book Antiqua" w:hAnsi="Book Antiqua"/>
          <w:lang w:val="es-PR"/>
        </w:rPr>
      </w:pPr>
      <w:r w:rsidRPr="001423D1">
        <w:rPr>
          <w:rFonts w:ascii="Book Antiqua" w:hAnsi="Book Antiqua"/>
          <w:lang w:val="es-PR"/>
        </w:rPr>
        <w:t xml:space="preserve">Los costos asociados con la producción, expedición y administración de las identificaciones y placas conmemorativas, así como cualquier otro gasto relacionado con la implementación del Programa, serán sufragados con los fondos disponibles en el </w:t>
      </w:r>
      <w:r w:rsidRPr="001423D1">
        <w:rPr>
          <w:rFonts w:ascii="Book Antiqua" w:hAnsi="Book Antiqua"/>
          <w:lang w:val="es-PR"/>
        </w:rPr>
        <w:lastRenderedPageBreak/>
        <w:t>presupuesto ordinario del Departamento de Seguridad Pública, sin que ello implique la creación de una partida adicional. A fin de garantizar la consecución de las identificaciones y placas conmemorativas aquí propuestas, se autoriza además al Departamento de Seguridad Pública a peticionar, aceptar, recibir, preparar y someter propuestas para aportaciones y donativos de recursos provenientes de fuentes públicas y privadas, parear fondos disponibles con aportaciones federales, estatales, municipales o del sector privado, así como a entrar en acuerdos colaborativos con cualquier ente público o privado dispuesto a participar en el financiamiento de esta otorgación y de las actividades relacionadas.</w:t>
      </w:r>
    </w:p>
    <w:p w14:paraId="1CE39991" w14:textId="2FDB9825" w:rsidR="00030528" w:rsidRDefault="00030528" w:rsidP="00030528">
      <w:pPr>
        <w:spacing w:line="480" w:lineRule="auto"/>
        <w:ind w:firstLine="720"/>
        <w:jc w:val="both"/>
        <w:rPr>
          <w:rFonts w:ascii="Book Antiqua" w:hAnsi="Book Antiqua"/>
          <w:iCs/>
          <w:lang w:val="es-ES_tradnl"/>
        </w:rPr>
      </w:pPr>
      <w:r w:rsidRPr="00030528">
        <w:rPr>
          <w:rFonts w:ascii="Book Antiqua" w:hAnsi="Book Antiqua"/>
          <w:iCs/>
          <w:lang w:val="es-ES_tradnl"/>
        </w:rPr>
        <w:t>Art</w:t>
      </w:r>
      <w:r w:rsidRPr="00030528">
        <w:rPr>
          <w:rFonts w:ascii="Book Antiqua" w:hAnsi="Book Antiqua"/>
          <w:iCs/>
          <w:lang w:val="es-PR"/>
        </w:rPr>
        <w:t>í</w:t>
      </w:r>
      <w:r w:rsidRPr="00030528">
        <w:rPr>
          <w:rFonts w:ascii="Book Antiqua" w:hAnsi="Book Antiqua"/>
          <w:iCs/>
          <w:lang w:val="es-ES_tradnl"/>
        </w:rPr>
        <w:t xml:space="preserve">culo </w:t>
      </w:r>
      <w:r>
        <w:rPr>
          <w:rFonts w:ascii="Book Antiqua" w:hAnsi="Book Antiqua"/>
          <w:iCs/>
          <w:lang w:val="es-ES_tradnl"/>
        </w:rPr>
        <w:t>7</w:t>
      </w:r>
      <w:r w:rsidRPr="00030528">
        <w:rPr>
          <w:rFonts w:ascii="Book Antiqua" w:hAnsi="Book Antiqua"/>
          <w:iCs/>
          <w:lang w:val="es-ES_tradnl"/>
        </w:rPr>
        <w:t>.-</w:t>
      </w:r>
      <w:r>
        <w:rPr>
          <w:rFonts w:ascii="Book Antiqua" w:hAnsi="Book Antiqua"/>
          <w:iCs/>
          <w:lang w:val="es-ES_tradnl"/>
        </w:rPr>
        <w:t>Coordinaci</w:t>
      </w:r>
      <w:r w:rsidR="006B0A4B" w:rsidRPr="006B0A4B">
        <w:rPr>
          <w:rFonts w:ascii="Book Antiqua" w:hAnsi="Book Antiqua"/>
          <w:iCs/>
          <w:lang w:val="es-PR"/>
        </w:rPr>
        <w:t>ó</w:t>
      </w:r>
      <w:r>
        <w:rPr>
          <w:rFonts w:ascii="Book Antiqua" w:hAnsi="Book Antiqua"/>
          <w:iCs/>
          <w:lang w:val="es-ES_tradnl"/>
        </w:rPr>
        <w:t>n con otros programas y reconocimientos</w:t>
      </w:r>
    </w:p>
    <w:p w14:paraId="1DD7A1E1" w14:textId="0002164E" w:rsidR="000837BF" w:rsidRPr="000837BF" w:rsidRDefault="000837BF" w:rsidP="007E6E40">
      <w:pPr>
        <w:spacing w:line="480" w:lineRule="auto"/>
        <w:ind w:firstLine="720"/>
        <w:jc w:val="both"/>
        <w:rPr>
          <w:rFonts w:ascii="Book Antiqua" w:hAnsi="Book Antiqua"/>
          <w:lang w:val="es-PR"/>
        </w:rPr>
      </w:pPr>
      <w:r w:rsidRPr="000837BF">
        <w:rPr>
          <w:rFonts w:ascii="Book Antiqua" w:hAnsi="Book Antiqua"/>
          <w:lang w:val="es-PR"/>
        </w:rPr>
        <w:t>Se dispone que el Programa de Reconocimiento Honorífico creado por esta Ley operará de forma complementaria y en coordinación con el Departamento de Seguridad Pública, sin afectar otras iniciativas o mecanismos de reconocimiento que puedan existir o crearse en virtud de la Ley Núm. 20-2017, según enmendada.</w:t>
      </w:r>
    </w:p>
    <w:p w14:paraId="4B17E938" w14:textId="564B325B" w:rsidR="007E6E40" w:rsidRPr="007E6E40" w:rsidRDefault="007E6E40" w:rsidP="007E6E40">
      <w:pPr>
        <w:spacing w:line="480" w:lineRule="auto"/>
        <w:ind w:firstLine="720"/>
        <w:jc w:val="both"/>
        <w:rPr>
          <w:rFonts w:ascii="Book Antiqua" w:hAnsi="Book Antiqua"/>
          <w:lang w:val="es-ES_tradnl"/>
        </w:rPr>
      </w:pPr>
      <w:r>
        <w:rPr>
          <w:rFonts w:ascii="Book Antiqua" w:hAnsi="Book Antiqua"/>
          <w:iCs/>
          <w:lang w:val="es-ES_tradnl"/>
        </w:rPr>
        <w:t>Art</w:t>
      </w:r>
      <w:r w:rsidRPr="00030528">
        <w:rPr>
          <w:rFonts w:ascii="Book Antiqua" w:hAnsi="Book Antiqua"/>
          <w:iCs/>
          <w:lang w:val="es-PR"/>
        </w:rPr>
        <w:t>í</w:t>
      </w:r>
      <w:r>
        <w:rPr>
          <w:rFonts w:ascii="Book Antiqua" w:hAnsi="Book Antiqua"/>
          <w:iCs/>
          <w:lang w:val="es-ES_tradnl"/>
        </w:rPr>
        <w:t>culo</w:t>
      </w:r>
      <w:r w:rsidRPr="007E6E40">
        <w:rPr>
          <w:rFonts w:ascii="Book Antiqua" w:hAnsi="Book Antiqua"/>
          <w:iCs/>
          <w:lang w:val="es-ES_tradnl"/>
        </w:rPr>
        <w:t xml:space="preserve"> </w:t>
      </w:r>
      <w:r w:rsidR="00030528">
        <w:rPr>
          <w:rFonts w:ascii="Book Antiqua" w:hAnsi="Book Antiqua"/>
          <w:iCs/>
          <w:lang w:val="es-ES_tradnl"/>
        </w:rPr>
        <w:t>8</w:t>
      </w:r>
      <w:r w:rsidRPr="007E6E40">
        <w:rPr>
          <w:rFonts w:ascii="Book Antiqua" w:hAnsi="Book Antiqua"/>
          <w:iCs/>
          <w:lang w:val="es-ES_tradnl"/>
        </w:rPr>
        <w:t>.-Separabilidad</w:t>
      </w:r>
    </w:p>
    <w:p w14:paraId="6F5AF71D" w14:textId="0BA9D0A6" w:rsidR="007E6E40" w:rsidRPr="007E6E40" w:rsidRDefault="007E6E40" w:rsidP="007E6E40">
      <w:pPr>
        <w:spacing w:line="480" w:lineRule="auto"/>
        <w:ind w:firstLine="720"/>
        <w:jc w:val="both"/>
        <w:rPr>
          <w:rFonts w:ascii="Book Antiqua" w:hAnsi="Book Antiqua"/>
          <w:lang w:val="es-PR"/>
        </w:rPr>
      </w:pPr>
      <w:r w:rsidRPr="007E6E40">
        <w:rPr>
          <w:rFonts w:ascii="Book Antiqua" w:hAnsi="Book Antiqua"/>
          <w:iCs/>
          <w:lang w:val="es-ES_tradnl"/>
        </w:rPr>
        <w:t>Si cualquier artículo, disposición, párrafo, inciso o parte de esta</w:t>
      </w:r>
      <w:r w:rsidR="00030528">
        <w:rPr>
          <w:rFonts w:ascii="Book Antiqua" w:hAnsi="Book Antiqua"/>
          <w:iCs/>
          <w:lang w:val="es-ES_tradnl"/>
        </w:rPr>
        <w:t xml:space="preserve"> Ley</w:t>
      </w:r>
      <w:r w:rsidRPr="007E6E40">
        <w:rPr>
          <w:rFonts w:ascii="Book Antiqua" w:hAnsi="Book Antiqua"/>
          <w:iCs/>
          <w:lang w:val="es-ES_tradnl"/>
        </w:rPr>
        <w:t>, fuese declarada nula o inconstitucional por cualquier Tribunal competente, se entenderá que el resto de sus disposiciones mantendrán su validez y vigencia.</w:t>
      </w:r>
    </w:p>
    <w:p w14:paraId="0FC6FCD0" w14:textId="42E79DAD" w:rsidR="007E6E40" w:rsidRPr="007E6E40" w:rsidRDefault="007E6E40" w:rsidP="007E6E40">
      <w:pPr>
        <w:spacing w:line="480" w:lineRule="auto"/>
        <w:ind w:firstLine="720"/>
        <w:jc w:val="both"/>
        <w:rPr>
          <w:rFonts w:ascii="Book Antiqua" w:hAnsi="Book Antiqua"/>
          <w:iCs/>
          <w:lang w:val="es-ES_tradnl"/>
        </w:rPr>
      </w:pPr>
      <w:r w:rsidRPr="007E6E40">
        <w:rPr>
          <w:rFonts w:ascii="Book Antiqua" w:hAnsi="Book Antiqua"/>
          <w:iCs/>
          <w:lang w:val="es-ES_tradnl"/>
        </w:rPr>
        <w:t>Art</w:t>
      </w:r>
      <w:r w:rsidRPr="007E6E40">
        <w:rPr>
          <w:rFonts w:ascii="Book Antiqua" w:hAnsi="Book Antiqua"/>
          <w:iCs/>
          <w:lang w:val="es-PR"/>
        </w:rPr>
        <w:t>í</w:t>
      </w:r>
      <w:r w:rsidRPr="007E6E40">
        <w:rPr>
          <w:rFonts w:ascii="Book Antiqua" w:hAnsi="Book Antiqua"/>
          <w:iCs/>
          <w:lang w:val="es-ES_tradnl"/>
        </w:rPr>
        <w:t xml:space="preserve">culo </w:t>
      </w:r>
      <w:r w:rsidR="00030528">
        <w:rPr>
          <w:rFonts w:ascii="Book Antiqua" w:hAnsi="Book Antiqua"/>
          <w:iCs/>
          <w:lang w:val="es-ES_tradnl"/>
        </w:rPr>
        <w:t>9</w:t>
      </w:r>
      <w:r w:rsidRPr="007E6E40">
        <w:rPr>
          <w:rFonts w:ascii="Book Antiqua" w:hAnsi="Book Antiqua"/>
          <w:iCs/>
          <w:lang w:val="es-PR"/>
        </w:rPr>
        <w:t>.-Vigencia.</w:t>
      </w:r>
    </w:p>
    <w:p w14:paraId="528CBD9D" w14:textId="0B582B6F" w:rsidR="007E6E40" w:rsidRPr="007E6E40" w:rsidRDefault="007E6E40" w:rsidP="007E6E40">
      <w:pPr>
        <w:spacing w:line="480" w:lineRule="auto"/>
        <w:ind w:firstLine="720"/>
        <w:jc w:val="both"/>
        <w:rPr>
          <w:rFonts w:ascii="Book Antiqua" w:hAnsi="Book Antiqua"/>
          <w:lang w:val="es-PR"/>
        </w:rPr>
      </w:pPr>
      <w:r w:rsidRPr="007E6E40">
        <w:rPr>
          <w:rFonts w:ascii="Book Antiqua" w:hAnsi="Book Antiqua"/>
          <w:iCs/>
          <w:lang w:val="es-PR"/>
        </w:rPr>
        <w:t xml:space="preserve">Esta </w:t>
      </w:r>
      <w:r>
        <w:rPr>
          <w:rFonts w:ascii="Book Antiqua" w:hAnsi="Book Antiqua"/>
          <w:iCs/>
          <w:lang w:val="es-PR"/>
        </w:rPr>
        <w:t>Ley</w:t>
      </w:r>
      <w:r w:rsidRPr="007E6E40">
        <w:rPr>
          <w:rFonts w:ascii="Book Antiqua" w:hAnsi="Book Antiqua"/>
          <w:iCs/>
          <w:lang w:val="es-PR"/>
        </w:rPr>
        <w:t xml:space="preserve"> entrará en vigor inmediatamente después de su aprobación.</w:t>
      </w:r>
    </w:p>
    <w:sectPr w:rsidR="007E6E40" w:rsidRPr="007E6E40" w:rsidSect="00721932">
      <w:headerReference w:type="firs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A49FA" w14:textId="77777777" w:rsidR="00B8019A" w:rsidRDefault="00B8019A">
      <w:r>
        <w:separator/>
      </w:r>
    </w:p>
  </w:endnote>
  <w:endnote w:type="continuationSeparator" w:id="0">
    <w:p w14:paraId="328949E4" w14:textId="77777777" w:rsidR="00B8019A" w:rsidRDefault="00B80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8F736" w14:textId="77777777" w:rsidR="00B8019A" w:rsidRDefault="00B8019A">
      <w:r>
        <w:separator/>
      </w:r>
    </w:p>
  </w:footnote>
  <w:footnote w:type="continuationSeparator" w:id="0">
    <w:p w14:paraId="7EF90D12" w14:textId="77777777" w:rsidR="00B8019A" w:rsidRDefault="00B80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EB6DE"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855DE" w14:textId="42FE509D" w:rsidR="001D5452" w:rsidRPr="00DB0480" w:rsidRDefault="001D5452" w:rsidP="006906A9">
    <w:pPr>
      <w:pStyle w:val="Header"/>
      <w:tabs>
        <w:tab w:val="left" w:pos="3966"/>
      </w:tabs>
      <w:rPr>
        <w:rFonts w:ascii="Book Antiqua" w:hAnsi="Book Antiqua"/>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DD2BE" w14:textId="77777777" w:rsidR="007D0D22" w:rsidRDefault="007D0D22">
    <w:pPr>
      <w:pStyle w:val="Header"/>
      <w:jc w:val="center"/>
    </w:pPr>
    <w:r>
      <w:fldChar w:fldCharType="begin"/>
    </w:r>
    <w:r>
      <w:instrText>PAGE   \* MERGEFORMAT</w:instrText>
    </w:r>
    <w:r>
      <w:fldChar w:fldCharType="separate"/>
    </w:r>
    <w:r>
      <w:rPr>
        <w:lang w:val="es-ES"/>
      </w:rPr>
      <w:t>2</w:t>
    </w:r>
    <w:r>
      <w:fldChar w:fldCharType="end"/>
    </w:r>
  </w:p>
  <w:p w14:paraId="3CEA9452" w14:textId="77777777" w:rsidR="007D0D22" w:rsidRPr="00DB0480" w:rsidRDefault="007D0D22" w:rsidP="00425847">
    <w:pPr>
      <w:pStyle w:val="Header"/>
      <w:tabs>
        <w:tab w:val="left" w:pos="3966"/>
      </w:tabs>
      <w:jc w:val="center"/>
      <w:rPr>
        <w:rFonts w:ascii="Book Antiqua" w:hAnsi="Book Antiqua"/>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D849BB"/>
    <w:multiLevelType w:val="hybridMultilevel"/>
    <w:tmpl w:val="976A2AFC"/>
    <w:lvl w:ilvl="0" w:tplc="04090001">
      <w:start w:val="1"/>
      <w:numFmt w:val="bullet"/>
      <w:lvlText w:val=""/>
      <w:lvlJc w:val="left"/>
      <w:pPr>
        <w:ind w:left="1395" w:hanging="360"/>
      </w:pPr>
      <w:rPr>
        <w:rFonts w:ascii="Symbol" w:hAnsi="Symbol" w:hint="default"/>
      </w:rPr>
    </w:lvl>
    <w:lvl w:ilvl="1" w:tplc="04090003" w:tentative="1">
      <w:start w:val="1"/>
      <w:numFmt w:val="bullet"/>
      <w:lvlText w:val="o"/>
      <w:lvlJc w:val="left"/>
      <w:pPr>
        <w:ind w:left="2115" w:hanging="360"/>
      </w:pPr>
      <w:rPr>
        <w:rFonts w:ascii="Courier New" w:hAnsi="Courier New" w:cs="Courier New" w:hint="default"/>
      </w:rPr>
    </w:lvl>
    <w:lvl w:ilvl="2" w:tplc="04090005" w:tentative="1">
      <w:start w:val="1"/>
      <w:numFmt w:val="bullet"/>
      <w:lvlText w:val=""/>
      <w:lvlJc w:val="left"/>
      <w:pPr>
        <w:ind w:left="2835" w:hanging="360"/>
      </w:pPr>
      <w:rPr>
        <w:rFonts w:ascii="Wingdings" w:hAnsi="Wingdings" w:hint="default"/>
      </w:rPr>
    </w:lvl>
    <w:lvl w:ilvl="3" w:tplc="04090001" w:tentative="1">
      <w:start w:val="1"/>
      <w:numFmt w:val="bullet"/>
      <w:lvlText w:val=""/>
      <w:lvlJc w:val="left"/>
      <w:pPr>
        <w:ind w:left="3555" w:hanging="360"/>
      </w:pPr>
      <w:rPr>
        <w:rFonts w:ascii="Symbol" w:hAnsi="Symbol" w:hint="default"/>
      </w:rPr>
    </w:lvl>
    <w:lvl w:ilvl="4" w:tplc="04090003" w:tentative="1">
      <w:start w:val="1"/>
      <w:numFmt w:val="bullet"/>
      <w:lvlText w:val="o"/>
      <w:lvlJc w:val="left"/>
      <w:pPr>
        <w:ind w:left="4275" w:hanging="360"/>
      </w:pPr>
      <w:rPr>
        <w:rFonts w:ascii="Courier New" w:hAnsi="Courier New" w:cs="Courier New" w:hint="default"/>
      </w:rPr>
    </w:lvl>
    <w:lvl w:ilvl="5" w:tplc="04090005" w:tentative="1">
      <w:start w:val="1"/>
      <w:numFmt w:val="bullet"/>
      <w:lvlText w:val=""/>
      <w:lvlJc w:val="left"/>
      <w:pPr>
        <w:ind w:left="4995" w:hanging="360"/>
      </w:pPr>
      <w:rPr>
        <w:rFonts w:ascii="Wingdings" w:hAnsi="Wingdings" w:hint="default"/>
      </w:rPr>
    </w:lvl>
    <w:lvl w:ilvl="6" w:tplc="04090001" w:tentative="1">
      <w:start w:val="1"/>
      <w:numFmt w:val="bullet"/>
      <w:lvlText w:val=""/>
      <w:lvlJc w:val="left"/>
      <w:pPr>
        <w:ind w:left="5715" w:hanging="360"/>
      </w:pPr>
      <w:rPr>
        <w:rFonts w:ascii="Symbol" w:hAnsi="Symbol" w:hint="default"/>
      </w:rPr>
    </w:lvl>
    <w:lvl w:ilvl="7" w:tplc="04090003" w:tentative="1">
      <w:start w:val="1"/>
      <w:numFmt w:val="bullet"/>
      <w:lvlText w:val="o"/>
      <w:lvlJc w:val="left"/>
      <w:pPr>
        <w:ind w:left="6435" w:hanging="360"/>
      </w:pPr>
      <w:rPr>
        <w:rFonts w:ascii="Courier New" w:hAnsi="Courier New" w:cs="Courier New" w:hint="default"/>
      </w:rPr>
    </w:lvl>
    <w:lvl w:ilvl="8" w:tplc="04090005" w:tentative="1">
      <w:start w:val="1"/>
      <w:numFmt w:val="bullet"/>
      <w:lvlText w:val=""/>
      <w:lvlJc w:val="left"/>
      <w:pPr>
        <w:ind w:left="7155" w:hanging="360"/>
      </w:pPr>
      <w:rPr>
        <w:rFonts w:ascii="Wingdings" w:hAnsi="Wingdings" w:hint="default"/>
      </w:rPr>
    </w:lvl>
  </w:abstractNum>
  <w:abstractNum w:abstractNumId="3" w15:restartNumberingAfterBreak="0">
    <w:nsid w:val="54C0082C"/>
    <w:multiLevelType w:val="hybridMultilevel"/>
    <w:tmpl w:val="B2285060"/>
    <w:lvl w:ilvl="0" w:tplc="74FC66A2">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93297648">
    <w:abstractNumId w:val="0"/>
  </w:num>
  <w:num w:numId="2" w16cid:durableId="1680617432">
    <w:abstractNumId w:val="1"/>
  </w:num>
  <w:num w:numId="3" w16cid:durableId="481430811">
    <w:abstractNumId w:val="6"/>
  </w:num>
  <w:num w:numId="4" w16cid:durableId="103547983">
    <w:abstractNumId w:val="8"/>
  </w:num>
  <w:num w:numId="5" w16cid:durableId="1764184238">
    <w:abstractNumId w:val="4"/>
  </w:num>
  <w:num w:numId="6" w16cid:durableId="1756054316">
    <w:abstractNumId w:val="5"/>
  </w:num>
  <w:num w:numId="7" w16cid:durableId="1103569712">
    <w:abstractNumId w:val="7"/>
  </w:num>
  <w:num w:numId="8" w16cid:durableId="326829653">
    <w:abstractNumId w:val="2"/>
  </w:num>
  <w:num w:numId="9" w16cid:durableId="769618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4E27"/>
    <w:rsid w:val="00025D58"/>
    <w:rsid w:val="00030528"/>
    <w:rsid w:val="00031056"/>
    <w:rsid w:val="0003681D"/>
    <w:rsid w:val="000551B5"/>
    <w:rsid w:val="0005713E"/>
    <w:rsid w:val="000837AE"/>
    <w:rsid w:val="000837BF"/>
    <w:rsid w:val="0008580E"/>
    <w:rsid w:val="00085A19"/>
    <w:rsid w:val="000B02E8"/>
    <w:rsid w:val="000B1D89"/>
    <w:rsid w:val="000B563D"/>
    <w:rsid w:val="000C747E"/>
    <w:rsid w:val="000D4C3A"/>
    <w:rsid w:val="000D4EA4"/>
    <w:rsid w:val="000D4EBF"/>
    <w:rsid w:val="000F6D0C"/>
    <w:rsid w:val="001015D4"/>
    <w:rsid w:val="00102FA8"/>
    <w:rsid w:val="00117687"/>
    <w:rsid w:val="00117CF1"/>
    <w:rsid w:val="001341B3"/>
    <w:rsid w:val="001423D1"/>
    <w:rsid w:val="00142CA7"/>
    <w:rsid w:val="00162236"/>
    <w:rsid w:val="00164DF7"/>
    <w:rsid w:val="00172E90"/>
    <w:rsid w:val="00177497"/>
    <w:rsid w:val="00187C1A"/>
    <w:rsid w:val="00192A08"/>
    <w:rsid w:val="001B3CAD"/>
    <w:rsid w:val="001C5D78"/>
    <w:rsid w:val="001D5452"/>
    <w:rsid w:val="001D715F"/>
    <w:rsid w:val="001E3EF2"/>
    <w:rsid w:val="001E4320"/>
    <w:rsid w:val="001E67FD"/>
    <w:rsid w:val="001F1A2A"/>
    <w:rsid w:val="001F1DBE"/>
    <w:rsid w:val="001F5565"/>
    <w:rsid w:val="001F58D1"/>
    <w:rsid w:val="00203BB0"/>
    <w:rsid w:val="00213027"/>
    <w:rsid w:val="00222686"/>
    <w:rsid w:val="002265CB"/>
    <w:rsid w:val="00230E85"/>
    <w:rsid w:val="002372D6"/>
    <w:rsid w:val="0024051D"/>
    <w:rsid w:val="00240D88"/>
    <w:rsid w:val="0024684D"/>
    <w:rsid w:val="00261BC9"/>
    <w:rsid w:val="00264588"/>
    <w:rsid w:val="00265867"/>
    <w:rsid w:val="00271777"/>
    <w:rsid w:val="002755A4"/>
    <w:rsid w:val="002901E8"/>
    <w:rsid w:val="002923B2"/>
    <w:rsid w:val="002967D1"/>
    <w:rsid w:val="002C0760"/>
    <w:rsid w:val="002C34B7"/>
    <w:rsid w:val="002D4348"/>
    <w:rsid w:val="002E1AE9"/>
    <w:rsid w:val="002E3495"/>
    <w:rsid w:val="002E54D6"/>
    <w:rsid w:val="002E6E00"/>
    <w:rsid w:val="002F28FD"/>
    <w:rsid w:val="002F6AEF"/>
    <w:rsid w:val="002F6B7A"/>
    <w:rsid w:val="0032224B"/>
    <w:rsid w:val="0032593E"/>
    <w:rsid w:val="00332A69"/>
    <w:rsid w:val="00333668"/>
    <w:rsid w:val="003339BE"/>
    <w:rsid w:val="0033527B"/>
    <w:rsid w:val="00357933"/>
    <w:rsid w:val="003724FD"/>
    <w:rsid w:val="00374A16"/>
    <w:rsid w:val="00377579"/>
    <w:rsid w:val="0038034F"/>
    <w:rsid w:val="003920F4"/>
    <w:rsid w:val="00396431"/>
    <w:rsid w:val="003A4CD5"/>
    <w:rsid w:val="003B1B37"/>
    <w:rsid w:val="003E154A"/>
    <w:rsid w:val="003E2B61"/>
    <w:rsid w:val="003E5454"/>
    <w:rsid w:val="003E54CC"/>
    <w:rsid w:val="003F1CAE"/>
    <w:rsid w:val="003F1E33"/>
    <w:rsid w:val="003F4DBC"/>
    <w:rsid w:val="003F771C"/>
    <w:rsid w:val="004011BE"/>
    <w:rsid w:val="00401742"/>
    <w:rsid w:val="0040571D"/>
    <w:rsid w:val="00410C0E"/>
    <w:rsid w:val="00425847"/>
    <w:rsid w:val="0042676A"/>
    <w:rsid w:val="00436573"/>
    <w:rsid w:val="004408C8"/>
    <w:rsid w:val="00441A6B"/>
    <w:rsid w:val="004440CB"/>
    <w:rsid w:val="00450C11"/>
    <w:rsid w:val="004575AA"/>
    <w:rsid w:val="00473422"/>
    <w:rsid w:val="00473CD3"/>
    <w:rsid w:val="00486CB1"/>
    <w:rsid w:val="004A2D5E"/>
    <w:rsid w:val="004B141C"/>
    <w:rsid w:val="004E0AF2"/>
    <w:rsid w:val="004F0848"/>
    <w:rsid w:val="004F6513"/>
    <w:rsid w:val="005070D9"/>
    <w:rsid w:val="00510943"/>
    <w:rsid w:val="00531E0D"/>
    <w:rsid w:val="00537907"/>
    <w:rsid w:val="00542612"/>
    <w:rsid w:val="0054338E"/>
    <w:rsid w:val="00543CB2"/>
    <w:rsid w:val="00547117"/>
    <w:rsid w:val="005653DE"/>
    <w:rsid w:val="00570373"/>
    <w:rsid w:val="00572F31"/>
    <w:rsid w:val="00580588"/>
    <w:rsid w:val="0058270D"/>
    <w:rsid w:val="00590F9D"/>
    <w:rsid w:val="005A0445"/>
    <w:rsid w:val="005B5552"/>
    <w:rsid w:val="005C52BF"/>
    <w:rsid w:val="005D3C95"/>
    <w:rsid w:val="005D6020"/>
    <w:rsid w:val="005D6326"/>
    <w:rsid w:val="005E20F7"/>
    <w:rsid w:val="005F0AB5"/>
    <w:rsid w:val="0060111C"/>
    <w:rsid w:val="00603B95"/>
    <w:rsid w:val="00642D2B"/>
    <w:rsid w:val="00672C3F"/>
    <w:rsid w:val="00674F75"/>
    <w:rsid w:val="0068219D"/>
    <w:rsid w:val="006906A9"/>
    <w:rsid w:val="00690B0E"/>
    <w:rsid w:val="0069334D"/>
    <w:rsid w:val="006A1EF0"/>
    <w:rsid w:val="006A774F"/>
    <w:rsid w:val="006B0A4B"/>
    <w:rsid w:val="006B617B"/>
    <w:rsid w:val="006C1759"/>
    <w:rsid w:val="006C617E"/>
    <w:rsid w:val="006C689D"/>
    <w:rsid w:val="0070282B"/>
    <w:rsid w:val="00707560"/>
    <w:rsid w:val="0070763D"/>
    <w:rsid w:val="00712E64"/>
    <w:rsid w:val="00721932"/>
    <w:rsid w:val="007221A0"/>
    <w:rsid w:val="007257A2"/>
    <w:rsid w:val="00734D23"/>
    <w:rsid w:val="00735DBC"/>
    <w:rsid w:val="007373D5"/>
    <w:rsid w:val="0074707F"/>
    <w:rsid w:val="0075415D"/>
    <w:rsid w:val="00754D36"/>
    <w:rsid w:val="007717F2"/>
    <w:rsid w:val="00776CC9"/>
    <w:rsid w:val="0077733D"/>
    <w:rsid w:val="00786B3E"/>
    <w:rsid w:val="007965A3"/>
    <w:rsid w:val="007A0054"/>
    <w:rsid w:val="007A2CBA"/>
    <w:rsid w:val="007A3943"/>
    <w:rsid w:val="007A481E"/>
    <w:rsid w:val="007A4C13"/>
    <w:rsid w:val="007C7F7A"/>
    <w:rsid w:val="007D0D22"/>
    <w:rsid w:val="007D5602"/>
    <w:rsid w:val="007D6CF1"/>
    <w:rsid w:val="007E035F"/>
    <w:rsid w:val="007E1DA4"/>
    <w:rsid w:val="007E6274"/>
    <w:rsid w:val="007E6E40"/>
    <w:rsid w:val="007F0DAF"/>
    <w:rsid w:val="007F6761"/>
    <w:rsid w:val="007F6FF1"/>
    <w:rsid w:val="00802CFF"/>
    <w:rsid w:val="008243BA"/>
    <w:rsid w:val="00835E09"/>
    <w:rsid w:val="00844F73"/>
    <w:rsid w:val="008513F8"/>
    <w:rsid w:val="00860610"/>
    <w:rsid w:val="00864FDF"/>
    <w:rsid w:val="00867FC5"/>
    <w:rsid w:val="0087199D"/>
    <w:rsid w:val="00874DFC"/>
    <w:rsid w:val="008809D3"/>
    <w:rsid w:val="008A03D4"/>
    <w:rsid w:val="008A604B"/>
    <w:rsid w:val="008B6928"/>
    <w:rsid w:val="008D29EF"/>
    <w:rsid w:val="008E42F0"/>
    <w:rsid w:val="008E605C"/>
    <w:rsid w:val="008E75CA"/>
    <w:rsid w:val="00901C46"/>
    <w:rsid w:val="0090426C"/>
    <w:rsid w:val="009078F1"/>
    <w:rsid w:val="00915E70"/>
    <w:rsid w:val="00916713"/>
    <w:rsid w:val="009306A8"/>
    <w:rsid w:val="00935B37"/>
    <w:rsid w:val="009565D6"/>
    <w:rsid w:val="00963214"/>
    <w:rsid w:val="00970CD6"/>
    <w:rsid w:val="00975C71"/>
    <w:rsid w:val="009816B3"/>
    <w:rsid w:val="00983899"/>
    <w:rsid w:val="009839D5"/>
    <w:rsid w:val="00984B5A"/>
    <w:rsid w:val="00985925"/>
    <w:rsid w:val="009905C7"/>
    <w:rsid w:val="009959C1"/>
    <w:rsid w:val="009A04E7"/>
    <w:rsid w:val="009A2913"/>
    <w:rsid w:val="009A3D9B"/>
    <w:rsid w:val="009B303D"/>
    <w:rsid w:val="009C3A71"/>
    <w:rsid w:val="009C5CC4"/>
    <w:rsid w:val="009D57E6"/>
    <w:rsid w:val="009E15A6"/>
    <w:rsid w:val="009E2241"/>
    <w:rsid w:val="009F6DDD"/>
    <w:rsid w:val="00A07F4D"/>
    <w:rsid w:val="00A11D02"/>
    <w:rsid w:val="00A16669"/>
    <w:rsid w:val="00A3000E"/>
    <w:rsid w:val="00A43BCE"/>
    <w:rsid w:val="00A47EDB"/>
    <w:rsid w:val="00A506C5"/>
    <w:rsid w:val="00A50F90"/>
    <w:rsid w:val="00A53316"/>
    <w:rsid w:val="00A57AA3"/>
    <w:rsid w:val="00A65987"/>
    <w:rsid w:val="00A65F83"/>
    <w:rsid w:val="00A67457"/>
    <w:rsid w:val="00A72A3D"/>
    <w:rsid w:val="00A75D60"/>
    <w:rsid w:val="00A77F3B"/>
    <w:rsid w:val="00A87231"/>
    <w:rsid w:val="00A9070D"/>
    <w:rsid w:val="00A94324"/>
    <w:rsid w:val="00AA1212"/>
    <w:rsid w:val="00AA6966"/>
    <w:rsid w:val="00AC1C2F"/>
    <w:rsid w:val="00AC2DA6"/>
    <w:rsid w:val="00AC6F85"/>
    <w:rsid w:val="00B14C8E"/>
    <w:rsid w:val="00B2223D"/>
    <w:rsid w:val="00B341A5"/>
    <w:rsid w:val="00B4145D"/>
    <w:rsid w:val="00B757E7"/>
    <w:rsid w:val="00B8019A"/>
    <w:rsid w:val="00B83364"/>
    <w:rsid w:val="00B947C8"/>
    <w:rsid w:val="00B95672"/>
    <w:rsid w:val="00B97B80"/>
    <w:rsid w:val="00BA3623"/>
    <w:rsid w:val="00BB1670"/>
    <w:rsid w:val="00BC055F"/>
    <w:rsid w:val="00BC26D6"/>
    <w:rsid w:val="00BC2FCC"/>
    <w:rsid w:val="00BC3856"/>
    <w:rsid w:val="00BC5847"/>
    <w:rsid w:val="00BC5D7F"/>
    <w:rsid w:val="00BC6657"/>
    <w:rsid w:val="00BD0EE1"/>
    <w:rsid w:val="00BD43BA"/>
    <w:rsid w:val="00BE7EF0"/>
    <w:rsid w:val="00C20FB3"/>
    <w:rsid w:val="00C24246"/>
    <w:rsid w:val="00C34CF5"/>
    <w:rsid w:val="00C36BD1"/>
    <w:rsid w:val="00C55921"/>
    <w:rsid w:val="00C765DF"/>
    <w:rsid w:val="00C932B1"/>
    <w:rsid w:val="00CA2DCA"/>
    <w:rsid w:val="00CA6677"/>
    <w:rsid w:val="00CB18A7"/>
    <w:rsid w:val="00CB22F2"/>
    <w:rsid w:val="00CB328D"/>
    <w:rsid w:val="00CC3AA8"/>
    <w:rsid w:val="00CD00DF"/>
    <w:rsid w:val="00CE3DBD"/>
    <w:rsid w:val="00CF50DF"/>
    <w:rsid w:val="00D0034A"/>
    <w:rsid w:val="00D10D23"/>
    <w:rsid w:val="00D23426"/>
    <w:rsid w:val="00D2686D"/>
    <w:rsid w:val="00D2738A"/>
    <w:rsid w:val="00D27BF1"/>
    <w:rsid w:val="00D34C21"/>
    <w:rsid w:val="00D412B1"/>
    <w:rsid w:val="00D47681"/>
    <w:rsid w:val="00D57544"/>
    <w:rsid w:val="00D613DC"/>
    <w:rsid w:val="00D71038"/>
    <w:rsid w:val="00D804C6"/>
    <w:rsid w:val="00D812B9"/>
    <w:rsid w:val="00D83769"/>
    <w:rsid w:val="00D95C43"/>
    <w:rsid w:val="00D967EB"/>
    <w:rsid w:val="00DA4F62"/>
    <w:rsid w:val="00DB0480"/>
    <w:rsid w:val="00DB36D3"/>
    <w:rsid w:val="00DB4BD9"/>
    <w:rsid w:val="00DB63C4"/>
    <w:rsid w:val="00DC016E"/>
    <w:rsid w:val="00DC2DF7"/>
    <w:rsid w:val="00DD0ECF"/>
    <w:rsid w:val="00DD43A2"/>
    <w:rsid w:val="00DD61CD"/>
    <w:rsid w:val="00DD6356"/>
    <w:rsid w:val="00DD7013"/>
    <w:rsid w:val="00DE16A2"/>
    <w:rsid w:val="00DE1E8B"/>
    <w:rsid w:val="00DE2282"/>
    <w:rsid w:val="00DE3C91"/>
    <w:rsid w:val="00E03084"/>
    <w:rsid w:val="00E21BB1"/>
    <w:rsid w:val="00E26767"/>
    <w:rsid w:val="00E3240B"/>
    <w:rsid w:val="00E34013"/>
    <w:rsid w:val="00E5125A"/>
    <w:rsid w:val="00E60B3A"/>
    <w:rsid w:val="00E7078A"/>
    <w:rsid w:val="00E805DA"/>
    <w:rsid w:val="00EB436E"/>
    <w:rsid w:val="00EC379E"/>
    <w:rsid w:val="00EC4274"/>
    <w:rsid w:val="00ED0825"/>
    <w:rsid w:val="00ED4DA2"/>
    <w:rsid w:val="00EF44A5"/>
    <w:rsid w:val="00F11759"/>
    <w:rsid w:val="00F1587B"/>
    <w:rsid w:val="00F30FED"/>
    <w:rsid w:val="00F3646E"/>
    <w:rsid w:val="00F37D63"/>
    <w:rsid w:val="00F46137"/>
    <w:rsid w:val="00F55C58"/>
    <w:rsid w:val="00F5729A"/>
    <w:rsid w:val="00F575F5"/>
    <w:rsid w:val="00F63AD1"/>
    <w:rsid w:val="00F64335"/>
    <w:rsid w:val="00F666FA"/>
    <w:rsid w:val="00F818CA"/>
    <w:rsid w:val="00F90A97"/>
    <w:rsid w:val="00FA35F7"/>
    <w:rsid w:val="00FB0A8F"/>
    <w:rsid w:val="00FC3866"/>
    <w:rsid w:val="00FC4464"/>
    <w:rsid w:val="00FC47E7"/>
    <w:rsid w:val="00FC5B6E"/>
    <w:rsid w:val="00FC5E9B"/>
    <w:rsid w:val="00FD577C"/>
    <w:rsid w:val="00FE0024"/>
    <w:rsid w:val="00FE6DF6"/>
    <w:rsid w:val="00FF485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7B6210"/>
  <w14:defaultImageDpi w14:val="300"/>
  <w15:chartTrackingRefBased/>
  <w15:docId w15:val="{ED1BA606-4A72-469C-BB8F-1C675F5DF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F4D"/>
    <w:rPr>
      <w:rFonts w:eastAsia="Times New Roman"/>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semiHidden/>
    <w:unhideWhenUsed/>
    <w:qFormat/>
    <w:rsid w:val="0069334D"/>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lang w:val="en-US" w:eastAsia="en-US"/>
    </w:rPr>
  </w:style>
  <w:style w:type="paragraph" w:customStyle="1" w:styleId="footnotedescription">
    <w:name w:val="footnote description"/>
    <w:next w:val="Normal"/>
    <w:link w:val="footnotedescriptionChar"/>
    <w:hidden/>
    <w:rsid w:val="00844F73"/>
    <w:pPr>
      <w:spacing w:line="259" w:lineRule="auto"/>
      <w:ind w:left="187" w:right="136"/>
      <w:jc w:val="both"/>
    </w:pPr>
    <w:rPr>
      <w:rFonts w:eastAsia="Times New Roman"/>
      <w:color w:val="000000"/>
      <w:szCs w:val="22"/>
    </w:rPr>
  </w:style>
  <w:style w:type="character" w:customStyle="1" w:styleId="footnotedescriptionChar">
    <w:name w:val="footnote description Char"/>
    <w:link w:val="footnotedescription"/>
    <w:rsid w:val="00844F73"/>
    <w:rPr>
      <w:rFonts w:eastAsia="Times New Roman"/>
      <w:color w:val="000000"/>
      <w:szCs w:val="22"/>
      <w:lang w:val="es-PR" w:eastAsia="es-PR"/>
    </w:rPr>
  </w:style>
  <w:style w:type="character" w:customStyle="1" w:styleId="footnotemark">
    <w:name w:val="footnote mark"/>
    <w:hidden/>
    <w:rsid w:val="00844F73"/>
    <w:rPr>
      <w:rFonts w:ascii="Times New Roman" w:eastAsia="Times New Roman" w:hAnsi="Times New Roman" w:cs="Times New Roman"/>
      <w:color w:val="000000"/>
      <w:sz w:val="14"/>
      <w:vertAlign w:val="superscript"/>
    </w:rPr>
  </w:style>
  <w:style w:type="paragraph" w:styleId="FootnoteText">
    <w:name w:val="footnote text"/>
    <w:basedOn w:val="Normal"/>
    <w:link w:val="FootnoteTextChar"/>
    <w:uiPriority w:val="99"/>
    <w:semiHidden/>
    <w:unhideWhenUsed/>
    <w:rsid w:val="00844F73"/>
    <w:pPr>
      <w:ind w:left="82" w:right="330" w:hanging="10"/>
      <w:jc w:val="both"/>
    </w:pPr>
    <w:rPr>
      <w:rFonts w:ascii="Courier New" w:eastAsia="Courier New" w:hAnsi="Courier New" w:cs="Courier New"/>
      <w:color w:val="000000"/>
      <w:sz w:val="20"/>
      <w:lang w:val="es-PR" w:eastAsia="es-PR"/>
    </w:rPr>
  </w:style>
  <w:style w:type="character" w:customStyle="1" w:styleId="FootnoteTextChar">
    <w:name w:val="Footnote Text Char"/>
    <w:link w:val="FootnoteText"/>
    <w:uiPriority w:val="99"/>
    <w:semiHidden/>
    <w:rsid w:val="00844F73"/>
    <w:rPr>
      <w:rFonts w:ascii="Courier New" w:eastAsia="Courier New" w:hAnsi="Courier New" w:cs="Courier New"/>
      <w:color w:val="000000"/>
      <w:lang w:val="es-PR" w:eastAsia="es-PR"/>
    </w:rPr>
  </w:style>
  <w:style w:type="character" w:styleId="FootnoteReference">
    <w:name w:val="footnote reference"/>
    <w:uiPriority w:val="99"/>
    <w:semiHidden/>
    <w:unhideWhenUsed/>
    <w:rsid w:val="00844F73"/>
    <w:rPr>
      <w:vertAlign w:val="superscript"/>
    </w:rPr>
  </w:style>
  <w:style w:type="paragraph" w:styleId="NoSpacing">
    <w:name w:val="No Spacing"/>
    <w:uiPriority w:val="1"/>
    <w:qFormat/>
    <w:rsid w:val="00FC5B6E"/>
    <w:rPr>
      <w:rFonts w:eastAsia="Times New Roman"/>
      <w:sz w:val="24"/>
      <w:lang w:val="en-US" w:eastAsia="en-US"/>
    </w:rPr>
  </w:style>
  <w:style w:type="character" w:customStyle="1" w:styleId="HeaderChar">
    <w:name w:val="Header Char"/>
    <w:link w:val="Header"/>
    <w:uiPriority w:val="99"/>
    <w:rsid w:val="007D0D22"/>
    <w:rPr>
      <w:rFonts w:eastAsia="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230548">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A9333-EE14-4417-B46E-E33504C49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4</TotalTime>
  <Pages>5</Pages>
  <Words>1357</Words>
  <Characters>7849</Characters>
  <Application>Microsoft Office Word</Application>
  <DocSecurity>0</DocSecurity>
  <Lines>153</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Gladys J. Burgos Torres</cp:lastModifiedBy>
  <cp:revision>5</cp:revision>
  <cp:lastPrinted>2026-01-14T20:54:00Z</cp:lastPrinted>
  <dcterms:created xsi:type="dcterms:W3CDTF">2026-01-14T20:21:00Z</dcterms:created>
  <dcterms:modified xsi:type="dcterms:W3CDTF">2026-01-15T18:47:00Z</dcterms:modified>
</cp:coreProperties>
</file>