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67681" w14:textId="77777777" w:rsidR="00FF6BD2" w:rsidRPr="006A10FD" w:rsidRDefault="006A10FD" w:rsidP="00FE4A11">
      <w:pPr>
        <w:jc w:val="center"/>
        <w:rPr>
          <w:rFonts w:ascii="Book Antiqua" w:hAnsi="Book Antiqua"/>
          <w:sz w:val="28"/>
          <w:lang w:val="es-PR"/>
        </w:rPr>
      </w:pPr>
      <w:r w:rsidRPr="006A10FD">
        <w:rPr>
          <w:rFonts w:ascii="Book Antiqua" w:hAnsi="Book Antiqua"/>
          <w:sz w:val="28"/>
          <w:lang w:val="es-PR"/>
        </w:rPr>
        <w:t>GOBIERNO DE PUERTO RICO</w:t>
      </w:r>
    </w:p>
    <w:p w14:paraId="13867682" w14:textId="77777777" w:rsidR="006A10FD" w:rsidRPr="00FE4A11" w:rsidRDefault="006A10FD" w:rsidP="00FE4A11">
      <w:pPr>
        <w:jc w:val="center"/>
        <w:rPr>
          <w:rFonts w:ascii="Book Antiqua" w:hAnsi="Book Antiqua"/>
          <w:lang w:val="es-PR"/>
        </w:rPr>
      </w:pPr>
    </w:p>
    <w:p w14:paraId="13867683" w14:textId="1A57443A" w:rsidR="006A10FD" w:rsidRPr="005C0202" w:rsidRDefault="005C0202" w:rsidP="005C0202">
      <w:pPr>
        <w:pStyle w:val="Title2"/>
        <w:tabs>
          <w:tab w:val="clear" w:pos="648"/>
          <w:tab w:val="clear" w:pos="7776"/>
          <w:tab w:val="clear" w:pos="7848"/>
        </w:tabs>
        <w:rPr>
          <w:rFonts w:ascii="Book Antiqua" w:hAnsi="Book Antiqua"/>
          <w:lang w:val="it-IT"/>
        </w:rPr>
      </w:pPr>
      <w:r w:rsidRPr="005C0202">
        <w:rPr>
          <w:rFonts w:ascii="Book Antiqua" w:hAnsi="Book Antiqua"/>
          <w:lang w:val="it-IT"/>
        </w:rPr>
        <w:t>20ma.</w:t>
      </w:r>
      <w:r w:rsidR="00FE4A11" w:rsidRPr="005C0202">
        <w:rPr>
          <w:rFonts w:ascii="Book Antiqua" w:hAnsi="Book Antiqua"/>
          <w:vertAlign w:val="superscript"/>
          <w:lang w:val="it-IT"/>
        </w:rPr>
        <w:t xml:space="preserve"> </w:t>
      </w:r>
      <w:r w:rsidR="006A10FD" w:rsidRPr="005C0202">
        <w:rPr>
          <w:rFonts w:ascii="Book Antiqua" w:hAnsi="Book Antiqua"/>
          <w:lang w:val="it-IT"/>
        </w:rPr>
        <w:t>Asamblea</w:t>
      </w:r>
      <w:r w:rsidR="006A10FD" w:rsidRPr="005C0202">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5C0202">
        <w:rPr>
          <w:rFonts w:ascii="Book Antiqua" w:hAnsi="Book Antiqua"/>
          <w:lang w:val="it-IT"/>
        </w:rPr>
        <w:t>3ra.</w:t>
      </w:r>
      <w:r w:rsidR="00FE4A11" w:rsidRPr="005C0202">
        <w:rPr>
          <w:rFonts w:ascii="Book Antiqua" w:hAnsi="Book Antiqua"/>
          <w:vertAlign w:val="superscript"/>
          <w:lang w:val="it-IT"/>
        </w:rPr>
        <w:t xml:space="preserve"> </w:t>
      </w:r>
      <w:r w:rsidR="006A10FD" w:rsidRPr="005C0202">
        <w:rPr>
          <w:rFonts w:ascii="Book Antiqua" w:hAnsi="Book Antiqua"/>
          <w:lang w:val="it-IT"/>
        </w:rPr>
        <w:t>Sesión</w:t>
      </w:r>
    </w:p>
    <w:p w14:paraId="13867684" w14:textId="20FE85FC" w:rsidR="006A10FD" w:rsidRPr="005C0202" w:rsidRDefault="005B3DA8" w:rsidP="005C0202">
      <w:pPr>
        <w:pStyle w:val="Title2"/>
        <w:tabs>
          <w:tab w:val="clear" w:pos="648"/>
          <w:tab w:val="clear" w:pos="7776"/>
          <w:tab w:val="clear" w:pos="7848"/>
        </w:tabs>
        <w:rPr>
          <w:rFonts w:ascii="Book Antiqua" w:hAnsi="Book Antiqua"/>
          <w:lang w:val="it-IT"/>
        </w:rPr>
      </w:pPr>
      <w:r w:rsidRPr="005C0202">
        <w:rPr>
          <w:rFonts w:ascii="Book Antiqua" w:hAnsi="Book Antiqua"/>
          <w:lang w:val="it-IT"/>
        </w:rPr>
        <w:t xml:space="preserve">         </w:t>
      </w:r>
      <w:r w:rsidR="005C0202" w:rsidRPr="005C0202">
        <w:rPr>
          <w:rFonts w:ascii="Book Antiqua" w:hAnsi="Book Antiqua"/>
          <w:lang w:val="it-IT"/>
        </w:rPr>
        <w:t xml:space="preserve">  </w:t>
      </w:r>
      <w:r w:rsidR="006A10FD" w:rsidRPr="005C0202">
        <w:rPr>
          <w:rFonts w:ascii="Book Antiqua" w:hAnsi="Book Antiqua"/>
          <w:lang w:val="it-IT"/>
        </w:rPr>
        <w:t>Legislativa</w:t>
      </w:r>
      <w:r w:rsidR="006A10FD" w:rsidRPr="005C0202">
        <w:rPr>
          <w:rFonts w:ascii="Book Antiqua" w:hAnsi="Book Antiqua"/>
          <w:lang w:val="it-IT"/>
        </w:rPr>
        <w:tab/>
      </w:r>
      <w:r w:rsidR="006A10FD" w:rsidRPr="005C0202">
        <w:rPr>
          <w:rFonts w:ascii="Book Antiqua" w:hAnsi="Book Antiqua"/>
          <w:lang w:val="it-IT"/>
        </w:rPr>
        <w:tab/>
      </w:r>
      <w:r w:rsidR="00FE4A11" w:rsidRPr="005C0202">
        <w:rPr>
          <w:rFonts w:ascii="Book Antiqua" w:hAnsi="Book Antiqua"/>
          <w:lang w:val="it-IT"/>
        </w:rPr>
        <w:t xml:space="preserve">    </w:t>
      </w:r>
      <w:r w:rsidR="005C0202" w:rsidRPr="005C0202">
        <w:rPr>
          <w:rFonts w:ascii="Book Antiqua" w:hAnsi="Book Antiqua"/>
          <w:lang w:val="it-IT"/>
        </w:rPr>
        <w:tab/>
      </w:r>
      <w:r w:rsidR="005C0202" w:rsidRPr="005C0202">
        <w:rPr>
          <w:rFonts w:ascii="Book Antiqua" w:hAnsi="Book Antiqua"/>
          <w:lang w:val="it-IT"/>
        </w:rPr>
        <w:tab/>
      </w:r>
      <w:r w:rsidR="005C0202" w:rsidRPr="005C0202">
        <w:rPr>
          <w:rFonts w:ascii="Book Antiqua" w:hAnsi="Book Antiqua"/>
          <w:lang w:val="it-IT"/>
        </w:rPr>
        <w:tab/>
      </w:r>
      <w:r w:rsidR="005C0202" w:rsidRPr="005C0202">
        <w:rPr>
          <w:rFonts w:ascii="Book Antiqua" w:hAnsi="Book Antiqua"/>
          <w:lang w:val="it-IT"/>
        </w:rPr>
        <w:tab/>
      </w:r>
      <w:r w:rsidR="005C0202" w:rsidRPr="005C0202">
        <w:rPr>
          <w:rFonts w:ascii="Book Antiqua" w:hAnsi="Book Antiqua"/>
          <w:lang w:val="it-IT"/>
        </w:rPr>
        <w:tab/>
      </w:r>
      <w:r w:rsidR="005C0202" w:rsidRPr="005C0202">
        <w:rPr>
          <w:rFonts w:ascii="Book Antiqua" w:hAnsi="Book Antiqua"/>
          <w:lang w:val="it-IT"/>
        </w:rPr>
        <w:tab/>
      </w:r>
      <w:r w:rsidR="005C0202" w:rsidRPr="005C0202">
        <w:rPr>
          <w:rFonts w:ascii="Book Antiqua" w:hAnsi="Book Antiqua"/>
          <w:lang w:val="it-IT"/>
        </w:rPr>
        <w:tab/>
        <w:t xml:space="preserve">      </w:t>
      </w:r>
      <w:r w:rsidR="006A10FD" w:rsidRPr="005C0202">
        <w:rPr>
          <w:rFonts w:ascii="Book Antiqua" w:hAnsi="Book Antiqua"/>
          <w:lang w:val="it-IT"/>
        </w:rPr>
        <w:t>Ordinaria</w:t>
      </w:r>
    </w:p>
    <w:p w14:paraId="13867685" w14:textId="77777777" w:rsidR="006A10FD" w:rsidRPr="005C0202" w:rsidRDefault="006A10FD" w:rsidP="00FE4A11">
      <w:pPr>
        <w:rPr>
          <w:lang w:val="it-IT"/>
        </w:rPr>
      </w:pPr>
    </w:p>
    <w:p w14:paraId="13867686" w14:textId="77777777" w:rsidR="006A10FD" w:rsidRPr="006A10FD" w:rsidRDefault="006A10FD" w:rsidP="00FE4A11">
      <w:pPr>
        <w:jc w:val="center"/>
        <w:rPr>
          <w:rFonts w:ascii="Book Antiqua" w:hAnsi="Book Antiqua"/>
          <w:b/>
          <w:sz w:val="36"/>
          <w:lang w:val="es-PR"/>
        </w:rPr>
      </w:pPr>
      <w:r w:rsidRPr="006A10FD">
        <w:rPr>
          <w:rFonts w:ascii="Book Antiqua" w:hAnsi="Book Antiqua"/>
          <w:b/>
          <w:sz w:val="36"/>
          <w:lang w:val="es-PR"/>
        </w:rPr>
        <w:t>CÁMARA DE REPRESENTANTES</w:t>
      </w:r>
    </w:p>
    <w:p w14:paraId="13867687" w14:textId="77777777" w:rsidR="006A10FD" w:rsidRPr="00FE4A11" w:rsidRDefault="006A10FD" w:rsidP="00FE4A11">
      <w:pPr>
        <w:jc w:val="center"/>
        <w:rPr>
          <w:rFonts w:ascii="Book Antiqua" w:hAnsi="Book Antiqua"/>
          <w:b/>
          <w:lang w:val="es-PR"/>
        </w:rPr>
      </w:pPr>
    </w:p>
    <w:p w14:paraId="13867688" w14:textId="346197CE" w:rsidR="006A10FD" w:rsidRDefault="006A10FD" w:rsidP="00FE4A11">
      <w:pPr>
        <w:jc w:val="center"/>
        <w:rPr>
          <w:rFonts w:ascii="Book Antiqua" w:hAnsi="Book Antiqua"/>
          <w:b/>
          <w:sz w:val="52"/>
          <w:lang w:val="es-PR"/>
        </w:rPr>
      </w:pPr>
      <w:r w:rsidRPr="006A10FD">
        <w:rPr>
          <w:rFonts w:ascii="Book Antiqua" w:hAnsi="Book Antiqua"/>
          <w:b/>
          <w:sz w:val="52"/>
          <w:lang w:val="es-PR"/>
        </w:rPr>
        <w:t xml:space="preserve">P. de la C. </w:t>
      </w:r>
      <w:r w:rsidR="00F0307C">
        <w:rPr>
          <w:rFonts w:ascii="Book Antiqua" w:hAnsi="Book Antiqua"/>
          <w:b/>
          <w:sz w:val="52"/>
          <w:lang w:val="es-PR"/>
        </w:rPr>
        <w:t>1055</w:t>
      </w:r>
    </w:p>
    <w:p w14:paraId="13867689" w14:textId="77777777" w:rsidR="00FE4A11" w:rsidRPr="00D64218" w:rsidRDefault="00FE4A11" w:rsidP="00FE4A11">
      <w:pPr>
        <w:jc w:val="center"/>
        <w:rPr>
          <w:rFonts w:ascii="Book Antiqua" w:hAnsi="Book Antiqua"/>
          <w:b/>
          <w:szCs w:val="24"/>
          <w:lang w:val="es-PR"/>
        </w:rPr>
      </w:pPr>
    </w:p>
    <w:p w14:paraId="1386768A" w14:textId="218B55CA" w:rsidR="006A10FD" w:rsidRDefault="00F0307C" w:rsidP="00FE4A11">
      <w:pPr>
        <w:jc w:val="center"/>
        <w:rPr>
          <w:rFonts w:ascii="Book Antiqua" w:hAnsi="Book Antiqua"/>
          <w:lang w:val="es-PR"/>
        </w:rPr>
      </w:pPr>
      <w:r>
        <w:rPr>
          <w:rFonts w:ascii="Book Antiqua" w:hAnsi="Book Antiqua"/>
          <w:lang w:val="es-PR"/>
        </w:rPr>
        <w:t>15</w:t>
      </w:r>
      <w:r w:rsidR="006A10FD" w:rsidRPr="006A10FD">
        <w:rPr>
          <w:rFonts w:ascii="Book Antiqua" w:hAnsi="Book Antiqua"/>
          <w:lang w:val="es-PR"/>
        </w:rPr>
        <w:t xml:space="preserve"> DE </w:t>
      </w:r>
      <w:r w:rsidR="00A72D82">
        <w:rPr>
          <w:rFonts w:ascii="Book Antiqua" w:hAnsi="Book Antiqua"/>
          <w:lang w:val="es-PR"/>
        </w:rPr>
        <w:t>ENERO</w:t>
      </w:r>
      <w:r w:rsidR="006A10FD" w:rsidRPr="006A10FD">
        <w:rPr>
          <w:rFonts w:ascii="Book Antiqua" w:hAnsi="Book Antiqua"/>
          <w:lang w:val="es-PR"/>
        </w:rPr>
        <w:t xml:space="preserve"> DE 20</w:t>
      </w:r>
      <w:r w:rsidR="00A72D82">
        <w:rPr>
          <w:rFonts w:ascii="Book Antiqua" w:hAnsi="Book Antiqua"/>
          <w:lang w:val="es-PR"/>
        </w:rPr>
        <w:t>26</w:t>
      </w:r>
    </w:p>
    <w:p w14:paraId="1386768B" w14:textId="77777777" w:rsidR="00FE4A11" w:rsidRPr="006A10FD" w:rsidRDefault="00FE4A11" w:rsidP="00FE4A11">
      <w:pPr>
        <w:jc w:val="center"/>
        <w:rPr>
          <w:rFonts w:ascii="Book Antiqua" w:hAnsi="Book Antiqua"/>
          <w:lang w:val="es-PR"/>
        </w:rPr>
      </w:pPr>
    </w:p>
    <w:p w14:paraId="1386768C" w14:textId="62F06D30" w:rsidR="006A10FD" w:rsidRDefault="006A10FD" w:rsidP="00FE4A11">
      <w:pPr>
        <w:jc w:val="center"/>
        <w:rPr>
          <w:rFonts w:ascii="Book Antiqua" w:hAnsi="Book Antiqua"/>
          <w:i/>
          <w:lang w:val="es-PR"/>
        </w:rPr>
      </w:pPr>
      <w:r w:rsidRPr="006A10FD">
        <w:rPr>
          <w:rFonts w:ascii="Book Antiqua" w:hAnsi="Book Antiqua"/>
          <w:lang w:val="es-PR"/>
        </w:rPr>
        <w:t xml:space="preserve">Presentado por </w:t>
      </w:r>
      <w:r w:rsidR="00A72D82">
        <w:rPr>
          <w:rFonts w:ascii="Book Antiqua" w:hAnsi="Book Antiqua"/>
          <w:lang w:val="es-PR"/>
        </w:rPr>
        <w:t>el</w:t>
      </w:r>
      <w:r w:rsidRPr="006A10FD">
        <w:rPr>
          <w:rFonts w:ascii="Book Antiqua" w:hAnsi="Book Antiqua"/>
          <w:lang w:val="es-PR"/>
        </w:rPr>
        <w:t xml:space="preserve"> representante </w:t>
      </w:r>
      <w:r w:rsidR="00A72D82">
        <w:rPr>
          <w:rFonts w:ascii="Book Antiqua" w:hAnsi="Book Antiqua"/>
          <w:i/>
          <w:lang w:val="es-PR"/>
        </w:rPr>
        <w:t>Pérez Cordero</w:t>
      </w:r>
    </w:p>
    <w:p w14:paraId="1386768D" w14:textId="77777777" w:rsidR="00FE4A11" w:rsidRPr="00FE4A11" w:rsidRDefault="00FE4A11" w:rsidP="00FE4A11">
      <w:pPr>
        <w:jc w:val="center"/>
        <w:rPr>
          <w:rFonts w:ascii="Book Antiqua" w:hAnsi="Book Antiqua"/>
          <w:i/>
          <w:lang w:val="es-PR"/>
        </w:rPr>
      </w:pPr>
    </w:p>
    <w:p w14:paraId="1386768E" w14:textId="1744CBFD" w:rsidR="006A10FD" w:rsidRPr="006A10FD" w:rsidRDefault="006A10FD" w:rsidP="00FE4A11">
      <w:pPr>
        <w:jc w:val="center"/>
        <w:rPr>
          <w:rFonts w:ascii="Book Antiqua" w:hAnsi="Book Antiqua"/>
          <w:lang w:val="es-PR"/>
        </w:rPr>
      </w:pPr>
      <w:r w:rsidRPr="006A10FD">
        <w:rPr>
          <w:rFonts w:ascii="Book Antiqua" w:hAnsi="Book Antiqua"/>
          <w:lang w:val="es-PR"/>
        </w:rPr>
        <w:t xml:space="preserve">Referido a </w:t>
      </w:r>
      <w:r w:rsidR="005C0202">
        <w:rPr>
          <w:rFonts w:ascii="Book Antiqua" w:hAnsi="Book Antiqua"/>
          <w:lang w:val="es-PR"/>
        </w:rPr>
        <w:t>la Comisión de Asuntos del Consumidor</w:t>
      </w:r>
    </w:p>
    <w:p w14:paraId="1386768F" w14:textId="77777777" w:rsidR="006A10FD" w:rsidRPr="006A10FD" w:rsidRDefault="006A10FD" w:rsidP="00FE4A11">
      <w:pPr>
        <w:jc w:val="both"/>
        <w:rPr>
          <w:rFonts w:ascii="Book Antiqua" w:hAnsi="Book Antiqua"/>
          <w:lang w:val="es-PR"/>
        </w:rPr>
      </w:pPr>
    </w:p>
    <w:p w14:paraId="13867690" w14:textId="77777777" w:rsidR="006A10FD" w:rsidRPr="006A10FD" w:rsidRDefault="006A10FD" w:rsidP="00FE4A11">
      <w:pPr>
        <w:jc w:val="center"/>
        <w:rPr>
          <w:rFonts w:ascii="Book Antiqua" w:hAnsi="Book Antiqua"/>
          <w:b/>
          <w:sz w:val="28"/>
          <w:lang w:val="es-PR"/>
        </w:rPr>
      </w:pPr>
      <w:r w:rsidRPr="006A10FD">
        <w:rPr>
          <w:rFonts w:ascii="Book Antiqua" w:hAnsi="Book Antiqua"/>
          <w:b/>
          <w:sz w:val="28"/>
          <w:lang w:val="es-PR"/>
        </w:rPr>
        <w:t>LEY</w:t>
      </w:r>
    </w:p>
    <w:p w14:paraId="13867691" w14:textId="77777777" w:rsidR="006A10FD" w:rsidRPr="006A10FD" w:rsidRDefault="006A10FD" w:rsidP="00FE4A11">
      <w:pPr>
        <w:jc w:val="both"/>
        <w:rPr>
          <w:rFonts w:ascii="Book Antiqua" w:hAnsi="Book Antiqua"/>
          <w:lang w:val="es-PR"/>
        </w:rPr>
      </w:pPr>
    </w:p>
    <w:p w14:paraId="13867692" w14:textId="307688D8" w:rsidR="006A10FD" w:rsidRDefault="006A10FD" w:rsidP="00FE4A11">
      <w:pPr>
        <w:ind w:left="720" w:hanging="720"/>
        <w:jc w:val="both"/>
        <w:rPr>
          <w:rFonts w:ascii="Book Antiqua" w:hAnsi="Book Antiqua"/>
          <w:szCs w:val="24"/>
          <w:lang w:val="es-PR"/>
        </w:rPr>
      </w:pPr>
      <w:r w:rsidRPr="006A10FD">
        <w:rPr>
          <w:rFonts w:ascii="Book Antiqua" w:hAnsi="Book Antiqua"/>
          <w:lang w:val="es-PR"/>
        </w:rPr>
        <w:t xml:space="preserve">Para </w:t>
      </w:r>
      <w:r w:rsidR="00A72D82">
        <w:rPr>
          <w:rFonts w:ascii="Book Antiqua" w:hAnsi="Book Antiqua"/>
          <w:szCs w:val="24"/>
          <w:lang w:val="es-PR"/>
        </w:rPr>
        <w:t>añadir</w:t>
      </w:r>
      <w:r w:rsidRPr="006A10FD">
        <w:rPr>
          <w:rFonts w:ascii="Book Antiqua" w:hAnsi="Book Antiqua"/>
          <w:szCs w:val="24"/>
          <w:lang w:val="es-PR"/>
        </w:rPr>
        <w:t xml:space="preserve"> el </w:t>
      </w:r>
      <w:r w:rsidR="00A72D82">
        <w:rPr>
          <w:rFonts w:ascii="Book Antiqua" w:hAnsi="Book Antiqua"/>
          <w:szCs w:val="24"/>
          <w:lang w:val="es-PR"/>
        </w:rPr>
        <w:t>inciso (</w:t>
      </w:r>
      <w:proofErr w:type="spellStart"/>
      <w:r w:rsidR="00A72D82">
        <w:rPr>
          <w:rFonts w:ascii="Book Antiqua" w:hAnsi="Book Antiqua"/>
          <w:szCs w:val="24"/>
          <w:lang w:val="es-PR"/>
        </w:rPr>
        <w:t>gg</w:t>
      </w:r>
      <w:proofErr w:type="spellEnd"/>
      <w:r w:rsidR="00A72D82">
        <w:rPr>
          <w:rFonts w:ascii="Book Antiqua" w:hAnsi="Book Antiqua"/>
          <w:szCs w:val="24"/>
          <w:lang w:val="es-PR"/>
        </w:rPr>
        <w:t xml:space="preserve">) al </w:t>
      </w:r>
      <w:r w:rsidRPr="006A10FD">
        <w:rPr>
          <w:rFonts w:ascii="Book Antiqua" w:hAnsi="Book Antiqua"/>
          <w:szCs w:val="24"/>
          <w:lang w:val="es-PR"/>
        </w:rPr>
        <w:t xml:space="preserve">Artículo </w:t>
      </w:r>
      <w:r w:rsidR="00561DC7">
        <w:rPr>
          <w:rFonts w:ascii="Book Antiqua" w:hAnsi="Book Antiqua"/>
          <w:szCs w:val="24"/>
          <w:lang w:val="es-PR"/>
        </w:rPr>
        <w:t>6</w:t>
      </w:r>
      <w:r w:rsidRPr="006A10FD">
        <w:rPr>
          <w:rFonts w:ascii="Book Antiqua" w:hAnsi="Book Antiqua"/>
          <w:szCs w:val="24"/>
          <w:lang w:val="es-PR"/>
        </w:rPr>
        <w:t xml:space="preserve"> de la Ley </w:t>
      </w:r>
      <w:r w:rsidR="00A72D82">
        <w:rPr>
          <w:rFonts w:ascii="Book Antiqua" w:hAnsi="Book Antiqua"/>
          <w:szCs w:val="24"/>
          <w:lang w:val="es-PR"/>
        </w:rPr>
        <w:t xml:space="preserve">Núm. 5 de 23 de abril de 1973, según enmendada, conocida como “Ley Orgánica del Departamento de Asuntos del Consumidor”, </w:t>
      </w:r>
      <w:r w:rsidRPr="006A10FD">
        <w:rPr>
          <w:rFonts w:ascii="Book Antiqua" w:hAnsi="Book Antiqua"/>
          <w:szCs w:val="24"/>
          <w:lang w:val="es-PR"/>
        </w:rPr>
        <w:t xml:space="preserve">a los fines de </w:t>
      </w:r>
      <w:r w:rsidR="003E525E">
        <w:rPr>
          <w:rFonts w:ascii="Book Antiqua" w:hAnsi="Book Antiqua"/>
          <w:szCs w:val="24"/>
          <w:lang w:val="es-PR"/>
        </w:rPr>
        <w:t>ordenar</w:t>
      </w:r>
      <w:r w:rsidR="00A72D82">
        <w:rPr>
          <w:rFonts w:ascii="Book Antiqua" w:hAnsi="Book Antiqua"/>
          <w:szCs w:val="24"/>
          <w:lang w:val="es-PR"/>
        </w:rPr>
        <w:t xml:space="preserve"> al secretario del</w:t>
      </w:r>
      <w:r w:rsidR="001F08D3">
        <w:rPr>
          <w:rFonts w:ascii="Book Antiqua" w:hAnsi="Book Antiqua"/>
          <w:szCs w:val="24"/>
          <w:lang w:val="es-PR"/>
        </w:rPr>
        <w:t xml:space="preserve"> </w:t>
      </w:r>
      <w:r w:rsidR="001F08D3">
        <w:rPr>
          <w:rFonts w:ascii="Book Antiqua" w:hAnsi="Book Antiqua"/>
          <w:i/>
          <w:iCs/>
          <w:szCs w:val="24"/>
          <w:u w:val="single"/>
          <w:lang w:val="es-PR"/>
        </w:rPr>
        <w:t>Departamento de Asuntos del Consumidor</w:t>
      </w:r>
      <w:r w:rsidR="004560CE">
        <w:rPr>
          <w:rFonts w:ascii="Book Antiqua" w:hAnsi="Book Antiqua"/>
          <w:szCs w:val="24"/>
          <w:lang w:val="es-PR"/>
        </w:rPr>
        <w:t xml:space="preserve"> </w:t>
      </w:r>
      <w:r w:rsidR="00E879AE" w:rsidRPr="001F08D3">
        <w:rPr>
          <w:rFonts w:ascii="Book Antiqua" w:hAnsi="Book Antiqua"/>
          <w:i/>
          <w:iCs/>
          <w:szCs w:val="24"/>
          <w:u w:val="single"/>
          <w:lang w:val="es-PR"/>
        </w:rPr>
        <w:t>(</w:t>
      </w:r>
      <w:r w:rsidR="00A72D82">
        <w:rPr>
          <w:rFonts w:ascii="Book Antiqua" w:hAnsi="Book Antiqua"/>
          <w:szCs w:val="24"/>
          <w:lang w:val="es-PR"/>
        </w:rPr>
        <w:t>DACO</w:t>
      </w:r>
      <w:r w:rsidR="001F08D3">
        <w:rPr>
          <w:rFonts w:ascii="Book Antiqua" w:hAnsi="Book Antiqua"/>
          <w:i/>
          <w:iCs/>
          <w:szCs w:val="24"/>
          <w:u w:val="single"/>
          <w:lang w:val="es-PR"/>
        </w:rPr>
        <w:t>)</w:t>
      </w:r>
      <w:r w:rsidR="00A72D82">
        <w:rPr>
          <w:rFonts w:ascii="Book Antiqua" w:hAnsi="Book Antiqua"/>
          <w:szCs w:val="24"/>
          <w:lang w:val="es-PR"/>
        </w:rPr>
        <w:t xml:space="preserve"> crear la Unidad para la Detección de Esquemas Fraudulentos contra los Consumidores</w:t>
      </w:r>
      <w:r w:rsidR="00A15C0E">
        <w:rPr>
          <w:rFonts w:ascii="Book Antiqua" w:hAnsi="Book Antiqua"/>
          <w:szCs w:val="24"/>
          <w:lang w:val="es-PR"/>
        </w:rPr>
        <w:t xml:space="preserve">; </w:t>
      </w:r>
      <w:r w:rsidR="00942882">
        <w:rPr>
          <w:rFonts w:ascii="Book Antiqua" w:hAnsi="Book Antiqua"/>
          <w:i/>
          <w:iCs/>
          <w:szCs w:val="24"/>
          <w:u w:val="single"/>
          <w:lang w:val="es-PR"/>
        </w:rPr>
        <w:t>definir sus funciones y facultades</w:t>
      </w:r>
      <w:r w:rsidR="005229C2">
        <w:rPr>
          <w:rFonts w:ascii="Book Antiqua" w:hAnsi="Book Antiqua"/>
          <w:i/>
          <w:iCs/>
          <w:szCs w:val="24"/>
          <w:u w:val="single"/>
          <w:lang w:val="es-PR"/>
        </w:rPr>
        <w:t>; autorizar acuerdos de colaboración con otras agencias;</w:t>
      </w:r>
      <w:r w:rsidR="00007C33">
        <w:rPr>
          <w:rFonts w:ascii="Book Antiqua" w:hAnsi="Book Antiqua"/>
          <w:szCs w:val="24"/>
          <w:lang w:val="es-PR"/>
        </w:rPr>
        <w:t xml:space="preserve"> y </w:t>
      </w:r>
      <w:r w:rsidR="00A15C0E">
        <w:rPr>
          <w:rFonts w:ascii="Book Antiqua" w:hAnsi="Book Antiqua"/>
          <w:szCs w:val="24"/>
          <w:lang w:val="es-PR"/>
        </w:rPr>
        <w:t>para otros fines relacionados.</w:t>
      </w:r>
    </w:p>
    <w:p w14:paraId="13867693" w14:textId="77777777" w:rsidR="00FE4A11" w:rsidRPr="006A10FD" w:rsidRDefault="00FE4A11" w:rsidP="00FE4A11">
      <w:pPr>
        <w:ind w:left="720" w:hanging="720"/>
        <w:jc w:val="both"/>
        <w:rPr>
          <w:rFonts w:ascii="Book Antiqua" w:hAnsi="Book Antiqua"/>
          <w:lang w:val="es-PR"/>
        </w:rPr>
      </w:pPr>
    </w:p>
    <w:p w14:paraId="13867694" w14:textId="77777777" w:rsidR="006A10FD" w:rsidRDefault="006A10FD" w:rsidP="00FE4A11">
      <w:pPr>
        <w:jc w:val="center"/>
        <w:rPr>
          <w:rFonts w:ascii="Book Antiqua" w:hAnsi="Book Antiqua"/>
          <w:lang w:val="es-PR"/>
        </w:rPr>
      </w:pPr>
      <w:r w:rsidRPr="006A10FD">
        <w:rPr>
          <w:rFonts w:ascii="Book Antiqua" w:hAnsi="Book Antiqua"/>
          <w:lang w:val="es-PR"/>
        </w:rPr>
        <w:t>EXPOSICIÓN DE MOTIVOS</w:t>
      </w:r>
    </w:p>
    <w:p w14:paraId="13867695" w14:textId="77777777" w:rsidR="00FE4A11" w:rsidRPr="006A10FD" w:rsidRDefault="00FE4A11" w:rsidP="00FE4A11">
      <w:pPr>
        <w:ind w:firstLine="360"/>
        <w:jc w:val="center"/>
        <w:rPr>
          <w:rFonts w:ascii="Book Antiqua" w:hAnsi="Book Antiqua"/>
          <w:lang w:val="es-PR"/>
        </w:rPr>
      </w:pPr>
    </w:p>
    <w:p w14:paraId="219A964E" w14:textId="531BBD9E" w:rsidR="003E525E" w:rsidRPr="00591B74" w:rsidRDefault="003E525E" w:rsidP="003E525E">
      <w:pPr>
        <w:ind w:firstLine="360"/>
        <w:jc w:val="both"/>
        <w:rPr>
          <w:rFonts w:ascii="Book Antiqua" w:hAnsi="Book Antiqua"/>
          <w:szCs w:val="24"/>
          <w:lang w:val="es-PR"/>
        </w:rPr>
      </w:pPr>
      <w:r w:rsidRPr="005E3130">
        <w:rPr>
          <w:rFonts w:ascii="Book Antiqua" w:hAnsi="Book Antiqua"/>
          <w:szCs w:val="24"/>
          <w:lang w:val="es-PR"/>
        </w:rPr>
        <w:t xml:space="preserve">Puerto Rico enfrenta </w:t>
      </w:r>
      <w:r w:rsidR="003B5F26">
        <w:rPr>
          <w:rFonts w:ascii="Book Antiqua" w:hAnsi="Book Antiqua"/>
          <w:szCs w:val="24"/>
          <w:lang w:val="es-PR"/>
        </w:rPr>
        <w:t>grandes y constantes retos</w:t>
      </w:r>
      <w:r w:rsidRPr="005E3130">
        <w:rPr>
          <w:rFonts w:ascii="Book Antiqua" w:hAnsi="Book Antiqua"/>
          <w:szCs w:val="24"/>
          <w:lang w:val="es-PR"/>
        </w:rPr>
        <w:t xml:space="preserve"> en cuanto a esquemas fraudulentos se refiere. </w:t>
      </w:r>
      <w:r w:rsidRPr="00591B74">
        <w:rPr>
          <w:rFonts w:ascii="Book Antiqua" w:hAnsi="Book Antiqua"/>
          <w:szCs w:val="24"/>
          <w:lang w:val="es-PR"/>
        </w:rPr>
        <w:t xml:space="preserve">El vertiginoso avance de la tecnología, si bien ha traído consigo innumerables beneficios para nuestra sociedad, también ha creado nuevas oportunidades para que estafadores y delincuentes perpetren esquemas fraudulentos, cada vez más sofisticados, en contra de </w:t>
      </w:r>
      <w:r w:rsidR="00081567" w:rsidRPr="00591B74">
        <w:rPr>
          <w:rFonts w:ascii="Book Antiqua" w:hAnsi="Book Antiqua"/>
          <w:szCs w:val="24"/>
          <w:lang w:val="es-PR"/>
        </w:rPr>
        <w:t>la ciudadanía</w:t>
      </w:r>
      <w:r w:rsidRPr="00591B74">
        <w:rPr>
          <w:rFonts w:ascii="Book Antiqua" w:hAnsi="Book Antiqua"/>
          <w:szCs w:val="24"/>
          <w:lang w:val="es-PR"/>
        </w:rPr>
        <w:t>. Los fraudes cibernéticos</w:t>
      </w:r>
      <w:r w:rsidR="00081567" w:rsidRPr="00591B74">
        <w:rPr>
          <w:rFonts w:ascii="Book Antiqua" w:hAnsi="Book Antiqua"/>
          <w:szCs w:val="24"/>
          <w:lang w:val="es-PR"/>
        </w:rPr>
        <w:t>,</w:t>
      </w:r>
      <w:r w:rsidRPr="00591B74">
        <w:rPr>
          <w:rFonts w:ascii="Book Antiqua" w:hAnsi="Book Antiqua"/>
          <w:szCs w:val="24"/>
          <w:lang w:val="es-PR"/>
        </w:rPr>
        <w:t xml:space="preserve"> el </w:t>
      </w:r>
      <w:r w:rsidRPr="00591B74">
        <w:rPr>
          <w:rFonts w:ascii="Book Antiqua" w:hAnsi="Book Antiqua"/>
          <w:i/>
          <w:iCs/>
          <w:szCs w:val="24"/>
          <w:lang w:val="es-PR"/>
        </w:rPr>
        <w:t>phishing</w:t>
      </w:r>
      <w:r w:rsidRPr="00591B74">
        <w:rPr>
          <w:rFonts w:ascii="Book Antiqua" w:hAnsi="Book Antiqua"/>
          <w:szCs w:val="24"/>
          <w:lang w:val="es-PR"/>
        </w:rPr>
        <w:t xml:space="preserve">, el robo de identidad, los esquemas de </w:t>
      </w:r>
      <w:r w:rsidRPr="00B40DA6">
        <w:rPr>
          <w:rFonts w:ascii="Book Antiqua" w:hAnsi="Book Antiqua"/>
          <w:i/>
          <w:iCs/>
          <w:szCs w:val="24"/>
          <w:lang w:val="es-PR"/>
        </w:rPr>
        <w:t>telemarketing</w:t>
      </w:r>
      <w:r w:rsidRPr="00591B74">
        <w:rPr>
          <w:rFonts w:ascii="Book Antiqua" w:hAnsi="Book Antiqua"/>
          <w:szCs w:val="24"/>
          <w:lang w:val="es-PR"/>
        </w:rPr>
        <w:t xml:space="preserve"> fraudulento y otras modalidades delictivas han proliferado exponencialmente, causando estragos económicos y emocionales a</w:t>
      </w:r>
      <w:r w:rsidR="00081567" w:rsidRPr="00591B74">
        <w:rPr>
          <w:rFonts w:ascii="Book Antiqua" w:hAnsi="Book Antiqua"/>
          <w:szCs w:val="24"/>
          <w:lang w:val="es-PR"/>
        </w:rPr>
        <w:t xml:space="preserve"> una gran cantidad</w:t>
      </w:r>
      <w:r w:rsidRPr="00591B74">
        <w:rPr>
          <w:rFonts w:ascii="Book Antiqua" w:hAnsi="Book Antiqua"/>
          <w:szCs w:val="24"/>
          <w:lang w:val="es-PR"/>
        </w:rPr>
        <w:t xml:space="preserve"> de puertorriqueños.</w:t>
      </w:r>
    </w:p>
    <w:p w14:paraId="0E1C62F7" w14:textId="77777777" w:rsidR="00081567" w:rsidRPr="00591B74" w:rsidRDefault="00081567" w:rsidP="003E525E">
      <w:pPr>
        <w:ind w:firstLine="360"/>
        <w:jc w:val="both"/>
        <w:rPr>
          <w:rFonts w:ascii="Book Antiqua" w:hAnsi="Book Antiqua"/>
          <w:szCs w:val="24"/>
          <w:lang w:val="es-PR"/>
        </w:rPr>
      </w:pPr>
    </w:p>
    <w:p w14:paraId="4284F9B7" w14:textId="659087F7" w:rsidR="003E525E" w:rsidRPr="00591B74" w:rsidRDefault="003E525E" w:rsidP="003E525E">
      <w:pPr>
        <w:ind w:firstLine="360"/>
        <w:jc w:val="both"/>
        <w:rPr>
          <w:rFonts w:ascii="Book Antiqua" w:hAnsi="Book Antiqua"/>
          <w:szCs w:val="24"/>
          <w:lang w:val="es-PR"/>
        </w:rPr>
      </w:pPr>
      <w:r w:rsidRPr="00591B74">
        <w:rPr>
          <w:rFonts w:ascii="Book Antiqua" w:hAnsi="Book Antiqua"/>
          <w:szCs w:val="24"/>
          <w:lang w:val="es-PR"/>
        </w:rPr>
        <w:t xml:space="preserve">Las estadísticas </w:t>
      </w:r>
      <w:r w:rsidR="00081567" w:rsidRPr="00591B74">
        <w:rPr>
          <w:rFonts w:ascii="Book Antiqua" w:hAnsi="Book Antiqua"/>
          <w:szCs w:val="24"/>
          <w:lang w:val="es-PR"/>
        </w:rPr>
        <w:t>muestran</w:t>
      </w:r>
      <w:r w:rsidRPr="00591B74">
        <w:rPr>
          <w:rFonts w:ascii="Book Antiqua" w:hAnsi="Book Antiqua"/>
          <w:szCs w:val="24"/>
          <w:lang w:val="es-PR"/>
        </w:rPr>
        <w:t xml:space="preserve"> un panorama alarmante. Según datos del </w:t>
      </w:r>
      <w:r w:rsidRPr="00B40DA6">
        <w:rPr>
          <w:rFonts w:ascii="Book Antiqua" w:hAnsi="Book Antiqua"/>
          <w:i/>
          <w:iCs/>
          <w:szCs w:val="24"/>
          <w:lang w:val="es-PR"/>
        </w:rPr>
        <w:t xml:space="preserve">Internet </w:t>
      </w:r>
      <w:proofErr w:type="spellStart"/>
      <w:r w:rsidRPr="00B40DA6">
        <w:rPr>
          <w:rFonts w:ascii="Book Antiqua" w:hAnsi="Book Antiqua"/>
          <w:i/>
          <w:iCs/>
          <w:szCs w:val="24"/>
          <w:lang w:val="es-PR"/>
        </w:rPr>
        <w:t>Crime</w:t>
      </w:r>
      <w:proofErr w:type="spellEnd"/>
      <w:r w:rsidRPr="00B40DA6">
        <w:rPr>
          <w:rFonts w:ascii="Book Antiqua" w:hAnsi="Book Antiqua"/>
          <w:i/>
          <w:iCs/>
          <w:szCs w:val="24"/>
          <w:lang w:val="es-PR"/>
        </w:rPr>
        <w:t xml:space="preserve"> </w:t>
      </w:r>
      <w:proofErr w:type="spellStart"/>
      <w:r w:rsidRPr="00B40DA6">
        <w:rPr>
          <w:rFonts w:ascii="Book Antiqua" w:hAnsi="Book Antiqua"/>
          <w:i/>
          <w:iCs/>
          <w:szCs w:val="24"/>
          <w:lang w:val="es-PR"/>
        </w:rPr>
        <w:t>Complaint</w:t>
      </w:r>
      <w:proofErr w:type="spellEnd"/>
      <w:r w:rsidRPr="00B40DA6">
        <w:rPr>
          <w:rFonts w:ascii="Book Antiqua" w:hAnsi="Book Antiqua"/>
          <w:i/>
          <w:iCs/>
          <w:szCs w:val="24"/>
          <w:lang w:val="es-PR"/>
        </w:rPr>
        <w:t xml:space="preserve"> Center</w:t>
      </w:r>
      <w:r w:rsidRPr="00591B74">
        <w:rPr>
          <w:rFonts w:ascii="Book Antiqua" w:hAnsi="Book Antiqua"/>
          <w:szCs w:val="24"/>
          <w:lang w:val="es-PR"/>
        </w:rPr>
        <w:t xml:space="preserve"> (IC3) del FBI, las pérdidas económicas atribuidas a fraudes cibernéticos continúan aumentando año tras año, afectando a ciudadanos de todas las edades y </w:t>
      </w:r>
      <w:r w:rsidR="00081567" w:rsidRPr="00591B74">
        <w:rPr>
          <w:rFonts w:ascii="Book Antiqua" w:hAnsi="Book Antiqua"/>
          <w:szCs w:val="24"/>
          <w:lang w:val="es-PR"/>
        </w:rPr>
        <w:t>esferas económicas y sociales</w:t>
      </w:r>
      <w:r w:rsidRPr="00591B74">
        <w:rPr>
          <w:rFonts w:ascii="Book Antiqua" w:hAnsi="Book Antiqua"/>
          <w:szCs w:val="24"/>
          <w:lang w:val="es-PR"/>
        </w:rPr>
        <w:t>.</w:t>
      </w:r>
      <w:r w:rsidR="008D3072">
        <w:rPr>
          <w:rStyle w:val="FootnoteReference"/>
          <w:rFonts w:ascii="Book Antiqua" w:hAnsi="Book Antiqua"/>
          <w:szCs w:val="24"/>
        </w:rPr>
        <w:footnoteReference w:id="1"/>
      </w:r>
      <w:r w:rsidRPr="00591B74">
        <w:rPr>
          <w:rFonts w:ascii="Book Antiqua" w:hAnsi="Book Antiqua"/>
          <w:szCs w:val="24"/>
          <w:lang w:val="es-PR"/>
        </w:rPr>
        <w:t xml:space="preserve"> En Puerto Rico, hasta </w:t>
      </w:r>
      <w:r w:rsidR="008D3072" w:rsidRPr="00591B74">
        <w:rPr>
          <w:rFonts w:ascii="Book Antiqua" w:hAnsi="Book Antiqua"/>
          <w:szCs w:val="24"/>
          <w:lang w:val="es-PR"/>
        </w:rPr>
        <w:t>el mes de octubre del pasado año</w:t>
      </w:r>
      <w:r w:rsidR="004560CE">
        <w:rPr>
          <w:rFonts w:ascii="Book Antiqua" w:hAnsi="Book Antiqua"/>
          <w:i/>
          <w:iCs/>
          <w:szCs w:val="24"/>
          <w:u w:val="single"/>
          <w:lang w:val="es-PR"/>
        </w:rPr>
        <w:t>,</w:t>
      </w:r>
      <w:r w:rsidRPr="00591B74">
        <w:rPr>
          <w:rFonts w:ascii="Book Antiqua" w:hAnsi="Book Antiqua"/>
          <w:szCs w:val="24"/>
          <w:lang w:val="es-PR"/>
        </w:rPr>
        <w:t xml:space="preserve"> se habían </w:t>
      </w:r>
      <w:r w:rsidRPr="00591B74">
        <w:rPr>
          <w:rFonts w:ascii="Book Antiqua" w:hAnsi="Book Antiqua"/>
          <w:szCs w:val="24"/>
          <w:lang w:val="es-PR"/>
        </w:rPr>
        <w:lastRenderedPageBreak/>
        <w:t>reportado más de quinientos casos de fraude cibernético contra adultos mayores, representando un incremento significativo en comparación con años anteriores.</w:t>
      </w:r>
      <w:r w:rsidR="00926B30">
        <w:rPr>
          <w:rStyle w:val="FootnoteReference"/>
          <w:rFonts w:ascii="Book Antiqua" w:hAnsi="Book Antiqua"/>
          <w:szCs w:val="24"/>
        </w:rPr>
        <w:footnoteReference w:id="2"/>
      </w:r>
      <w:r w:rsidRPr="00591B74">
        <w:rPr>
          <w:rFonts w:ascii="Book Antiqua" w:hAnsi="Book Antiqua"/>
          <w:szCs w:val="24"/>
          <w:lang w:val="es-PR"/>
        </w:rPr>
        <w:t xml:space="preserve"> Sin embargo, </w:t>
      </w:r>
      <w:r w:rsidR="004C20F7">
        <w:rPr>
          <w:rFonts w:ascii="Book Antiqua" w:hAnsi="Book Antiqua"/>
          <w:i/>
          <w:iCs/>
          <w:szCs w:val="24"/>
          <w:u w:val="single"/>
          <w:lang w:val="es-PR"/>
        </w:rPr>
        <w:t>los</w:t>
      </w:r>
      <w:r w:rsidR="004C20F7">
        <w:rPr>
          <w:rFonts w:ascii="Book Antiqua" w:hAnsi="Book Antiqua"/>
          <w:szCs w:val="24"/>
          <w:lang w:val="es-PR"/>
        </w:rPr>
        <w:t xml:space="preserve"> </w:t>
      </w:r>
      <w:r w:rsidRPr="00591B74">
        <w:rPr>
          <w:rFonts w:ascii="Book Antiqua" w:hAnsi="Book Antiqua"/>
          <w:szCs w:val="24"/>
          <w:lang w:val="es-PR"/>
        </w:rPr>
        <w:t>experto</w:t>
      </w:r>
      <w:r w:rsidR="00926B30" w:rsidRPr="00591B74">
        <w:rPr>
          <w:rFonts w:ascii="Book Antiqua" w:hAnsi="Book Antiqua"/>
          <w:szCs w:val="24"/>
          <w:lang w:val="es-PR"/>
        </w:rPr>
        <w:t>s</w:t>
      </w:r>
      <w:r w:rsidRPr="00591B74">
        <w:rPr>
          <w:rFonts w:ascii="Book Antiqua" w:hAnsi="Book Antiqua"/>
          <w:szCs w:val="24"/>
          <w:lang w:val="es-PR"/>
        </w:rPr>
        <w:t xml:space="preserve"> coinciden en que estas cifras </w:t>
      </w:r>
      <w:r w:rsidR="00926B30" w:rsidRPr="00591B74">
        <w:rPr>
          <w:rFonts w:ascii="Book Antiqua" w:hAnsi="Book Antiqua"/>
          <w:szCs w:val="24"/>
          <w:lang w:val="es-PR"/>
        </w:rPr>
        <w:t>no reflejan la magnitud del asunto</w:t>
      </w:r>
      <w:r w:rsidRPr="00591B74">
        <w:rPr>
          <w:rFonts w:ascii="Book Antiqua" w:hAnsi="Book Antiqua"/>
          <w:szCs w:val="24"/>
          <w:lang w:val="es-PR"/>
        </w:rPr>
        <w:t xml:space="preserve">, ya que muchas víctimas no reportan los fraudes por vergüenza, desconocimiento o falta de confianza en </w:t>
      </w:r>
      <w:r w:rsidR="00926B30" w:rsidRPr="00591B74">
        <w:rPr>
          <w:rFonts w:ascii="Book Antiqua" w:hAnsi="Book Antiqua"/>
          <w:szCs w:val="24"/>
          <w:lang w:val="es-PR"/>
        </w:rPr>
        <w:t xml:space="preserve">la </w:t>
      </w:r>
      <w:r w:rsidR="00926B30" w:rsidRPr="00BE71E8">
        <w:rPr>
          <w:rFonts w:ascii="Book Antiqua" w:hAnsi="Book Antiqua"/>
          <w:strike/>
          <w:szCs w:val="24"/>
          <w:lang w:val="es-PR"/>
        </w:rPr>
        <w:t>toma de acciones efectivas</w:t>
      </w:r>
      <w:r w:rsidR="00BE71E8">
        <w:rPr>
          <w:rFonts w:ascii="Book Antiqua" w:hAnsi="Book Antiqua"/>
          <w:szCs w:val="24"/>
          <w:lang w:val="es-PR"/>
        </w:rPr>
        <w:t xml:space="preserve"> </w:t>
      </w:r>
      <w:r w:rsidR="00BE71E8">
        <w:rPr>
          <w:rFonts w:ascii="Book Antiqua" w:hAnsi="Book Antiqua"/>
          <w:i/>
          <w:iCs/>
          <w:szCs w:val="24"/>
          <w:u w:val="single"/>
          <w:lang w:val="es-PR"/>
        </w:rPr>
        <w:t>efectividad</w:t>
      </w:r>
      <w:r w:rsidR="00C26FF0">
        <w:rPr>
          <w:rFonts w:ascii="Book Antiqua" w:hAnsi="Book Antiqua"/>
          <w:i/>
          <w:iCs/>
          <w:szCs w:val="24"/>
          <w:u w:val="single"/>
          <w:lang w:val="es-PR"/>
        </w:rPr>
        <w:t xml:space="preserve"> de las acciones legales</w:t>
      </w:r>
      <w:r w:rsidRPr="00591B74">
        <w:rPr>
          <w:rFonts w:ascii="Book Antiqua" w:hAnsi="Book Antiqua"/>
          <w:szCs w:val="24"/>
          <w:lang w:val="es-PR"/>
        </w:rPr>
        <w:t>.</w:t>
      </w:r>
    </w:p>
    <w:p w14:paraId="0E2D57A5" w14:textId="77777777" w:rsidR="00926B30" w:rsidRPr="00591B74" w:rsidRDefault="00926B30" w:rsidP="003E525E">
      <w:pPr>
        <w:ind w:firstLine="360"/>
        <w:jc w:val="both"/>
        <w:rPr>
          <w:rFonts w:ascii="Book Antiqua" w:hAnsi="Book Antiqua"/>
          <w:szCs w:val="24"/>
          <w:lang w:val="es-PR"/>
        </w:rPr>
      </w:pPr>
    </w:p>
    <w:p w14:paraId="026CB0FC" w14:textId="7C2D5DD2" w:rsidR="003E525E" w:rsidRPr="00591B74" w:rsidRDefault="003E525E" w:rsidP="003E525E">
      <w:pPr>
        <w:ind w:firstLine="360"/>
        <w:jc w:val="both"/>
        <w:rPr>
          <w:rFonts w:ascii="Book Antiqua" w:hAnsi="Book Antiqua"/>
          <w:szCs w:val="24"/>
          <w:lang w:val="es-PR"/>
        </w:rPr>
      </w:pPr>
      <w:r w:rsidRPr="00591B74">
        <w:rPr>
          <w:rFonts w:ascii="Book Antiqua" w:hAnsi="Book Antiqua"/>
          <w:szCs w:val="24"/>
          <w:lang w:val="es-PR"/>
        </w:rPr>
        <w:t xml:space="preserve">Los adultos mayores constituyen un blanco particularmente vulnerable para estos delincuentes. Su falta de familiaridad con </w:t>
      </w:r>
      <w:r w:rsidR="005B6C6E" w:rsidRPr="00591B74">
        <w:rPr>
          <w:rFonts w:ascii="Book Antiqua" w:hAnsi="Book Antiqua"/>
          <w:szCs w:val="24"/>
          <w:lang w:val="es-PR"/>
        </w:rPr>
        <w:t>los avances tecnológicos</w:t>
      </w:r>
      <w:r w:rsidRPr="00591B74">
        <w:rPr>
          <w:rFonts w:ascii="Book Antiqua" w:hAnsi="Book Antiqua"/>
          <w:szCs w:val="24"/>
          <w:lang w:val="es-PR"/>
        </w:rPr>
        <w:t xml:space="preserve">, </w:t>
      </w:r>
      <w:r w:rsidR="005B6C6E" w:rsidRPr="00591B74">
        <w:rPr>
          <w:rFonts w:ascii="Book Antiqua" w:hAnsi="Book Antiqua"/>
          <w:szCs w:val="24"/>
          <w:lang w:val="es-PR"/>
        </w:rPr>
        <w:t>en combinación</w:t>
      </w:r>
      <w:r w:rsidRPr="00591B74">
        <w:rPr>
          <w:rFonts w:ascii="Book Antiqua" w:hAnsi="Book Antiqua"/>
          <w:szCs w:val="24"/>
          <w:lang w:val="es-PR"/>
        </w:rPr>
        <w:t xml:space="preserve"> con </w:t>
      </w:r>
      <w:r w:rsidR="005B6C6E" w:rsidRPr="00591B74">
        <w:rPr>
          <w:rFonts w:ascii="Book Antiqua" w:hAnsi="Book Antiqua"/>
          <w:szCs w:val="24"/>
          <w:lang w:val="es-PR"/>
        </w:rPr>
        <w:t>la</w:t>
      </w:r>
      <w:r w:rsidRPr="00591B74">
        <w:rPr>
          <w:rFonts w:ascii="Book Antiqua" w:hAnsi="Book Antiqua"/>
          <w:szCs w:val="24"/>
          <w:lang w:val="es-PR"/>
        </w:rPr>
        <w:t xml:space="preserve"> probabilidad de poseer ahorros acumulados durante toda una vida de trabajo, los convierte en víctimas predilectas de estafadores sin escrúpulos. </w:t>
      </w:r>
      <w:r w:rsidR="005B6C6E" w:rsidRPr="00591B74">
        <w:rPr>
          <w:rFonts w:ascii="Book Antiqua" w:hAnsi="Book Antiqua"/>
          <w:szCs w:val="24"/>
          <w:lang w:val="es-PR"/>
        </w:rPr>
        <w:t>Estos</w:t>
      </w:r>
      <w:r w:rsidRPr="00591B74">
        <w:rPr>
          <w:rFonts w:ascii="Book Antiqua" w:hAnsi="Book Antiqua"/>
          <w:szCs w:val="24"/>
          <w:lang w:val="es-PR"/>
        </w:rPr>
        <w:t xml:space="preserve"> esquemas van desde falsas llamadas </w:t>
      </w:r>
      <w:r w:rsidR="005B6C6E" w:rsidRPr="00591B74">
        <w:rPr>
          <w:rFonts w:ascii="Book Antiqua" w:hAnsi="Book Antiqua"/>
          <w:szCs w:val="24"/>
          <w:lang w:val="es-PR"/>
        </w:rPr>
        <w:t>por parte de agencias gubernamentales, estatales y federales,</w:t>
      </w:r>
      <w:r w:rsidRPr="00591B74">
        <w:rPr>
          <w:rFonts w:ascii="Book Antiqua" w:hAnsi="Book Antiqua"/>
          <w:szCs w:val="24"/>
          <w:lang w:val="es-PR"/>
        </w:rPr>
        <w:t xml:space="preserve"> exigiendo pagos inmediatos, hasta estafas románticas en línea </w:t>
      </w:r>
      <w:r w:rsidR="005B6C6E" w:rsidRPr="00194FFC">
        <w:rPr>
          <w:rFonts w:ascii="Book Antiqua" w:hAnsi="Book Antiqua"/>
          <w:strike/>
          <w:szCs w:val="24"/>
          <w:lang w:val="es-PR"/>
        </w:rPr>
        <w:t>durante</w:t>
      </w:r>
      <w:r w:rsidRPr="00194FFC">
        <w:rPr>
          <w:rFonts w:ascii="Book Antiqua" w:hAnsi="Book Antiqua"/>
          <w:strike/>
          <w:szCs w:val="24"/>
          <w:lang w:val="es-PR"/>
        </w:rPr>
        <w:t xml:space="preserve"> meses</w:t>
      </w:r>
      <w:r w:rsidR="005B6C6E" w:rsidRPr="00194FFC">
        <w:rPr>
          <w:rFonts w:ascii="Book Antiqua" w:hAnsi="Book Antiqua"/>
          <w:strike/>
          <w:szCs w:val="24"/>
          <w:lang w:val="es-PR"/>
        </w:rPr>
        <w:t>,</w:t>
      </w:r>
      <w:r w:rsidR="005B6C6E" w:rsidRPr="00591B74">
        <w:rPr>
          <w:rFonts w:ascii="Book Antiqua" w:hAnsi="Book Antiqua"/>
          <w:szCs w:val="24"/>
          <w:lang w:val="es-PR"/>
        </w:rPr>
        <w:t xml:space="preserve"> que</w:t>
      </w:r>
      <w:r w:rsidRPr="00591B74">
        <w:rPr>
          <w:rFonts w:ascii="Book Antiqua" w:hAnsi="Book Antiqua"/>
          <w:szCs w:val="24"/>
          <w:lang w:val="es-PR"/>
        </w:rPr>
        <w:t xml:space="preserve"> resultan en pérdidas devastadoras. Las consecuencias para estas víctimas trascienden </w:t>
      </w:r>
      <w:r w:rsidR="005B6C6E" w:rsidRPr="00591B74">
        <w:rPr>
          <w:rFonts w:ascii="Book Antiqua" w:hAnsi="Book Antiqua"/>
          <w:szCs w:val="24"/>
          <w:lang w:val="es-PR"/>
        </w:rPr>
        <w:t>el aspecto</w:t>
      </w:r>
      <w:r w:rsidRPr="00591B74">
        <w:rPr>
          <w:rFonts w:ascii="Book Antiqua" w:hAnsi="Book Antiqua"/>
          <w:szCs w:val="24"/>
          <w:lang w:val="es-PR"/>
        </w:rPr>
        <w:t xml:space="preserve"> económico: muchos experimentan depresión, ansiedad, vergüenza y una pérdida de independencia que afecta profundamente su calidad de vida.</w:t>
      </w:r>
    </w:p>
    <w:p w14:paraId="72E2E197" w14:textId="77777777" w:rsidR="005B6C6E" w:rsidRPr="00591B74" w:rsidRDefault="005B6C6E" w:rsidP="003E525E">
      <w:pPr>
        <w:ind w:firstLine="360"/>
        <w:jc w:val="both"/>
        <w:rPr>
          <w:rFonts w:ascii="Book Antiqua" w:hAnsi="Book Antiqua"/>
          <w:szCs w:val="24"/>
          <w:lang w:val="es-PR"/>
        </w:rPr>
      </w:pPr>
    </w:p>
    <w:p w14:paraId="76011B85" w14:textId="24A97C74" w:rsidR="00A25363" w:rsidRPr="00591B74" w:rsidRDefault="005B6C6E" w:rsidP="003E525E">
      <w:pPr>
        <w:ind w:firstLine="360"/>
        <w:jc w:val="both"/>
        <w:rPr>
          <w:rFonts w:ascii="Book Antiqua" w:hAnsi="Book Antiqua"/>
          <w:szCs w:val="24"/>
          <w:lang w:val="es-PR"/>
        </w:rPr>
      </w:pPr>
      <w:r w:rsidRPr="00591B74">
        <w:rPr>
          <w:rFonts w:ascii="Book Antiqua" w:hAnsi="Book Antiqua"/>
          <w:szCs w:val="24"/>
          <w:lang w:val="es-PR"/>
        </w:rPr>
        <w:t>Si bien es cierto que se trata de un</w:t>
      </w:r>
      <w:r w:rsidR="003E525E" w:rsidRPr="00591B74">
        <w:rPr>
          <w:rFonts w:ascii="Book Antiqua" w:hAnsi="Book Antiqua"/>
          <w:szCs w:val="24"/>
          <w:lang w:val="es-PR"/>
        </w:rPr>
        <w:t xml:space="preserve"> problema </w:t>
      </w:r>
      <w:r w:rsidRPr="00591B74">
        <w:rPr>
          <w:rFonts w:ascii="Book Antiqua" w:hAnsi="Book Antiqua"/>
          <w:szCs w:val="24"/>
          <w:lang w:val="es-PR"/>
        </w:rPr>
        <w:t xml:space="preserve">que afecta en gran medida a </w:t>
      </w:r>
      <w:r w:rsidR="003E525E" w:rsidRPr="00591B74">
        <w:rPr>
          <w:rFonts w:ascii="Book Antiqua" w:hAnsi="Book Antiqua"/>
          <w:szCs w:val="24"/>
          <w:lang w:val="es-PR"/>
        </w:rPr>
        <w:t>los adultos mayores</w:t>
      </w:r>
      <w:r w:rsidRPr="00591B74">
        <w:rPr>
          <w:rFonts w:ascii="Book Antiqua" w:hAnsi="Book Antiqua"/>
          <w:szCs w:val="24"/>
          <w:lang w:val="es-PR"/>
        </w:rPr>
        <w:t xml:space="preserve">, no es menos cierto que </w:t>
      </w:r>
      <w:r w:rsidR="00A25363" w:rsidRPr="00591B74">
        <w:rPr>
          <w:rFonts w:ascii="Book Antiqua" w:hAnsi="Book Antiqua"/>
          <w:szCs w:val="24"/>
          <w:lang w:val="es-PR"/>
        </w:rPr>
        <w:t>nuestros</w:t>
      </w:r>
      <w:r w:rsidR="003E525E" w:rsidRPr="00591B74">
        <w:rPr>
          <w:rFonts w:ascii="Book Antiqua" w:hAnsi="Book Antiqua"/>
          <w:szCs w:val="24"/>
          <w:lang w:val="es-PR"/>
        </w:rPr>
        <w:t xml:space="preserve"> </w:t>
      </w:r>
      <w:r w:rsidRPr="00591B74">
        <w:rPr>
          <w:rFonts w:ascii="Book Antiqua" w:hAnsi="Book Antiqua"/>
          <w:szCs w:val="24"/>
          <w:lang w:val="es-PR"/>
        </w:rPr>
        <w:t>j</w:t>
      </w:r>
      <w:r w:rsidR="003E525E" w:rsidRPr="00591B74">
        <w:rPr>
          <w:rFonts w:ascii="Book Antiqua" w:hAnsi="Book Antiqua"/>
          <w:szCs w:val="24"/>
          <w:lang w:val="es-PR"/>
        </w:rPr>
        <w:t>óvenes</w:t>
      </w:r>
      <w:r w:rsidRPr="00591B74">
        <w:rPr>
          <w:rFonts w:ascii="Book Antiqua" w:hAnsi="Book Antiqua"/>
          <w:szCs w:val="24"/>
          <w:lang w:val="es-PR"/>
        </w:rPr>
        <w:t xml:space="preserve"> </w:t>
      </w:r>
      <w:r w:rsidR="00A25363" w:rsidRPr="00591B74">
        <w:rPr>
          <w:rFonts w:ascii="Book Antiqua" w:hAnsi="Book Antiqua"/>
          <w:szCs w:val="24"/>
          <w:lang w:val="es-PR"/>
        </w:rPr>
        <w:t xml:space="preserve">también son afectados por este tipo de </w:t>
      </w:r>
      <w:r w:rsidR="00A25363" w:rsidRPr="00C14229">
        <w:rPr>
          <w:rFonts w:ascii="Book Antiqua" w:hAnsi="Book Antiqua"/>
          <w:strike/>
          <w:szCs w:val="24"/>
          <w:lang w:val="es-PR"/>
        </w:rPr>
        <w:t>práctica</w:t>
      </w:r>
      <w:r w:rsidR="00C14229">
        <w:rPr>
          <w:rFonts w:ascii="Book Antiqua" w:hAnsi="Book Antiqua"/>
          <w:szCs w:val="24"/>
          <w:lang w:val="es-PR"/>
        </w:rPr>
        <w:t xml:space="preserve"> </w:t>
      </w:r>
      <w:r w:rsidR="00C14229">
        <w:rPr>
          <w:rFonts w:ascii="Book Antiqua" w:hAnsi="Book Antiqua"/>
          <w:i/>
          <w:iCs/>
          <w:szCs w:val="24"/>
          <w:u w:val="single"/>
          <w:lang w:val="es-PR"/>
        </w:rPr>
        <w:t>prácticas</w:t>
      </w:r>
      <w:r w:rsidR="00A25363" w:rsidRPr="00591B74">
        <w:rPr>
          <w:rFonts w:ascii="Book Antiqua" w:hAnsi="Book Antiqua"/>
          <w:szCs w:val="24"/>
          <w:lang w:val="es-PR"/>
        </w:rPr>
        <w:t xml:space="preserve">. Asimismo, </w:t>
      </w:r>
      <w:r w:rsidR="00C14229">
        <w:rPr>
          <w:rFonts w:ascii="Book Antiqua" w:hAnsi="Book Antiqua"/>
          <w:i/>
          <w:iCs/>
          <w:szCs w:val="24"/>
          <w:u w:val="single"/>
          <w:lang w:val="es-PR"/>
        </w:rPr>
        <w:t>muchas</w:t>
      </w:r>
      <w:r w:rsidR="00C14229">
        <w:rPr>
          <w:rFonts w:ascii="Book Antiqua" w:hAnsi="Book Antiqua"/>
          <w:szCs w:val="24"/>
          <w:lang w:val="es-PR"/>
        </w:rPr>
        <w:t xml:space="preserve"> </w:t>
      </w:r>
      <w:r w:rsidR="00A25363" w:rsidRPr="00591B74">
        <w:rPr>
          <w:rFonts w:ascii="Book Antiqua" w:hAnsi="Book Antiqua"/>
          <w:szCs w:val="24"/>
          <w:lang w:val="es-PR"/>
        </w:rPr>
        <w:t>f</w:t>
      </w:r>
      <w:r w:rsidR="003E525E" w:rsidRPr="00591B74">
        <w:rPr>
          <w:rFonts w:ascii="Book Antiqua" w:hAnsi="Book Antiqua"/>
          <w:szCs w:val="24"/>
          <w:lang w:val="es-PR"/>
        </w:rPr>
        <w:t>amilias pierden sus ahorros en estafas de bienes raíces inexistentes. Pequeños comerciantes son engañados mediante esquemas de pagos falsos</w:t>
      </w:r>
      <w:r w:rsidR="00A25363" w:rsidRPr="00591B74">
        <w:rPr>
          <w:rFonts w:ascii="Book Antiqua" w:hAnsi="Book Antiqua"/>
          <w:szCs w:val="24"/>
          <w:lang w:val="es-PR"/>
        </w:rPr>
        <w:t xml:space="preserve"> y e</w:t>
      </w:r>
      <w:r w:rsidR="003E525E" w:rsidRPr="00591B74">
        <w:rPr>
          <w:rFonts w:ascii="Book Antiqua" w:hAnsi="Book Antiqua"/>
          <w:szCs w:val="24"/>
          <w:lang w:val="es-PR"/>
        </w:rPr>
        <w:t xml:space="preserve">studiantes universitarios son estafados con préstamos estudiantiles fraudulentos. </w:t>
      </w:r>
    </w:p>
    <w:p w14:paraId="766946C9" w14:textId="77777777" w:rsidR="00A25363" w:rsidRPr="00591B74" w:rsidRDefault="00A25363" w:rsidP="003E525E">
      <w:pPr>
        <w:ind w:firstLine="360"/>
        <w:jc w:val="both"/>
        <w:rPr>
          <w:rFonts w:ascii="Book Antiqua" w:hAnsi="Book Antiqua"/>
          <w:szCs w:val="24"/>
          <w:lang w:val="es-PR"/>
        </w:rPr>
      </w:pPr>
    </w:p>
    <w:p w14:paraId="6DB81558" w14:textId="134C538C" w:rsidR="003E525E" w:rsidRPr="00591B74" w:rsidRDefault="003E525E" w:rsidP="00A25363">
      <w:pPr>
        <w:ind w:firstLine="360"/>
        <w:jc w:val="both"/>
        <w:rPr>
          <w:rFonts w:ascii="Book Antiqua" w:hAnsi="Book Antiqua"/>
          <w:szCs w:val="24"/>
          <w:lang w:val="es-PR"/>
        </w:rPr>
      </w:pPr>
      <w:r w:rsidRPr="00591B74">
        <w:rPr>
          <w:rFonts w:ascii="Book Antiqua" w:hAnsi="Book Antiqua"/>
          <w:szCs w:val="24"/>
          <w:lang w:val="es-PR"/>
        </w:rPr>
        <w:t>La red del fraude es amplia y sus tentáculos alcanzan a todos los sectores de nuestra sociedad.</w:t>
      </w:r>
      <w:r w:rsidR="00A25363" w:rsidRPr="00591B74">
        <w:rPr>
          <w:rFonts w:ascii="Book Antiqua" w:hAnsi="Book Antiqua"/>
          <w:szCs w:val="24"/>
          <w:lang w:val="es-PR"/>
        </w:rPr>
        <w:t xml:space="preserve"> Su impacto</w:t>
      </w:r>
      <w:r w:rsidRPr="00591B74">
        <w:rPr>
          <w:rFonts w:ascii="Book Antiqua" w:hAnsi="Book Antiqua"/>
          <w:szCs w:val="24"/>
          <w:lang w:val="es-PR"/>
        </w:rPr>
        <w:t xml:space="preserve"> va más allá del daño individual a las víctimas. El fraude contra consumidores erosiona la confianza pública en el comercio electrónico y las transacciones digitales, limitando así la adopción de tecnologías que son esenciales para el desarrollo económico de Puerto Rico. Cuando los consumidores temen ser estafados, se retraen de participar en la economía digital, frenando la innovación y el crecimiento. </w:t>
      </w:r>
    </w:p>
    <w:p w14:paraId="641BCD60" w14:textId="77777777" w:rsidR="00A25363" w:rsidRPr="00591B74" w:rsidRDefault="00A25363" w:rsidP="00A25363">
      <w:pPr>
        <w:ind w:firstLine="360"/>
        <w:jc w:val="both"/>
        <w:rPr>
          <w:rFonts w:ascii="Book Antiqua" w:hAnsi="Book Antiqua"/>
          <w:szCs w:val="24"/>
          <w:lang w:val="es-PR"/>
        </w:rPr>
      </w:pPr>
    </w:p>
    <w:p w14:paraId="0E759A19" w14:textId="3740C543" w:rsidR="003E525E" w:rsidRDefault="003E525E" w:rsidP="00A25363">
      <w:pPr>
        <w:ind w:firstLine="360"/>
        <w:jc w:val="both"/>
        <w:rPr>
          <w:rFonts w:ascii="Book Antiqua" w:hAnsi="Book Antiqua"/>
          <w:szCs w:val="24"/>
          <w:lang w:val="es-PR"/>
        </w:rPr>
      </w:pPr>
      <w:r w:rsidRPr="00591B74">
        <w:rPr>
          <w:rFonts w:ascii="Book Antiqua" w:hAnsi="Book Antiqua"/>
          <w:szCs w:val="24"/>
          <w:lang w:val="es-PR"/>
        </w:rPr>
        <w:t xml:space="preserve">Consciente de esta grave problemática, el Departamento de Asuntos del Consumidor (DACO) estableció en diciembre de 2022, mediante orden administrativa, la </w:t>
      </w:r>
      <w:r w:rsidRPr="00591B74">
        <w:rPr>
          <w:rFonts w:ascii="Book Antiqua" w:hAnsi="Book Antiqua"/>
          <w:i/>
          <w:iCs/>
          <w:szCs w:val="24"/>
          <w:lang w:val="es-PR"/>
        </w:rPr>
        <w:t>Unidad para la Detección de Esquemas Fraudulentos contra el Consumidor (UDEFC)</w:t>
      </w:r>
      <w:r w:rsidRPr="00591B74">
        <w:rPr>
          <w:rFonts w:ascii="Book Antiqua" w:hAnsi="Book Antiqua"/>
          <w:szCs w:val="24"/>
          <w:lang w:val="es-PR"/>
        </w:rPr>
        <w:t xml:space="preserve">. Desde su creación, esta unidad ha demostrado ser un recurso invaluable en la lucha contra el fraude. </w:t>
      </w:r>
      <w:r w:rsidR="00A25363" w:rsidRPr="00591B74">
        <w:rPr>
          <w:rFonts w:ascii="Book Antiqua" w:hAnsi="Book Antiqua"/>
          <w:szCs w:val="24"/>
          <w:lang w:val="es-PR"/>
        </w:rPr>
        <w:t>Su labor</w:t>
      </w:r>
      <w:r w:rsidRPr="00591B74">
        <w:rPr>
          <w:rFonts w:ascii="Book Antiqua" w:hAnsi="Book Antiqua"/>
          <w:szCs w:val="24"/>
          <w:lang w:val="es-PR"/>
        </w:rPr>
        <w:t xml:space="preserve"> ha sido fundamental para identificar patrones de fraude, alertar a la comunidad sobre nuevas modalidades de estafa y proporcionar a las víctimas la orientación necesaria para navegar el complejo proceso de denuncia y recuperación. </w:t>
      </w:r>
    </w:p>
    <w:p w14:paraId="15C1E83F" w14:textId="77777777" w:rsidR="00DA311E" w:rsidRDefault="00DA311E" w:rsidP="00A25363">
      <w:pPr>
        <w:ind w:firstLine="360"/>
        <w:jc w:val="both"/>
        <w:rPr>
          <w:rFonts w:ascii="Book Antiqua" w:hAnsi="Book Antiqua"/>
          <w:szCs w:val="24"/>
          <w:lang w:val="es-PR"/>
        </w:rPr>
      </w:pPr>
    </w:p>
    <w:p w14:paraId="101C27F0" w14:textId="77777777" w:rsidR="00DA311E" w:rsidRPr="00591B74" w:rsidRDefault="00DA311E" w:rsidP="00A25363">
      <w:pPr>
        <w:ind w:firstLine="360"/>
        <w:jc w:val="both"/>
        <w:rPr>
          <w:rFonts w:ascii="Book Antiqua" w:hAnsi="Book Antiqua"/>
          <w:szCs w:val="24"/>
          <w:lang w:val="es-PR"/>
        </w:rPr>
      </w:pPr>
    </w:p>
    <w:p w14:paraId="168F3463" w14:textId="77777777" w:rsidR="00A25363" w:rsidRPr="00591B74" w:rsidRDefault="00A25363" w:rsidP="003E525E">
      <w:pPr>
        <w:ind w:firstLine="360"/>
        <w:jc w:val="both"/>
        <w:rPr>
          <w:rFonts w:ascii="Book Antiqua" w:hAnsi="Book Antiqua"/>
          <w:szCs w:val="24"/>
          <w:lang w:val="es-PR"/>
        </w:rPr>
      </w:pPr>
    </w:p>
    <w:p w14:paraId="50A56322" w14:textId="64A1A1A7" w:rsidR="003E525E" w:rsidRPr="00591B74" w:rsidRDefault="00A74319" w:rsidP="003E525E">
      <w:pPr>
        <w:ind w:firstLine="360"/>
        <w:jc w:val="both"/>
        <w:rPr>
          <w:rFonts w:ascii="Book Antiqua" w:hAnsi="Book Antiqua"/>
          <w:szCs w:val="24"/>
          <w:lang w:val="es-PR"/>
        </w:rPr>
      </w:pPr>
      <w:r>
        <w:rPr>
          <w:rFonts w:ascii="Book Antiqua" w:hAnsi="Book Antiqua"/>
          <w:szCs w:val="24"/>
          <w:lang w:val="es-PR"/>
        </w:rPr>
        <w:t>A</w:t>
      </w:r>
      <w:r w:rsidR="00A25363" w:rsidRPr="00591B74">
        <w:rPr>
          <w:rFonts w:ascii="Book Antiqua" w:hAnsi="Book Antiqua"/>
          <w:szCs w:val="24"/>
          <w:lang w:val="es-PR"/>
        </w:rPr>
        <w:t xml:space="preserve"> </w:t>
      </w:r>
      <w:r w:rsidR="003E525E" w:rsidRPr="00591B74">
        <w:rPr>
          <w:rFonts w:ascii="Book Antiqua" w:hAnsi="Book Antiqua"/>
          <w:szCs w:val="24"/>
          <w:lang w:val="es-PR"/>
        </w:rPr>
        <w:t xml:space="preserve">pesar de sus logros </w:t>
      </w:r>
      <w:r w:rsidR="00A25363" w:rsidRPr="00591B74">
        <w:rPr>
          <w:rFonts w:ascii="Book Antiqua" w:hAnsi="Book Antiqua"/>
          <w:szCs w:val="24"/>
          <w:lang w:val="es-PR"/>
        </w:rPr>
        <w:t>e</w:t>
      </w:r>
      <w:r w:rsidR="003E525E" w:rsidRPr="00591B74">
        <w:rPr>
          <w:rFonts w:ascii="Book Antiqua" w:hAnsi="Book Antiqua"/>
          <w:szCs w:val="24"/>
          <w:lang w:val="es-PR"/>
        </w:rPr>
        <w:t xml:space="preserve"> importancia crítica, la UDEFC existe </w:t>
      </w:r>
      <w:r w:rsidR="0051678A" w:rsidRPr="00591B74">
        <w:rPr>
          <w:rFonts w:ascii="Book Antiqua" w:hAnsi="Book Antiqua"/>
          <w:szCs w:val="24"/>
          <w:lang w:val="es-PR"/>
        </w:rPr>
        <w:t>mediante mandato administrativ</w:t>
      </w:r>
      <w:r w:rsidR="000A3743">
        <w:rPr>
          <w:rFonts w:ascii="Book Antiqua" w:hAnsi="Book Antiqua"/>
          <w:szCs w:val="24"/>
          <w:lang w:val="es-PR"/>
        </w:rPr>
        <w:t>o</w:t>
      </w:r>
      <w:r w:rsidR="0051678A" w:rsidRPr="00591B74">
        <w:rPr>
          <w:rFonts w:ascii="Book Antiqua" w:hAnsi="Book Antiqua"/>
          <w:szCs w:val="24"/>
          <w:lang w:val="es-PR"/>
        </w:rPr>
        <w:t>, lo que</w:t>
      </w:r>
      <w:r w:rsidR="003E525E" w:rsidRPr="00591B74">
        <w:rPr>
          <w:rFonts w:ascii="Book Antiqua" w:hAnsi="Book Antiqua"/>
          <w:szCs w:val="24"/>
          <w:lang w:val="es-PR"/>
        </w:rPr>
        <w:t xml:space="preserve"> la hace vulnerable a </w:t>
      </w:r>
      <w:r w:rsidR="0051678A" w:rsidRPr="002A75C5">
        <w:rPr>
          <w:rFonts w:ascii="Book Antiqua" w:hAnsi="Book Antiqua"/>
          <w:strike/>
          <w:szCs w:val="24"/>
          <w:lang w:val="es-PR"/>
        </w:rPr>
        <w:t>que pueda ser eliminada</w:t>
      </w:r>
      <w:r w:rsidR="0051678A" w:rsidRPr="00591B74">
        <w:rPr>
          <w:rFonts w:ascii="Book Antiqua" w:hAnsi="Book Antiqua"/>
          <w:szCs w:val="24"/>
          <w:lang w:val="es-PR"/>
        </w:rPr>
        <w:t xml:space="preserve"> </w:t>
      </w:r>
      <w:r w:rsidR="002A75C5">
        <w:rPr>
          <w:rFonts w:ascii="Book Antiqua" w:hAnsi="Book Antiqua"/>
          <w:i/>
          <w:iCs/>
          <w:szCs w:val="24"/>
          <w:u w:val="single"/>
          <w:lang w:val="es-PR"/>
        </w:rPr>
        <w:t>una posible</w:t>
      </w:r>
      <w:r w:rsidR="00781DB8">
        <w:rPr>
          <w:rFonts w:ascii="Book Antiqua" w:hAnsi="Book Antiqua"/>
          <w:i/>
          <w:iCs/>
          <w:szCs w:val="24"/>
          <w:u w:val="single"/>
          <w:lang w:val="es-PR"/>
        </w:rPr>
        <w:t xml:space="preserve"> eliminación</w:t>
      </w:r>
      <w:r w:rsidR="002A75C5">
        <w:rPr>
          <w:rFonts w:ascii="Book Antiqua" w:hAnsi="Book Antiqua"/>
          <w:szCs w:val="24"/>
          <w:lang w:val="es-PR"/>
        </w:rPr>
        <w:t xml:space="preserve"> </w:t>
      </w:r>
      <w:r w:rsidR="0051678A" w:rsidRPr="00591B74">
        <w:rPr>
          <w:rFonts w:ascii="Book Antiqua" w:hAnsi="Book Antiqua"/>
          <w:szCs w:val="24"/>
          <w:lang w:val="es-PR"/>
        </w:rPr>
        <w:t>en cualquier momento</w:t>
      </w:r>
      <w:r w:rsidR="003E525E" w:rsidRPr="00591B74">
        <w:rPr>
          <w:rFonts w:ascii="Book Antiqua" w:hAnsi="Book Antiqua"/>
          <w:szCs w:val="24"/>
          <w:lang w:val="es-PR"/>
        </w:rPr>
        <w:t>. En un área tan crítica como la protección de los consumidores contra el fraude, esta incertidumbre institucional es inaceptable.</w:t>
      </w:r>
    </w:p>
    <w:p w14:paraId="19BA2C21" w14:textId="77777777" w:rsidR="0051678A" w:rsidRPr="00591B74" w:rsidRDefault="0051678A" w:rsidP="003E525E">
      <w:pPr>
        <w:ind w:firstLine="360"/>
        <w:jc w:val="both"/>
        <w:rPr>
          <w:rFonts w:ascii="Book Antiqua" w:hAnsi="Book Antiqua"/>
          <w:szCs w:val="24"/>
          <w:lang w:val="es-PR"/>
        </w:rPr>
      </w:pPr>
    </w:p>
    <w:p w14:paraId="73D8F613" w14:textId="605DA137" w:rsidR="003E525E" w:rsidRPr="00591B74" w:rsidRDefault="0051678A" w:rsidP="003E525E">
      <w:pPr>
        <w:ind w:firstLine="360"/>
        <w:jc w:val="both"/>
        <w:rPr>
          <w:rFonts w:ascii="Book Antiqua" w:hAnsi="Book Antiqua"/>
          <w:szCs w:val="24"/>
          <w:lang w:val="es-PR"/>
        </w:rPr>
      </w:pPr>
      <w:r w:rsidRPr="00591B74">
        <w:rPr>
          <w:rFonts w:ascii="Book Antiqua" w:hAnsi="Book Antiqua"/>
          <w:szCs w:val="24"/>
          <w:lang w:val="es-PR"/>
        </w:rPr>
        <w:t>Su</w:t>
      </w:r>
      <w:r w:rsidR="003E525E" w:rsidRPr="00591B74">
        <w:rPr>
          <w:rFonts w:ascii="Book Antiqua" w:hAnsi="Book Antiqua"/>
          <w:szCs w:val="24"/>
          <w:lang w:val="es-PR"/>
        </w:rPr>
        <w:t xml:space="preserve"> formalización mediante ley </w:t>
      </w:r>
      <w:r w:rsidRPr="00591B74">
        <w:rPr>
          <w:rFonts w:ascii="Book Antiqua" w:hAnsi="Book Antiqua"/>
          <w:szCs w:val="24"/>
          <w:lang w:val="es-PR"/>
        </w:rPr>
        <w:t xml:space="preserve">no </w:t>
      </w:r>
      <w:r w:rsidRPr="00781DB8">
        <w:rPr>
          <w:rFonts w:ascii="Book Antiqua" w:hAnsi="Book Antiqua"/>
          <w:strike/>
          <w:szCs w:val="24"/>
          <w:lang w:val="es-PR"/>
        </w:rPr>
        <w:t>tan</w:t>
      </w:r>
      <w:r w:rsidRPr="00591B74">
        <w:rPr>
          <w:rFonts w:ascii="Book Antiqua" w:hAnsi="Book Antiqua"/>
          <w:szCs w:val="24"/>
          <w:lang w:val="es-PR"/>
        </w:rPr>
        <w:t xml:space="preserve"> solo es conveniente,</w:t>
      </w:r>
      <w:r w:rsidR="003E525E" w:rsidRPr="00591B74">
        <w:rPr>
          <w:rFonts w:ascii="Book Antiqua" w:hAnsi="Book Antiqua"/>
          <w:szCs w:val="24"/>
          <w:lang w:val="es-PR"/>
        </w:rPr>
        <w:t xml:space="preserve"> sino necesaria. Establecer la </w:t>
      </w:r>
      <w:r w:rsidRPr="00591B74">
        <w:rPr>
          <w:rFonts w:ascii="Book Antiqua" w:hAnsi="Book Antiqua"/>
          <w:szCs w:val="24"/>
          <w:lang w:val="es-PR"/>
        </w:rPr>
        <w:t>UDEFC</w:t>
      </w:r>
      <w:r w:rsidR="003E525E" w:rsidRPr="00591B74">
        <w:rPr>
          <w:rFonts w:ascii="Book Antiqua" w:hAnsi="Book Antiqua"/>
          <w:szCs w:val="24"/>
          <w:lang w:val="es-PR"/>
        </w:rPr>
        <w:t xml:space="preserve"> con carácter permanente</w:t>
      </w:r>
      <w:r w:rsidRPr="00591B74">
        <w:rPr>
          <w:rFonts w:ascii="Book Antiqua" w:hAnsi="Book Antiqua"/>
          <w:szCs w:val="24"/>
          <w:lang w:val="es-PR"/>
        </w:rPr>
        <w:t xml:space="preserve"> </w:t>
      </w:r>
      <w:r w:rsidR="003E525E" w:rsidRPr="00591B74">
        <w:rPr>
          <w:rFonts w:ascii="Book Antiqua" w:hAnsi="Book Antiqua"/>
          <w:szCs w:val="24"/>
          <w:lang w:val="es-PR"/>
        </w:rPr>
        <w:t>garantizará su continuidad operacional</w:t>
      </w:r>
      <w:r w:rsidRPr="00591B74">
        <w:rPr>
          <w:rFonts w:ascii="Book Antiqua" w:hAnsi="Book Antiqua"/>
          <w:szCs w:val="24"/>
          <w:lang w:val="es-PR"/>
        </w:rPr>
        <w:t xml:space="preserve"> </w:t>
      </w:r>
      <w:r w:rsidR="003E525E" w:rsidRPr="00591B74">
        <w:rPr>
          <w:rFonts w:ascii="Book Antiqua" w:hAnsi="Book Antiqua"/>
          <w:szCs w:val="24"/>
          <w:lang w:val="es-PR"/>
        </w:rPr>
        <w:t xml:space="preserve">y enviará un mensaje claro de que </w:t>
      </w:r>
      <w:r w:rsidRPr="00591B74">
        <w:rPr>
          <w:rFonts w:ascii="Book Antiqua" w:hAnsi="Book Antiqua"/>
          <w:szCs w:val="24"/>
          <w:lang w:val="es-PR"/>
        </w:rPr>
        <w:t xml:space="preserve">el </w:t>
      </w:r>
      <w:r w:rsidRPr="00D83550">
        <w:rPr>
          <w:rFonts w:ascii="Book Antiqua" w:hAnsi="Book Antiqua"/>
          <w:strike/>
          <w:szCs w:val="24"/>
          <w:lang w:val="es-PR"/>
        </w:rPr>
        <w:t>gobierno</w:t>
      </w:r>
      <w:r w:rsidRPr="00591B74">
        <w:rPr>
          <w:rFonts w:ascii="Book Antiqua" w:hAnsi="Book Antiqua"/>
          <w:szCs w:val="24"/>
          <w:lang w:val="es-PR"/>
        </w:rPr>
        <w:t xml:space="preserve"> </w:t>
      </w:r>
      <w:proofErr w:type="spellStart"/>
      <w:r w:rsidR="00D83550">
        <w:rPr>
          <w:rFonts w:ascii="Book Antiqua" w:hAnsi="Book Antiqua"/>
          <w:i/>
          <w:iCs/>
          <w:szCs w:val="24"/>
          <w:u w:val="single"/>
          <w:lang w:val="es-PR"/>
        </w:rPr>
        <w:t>Gobierno</w:t>
      </w:r>
      <w:proofErr w:type="spellEnd"/>
      <w:r w:rsidR="00D83550">
        <w:rPr>
          <w:rFonts w:ascii="Book Antiqua" w:hAnsi="Book Antiqua"/>
          <w:szCs w:val="24"/>
          <w:lang w:val="es-PR"/>
        </w:rPr>
        <w:t xml:space="preserve"> </w:t>
      </w:r>
      <w:r w:rsidRPr="00591B74">
        <w:rPr>
          <w:rFonts w:ascii="Book Antiqua" w:hAnsi="Book Antiqua"/>
          <w:szCs w:val="24"/>
          <w:lang w:val="es-PR"/>
        </w:rPr>
        <w:t xml:space="preserve">de </w:t>
      </w:r>
      <w:r w:rsidR="003E525E" w:rsidRPr="00591B74">
        <w:rPr>
          <w:rFonts w:ascii="Book Antiqua" w:hAnsi="Book Antiqua"/>
          <w:szCs w:val="24"/>
          <w:lang w:val="es-PR"/>
        </w:rPr>
        <w:t>Puerto Rico está comprometido con la protección de sus consumidores.</w:t>
      </w:r>
    </w:p>
    <w:p w14:paraId="108BDD72" w14:textId="77777777" w:rsidR="0051678A" w:rsidRPr="00591B74" w:rsidRDefault="0051678A" w:rsidP="003E525E">
      <w:pPr>
        <w:ind w:firstLine="360"/>
        <w:jc w:val="both"/>
        <w:rPr>
          <w:rFonts w:ascii="Book Antiqua" w:hAnsi="Book Antiqua"/>
          <w:szCs w:val="24"/>
          <w:lang w:val="es-PR"/>
        </w:rPr>
      </w:pPr>
    </w:p>
    <w:p w14:paraId="4646B42D" w14:textId="794A007B" w:rsidR="003E525E" w:rsidRPr="00591B74" w:rsidRDefault="003E525E" w:rsidP="003E525E">
      <w:pPr>
        <w:ind w:firstLine="360"/>
        <w:jc w:val="both"/>
        <w:rPr>
          <w:rFonts w:ascii="Book Antiqua" w:hAnsi="Book Antiqua"/>
          <w:szCs w:val="24"/>
          <w:lang w:val="es-PR"/>
        </w:rPr>
      </w:pPr>
      <w:r w:rsidRPr="00591B74">
        <w:rPr>
          <w:rFonts w:ascii="Book Antiqua" w:hAnsi="Book Antiqua"/>
          <w:szCs w:val="24"/>
          <w:lang w:val="es-PR"/>
        </w:rPr>
        <w:t>Esta legislación</w:t>
      </w:r>
      <w:r w:rsidR="0051678A" w:rsidRPr="00591B74">
        <w:rPr>
          <w:rFonts w:ascii="Book Antiqua" w:hAnsi="Book Antiqua"/>
          <w:szCs w:val="24"/>
          <w:lang w:val="es-PR"/>
        </w:rPr>
        <w:t>, además,</w:t>
      </w:r>
      <w:r w:rsidRPr="00591B74">
        <w:rPr>
          <w:rFonts w:ascii="Book Antiqua" w:hAnsi="Book Antiqua"/>
          <w:szCs w:val="24"/>
          <w:lang w:val="es-PR"/>
        </w:rPr>
        <w:t xml:space="preserve"> responde a</w:t>
      </w:r>
      <w:r w:rsidR="0051678A" w:rsidRPr="00591B74">
        <w:rPr>
          <w:rFonts w:ascii="Book Antiqua" w:hAnsi="Book Antiqua"/>
          <w:szCs w:val="24"/>
          <w:lang w:val="es-PR"/>
        </w:rPr>
        <w:t>l</w:t>
      </w:r>
      <w:r w:rsidRPr="00591B74">
        <w:rPr>
          <w:rFonts w:ascii="Book Antiqua" w:hAnsi="Book Antiqua"/>
          <w:szCs w:val="24"/>
          <w:lang w:val="es-PR"/>
        </w:rPr>
        <w:t xml:space="preserve"> principio fundamental de buen gobierno: las funciones gubernamentales de carácter permanente y crítico para el bienestar ciudadano deben estar establecidas en ley, no depender meramente de decisiones administrativas discrecionales. </w:t>
      </w:r>
      <w:r w:rsidR="0051678A" w:rsidRPr="00591B74">
        <w:rPr>
          <w:rFonts w:ascii="Book Antiqua" w:hAnsi="Book Antiqua"/>
          <w:szCs w:val="24"/>
          <w:lang w:val="es-PR"/>
        </w:rPr>
        <w:t>Los consumidores</w:t>
      </w:r>
      <w:r w:rsidRPr="00591B74">
        <w:rPr>
          <w:rFonts w:ascii="Book Antiqua" w:hAnsi="Book Antiqua"/>
          <w:szCs w:val="24"/>
          <w:lang w:val="es-PR"/>
        </w:rPr>
        <w:t xml:space="preserve"> merecen la certeza de que existe una entidad gubernamental dedicada permanentemente a protegerlos contra el fraude, con los recursos, facultades y estabilidad institucional necesarios para cumplir efectivamente esa misión.</w:t>
      </w:r>
    </w:p>
    <w:p w14:paraId="2A55EE4C" w14:textId="77777777" w:rsidR="00321D0A" w:rsidRPr="00591B74" w:rsidRDefault="00321D0A" w:rsidP="00321D0A">
      <w:pPr>
        <w:jc w:val="both"/>
        <w:rPr>
          <w:rFonts w:ascii="Book Antiqua" w:hAnsi="Book Antiqua"/>
          <w:szCs w:val="24"/>
          <w:lang w:val="es-PR"/>
        </w:rPr>
      </w:pPr>
    </w:p>
    <w:p w14:paraId="040D276D" w14:textId="2AC11455" w:rsidR="003E525E" w:rsidRPr="00591B74" w:rsidRDefault="003E525E" w:rsidP="003E525E">
      <w:pPr>
        <w:ind w:firstLine="360"/>
        <w:jc w:val="both"/>
        <w:rPr>
          <w:rFonts w:ascii="Book Antiqua" w:hAnsi="Book Antiqua"/>
          <w:szCs w:val="24"/>
          <w:lang w:val="es-PR"/>
        </w:rPr>
      </w:pPr>
      <w:r w:rsidRPr="00591B74">
        <w:rPr>
          <w:rFonts w:ascii="Book Antiqua" w:hAnsi="Book Antiqua"/>
          <w:szCs w:val="24"/>
          <w:lang w:val="es-PR"/>
        </w:rPr>
        <w:t>Es importante destacar que</w:t>
      </w:r>
      <w:r w:rsidR="00321D0A" w:rsidRPr="004419F6">
        <w:rPr>
          <w:rFonts w:ascii="Book Antiqua" w:hAnsi="Book Antiqua"/>
          <w:strike/>
          <w:szCs w:val="24"/>
          <w:lang w:val="es-PR"/>
        </w:rPr>
        <w:t>,</w:t>
      </w:r>
      <w:r w:rsidRPr="00591B74">
        <w:rPr>
          <w:rFonts w:ascii="Book Antiqua" w:hAnsi="Book Antiqua"/>
          <w:szCs w:val="24"/>
          <w:lang w:val="es-PR"/>
        </w:rPr>
        <w:t xml:space="preserve"> esta legislación no pretende duplicar funciones existentes en otras agencias. Por el contrario, busca optimizar el uso de recursos gubernamentales al concentrar en una sola unidad especializada la función de recepción inicial, evaluación y referido apropiado de casos de fraude contra consumidores, así como las funciones educativas y preventivas. La UDEFC trabajará en colaboración estrecha con el Departamento de Justicia, la Policía de Puerto Rico</w:t>
      </w:r>
      <w:r w:rsidR="00321D0A" w:rsidRPr="00591B74">
        <w:rPr>
          <w:rFonts w:ascii="Book Antiqua" w:hAnsi="Book Antiqua"/>
          <w:szCs w:val="24"/>
          <w:lang w:val="es-PR"/>
        </w:rPr>
        <w:t>,</w:t>
      </w:r>
      <w:r w:rsidRPr="00591B74">
        <w:rPr>
          <w:rFonts w:ascii="Book Antiqua" w:hAnsi="Book Antiqua"/>
          <w:szCs w:val="24"/>
          <w:lang w:val="es-PR"/>
        </w:rPr>
        <w:t xml:space="preserve"> el Negociado de Investigaciones</w:t>
      </w:r>
      <w:r w:rsidR="00321D0A" w:rsidRPr="00591B74">
        <w:rPr>
          <w:rFonts w:ascii="Book Antiqua" w:hAnsi="Book Antiqua"/>
          <w:szCs w:val="24"/>
          <w:lang w:val="es-PR"/>
        </w:rPr>
        <w:t xml:space="preserve"> Especiales</w:t>
      </w:r>
      <w:r w:rsidRPr="00591B74">
        <w:rPr>
          <w:rFonts w:ascii="Book Antiqua" w:hAnsi="Book Antiqua"/>
          <w:szCs w:val="24"/>
          <w:lang w:val="es-PR"/>
        </w:rPr>
        <w:t xml:space="preserve"> y con</w:t>
      </w:r>
      <w:r w:rsidR="00321D0A" w:rsidRPr="00591B74">
        <w:rPr>
          <w:rFonts w:ascii="Book Antiqua" w:hAnsi="Book Antiqua"/>
          <w:szCs w:val="24"/>
          <w:lang w:val="es-PR"/>
        </w:rPr>
        <w:t xml:space="preserve"> las</w:t>
      </w:r>
      <w:r w:rsidRPr="00591B74">
        <w:rPr>
          <w:rFonts w:ascii="Book Antiqua" w:hAnsi="Book Antiqua"/>
          <w:szCs w:val="24"/>
          <w:lang w:val="es-PR"/>
        </w:rPr>
        <w:t xml:space="preserve"> agencias federales </w:t>
      </w:r>
      <w:r w:rsidR="00321D0A" w:rsidRPr="00591B74">
        <w:rPr>
          <w:rFonts w:ascii="Book Antiqua" w:hAnsi="Book Antiqua"/>
          <w:szCs w:val="24"/>
          <w:lang w:val="es-PR"/>
        </w:rPr>
        <w:t>pertinentes.</w:t>
      </w:r>
    </w:p>
    <w:p w14:paraId="7E709F1E" w14:textId="77777777" w:rsidR="00321D0A" w:rsidRPr="00591B74" w:rsidRDefault="00321D0A" w:rsidP="003E525E">
      <w:pPr>
        <w:ind w:firstLine="360"/>
        <w:jc w:val="both"/>
        <w:rPr>
          <w:rFonts w:ascii="Book Antiqua" w:hAnsi="Book Antiqua"/>
          <w:szCs w:val="24"/>
          <w:lang w:val="es-PR"/>
        </w:rPr>
      </w:pPr>
    </w:p>
    <w:p w14:paraId="421EC26B" w14:textId="3A53DBA5" w:rsidR="003E525E" w:rsidRPr="00591B74" w:rsidRDefault="003E525E" w:rsidP="003E525E">
      <w:pPr>
        <w:ind w:firstLine="360"/>
        <w:jc w:val="both"/>
        <w:rPr>
          <w:rFonts w:ascii="Book Antiqua" w:hAnsi="Book Antiqua"/>
          <w:szCs w:val="24"/>
          <w:lang w:val="es-PR"/>
        </w:rPr>
      </w:pPr>
      <w:r w:rsidRPr="00591B74">
        <w:rPr>
          <w:rFonts w:ascii="Book Antiqua" w:hAnsi="Book Antiqua"/>
          <w:szCs w:val="24"/>
          <w:lang w:val="es-PR"/>
        </w:rPr>
        <w:t>Esta Asamblea Legislativa reconoce que el fraude contra</w:t>
      </w:r>
      <w:r w:rsidR="00321D0A" w:rsidRPr="00591B74">
        <w:rPr>
          <w:rFonts w:ascii="Book Antiqua" w:hAnsi="Book Antiqua"/>
          <w:szCs w:val="24"/>
          <w:lang w:val="es-PR"/>
        </w:rPr>
        <w:t xml:space="preserve"> los</w:t>
      </w:r>
      <w:r w:rsidRPr="00591B74">
        <w:rPr>
          <w:rFonts w:ascii="Book Antiqua" w:hAnsi="Book Antiqua"/>
          <w:szCs w:val="24"/>
          <w:lang w:val="es-PR"/>
        </w:rPr>
        <w:t xml:space="preserve"> consumidores es un problema </w:t>
      </w:r>
      <w:r w:rsidR="00321D0A" w:rsidRPr="00591B74">
        <w:rPr>
          <w:rFonts w:ascii="Book Antiqua" w:hAnsi="Book Antiqua"/>
          <w:szCs w:val="24"/>
          <w:lang w:val="es-PR"/>
        </w:rPr>
        <w:t>en constante evolución</w:t>
      </w:r>
      <w:r w:rsidR="00321D0A" w:rsidRPr="00B33377">
        <w:rPr>
          <w:rFonts w:ascii="Book Antiqua" w:hAnsi="Book Antiqua"/>
          <w:strike/>
          <w:szCs w:val="24"/>
          <w:lang w:val="es-PR"/>
        </w:rPr>
        <w:t>, y que los</w:t>
      </w:r>
      <w:r w:rsidRPr="00B33377">
        <w:rPr>
          <w:rFonts w:ascii="Book Antiqua" w:hAnsi="Book Antiqua"/>
          <w:strike/>
          <w:szCs w:val="24"/>
          <w:lang w:val="es-PR"/>
        </w:rPr>
        <w:t xml:space="preserve"> estafadores</w:t>
      </w:r>
      <w:r w:rsidR="00321D0A" w:rsidRPr="00B33377">
        <w:rPr>
          <w:rFonts w:ascii="Book Antiqua" w:hAnsi="Book Antiqua"/>
          <w:strike/>
          <w:szCs w:val="24"/>
          <w:lang w:val="es-PR"/>
        </w:rPr>
        <w:t>,</w:t>
      </w:r>
      <w:r w:rsidRPr="00B33377">
        <w:rPr>
          <w:rFonts w:ascii="Book Antiqua" w:hAnsi="Book Antiqua"/>
          <w:strike/>
          <w:szCs w:val="24"/>
          <w:lang w:val="es-PR"/>
        </w:rPr>
        <w:t xml:space="preserve"> continuamente, desarrollan</w:t>
      </w:r>
      <w:r w:rsidRPr="00591B74">
        <w:rPr>
          <w:rFonts w:ascii="Book Antiqua" w:hAnsi="Book Antiqua"/>
          <w:szCs w:val="24"/>
          <w:lang w:val="es-PR"/>
        </w:rPr>
        <w:t xml:space="preserve"> </w:t>
      </w:r>
      <w:r w:rsidR="00B33377">
        <w:rPr>
          <w:rFonts w:ascii="Book Antiqua" w:hAnsi="Book Antiqua"/>
          <w:i/>
          <w:iCs/>
          <w:szCs w:val="24"/>
          <w:u w:val="single"/>
          <w:lang w:val="es-PR"/>
        </w:rPr>
        <w:t xml:space="preserve">y que </w:t>
      </w:r>
      <w:r w:rsidR="00E60748">
        <w:rPr>
          <w:rFonts w:ascii="Book Antiqua" w:hAnsi="Book Antiqua"/>
          <w:i/>
          <w:iCs/>
          <w:szCs w:val="24"/>
          <w:u w:val="single"/>
          <w:lang w:val="es-PR"/>
        </w:rPr>
        <w:t>los estafadores desarrollan continuamente</w:t>
      </w:r>
      <w:r w:rsidR="00B33377">
        <w:rPr>
          <w:rFonts w:ascii="Book Antiqua" w:hAnsi="Book Antiqua"/>
          <w:szCs w:val="24"/>
          <w:lang w:val="es-PR"/>
        </w:rPr>
        <w:t xml:space="preserve"> </w:t>
      </w:r>
      <w:r w:rsidRPr="00591B74">
        <w:rPr>
          <w:rFonts w:ascii="Book Antiqua" w:hAnsi="Book Antiqua"/>
          <w:szCs w:val="24"/>
          <w:lang w:val="es-PR"/>
        </w:rPr>
        <w:t>nuevas técnicas para engañar a sus víctimas. Por tanto, Puerto Rico necesita una capacidad institucional permanente, flexible y especializada para responder a</w:t>
      </w:r>
      <w:r w:rsidR="00321D0A" w:rsidRPr="00591B74">
        <w:rPr>
          <w:rFonts w:ascii="Book Antiqua" w:hAnsi="Book Antiqua"/>
          <w:szCs w:val="24"/>
          <w:lang w:val="es-PR"/>
        </w:rPr>
        <w:t>nte esta amenaza</w:t>
      </w:r>
      <w:r w:rsidRPr="00591B74">
        <w:rPr>
          <w:rFonts w:ascii="Book Antiqua" w:hAnsi="Book Antiqua"/>
          <w:szCs w:val="24"/>
          <w:lang w:val="es-PR"/>
        </w:rPr>
        <w:t>.</w:t>
      </w:r>
    </w:p>
    <w:p w14:paraId="41DDF0E0" w14:textId="77777777" w:rsidR="00321D0A" w:rsidRPr="00591B74" w:rsidRDefault="00321D0A" w:rsidP="003E525E">
      <w:pPr>
        <w:ind w:firstLine="360"/>
        <w:jc w:val="both"/>
        <w:rPr>
          <w:rFonts w:ascii="Book Antiqua" w:hAnsi="Book Antiqua"/>
          <w:szCs w:val="24"/>
          <w:lang w:val="es-PR"/>
        </w:rPr>
      </w:pPr>
    </w:p>
    <w:p w14:paraId="31155884" w14:textId="634CEBAE" w:rsidR="003E525E" w:rsidRPr="00591B74" w:rsidRDefault="00321D0A" w:rsidP="003E525E">
      <w:pPr>
        <w:ind w:firstLine="360"/>
        <w:jc w:val="both"/>
        <w:rPr>
          <w:rFonts w:ascii="Book Antiqua" w:hAnsi="Book Antiqua"/>
          <w:szCs w:val="24"/>
          <w:lang w:val="es-PR"/>
        </w:rPr>
      </w:pPr>
      <w:r w:rsidRPr="00591B74">
        <w:rPr>
          <w:rFonts w:ascii="Book Antiqua" w:hAnsi="Book Antiqua"/>
          <w:szCs w:val="24"/>
          <w:lang w:val="es-PR"/>
        </w:rPr>
        <w:t>Esta</w:t>
      </w:r>
      <w:r w:rsidR="003E525E" w:rsidRPr="00591B74">
        <w:rPr>
          <w:rFonts w:ascii="Book Antiqua" w:hAnsi="Book Antiqua"/>
          <w:szCs w:val="24"/>
          <w:lang w:val="es-PR"/>
        </w:rPr>
        <w:t xml:space="preserve"> medida representa </w:t>
      </w:r>
      <w:r w:rsidRPr="00591B74">
        <w:rPr>
          <w:rFonts w:ascii="Book Antiqua" w:hAnsi="Book Antiqua"/>
          <w:szCs w:val="24"/>
          <w:lang w:val="es-PR"/>
        </w:rPr>
        <w:t>el</w:t>
      </w:r>
      <w:r w:rsidR="003E525E" w:rsidRPr="00591B74">
        <w:rPr>
          <w:rFonts w:ascii="Book Antiqua" w:hAnsi="Book Antiqua"/>
          <w:szCs w:val="24"/>
          <w:lang w:val="es-PR"/>
        </w:rPr>
        <w:t xml:space="preserve"> compromiso firme </w:t>
      </w:r>
      <w:r w:rsidRPr="00591B74">
        <w:rPr>
          <w:rFonts w:ascii="Book Antiqua" w:hAnsi="Book Antiqua"/>
          <w:szCs w:val="24"/>
          <w:lang w:val="es-PR"/>
        </w:rPr>
        <w:t>del Gobierno</w:t>
      </w:r>
      <w:r w:rsidR="003E525E" w:rsidRPr="00591B74">
        <w:rPr>
          <w:rFonts w:ascii="Book Antiqua" w:hAnsi="Book Antiqua"/>
          <w:szCs w:val="24"/>
          <w:lang w:val="es-PR"/>
        </w:rPr>
        <w:t xml:space="preserve"> de Puerto Rico con la protección de los derechos</w:t>
      </w:r>
      <w:r w:rsidRPr="0028014C">
        <w:rPr>
          <w:rFonts w:ascii="Book Antiqua" w:hAnsi="Book Antiqua"/>
          <w:strike/>
          <w:szCs w:val="24"/>
          <w:lang w:val="es-PR"/>
        </w:rPr>
        <w:t>,</w:t>
      </w:r>
      <w:r w:rsidR="003E525E" w:rsidRPr="0028014C">
        <w:rPr>
          <w:rFonts w:ascii="Book Antiqua" w:hAnsi="Book Antiqua"/>
          <w:strike/>
          <w:szCs w:val="24"/>
          <w:lang w:val="es-PR"/>
        </w:rPr>
        <w:t xml:space="preserve"> el bienestar económico de todos </w:t>
      </w:r>
      <w:r w:rsidR="00BE0139" w:rsidRPr="0028014C">
        <w:rPr>
          <w:rFonts w:ascii="Book Antiqua" w:hAnsi="Book Antiqua"/>
          <w:strike/>
          <w:szCs w:val="24"/>
          <w:lang w:val="es-PR"/>
        </w:rPr>
        <w:t>los</w:t>
      </w:r>
      <w:r w:rsidR="003E525E" w:rsidRPr="0028014C">
        <w:rPr>
          <w:rFonts w:ascii="Book Antiqua" w:hAnsi="Book Antiqua"/>
          <w:strike/>
          <w:szCs w:val="24"/>
          <w:lang w:val="es-PR"/>
        </w:rPr>
        <w:t xml:space="preserve"> ciudadanos</w:t>
      </w:r>
      <w:r w:rsidRPr="0028014C">
        <w:rPr>
          <w:rFonts w:ascii="Book Antiqua" w:hAnsi="Book Antiqua"/>
          <w:strike/>
          <w:szCs w:val="24"/>
          <w:lang w:val="es-PR"/>
        </w:rPr>
        <w:t xml:space="preserve"> y la</w:t>
      </w:r>
      <w:r w:rsidR="003E525E" w:rsidRPr="0028014C">
        <w:rPr>
          <w:rFonts w:ascii="Book Antiqua" w:hAnsi="Book Antiqua"/>
          <w:strike/>
          <w:szCs w:val="24"/>
          <w:lang w:val="es-PR"/>
        </w:rPr>
        <w:t xml:space="preserve"> voluntad</w:t>
      </w:r>
      <w:r w:rsidR="00BE0139" w:rsidRPr="0028014C">
        <w:rPr>
          <w:rFonts w:ascii="Book Antiqua" w:hAnsi="Book Antiqua"/>
          <w:strike/>
          <w:szCs w:val="24"/>
          <w:lang w:val="es-PR"/>
        </w:rPr>
        <w:t xml:space="preserve"> </w:t>
      </w:r>
      <w:r w:rsidR="003E525E" w:rsidRPr="0028014C">
        <w:rPr>
          <w:rFonts w:ascii="Book Antiqua" w:hAnsi="Book Antiqua"/>
          <w:strike/>
          <w:szCs w:val="24"/>
          <w:lang w:val="es-PR"/>
        </w:rPr>
        <w:t>de proveer</w:t>
      </w:r>
      <w:r w:rsidR="003E525E" w:rsidRPr="00591B74">
        <w:rPr>
          <w:rFonts w:ascii="Book Antiqua" w:hAnsi="Book Antiqua"/>
          <w:szCs w:val="24"/>
          <w:lang w:val="es-PR"/>
        </w:rPr>
        <w:t xml:space="preserve"> </w:t>
      </w:r>
      <w:r w:rsidR="001A006F">
        <w:rPr>
          <w:rFonts w:ascii="Book Antiqua" w:hAnsi="Book Antiqua"/>
          <w:i/>
          <w:iCs/>
          <w:szCs w:val="24"/>
          <w:u w:val="single"/>
          <w:lang w:val="es-PR"/>
        </w:rPr>
        <w:t>y el bienestar económico de todos los ciudadanos</w:t>
      </w:r>
      <w:r w:rsidR="003F1D36">
        <w:rPr>
          <w:rFonts w:ascii="Book Antiqua" w:hAnsi="Book Antiqua"/>
          <w:i/>
          <w:iCs/>
          <w:szCs w:val="24"/>
          <w:u w:val="single"/>
          <w:lang w:val="es-PR"/>
        </w:rPr>
        <w:t>, así como la voluntad de proveer</w:t>
      </w:r>
      <w:r w:rsidR="0028014C">
        <w:rPr>
          <w:rFonts w:ascii="Book Antiqua" w:hAnsi="Book Antiqua"/>
          <w:szCs w:val="24"/>
          <w:lang w:val="es-PR"/>
        </w:rPr>
        <w:t xml:space="preserve"> </w:t>
      </w:r>
      <w:r w:rsidR="003E525E" w:rsidRPr="00591B74">
        <w:rPr>
          <w:rFonts w:ascii="Book Antiqua" w:hAnsi="Book Antiqua"/>
          <w:szCs w:val="24"/>
          <w:lang w:val="es-PR"/>
        </w:rPr>
        <w:t>las herramientas</w:t>
      </w:r>
      <w:r w:rsidR="00BE0139" w:rsidRPr="00591B74">
        <w:rPr>
          <w:rFonts w:ascii="Book Antiqua" w:hAnsi="Book Antiqua"/>
          <w:szCs w:val="24"/>
          <w:lang w:val="es-PR"/>
        </w:rPr>
        <w:t xml:space="preserve"> </w:t>
      </w:r>
      <w:r w:rsidR="003E525E" w:rsidRPr="00591B74">
        <w:rPr>
          <w:rFonts w:ascii="Book Antiqua" w:hAnsi="Book Antiqua"/>
          <w:szCs w:val="24"/>
          <w:lang w:val="es-PR"/>
        </w:rPr>
        <w:t xml:space="preserve">necesarias para </w:t>
      </w:r>
      <w:r w:rsidR="00BE0139" w:rsidRPr="00591B74">
        <w:rPr>
          <w:rFonts w:ascii="Book Antiqua" w:hAnsi="Book Antiqua"/>
          <w:szCs w:val="24"/>
          <w:lang w:val="es-PR"/>
        </w:rPr>
        <w:t xml:space="preserve">que el consumidor pueda </w:t>
      </w:r>
      <w:r w:rsidR="003E525E" w:rsidRPr="00591B74">
        <w:rPr>
          <w:rFonts w:ascii="Book Antiqua" w:hAnsi="Book Antiqua"/>
          <w:szCs w:val="24"/>
          <w:lang w:val="es-PR"/>
        </w:rPr>
        <w:t xml:space="preserve">defenderse contra quienes buscan aprovecharse de su confianza y su buena fe. </w:t>
      </w:r>
    </w:p>
    <w:p w14:paraId="0064F016" w14:textId="77777777" w:rsidR="00BE0139" w:rsidRPr="00591B74" w:rsidRDefault="00BE0139" w:rsidP="003E525E">
      <w:pPr>
        <w:ind w:firstLine="360"/>
        <w:jc w:val="both"/>
        <w:rPr>
          <w:rFonts w:ascii="Book Antiqua" w:hAnsi="Book Antiqua"/>
          <w:szCs w:val="24"/>
          <w:lang w:val="es-PR"/>
        </w:rPr>
      </w:pPr>
    </w:p>
    <w:p w14:paraId="1AF18B09" w14:textId="61081202" w:rsidR="003E525E" w:rsidRDefault="003E525E" w:rsidP="003E525E">
      <w:pPr>
        <w:ind w:firstLine="360"/>
        <w:jc w:val="both"/>
        <w:rPr>
          <w:rFonts w:ascii="Book Antiqua" w:hAnsi="Book Antiqua"/>
          <w:szCs w:val="24"/>
          <w:lang w:val="es-PR"/>
        </w:rPr>
      </w:pPr>
      <w:r w:rsidRPr="00591B74">
        <w:rPr>
          <w:rFonts w:ascii="Book Antiqua" w:hAnsi="Book Antiqua"/>
          <w:szCs w:val="24"/>
          <w:lang w:val="es-PR"/>
        </w:rPr>
        <w:t xml:space="preserve">Por </w:t>
      </w:r>
      <w:r w:rsidR="00BE0139" w:rsidRPr="00591B74">
        <w:rPr>
          <w:rFonts w:ascii="Book Antiqua" w:hAnsi="Book Antiqua"/>
          <w:szCs w:val="24"/>
          <w:lang w:val="es-PR"/>
        </w:rPr>
        <w:t>todo lo antes expuesto</w:t>
      </w:r>
      <w:r w:rsidRPr="00591B74">
        <w:rPr>
          <w:rFonts w:ascii="Book Antiqua" w:hAnsi="Book Antiqua"/>
          <w:szCs w:val="24"/>
          <w:lang w:val="es-PR"/>
        </w:rPr>
        <w:t>, esta Asamblea Legislativa considera no solo meritorio</w:t>
      </w:r>
      <w:r w:rsidR="00BE0139" w:rsidRPr="00591B74">
        <w:rPr>
          <w:rFonts w:ascii="Book Antiqua" w:hAnsi="Book Antiqua"/>
          <w:szCs w:val="24"/>
          <w:lang w:val="es-PR"/>
        </w:rPr>
        <w:t>,</w:t>
      </w:r>
      <w:r w:rsidRPr="00591B74">
        <w:rPr>
          <w:rFonts w:ascii="Book Antiqua" w:hAnsi="Book Antiqua"/>
          <w:szCs w:val="24"/>
          <w:lang w:val="es-PR"/>
        </w:rPr>
        <w:t xml:space="preserve"> sino imperativo enmendar la Ley Orgánica del Departamento de Asuntos del Consumidor para es</w:t>
      </w:r>
      <w:r w:rsidR="00BE0139" w:rsidRPr="00591B74">
        <w:rPr>
          <w:rFonts w:ascii="Book Antiqua" w:hAnsi="Book Antiqua"/>
          <w:szCs w:val="24"/>
          <w:lang w:val="es-PR"/>
        </w:rPr>
        <w:t>tablecer</w:t>
      </w:r>
      <w:r w:rsidRPr="00591B74">
        <w:rPr>
          <w:rFonts w:ascii="Book Antiqua" w:hAnsi="Book Antiqua"/>
          <w:szCs w:val="24"/>
          <w:lang w:val="es-PR"/>
        </w:rPr>
        <w:t xml:space="preserve"> mediante ley la </w:t>
      </w:r>
      <w:r w:rsidRPr="00591B74">
        <w:rPr>
          <w:rFonts w:ascii="Book Antiqua" w:hAnsi="Book Antiqua"/>
          <w:i/>
          <w:iCs/>
          <w:szCs w:val="24"/>
          <w:lang w:val="es-PR"/>
        </w:rPr>
        <w:t>Unidad para la Detección de Esquemas Fraudulentos contra el Consumidor</w:t>
      </w:r>
      <w:r w:rsidR="00BE0139" w:rsidRPr="00591B74">
        <w:rPr>
          <w:rFonts w:ascii="Book Antiqua" w:hAnsi="Book Antiqua"/>
          <w:szCs w:val="24"/>
          <w:lang w:val="es-PR"/>
        </w:rPr>
        <w:t>.</w:t>
      </w:r>
    </w:p>
    <w:p w14:paraId="0EA1277B" w14:textId="77777777" w:rsidR="009B6791" w:rsidRPr="00591B74" w:rsidRDefault="009B6791" w:rsidP="003E525E">
      <w:pPr>
        <w:ind w:firstLine="360"/>
        <w:jc w:val="both"/>
        <w:rPr>
          <w:rFonts w:ascii="Book Antiqua" w:hAnsi="Book Antiqua"/>
          <w:szCs w:val="24"/>
          <w:lang w:val="es-PR"/>
        </w:rPr>
      </w:pPr>
    </w:p>
    <w:p w14:paraId="1386769F" w14:textId="77777777" w:rsidR="00FE4A11" w:rsidRPr="006A10FD" w:rsidRDefault="00FE4A11" w:rsidP="00FE4A11">
      <w:pPr>
        <w:ind w:firstLine="360"/>
        <w:jc w:val="both"/>
        <w:rPr>
          <w:rFonts w:ascii="Book Antiqua" w:hAnsi="Book Antiqua"/>
          <w:lang w:val="es-PR"/>
        </w:rPr>
      </w:pPr>
    </w:p>
    <w:p w14:paraId="138676A0" w14:textId="77777777" w:rsidR="006A10FD" w:rsidRPr="005B3DA8" w:rsidRDefault="006A10FD" w:rsidP="00FE4A11">
      <w:pPr>
        <w:spacing w:line="480" w:lineRule="auto"/>
        <w:rPr>
          <w:rFonts w:ascii="Book Antiqua" w:hAnsi="Book Antiqua"/>
          <w:i/>
          <w:lang w:val="es-PR"/>
        </w:rPr>
      </w:pPr>
      <w:r w:rsidRPr="005B3DA8">
        <w:rPr>
          <w:rFonts w:ascii="Book Antiqua" w:hAnsi="Book Antiqua"/>
          <w:i/>
          <w:lang w:val="es-PR"/>
        </w:rPr>
        <w:t>DECRÉTASE POR LA ASAMBLEA LEGISLATIVA DE PUERTO RICO:</w:t>
      </w:r>
    </w:p>
    <w:p w14:paraId="138676A1"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9"/>
          <w:headerReference w:type="first" r:id="rId10"/>
          <w:type w:val="continuous"/>
          <w:pgSz w:w="12240" w:h="15840" w:code="1"/>
          <w:pgMar w:top="1440" w:right="1440" w:bottom="1440" w:left="1440" w:header="720" w:footer="720" w:gutter="0"/>
          <w:cols w:space="720"/>
          <w:titlePg/>
        </w:sectPr>
      </w:pPr>
    </w:p>
    <w:p w14:paraId="138676A2" w14:textId="1963D467" w:rsidR="006A10FD" w:rsidRDefault="006A10FD" w:rsidP="006A10FD">
      <w:pPr>
        <w:pStyle w:val="BodyText"/>
        <w:spacing w:line="480" w:lineRule="auto"/>
        <w:ind w:left="0" w:firstLine="720"/>
        <w:jc w:val="both"/>
        <w:rPr>
          <w:rFonts w:ascii="Book Antiqua" w:hAnsi="Book Antiqua"/>
          <w:lang w:val="es-PR"/>
        </w:rPr>
      </w:pPr>
      <w:r w:rsidRPr="006A10FD">
        <w:rPr>
          <w:rFonts w:ascii="Book Antiqua" w:hAnsi="Book Antiqua"/>
          <w:lang w:val="es-PR"/>
        </w:rPr>
        <w:t>Sec</w:t>
      </w:r>
      <w:r w:rsidRPr="00D64218">
        <w:rPr>
          <w:rFonts w:ascii="Book Antiqua" w:hAnsi="Book Antiqua"/>
          <w:lang w:val="es-PR"/>
        </w:rPr>
        <w:t xml:space="preserve">ción 1.-Se </w:t>
      </w:r>
      <w:r w:rsidR="00BE0139">
        <w:rPr>
          <w:rFonts w:ascii="Book Antiqua" w:hAnsi="Book Antiqua"/>
          <w:lang w:val="es-PR"/>
        </w:rPr>
        <w:t>añade</w:t>
      </w:r>
      <w:r w:rsidRPr="00D64218">
        <w:rPr>
          <w:rFonts w:ascii="Book Antiqua" w:hAnsi="Book Antiqua"/>
          <w:lang w:val="es-PR"/>
        </w:rPr>
        <w:t xml:space="preserve"> el </w:t>
      </w:r>
      <w:r w:rsidR="00BE0139">
        <w:rPr>
          <w:rFonts w:ascii="Book Antiqua" w:hAnsi="Book Antiqua"/>
          <w:lang w:val="es-PR"/>
        </w:rPr>
        <w:t>inciso (</w:t>
      </w:r>
      <w:proofErr w:type="spellStart"/>
      <w:r w:rsidR="00BE0139">
        <w:rPr>
          <w:rFonts w:ascii="Book Antiqua" w:hAnsi="Book Antiqua"/>
          <w:lang w:val="es-PR"/>
        </w:rPr>
        <w:t>gg</w:t>
      </w:r>
      <w:proofErr w:type="spellEnd"/>
      <w:r w:rsidR="00BE0139">
        <w:rPr>
          <w:rFonts w:ascii="Book Antiqua" w:hAnsi="Book Antiqua"/>
          <w:lang w:val="es-PR"/>
        </w:rPr>
        <w:t>) al A</w:t>
      </w:r>
      <w:r w:rsidRPr="00D64218">
        <w:rPr>
          <w:rFonts w:ascii="Book Antiqua" w:hAnsi="Book Antiqua"/>
          <w:lang w:val="es-PR"/>
        </w:rPr>
        <w:t xml:space="preserve">rtículo </w:t>
      </w:r>
      <w:r w:rsidR="00BE0139">
        <w:rPr>
          <w:rFonts w:ascii="Book Antiqua" w:hAnsi="Book Antiqua"/>
          <w:lang w:val="es-PR"/>
        </w:rPr>
        <w:t>6</w:t>
      </w:r>
      <w:r w:rsidRPr="00D64218">
        <w:rPr>
          <w:rFonts w:ascii="Book Antiqua" w:hAnsi="Book Antiqua"/>
          <w:lang w:val="es-PR"/>
        </w:rPr>
        <w:t xml:space="preserve"> de la </w:t>
      </w:r>
      <w:r w:rsidR="00BE0139" w:rsidRPr="006A10FD">
        <w:rPr>
          <w:rFonts w:ascii="Book Antiqua" w:hAnsi="Book Antiqua"/>
          <w:lang w:val="es-PR"/>
        </w:rPr>
        <w:t xml:space="preserve">Ley </w:t>
      </w:r>
      <w:r w:rsidR="00BE0139">
        <w:rPr>
          <w:rFonts w:ascii="Book Antiqua" w:hAnsi="Book Antiqua"/>
          <w:lang w:val="es-PR"/>
        </w:rPr>
        <w:t xml:space="preserve">Núm. 5 de 23 de abril de 1973, según enmendada, </w:t>
      </w:r>
      <w:r w:rsidRPr="00D64218">
        <w:rPr>
          <w:rFonts w:ascii="Book Antiqua" w:hAnsi="Book Antiqua"/>
          <w:lang w:val="es-PR"/>
        </w:rPr>
        <w:t>para que se lea como sigue:</w:t>
      </w:r>
    </w:p>
    <w:p w14:paraId="138676A3" w14:textId="273F828C" w:rsidR="006A10FD" w:rsidRPr="00E275E6" w:rsidRDefault="006A10FD" w:rsidP="006A10FD">
      <w:pPr>
        <w:pStyle w:val="BodyText"/>
        <w:spacing w:line="480" w:lineRule="auto"/>
        <w:ind w:left="720"/>
        <w:rPr>
          <w:rFonts w:ascii="Book Antiqua" w:hAnsi="Book Antiqua"/>
          <w:lang w:val="es-PR"/>
        </w:rPr>
      </w:pPr>
      <w:r w:rsidRPr="00D64218">
        <w:rPr>
          <w:rFonts w:ascii="Book Antiqua" w:hAnsi="Book Antiqua"/>
          <w:lang w:val="es-PR"/>
        </w:rPr>
        <w:t>“</w:t>
      </w:r>
      <w:r w:rsidRPr="00E275E6">
        <w:rPr>
          <w:rFonts w:ascii="Book Antiqua" w:hAnsi="Book Antiqua"/>
          <w:lang w:val="es-PR"/>
        </w:rPr>
        <w:t xml:space="preserve">Artículo </w:t>
      </w:r>
      <w:r w:rsidR="00BE0139" w:rsidRPr="00E275E6">
        <w:rPr>
          <w:rFonts w:ascii="Book Antiqua" w:hAnsi="Book Antiqua"/>
          <w:lang w:val="es-PR"/>
        </w:rPr>
        <w:t xml:space="preserve">6 – Poderes y </w:t>
      </w:r>
      <w:r w:rsidR="00D146C0" w:rsidRPr="00E275E6">
        <w:rPr>
          <w:rFonts w:ascii="Book Antiqua" w:hAnsi="Book Antiqua"/>
          <w:lang w:val="es-PR"/>
        </w:rPr>
        <w:t>f</w:t>
      </w:r>
      <w:r w:rsidR="00BE0139" w:rsidRPr="00E275E6">
        <w:rPr>
          <w:rFonts w:ascii="Book Antiqua" w:hAnsi="Book Antiqua"/>
          <w:lang w:val="es-PR"/>
        </w:rPr>
        <w:t>acultades</w:t>
      </w:r>
      <w:r w:rsidR="00D146C0" w:rsidRPr="00E275E6">
        <w:rPr>
          <w:rFonts w:ascii="Book Antiqua" w:hAnsi="Book Antiqua"/>
          <w:lang w:val="es-PR"/>
        </w:rPr>
        <w:t xml:space="preserve"> del </w:t>
      </w:r>
      <w:r w:rsidR="00CA6787" w:rsidRPr="00E275E6">
        <w:rPr>
          <w:rFonts w:ascii="Book Antiqua" w:hAnsi="Book Antiqua"/>
          <w:lang w:val="es-PR"/>
        </w:rPr>
        <w:t>secretario</w:t>
      </w:r>
    </w:p>
    <w:p w14:paraId="6A1283EA" w14:textId="4C8DC7CD" w:rsidR="00D146C0" w:rsidRPr="00E275E6" w:rsidRDefault="00D146C0" w:rsidP="00D146C0">
      <w:pPr>
        <w:pStyle w:val="BodyText"/>
        <w:spacing w:line="480" w:lineRule="auto"/>
        <w:ind w:left="0" w:firstLine="720"/>
        <w:jc w:val="both"/>
        <w:rPr>
          <w:rFonts w:ascii="Book Antiqua" w:hAnsi="Book Antiqua"/>
          <w:lang w:val="es-PR"/>
        </w:rPr>
      </w:pPr>
      <w:r w:rsidRPr="00E275E6">
        <w:rPr>
          <w:rFonts w:ascii="Book Antiqua" w:hAnsi="Book Antiqua"/>
          <w:lang w:val="es-PR"/>
        </w:rPr>
        <w:t>En adición a los poderes y facultades transferidos por la presente Ley, el Secretario del Departamento de Asuntos del Consumidor tendrá los siguientes deberes y facultades:</w:t>
      </w:r>
    </w:p>
    <w:p w14:paraId="138676A4" w14:textId="0D2D5E1F" w:rsidR="006A10FD" w:rsidRPr="00D64218" w:rsidRDefault="006A10FD" w:rsidP="00FE4A11">
      <w:pPr>
        <w:pStyle w:val="BodyText"/>
        <w:spacing w:line="480" w:lineRule="auto"/>
        <w:ind w:left="1440" w:hanging="720"/>
        <w:jc w:val="both"/>
        <w:rPr>
          <w:rFonts w:ascii="Book Antiqua" w:hAnsi="Book Antiqua"/>
          <w:lang w:val="es-PR"/>
        </w:rPr>
      </w:pPr>
      <w:r w:rsidRPr="00E275E6">
        <w:rPr>
          <w:rFonts w:ascii="Book Antiqua" w:hAnsi="Book Antiqua"/>
          <w:lang w:val="es-PR"/>
        </w:rPr>
        <w:t>(a)</w:t>
      </w:r>
      <w:r w:rsidR="00EE30A5">
        <w:rPr>
          <w:rFonts w:ascii="Book Antiqua" w:hAnsi="Book Antiqua"/>
          <w:lang w:val="es-PR"/>
        </w:rPr>
        <w:t xml:space="preserve"> </w:t>
      </w:r>
      <w:r w:rsidR="00BE0139" w:rsidRPr="00E275E6">
        <w:rPr>
          <w:rFonts w:ascii="Book Antiqua" w:hAnsi="Book Antiqua"/>
          <w:lang w:val="es-PR"/>
        </w:rPr>
        <w:t>…</w:t>
      </w:r>
      <w:r w:rsidRPr="00D64218">
        <w:rPr>
          <w:rFonts w:ascii="Book Antiqua" w:hAnsi="Book Antiqua"/>
          <w:lang w:val="es-PR"/>
        </w:rPr>
        <w:t xml:space="preserve"> </w:t>
      </w:r>
    </w:p>
    <w:p w14:paraId="138676A5" w14:textId="554E1DD2" w:rsidR="006A10FD" w:rsidRPr="00BE0139" w:rsidRDefault="006A10FD" w:rsidP="00FE4A11">
      <w:pPr>
        <w:pStyle w:val="BodyText"/>
        <w:spacing w:line="480" w:lineRule="auto"/>
        <w:ind w:left="1440" w:hanging="720"/>
        <w:jc w:val="both"/>
        <w:rPr>
          <w:rFonts w:ascii="Book Antiqua" w:hAnsi="Book Antiqua"/>
          <w:lang w:val="es-PR"/>
        </w:rPr>
      </w:pPr>
      <w:r w:rsidRPr="00BE0139">
        <w:rPr>
          <w:rFonts w:ascii="Book Antiqua" w:hAnsi="Book Antiqua"/>
          <w:lang w:val="es-PR"/>
        </w:rPr>
        <w:t xml:space="preserve">(b) </w:t>
      </w:r>
      <w:r w:rsidR="00BE0139" w:rsidRPr="00BE0139">
        <w:rPr>
          <w:rFonts w:ascii="Book Antiqua" w:hAnsi="Book Antiqua"/>
          <w:lang w:val="es-PR"/>
        </w:rPr>
        <w:t>…</w:t>
      </w:r>
      <w:r w:rsidRPr="00BE0139">
        <w:rPr>
          <w:rFonts w:ascii="Book Antiqua" w:hAnsi="Book Antiqua"/>
          <w:lang w:val="es-PR"/>
        </w:rPr>
        <w:t xml:space="preserve"> </w:t>
      </w:r>
    </w:p>
    <w:p w14:paraId="138676A6" w14:textId="73FB86F4" w:rsidR="006A10FD" w:rsidRPr="00BE0139" w:rsidRDefault="006A10FD" w:rsidP="00FE4A11">
      <w:pPr>
        <w:pStyle w:val="BodyText"/>
        <w:spacing w:line="480" w:lineRule="auto"/>
        <w:ind w:left="1440" w:hanging="720"/>
        <w:jc w:val="both"/>
        <w:rPr>
          <w:rFonts w:ascii="Book Antiqua" w:hAnsi="Book Antiqua"/>
          <w:lang w:val="es-PR"/>
        </w:rPr>
      </w:pPr>
      <w:r w:rsidRPr="00BE0139">
        <w:rPr>
          <w:rFonts w:ascii="Book Antiqua" w:hAnsi="Book Antiqua"/>
          <w:lang w:val="es-PR"/>
        </w:rPr>
        <w:t xml:space="preserve">(c) </w:t>
      </w:r>
      <w:r w:rsidR="00BE0139" w:rsidRPr="00BE0139">
        <w:rPr>
          <w:rFonts w:ascii="Book Antiqua" w:hAnsi="Book Antiqua"/>
          <w:lang w:val="es-PR"/>
        </w:rPr>
        <w:t>…</w:t>
      </w:r>
      <w:r w:rsidRPr="00BE0139">
        <w:rPr>
          <w:rFonts w:ascii="Book Antiqua" w:hAnsi="Book Antiqua"/>
          <w:lang w:val="es-PR"/>
        </w:rPr>
        <w:t xml:space="preserve">    </w:t>
      </w:r>
    </w:p>
    <w:p w14:paraId="138676A7" w14:textId="698C4BDF" w:rsidR="006A10FD" w:rsidRDefault="00E275E6" w:rsidP="00FE4A11">
      <w:pPr>
        <w:pStyle w:val="BodyText"/>
        <w:spacing w:line="480" w:lineRule="auto"/>
        <w:ind w:left="1440" w:hanging="720"/>
        <w:jc w:val="both"/>
        <w:rPr>
          <w:rFonts w:ascii="Book Antiqua" w:hAnsi="Book Antiqua"/>
          <w:lang w:val="es-PR"/>
        </w:rPr>
      </w:pPr>
      <w:r>
        <w:rPr>
          <w:rFonts w:ascii="Book Antiqua" w:hAnsi="Book Antiqua"/>
          <w:lang w:val="es-PR"/>
        </w:rPr>
        <w:t>...</w:t>
      </w:r>
      <w:r w:rsidR="006A10FD" w:rsidRPr="00BE0139">
        <w:rPr>
          <w:rFonts w:ascii="Book Antiqua" w:hAnsi="Book Antiqua"/>
          <w:lang w:val="es-PR"/>
        </w:rPr>
        <w:t xml:space="preserve"> </w:t>
      </w:r>
    </w:p>
    <w:p w14:paraId="5BEC3FEE" w14:textId="2CD55E41" w:rsidR="00EE30A5" w:rsidRPr="00BE0139" w:rsidRDefault="00EE30A5" w:rsidP="00FE4A11">
      <w:pPr>
        <w:pStyle w:val="BodyText"/>
        <w:spacing w:line="480" w:lineRule="auto"/>
        <w:ind w:left="1440" w:hanging="720"/>
        <w:jc w:val="both"/>
        <w:rPr>
          <w:rFonts w:ascii="Book Antiqua" w:hAnsi="Book Antiqua"/>
          <w:lang w:val="es-PR"/>
        </w:rPr>
      </w:pPr>
      <w:r w:rsidRPr="00BE0139">
        <w:rPr>
          <w:rFonts w:ascii="Book Antiqua" w:hAnsi="Book Antiqua"/>
          <w:lang w:val="es-PR"/>
        </w:rPr>
        <w:t>(</w:t>
      </w:r>
      <w:proofErr w:type="spellStart"/>
      <w:r>
        <w:rPr>
          <w:rFonts w:ascii="Book Antiqua" w:hAnsi="Book Antiqua"/>
          <w:lang w:val="es-PR"/>
        </w:rPr>
        <w:t>ff</w:t>
      </w:r>
      <w:proofErr w:type="spellEnd"/>
      <w:r w:rsidRPr="00BE0139">
        <w:rPr>
          <w:rFonts w:ascii="Book Antiqua" w:hAnsi="Book Antiqua"/>
          <w:lang w:val="es-PR"/>
        </w:rPr>
        <w:t>) …</w:t>
      </w:r>
    </w:p>
    <w:p w14:paraId="5DFCF2AF" w14:textId="77777777" w:rsidR="00223393" w:rsidRDefault="006A10FD" w:rsidP="00FE4A11">
      <w:pPr>
        <w:pStyle w:val="BodyText"/>
        <w:spacing w:line="480" w:lineRule="auto"/>
        <w:ind w:left="1440" w:hanging="720"/>
        <w:jc w:val="both"/>
        <w:rPr>
          <w:rFonts w:ascii="Book Antiqua" w:hAnsi="Book Antiqua"/>
          <w:i/>
          <w:u w:val="single"/>
          <w:lang w:val="es-PR"/>
        </w:rPr>
      </w:pPr>
      <w:r w:rsidRPr="00D64218">
        <w:rPr>
          <w:rFonts w:ascii="Book Antiqua" w:hAnsi="Book Antiqua"/>
          <w:i/>
          <w:lang w:val="es-PR"/>
        </w:rPr>
        <w:t>(</w:t>
      </w:r>
      <w:proofErr w:type="spellStart"/>
      <w:r w:rsidR="00D146C0">
        <w:rPr>
          <w:rFonts w:ascii="Book Antiqua" w:hAnsi="Book Antiqua"/>
          <w:i/>
          <w:lang w:val="es-PR"/>
        </w:rPr>
        <w:t>gg</w:t>
      </w:r>
      <w:proofErr w:type="spellEnd"/>
      <w:r w:rsidRPr="00D64218">
        <w:rPr>
          <w:rFonts w:ascii="Book Antiqua" w:hAnsi="Book Antiqua"/>
          <w:i/>
          <w:lang w:val="es-PR"/>
        </w:rPr>
        <w:t xml:space="preserve">) </w:t>
      </w:r>
      <w:r w:rsidR="00D146C0">
        <w:rPr>
          <w:rFonts w:ascii="Book Antiqua" w:hAnsi="Book Antiqua"/>
          <w:i/>
          <w:lang w:val="es-PR"/>
        </w:rPr>
        <w:t xml:space="preserve">Crear </w:t>
      </w:r>
      <w:r w:rsidR="00007C33">
        <w:rPr>
          <w:rFonts w:ascii="Book Antiqua" w:hAnsi="Book Antiqua"/>
          <w:i/>
          <w:u w:val="single"/>
          <w:lang w:val="es-PR"/>
        </w:rPr>
        <w:t>y mantener</w:t>
      </w:r>
      <w:r w:rsidR="00007C33">
        <w:rPr>
          <w:rFonts w:ascii="Book Antiqua" w:hAnsi="Book Antiqua"/>
          <w:i/>
          <w:lang w:val="es-PR"/>
        </w:rPr>
        <w:t xml:space="preserve"> </w:t>
      </w:r>
      <w:r w:rsidR="00D146C0">
        <w:rPr>
          <w:rFonts w:ascii="Book Antiqua" w:hAnsi="Book Antiqua"/>
          <w:i/>
          <w:lang w:val="es-PR"/>
        </w:rPr>
        <w:t>la Unidad para la Detección de Esquemas Fraudulentos contra el Consumidor</w:t>
      </w:r>
      <w:r w:rsidR="00CA6787">
        <w:rPr>
          <w:rFonts w:ascii="Book Antiqua" w:hAnsi="Book Antiqua"/>
          <w:i/>
          <w:lang w:val="es-PR"/>
        </w:rPr>
        <w:t>.</w:t>
      </w:r>
      <w:r w:rsidR="00C83E86">
        <w:rPr>
          <w:rFonts w:ascii="Book Antiqua" w:hAnsi="Book Antiqua"/>
          <w:i/>
          <w:lang w:val="es-PR"/>
        </w:rPr>
        <w:t xml:space="preserve"> </w:t>
      </w:r>
      <w:r w:rsidR="00C83E86">
        <w:rPr>
          <w:rFonts w:ascii="Book Antiqua" w:hAnsi="Book Antiqua"/>
          <w:i/>
          <w:u w:val="single"/>
          <w:lang w:val="es-PR"/>
        </w:rPr>
        <w:t xml:space="preserve">Esta </w:t>
      </w:r>
      <w:r w:rsidR="006D433D">
        <w:rPr>
          <w:rFonts w:ascii="Book Antiqua" w:hAnsi="Book Antiqua"/>
          <w:i/>
          <w:u w:val="single"/>
          <w:lang w:val="es-PR"/>
        </w:rPr>
        <w:t xml:space="preserve">Unidad tendrá, sin que se entienda como una limitación, las siguientes </w:t>
      </w:r>
      <w:r w:rsidR="00223393">
        <w:rPr>
          <w:rFonts w:ascii="Book Antiqua" w:hAnsi="Book Antiqua"/>
          <w:i/>
          <w:u w:val="single"/>
          <w:lang w:val="es-PR"/>
        </w:rPr>
        <w:t>funciones:</w:t>
      </w:r>
    </w:p>
    <w:p w14:paraId="14D8BD14" w14:textId="77777777" w:rsidR="007B6F78" w:rsidRPr="007B6F78" w:rsidRDefault="00223393" w:rsidP="00223393">
      <w:pPr>
        <w:pStyle w:val="BodyText"/>
        <w:numPr>
          <w:ilvl w:val="0"/>
          <w:numId w:val="1"/>
        </w:numPr>
        <w:spacing w:line="480" w:lineRule="auto"/>
        <w:jc w:val="both"/>
        <w:rPr>
          <w:rFonts w:ascii="Book Antiqua" w:hAnsi="Book Antiqua"/>
          <w:i/>
          <w:lang w:val="es-PR"/>
        </w:rPr>
      </w:pPr>
      <w:r w:rsidRPr="00223393">
        <w:rPr>
          <w:rFonts w:ascii="Book Antiqua" w:hAnsi="Book Antiqua"/>
          <w:i/>
          <w:u w:val="single"/>
          <w:lang w:val="es-PR"/>
        </w:rPr>
        <w:t>Recibir,</w:t>
      </w:r>
      <w:r>
        <w:rPr>
          <w:rFonts w:ascii="Book Antiqua" w:hAnsi="Book Antiqua"/>
          <w:i/>
          <w:u w:val="single"/>
          <w:lang w:val="es-PR"/>
        </w:rPr>
        <w:t xml:space="preserve"> evaluar e investigar querellas o información provista por los consumidores sobre esquemas fraudulentos, incluyendo pero sin limitarse a, fraude cibernético, ph</w:t>
      </w:r>
      <w:r w:rsidR="007B6F78">
        <w:rPr>
          <w:rFonts w:ascii="Book Antiqua" w:hAnsi="Book Antiqua"/>
          <w:i/>
          <w:u w:val="single"/>
          <w:lang w:val="es-PR"/>
        </w:rPr>
        <w:t>ishing, robo de identidad y telemarketing;</w:t>
      </w:r>
    </w:p>
    <w:p w14:paraId="5B270F49" w14:textId="77777777" w:rsidR="00EC61E2" w:rsidRPr="00EC61E2" w:rsidRDefault="007B6F78" w:rsidP="00223393">
      <w:pPr>
        <w:pStyle w:val="BodyText"/>
        <w:numPr>
          <w:ilvl w:val="0"/>
          <w:numId w:val="1"/>
        </w:numPr>
        <w:spacing w:line="480" w:lineRule="auto"/>
        <w:jc w:val="both"/>
        <w:rPr>
          <w:rFonts w:ascii="Book Antiqua" w:hAnsi="Book Antiqua"/>
          <w:i/>
          <w:lang w:val="es-PR"/>
        </w:rPr>
      </w:pPr>
      <w:r>
        <w:rPr>
          <w:rFonts w:ascii="Book Antiqua" w:hAnsi="Book Antiqua"/>
          <w:i/>
          <w:u w:val="single"/>
          <w:lang w:val="es-PR"/>
        </w:rPr>
        <w:t>Identificar</w:t>
      </w:r>
      <w:r w:rsidR="00EC61E2">
        <w:rPr>
          <w:rFonts w:ascii="Book Antiqua" w:hAnsi="Book Antiqua"/>
          <w:i/>
          <w:u w:val="single"/>
          <w:lang w:val="es-PR"/>
        </w:rPr>
        <w:t xml:space="preserve"> </w:t>
      </w:r>
      <w:r w:rsidR="00EC61E2" w:rsidRPr="00EC61E2">
        <w:rPr>
          <w:rFonts w:ascii="Book Antiqua" w:hAnsi="Book Antiqua"/>
          <w:i/>
          <w:u w:val="single"/>
          <w:lang w:val="es-ES"/>
        </w:rPr>
        <w:t>y alertar a la ciudadanía de forma continua sobre las nuevas modalidades y tendencias de fraude que surjan en el mercado</w:t>
      </w:r>
      <w:r w:rsidR="00EC61E2">
        <w:rPr>
          <w:rFonts w:ascii="Book Antiqua" w:hAnsi="Book Antiqua"/>
          <w:i/>
          <w:u w:val="single"/>
          <w:lang w:val="es-ES"/>
        </w:rPr>
        <w:t>;</w:t>
      </w:r>
    </w:p>
    <w:p w14:paraId="00E6BC6E" w14:textId="77777777" w:rsidR="00635DF4" w:rsidRPr="00635DF4" w:rsidRDefault="00EC61E2" w:rsidP="00223393">
      <w:pPr>
        <w:pStyle w:val="BodyText"/>
        <w:numPr>
          <w:ilvl w:val="0"/>
          <w:numId w:val="1"/>
        </w:numPr>
        <w:spacing w:line="480" w:lineRule="auto"/>
        <w:jc w:val="both"/>
        <w:rPr>
          <w:rFonts w:ascii="Book Antiqua" w:hAnsi="Book Antiqua"/>
          <w:i/>
          <w:lang w:val="es-PR"/>
        </w:rPr>
      </w:pPr>
      <w:r>
        <w:rPr>
          <w:rFonts w:ascii="Book Antiqua" w:hAnsi="Book Antiqua"/>
          <w:i/>
          <w:u w:val="single"/>
          <w:lang w:val="es-PR"/>
        </w:rPr>
        <w:t xml:space="preserve">Delinear </w:t>
      </w:r>
      <w:r w:rsidR="00635DF4" w:rsidRPr="00635DF4">
        <w:rPr>
          <w:rFonts w:ascii="Book Antiqua" w:hAnsi="Book Antiqua"/>
          <w:i/>
          <w:u w:val="single"/>
          <w:lang w:val="es-ES"/>
        </w:rPr>
        <w:t>y ejecutar planes de acción educativa y preventiva para proteger los derechos económicos de los consumidores</w:t>
      </w:r>
      <w:r w:rsidR="00635DF4">
        <w:rPr>
          <w:rFonts w:ascii="Book Antiqua" w:hAnsi="Book Antiqua"/>
          <w:i/>
          <w:u w:val="single"/>
          <w:lang w:val="es-ES"/>
        </w:rPr>
        <w:t>;</w:t>
      </w:r>
    </w:p>
    <w:p w14:paraId="138676A8" w14:textId="3FA495FF" w:rsidR="006A10FD" w:rsidRPr="00D64218" w:rsidRDefault="007B6F78" w:rsidP="00223393">
      <w:pPr>
        <w:pStyle w:val="BodyText"/>
        <w:numPr>
          <w:ilvl w:val="0"/>
          <w:numId w:val="1"/>
        </w:numPr>
        <w:spacing w:line="480" w:lineRule="auto"/>
        <w:jc w:val="both"/>
        <w:rPr>
          <w:rFonts w:ascii="Book Antiqua" w:hAnsi="Book Antiqua"/>
          <w:i/>
          <w:lang w:val="es-PR"/>
        </w:rPr>
      </w:pPr>
      <w:r>
        <w:rPr>
          <w:rFonts w:ascii="Book Antiqua" w:hAnsi="Book Antiqua"/>
          <w:i/>
          <w:u w:val="single"/>
          <w:lang w:val="es-PR"/>
        </w:rPr>
        <w:lastRenderedPageBreak/>
        <w:t xml:space="preserve"> </w:t>
      </w:r>
      <w:r w:rsidR="00635DF4" w:rsidRPr="00635DF4">
        <w:rPr>
          <w:rFonts w:ascii="Book Antiqua" w:hAnsi="Book Antiqua"/>
          <w:i/>
          <w:u w:val="single"/>
          <w:lang w:val="es-ES"/>
        </w:rPr>
        <w:t xml:space="preserve">Establecer acuerdos de colaboración y alianzas con la Puerto Rico </w:t>
      </w:r>
      <w:proofErr w:type="spellStart"/>
      <w:r w:rsidR="00635DF4" w:rsidRPr="00635DF4">
        <w:rPr>
          <w:rFonts w:ascii="Book Antiqua" w:hAnsi="Book Antiqua"/>
          <w:i/>
          <w:u w:val="single"/>
          <w:lang w:val="es-ES"/>
        </w:rPr>
        <w:t>Innovation</w:t>
      </w:r>
      <w:proofErr w:type="spellEnd"/>
      <w:r w:rsidR="00635DF4" w:rsidRPr="00635DF4">
        <w:rPr>
          <w:rFonts w:ascii="Book Antiqua" w:hAnsi="Book Antiqua"/>
          <w:i/>
          <w:u w:val="single"/>
          <w:lang w:val="es-ES"/>
        </w:rPr>
        <w:t xml:space="preserve"> and </w:t>
      </w:r>
      <w:proofErr w:type="spellStart"/>
      <w:r w:rsidR="00635DF4" w:rsidRPr="00635DF4">
        <w:rPr>
          <w:rFonts w:ascii="Book Antiqua" w:hAnsi="Book Antiqua"/>
          <w:i/>
          <w:u w:val="single"/>
          <w:lang w:val="es-ES"/>
        </w:rPr>
        <w:t>Technology</w:t>
      </w:r>
      <w:proofErr w:type="spellEnd"/>
      <w:r w:rsidR="00635DF4" w:rsidRPr="00635DF4">
        <w:rPr>
          <w:rFonts w:ascii="Book Antiqua" w:hAnsi="Book Antiqua"/>
          <w:i/>
          <w:u w:val="single"/>
          <w:lang w:val="es-ES"/>
        </w:rPr>
        <w:t xml:space="preserve"> Service (PRITS), la Policía de Puerto Rico, </w:t>
      </w:r>
      <w:r w:rsidR="00CA18F2">
        <w:rPr>
          <w:rFonts w:ascii="Book Antiqua" w:hAnsi="Book Antiqua"/>
          <w:i/>
          <w:u w:val="single"/>
          <w:lang w:val="es-ES"/>
        </w:rPr>
        <w:t xml:space="preserve">el Negociado de Investigaciones Especiales (NIE), </w:t>
      </w:r>
      <w:r w:rsidR="00546B0B">
        <w:rPr>
          <w:rFonts w:ascii="Book Antiqua" w:hAnsi="Book Antiqua"/>
          <w:i/>
          <w:u w:val="single"/>
          <w:lang w:val="es-ES"/>
        </w:rPr>
        <w:t xml:space="preserve">la Oficina del Procurador de las Personas de Edad Avanzada, </w:t>
      </w:r>
      <w:r w:rsidR="00635DF4" w:rsidRPr="00635DF4">
        <w:rPr>
          <w:rFonts w:ascii="Book Antiqua" w:hAnsi="Book Antiqua"/>
          <w:i/>
          <w:u w:val="single"/>
          <w:lang w:val="es-ES"/>
        </w:rPr>
        <w:t>así como con cualquier otra entidad gubernamental, federal, estatal, municipal o del sector privado, a fin de lograr los objetivos de detección y prevención de fraude aquí establecidos</w:t>
      </w:r>
      <w:r w:rsidR="00CA18F2">
        <w:rPr>
          <w:rFonts w:ascii="Book Antiqua" w:hAnsi="Book Antiqua"/>
          <w:i/>
          <w:u w:val="single"/>
          <w:lang w:val="es-ES"/>
        </w:rPr>
        <w:t>.</w:t>
      </w:r>
      <w:r w:rsidR="00973E87">
        <w:rPr>
          <w:rFonts w:ascii="Book Antiqua" w:hAnsi="Book Antiqua"/>
          <w:i/>
          <w:lang w:val="es-PR"/>
        </w:rPr>
        <w:t>”</w:t>
      </w:r>
    </w:p>
    <w:p w14:paraId="138676AD" w14:textId="33529068" w:rsidR="006A10FD" w:rsidRDefault="00FE4A11" w:rsidP="005B3DA8">
      <w:pPr>
        <w:spacing w:line="480" w:lineRule="auto"/>
        <w:ind w:firstLine="360"/>
        <w:jc w:val="both"/>
        <w:rPr>
          <w:rFonts w:ascii="Book Antiqua" w:hAnsi="Book Antiqua"/>
          <w:i/>
          <w:iCs/>
          <w:color w:val="000000"/>
          <w:szCs w:val="24"/>
          <w:lang w:val="es-PR"/>
        </w:rPr>
      </w:pPr>
      <w:r w:rsidRPr="00D64218">
        <w:rPr>
          <w:rFonts w:ascii="Book Antiqua" w:hAnsi="Book Antiqua"/>
          <w:color w:val="000000"/>
          <w:szCs w:val="24"/>
          <w:lang w:val="es-PR"/>
        </w:rPr>
        <w:tab/>
      </w:r>
      <w:r w:rsidR="006A10FD" w:rsidRPr="00D64218">
        <w:rPr>
          <w:rFonts w:ascii="Book Antiqua" w:hAnsi="Book Antiqua"/>
          <w:color w:val="000000"/>
          <w:szCs w:val="24"/>
          <w:lang w:val="es-PR"/>
        </w:rPr>
        <w:t>Sección 2.-</w:t>
      </w:r>
      <w:r w:rsidR="006A10FD" w:rsidRPr="009832F4">
        <w:rPr>
          <w:rFonts w:ascii="Book Antiqua" w:hAnsi="Book Antiqua"/>
          <w:color w:val="000000"/>
          <w:szCs w:val="24"/>
          <w:lang w:val="es-PR"/>
        </w:rPr>
        <w:t xml:space="preserve">Se </w:t>
      </w:r>
      <w:r w:rsidR="00D146C0" w:rsidRPr="009832F4">
        <w:rPr>
          <w:rFonts w:ascii="Book Antiqua" w:hAnsi="Book Antiqua"/>
          <w:color w:val="000000"/>
          <w:szCs w:val="24"/>
          <w:lang w:val="es-PR"/>
        </w:rPr>
        <w:t>ordena al secretario</w:t>
      </w:r>
      <w:r w:rsidR="00CA6787" w:rsidRPr="009832F4">
        <w:rPr>
          <w:rFonts w:ascii="Book Antiqua" w:hAnsi="Book Antiqua"/>
          <w:color w:val="000000"/>
          <w:szCs w:val="24"/>
          <w:lang w:val="es-PR"/>
        </w:rPr>
        <w:t xml:space="preserve"> del Departamento de Asuntos del </w:t>
      </w:r>
      <w:r w:rsidR="00CA6787" w:rsidRPr="00DA7A7B">
        <w:rPr>
          <w:rFonts w:ascii="Book Antiqua" w:hAnsi="Book Antiqua"/>
          <w:strike/>
          <w:color w:val="000000"/>
          <w:szCs w:val="24"/>
          <w:lang w:val="es-PR"/>
        </w:rPr>
        <w:t>consumidor</w:t>
      </w:r>
      <w:r w:rsidR="00CA6787" w:rsidRPr="009832F4">
        <w:rPr>
          <w:rFonts w:ascii="Book Antiqua" w:hAnsi="Book Antiqua"/>
          <w:color w:val="000000"/>
          <w:szCs w:val="24"/>
          <w:lang w:val="es-PR"/>
        </w:rPr>
        <w:t xml:space="preserve"> </w:t>
      </w:r>
      <w:proofErr w:type="spellStart"/>
      <w:r w:rsidR="00DA7A7B">
        <w:rPr>
          <w:rFonts w:ascii="Book Antiqua" w:hAnsi="Book Antiqua"/>
          <w:i/>
          <w:iCs/>
          <w:color w:val="000000"/>
          <w:szCs w:val="24"/>
          <w:u w:val="single"/>
          <w:lang w:val="es-PR"/>
        </w:rPr>
        <w:t>Consumidor</w:t>
      </w:r>
      <w:proofErr w:type="spellEnd"/>
      <w:r w:rsidR="00DA7A7B">
        <w:rPr>
          <w:rFonts w:ascii="Book Antiqua" w:hAnsi="Book Antiqua"/>
          <w:color w:val="000000"/>
          <w:szCs w:val="24"/>
          <w:lang w:val="es-PR"/>
        </w:rPr>
        <w:t xml:space="preserve"> </w:t>
      </w:r>
      <w:r w:rsidR="00CA6787" w:rsidRPr="009832F4">
        <w:rPr>
          <w:rFonts w:ascii="Book Antiqua" w:hAnsi="Book Antiqua"/>
          <w:color w:val="000000"/>
          <w:szCs w:val="24"/>
          <w:lang w:val="es-PR"/>
        </w:rPr>
        <w:t>a</w:t>
      </w:r>
      <w:r w:rsidR="00D146C0" w:rsidRPr="009832F4">
        <w:rPr>
          <w:rFonts w:ascii="Book Antiqua" w:hAnsi="Book Antiqua"/>
          <w:color w:val="000000"/>
          <w:szCs w:val="24"/>
          <w:lang w:val="es-PR"/>
        </w:rPr>
        <w:t xml:space="preserve"> adoptar </w:t>
      </w:r>
      <w:r w:rsidR="00CA6787" w:rsidRPr="009832F4">
        <w:rPr>
          <w:rFonts w:ascii="Book Antiqua" w:hAnsi="Book Antiqua"/>
          <w:color w:val="000000"/>
          <w:szCs w:val="24"/>
          <w:lang w:val="es-PR"/>
        </w:rPr>
        <w:t xml:space="preserve">y promulgar toda regla, reglamento o cualquier norma administrativa que sea necesaria para el cumplimiento de las disposiciones de esta </w:t>
      </w:r>
      <w:r w:rsidR="00CA6787" w:rsidRPr="006E66EB">
        <w:rPr>
          <w:rFonts w:ascii="Book Antiqua" w:hAnsi="Book Antiqua"/>
          <w:strike/>
          <w:color w:val="000000"/>
          <w:szCs w:val="24"/>
          <w:lang w:val="es-PR"/>
        </w:rPr>
        <w:t>ley</w:t>
      </w:r>
      <w:r w:rsidR="00D146C0" w:rsidRPr="009832F4">
        <w:rPr>
          <w:rFonts w:ascii="Book Antiqua" w:hAnsi="Book Antiqua"/>
          <w:color w:val="000000"/>
          <w:szCs w:val="24"/>
          <w:lang w:val="es-PR"/>
        </w:rPr>
        <w:t xml:space="preserve"> </w:t>
      </w:r>
      <w:proofErr w:type="spellStart"/>
      <w:r w:rsidR="006E66EB">
        <w:rPr>
          <w:rFonts w:ascii="Book Antiqua" w:hAnsi="Book Antiqua"/>
          <w:i/>
          <w:iCs/>
          <w:color w:val="000000"/>
          <w:szCs w:val="24"/>
          <w:u w:val="single"/>
          <w:lang w:val="es-PR"/>
        </w:rPr>
        <w:t>Ley</w:t>
      </w:r>
      <w:proofErr w:type="spellEnd"/>
      <w:r w:rsidR="006E66EB">
        <w:rPr>
          <w:rFonts w:ascii="Book Antiqua" w:hAnsi="Book Antiqua"/>
          <w:color w:val="000000"/>
          <w:szCs w:val="24"/>
          <w:lang w:val="es-PR"/>
        </w:rPr>
        <w:t xml:space="preserve"> </w:t>
      </w:r>
      <w:r w:rsidR="005B3DA8" w:rsidRPr="009832F4">
        <w:rPr>
          <w:rFonts w:ascii="Book Antiqua" w:hAnsi="Book Antiqua"/>
          <w:color w:val="000000"/>
          <w:szCs w:val="24"/>
          <w:lang w:val="es-PR"/>
        </w:rPr>
        <w:t>dentro de un término de</w:t>
      </w:r>
      <w:r w:rsidR="006E66EB">
        <w:rPr>
          <w:rFonts w:ascii="Book Antiqua" w:hAnsi="Book Antiqua"/>
          <w:color w:val="000000"/>
          <w:szCs w:val="24"/>
          <w:lang w:val="es-PR"/>
        </w:rPr>
        <w:t xml:space="preserve"> </w:t>
      </w:r>
      <w:r w:rsidR="006E66EB">
        <w:rPr>
          <w:rFonts w:ascii="Book Antiqua" w:hAnsi="Book Antiqua"/>
          <w:i/>
          <w:iCs/>
          <w:color w:val="000000"/>
          <w:szCs w:val="24"/>
          <w:u w:val="single"/>
          <w:lang w:val="es-PR"/>
        </w:rPr>
        <w:t>noventa</w:t>
      </w:r>
      <w:r w:rsidR="005B3DA8" w:rsidRPr="009832F4">
        <w:rPr>
          <w:rFonts w:ascii="Book Antiqua" w:hAnsi="Book Antiqua"/>
          <w:color w:val="000000"/>
          <w:szCs w:val="24"/>
          <w:lang w:val="es-PR"/>
        </w:rPr>
        <w:t xml:space="preserve"> (90) días</w:t>
      </w:r>
      <w:r w:rsidR="00CA6787" w:rsidRPr="009832F4">
        <w:rPr>
          <w:rFonts w:ascii="Book Antiqua" w:hAnsi="Book Antiqua"/>
          <w:color w:val="000000"/>
          <w:szCs w:val="24"/>
          <w:lang w:val="es-PR"/>
        </w:rPr>
        <w:t xml:space="preserve">, </w:t>
      </w:r>
      <w:r w:rsidR="00CA6787" w:rsidRPr="00BB7987">
        <w:rPr>
          <w:rFonts w:ascii="Book Antiqua" w:hAnsi="Book Antiqua"/>
          <w:strike/>
          <w:color w:val="000000"/>
          <w:szCs w:val="24"/>
          <w:lang w:val="es-PR"/>
        </w:rPr>
        <w:t>luego</w:t>
      </w:r>
      <w:r w:rsidR="00CA6787" w:rsidRPr="009832F4">
        <w:rPr>
          <w:rFonts w:ascii="Book Antiqua" w:hAnsi="Book Antiqua"/>
          <w:color w:val="000000"/>
          <w:szCs w:val="24"/>
          <w:lang w:val="es-PR"/>
        </w:rPr>
        <w:t xml:space="preserve"> </w:t>
      </w:r>
      <w:r w:rsidR="00BB7987">
        <w:rPr>
          <w:rFonts w:ascii="Book Antiqua" w:hAnsi="Book Antiqua"/>
          <w:i/>
          <w:iCs/>
          <w:color w:val="000000"/>
          <w:szCs w:val="24"/>
          <w:u w:val="single"/>
          <w:lang w:val="es-PR"/>
        </w:rPr>
        <w:t>contados a partir</w:t>
      </w:r>
      <w:r w:rsidR="00BB7987">
        <w:rPr>
          <w:rFonts w:ascii="Book Antiqua" w:hAnsi="Book Antiqua"/>
          <w:color w:val="000000"/>
          <w:szCs w:val="24"/>
          <w:lang w:val="es-PR"/>
        </w:rPr>
        <w:t xml:space="preserve"> </w:t>
      </w:r>
      <w:r w:rsidR="00CA6787" w:rsidRPr="009832F4">
        <w:rPr>
          <w:rFonts w:ascii="Book Antiqua" w:hAnsi="Book Antiqua"/>
          <w:color w:val="000000"/>
          <w:szCs w:val="24"/>
          <w:lang w:val="es-PR"/>
        </w:rPr>
        <w:t xml:space="preserve">de la aprobación de esta </w:t>
      </w:r>
      <w:r w:rsidR="00F356E8" w:rsidRPr="006E66EB">
        <w:rPr>
          <w:rFonts w:ascii="Book Antiqua" w:hAnsi="Book Antiqua"/>
          <w:strike/>
          <w:color w:val="000000"/>
          <w:szCs w:val="24"/>
          <w:lang w:val="es-PR"/>
        </w:rPr>
        <w:t>ley</w:t>
      </w:r>
      <w:r w:rsidR="00F356E8" w:rsidRPr="009832F4">
        <w:rPr>
          <w:rFonts w:ascii="Book Antiqua" w:hAnsi="Book Antiqua"/>
          <w:color w:val="000000"/>
          <w:szCs w:val="24"/>
          <w:lang w:val="es-PR"/>
        </w:rPr>
        <w:t xml:space="preserve"> </w:t>
      </w:r>
      <w:proofErr w:type="spellStart"/>
      <w:r w:rsidR="00F356E8">
        <w:rPr>
          <w:rFonts w:ascii="Book Antiqua" w:hAnsi="Book Antiqua"/>
          <w:i/>
          <w:iCs/>
          <w:color w:val="000000"/>
          <w:szCs w:val="24"/>
          <w:u w:val="single"/>
          <w:lang w:val="es-PR"/>
        </w:rPr>
        <w:t>Ley</w:t>
      </w:r>
      <w:proofErr w:type="spellEnd"/>
      <w:r w:rsidR="00CA6787" w:rsidRPr="009832F4">
        <w:rPr>
          <w:rFonts w:ascii="Book Antiqua" w:hAnsi="Book Antiqua"/>
          <w:color w:val="000000"/>
          <w:szCs w:val="24"/>
          <w:lang w:val="es-PR"/>
        </w:rPr>
        <w:t>.</w:t>
      </w:r>
    </w:p>
    <w:p w14:paraId="138676B0" w14:textId="030F3DA2" w:rsidR="006A10FD" w:rsidRPr="00D64218" w:rsidRDefault="005B3DA8" w:rsidP="00541C18">
      <w:pPr>
        <w:spacing w:line="480" w:lineRule="auto"/>
        <w:ind w:firstLine="360"/>
        <w:jc w:val="both"/>
        <w:rPr>
          <w:rFonts w:ascii="Book Antiqua" w:hAnsi="Book Antiqua"/>
          <w:szCs w:val="24"/>
          <w:lang w:val="es-PR"/>
        </w:rPr>
      </w:pPr>
      <w:r>
        <w:rPr>
          <w:rFonts w:ascii="Book Antiqua" w:hAnsi="Book Antiqua"/>
          <w:color w:val="000000"/>
          <w:szCs w:val="24"/>
          <w:lang w:val="es-PR"/>
        </w:rPr>
        <w:tab/>
      </w:r>
      <w:r w:rsidR="006A10FD" w:rsidRPr="00D64218">
        <w:rPr>
          <w:rFonts w:ascii="Book Antiqua" w:hAnsi="Book Antiqua"/>
          <w:szCs w:val="24"/>
          <w:lang w:val="es-PR"/>
        </w:rPr>
        <w:t xml:space="preserve">Sección </w:t>
      </w:r>
      <w:r w:rsidR="00541C18">
        <w:rPr>
          <w:rFonts w:ascii="Book Antiqua" w:hAnsi="Book Antiqua"/>
          <w:szCs w:val="24"/>
          <w:lang w:val="es-PR"/>
        </w:rPr>
        <w:t>3</w:t>
      </w:r>
      <w:r w:rsidR="006A10FD" w:rsidRPr="00D64218">
        <w:rPr>
          <w:rFonts w:ascii="Book Antiqua" w:hAnsi="Book Antiqua"/>
          <w:szCs w:val="24"/>
          <w:lang w:val="es-PR"/>
        </w:rPr>
        <w:t>.-Vigencia.</w:t>
      </w:r>
    </w:p>
    <w:p w14:paraId="138676B1" w14:textId="77777777" w:rsidR="006A10FD" w:rsidRPr="00D64218" w:rsidRDefault="006A10FD" w:rsidP="00FE4A11">
      <w:pPr>
        <w:autoSpaceDE w:val="0"/>
        <w:autoSpaceDN w:val="0"/>
        <w:adjustRightInd w:val="0"/>
        <w:spacing w:line="480" w:lineRule="auto"/>
        <w:ind w:firstLine="720"/>
        <w:jc w:val="both"/>
        <w:rPr>
          <w:rFonts w:ascii="Book Antiqua" w:hAnsi="Book Antiqua"/>
          <w:lang w:val="es-PR"/>
        </w:rPr>
      </w:pPr>
      <w:r w:rsidRPr="00D64218">
        <w:rPr>
          <w:rFonts w:ascii="Book Antiqua" w:hAnsi="Book Antiqua"/>
          <w:szCs w:val="24"/>
          <w:lang w:val="es-PR"/>
        </w:rPr>
        <w:t>Esta Ley comenzará a regir inmediatamente después de su aprobación.</w:t>
      </w:r>
    </w:p>
    <w:sectPr w:rsidR="006A10FD" w:rsidRPr="00D64218"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719B2" w14:textId="77777777" w:rsidR="00562517" w:rsidRDefault="00562517">
      <w:r>
        <w:separator/>
      </w:r>
    </w:p>
  </w:endnote>
  <w:endnote w:type="continuationSeparator" w:id="0">
    <w:p w14:paraId="06EF4C28" w14:textId="77777777" w:rsidR="00562517" w:rsidRDefault="00562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CC1EE" w14:textId="77777777" w:rsidR="00562517" w:rsidRDefault="00562517">
      <w:r>
        <w:separator/>
      </w:r>
    </w:p>
  </w:footnote>
  <w:footnote w:type="continuationSeparator" w:id="0">
    <w:p w14:paraId="17B1A1A5" w14:textId="77777777" w:rsidR="00562517" w:rsidRDefault="00562517">
      <w:r>
        <w:continuationSeparator/>
      </w:r>
    </w:p>
  </w:footnote>
  <w:footnote w:id="1">
    <w:p w14:paraId="7222A59F" w14:textId="76F0AB4A" w:rsidR="008D3072" w:rsidRPr="00591B74" w:rsidRDefault="008D3072">
      <w:pPr>
        <w:pStyle w:val="FootnoteText"/>
        <w:rPr>
          <w:lang w:val="es-PR"/>
        </w:rPr>
      </w:pPr>
      <w:r>
        <w:rPr>
          <w:rStyle w:val="FootnoteReference"/>
        </w:rPr>
        <w:footnoteRef/>
      </w:r>
      <w:r>
        <w:t xml:space="preserve"> </w:t>
      </w:r>
      <w:proofErr w:type="spellStart"/>
      <w:r>
        <w:t>Véase</w:t>
      </w:r>
      <w:proofErr w:type="spellEnd"/>
      <w:r>
        <w:t xml:space="preserve"> </w:t>
      </w:r>
      <w:r w:rsidRPr="008D3072">
        <w:rPr>
          <w:i/>
          <w:iCs/>
        </w:rPr>
        <w:t>2024 IC3 Annual Report Federal Bureau of Investigations Internet Crime Complaint Center (IC3)</w:t>
      </w:r>
      <w:r>
        <w:t xml:space="preserve">. </w:t>
      </w:r>
      <w:hyperlink r:id="rId1" w:history="1">
        <w:r w:rsidRPr="00591B74">
          <w:rPr>
            <w:rStyle w:val="Hyperlink"/>
            <w:lang w:val="es-PR"/>
          </w:rPr>
          <w:t>https://www.ic3.gov/AnnualReport/Reports/2024_IC3Report.pdf</w:t>
        </w:r>
      </w:hyperlink>
      <w:r w:rsidRPr="00591B74">
        <w:rPr>
          <w:lang w:val="es-PR"/>
        </w:rPr>
        <w:t xml:space="preserve"> </w:t>
      </w:r>
    </w:p>
  </w:footnote>
  <w:footnote w:id="2">
    <w:p w14:paraId="74E782A8" w14:textId="10C962B9" w:rsidR="00926B30" w:rsidRPr="005C0202" w:rsidRDefault="00926B30" w:rsidP="00926B30">
      <w:pPr>
        <w:pStyle w:val="FootnoteText"/>
        <w:rPr>
          <w:b/>
          <w:bCs/>
          <w:lang w:val="it-IT"/>
        </w:rPr>
      </w:pPr>
      <w:r>
        <w:rPr>
          <w:rStyle w:val="FootnoteReference"/>
        </w:rPr>
        <w:footnoteRef/>
      </w:r>
      <w:r w:rsidRPr="00591B74">
        <w:rPr>
          <w:lang w:val="es-PR"/>
        </w:rPr>
        <w:t xml:space="preserve"> (2025, 14 de octubre). </w:t>
      </w:r>
      <w:r w:rsidRPr="00591B74">
        <w:rPr>
          <w:i/>
          <w:iCs/>
          <w:lang w:val="es-PR"/>
        </w:rPr>
        <w:t>Alertan sobre el incremento en casos de fraude contra adultos mayores</w:t>
      </w:r>
      <w:r w:rsidRPr="00591B74">
        <w:rPr>
          <w:lang w:val="es-PR"/>
        </w:rPr>
        <w:t xml:space="preserve">. </w:t>
      </w:r>
      <w:r w:rsidRPr="005C0202">
        <w:rPr>
          <w:lang w:val="it-IT"/>
        </w:rPr>
        <w:t xml:space="preserve">Metro. </w:t>
      </w:r>
      <w:hyperlink r:id="rId2" w:history="1">
        <w:r w:rsidRPr="005C0202">
          <w:rPr>
            <w:rStyle w:val="Hyperlink"/>
            <w:lang w:val="it-IT"/>
          </w:rPr>
          <w:t>https://www.metro.pr/estilo-vida/2025/10/14/alertan-sobre-el-incremento-en-casos-de-fraude-contra-adultos-mayores/</w:t>
        </w:r>
      </w:hyperlink>
      <w:r w:rsidRPr="005C0202">
        <w:rPr>
          <w:lang w:val="it-IT"/>
        </w:rPr>
        <w:t xml:space="preserve"> </w:t>
      </w:r>
    </w:p>
    <w:p w14:paraId="0E154266" w14:textId="708C6B5A" w:rsidR="00926B30" w:rsidRPr="005C0202" w:rsidRDefault="00926B30">
      <w:pPr>
        <w:pStyle w:val="FootnoteText"/>
        <w:rPr>
          <w:lang w:val="it-I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676B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1A316" w14:textId="57FABF67" w:rsidR="009B0C25" w:rsidRPr="009B0C25" w:rsidRDefault="009B0C25" w:rsidP="009B0C25">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75601"/>
    <w:multiLevelType w:val="hybridMultilevel"/>
    <w:tmpl w:val="67B4F170"/>
    <w:lvl w:ilvl="0" w:tplc="EFBEF626">
      <w:start w:val="1"/>
      <w:numFmt w:val="decimal"/>
      <w:lvlText w:val="(%1)"/>
      <w:lvlJc w:val="left"/>
      <w:pPr>
        <w:ind w:left="1800" w:hanging="360"/>
      </w:pPr>
      <w:rPr>
        <w:rFonts w:hint="default"/>
        <w:u w:val="single"/>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num w:numId="1" w16cid:durableId="1392921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07C33"/>
    <w:rsid w:val="000170E4"/>
    <w:rsid w:val="00020BBB"/>
    <w:rsid w:val="00056024"/>
    <w:rsid w:val="00081567"/>
    <w:rsid w:val="00095AE1"/>
    <w:rsid w:val="000A3743"/>
    <w:rsid w:val="000A6B6C"/>
    <w:rsid w:val="000B0DBB"/>
    <w:rsid w:val="000B584B"/>
    <w:rsid w:val="00111E71"/>
    <w:rsid w:val="00112A8C"/>
    <w:rsid w:val="00127C6A"/>
    <w:rsid w:val="001363FE"/>
    <w:rsid w:val="00136716"/>
    <w:rsid w:val="0017132B"/>
    <w:rsid w:val="00194FFC"/>
    <w:rsid w:val="001A006F"/>
    <w:rsid w:val="001B5923"/>
    <w:rsid w:val="001B664A"/>
    <w:rsid w:val="001F08D3"/>
    <w:rsid w:val="001F4CA3"/>
    <w:rsid w:val="001F612A"/>
    <w:rsid w:val="00211396"/>
    <w:rsid w:val="00223393"/>
    <w:rsid w:val="00226AE6"/>
    <w:rsid w:val="00245B34"/>
    <w:rsid w:val="00263355"/>
    <w:rsid w:val="00273792"/>
    <w:rsid w:val="0028014C"/>
    <w:rsid w:val="002A75C5"/>
    <w:rsid w:val="002D4AC8"/>
    <w:rsid w:val="002F163E"/>
    <w:rsid w:val="00320D78"/>
    <w:rsid w:val="00321D0A"/>
    <w:rsid w:val="00365E29"/>
    <w:rsid w:val="00380FE5"/>
    <w:rsid w:val="003924DD"/>
    <w:rsid w:val="00394FCB"/>
    <w:rsid w:val="003963F4"/>
    <w:rsid w:val="003A6762"/>
    <w:rsid w:val="003A78B0"/>
    <w:rsid w:val="003B3503"/>
    <w:rsid w:val="003B5254"/>
    <w:rsid w:val="003B5F26"/>
    <w:rsid w:val="003B75A6"/>
    <w:rsid w:val="003E525E"/>
    <w:rsid w:val="003F1D36"/>
    <w:rsid w:val="004061CA"/>
    <w:rsid w:val="004126EF"/>
    <w:rsid w:val="00415689"/>
    <w:rsid w:val="004419F6"/>
    <w:rsid w:val="004440CB"/>
    <w:rsid w:val="004560CE"/>
    <w:rsid w:val="004713D2"/>
    <w:rsid w:val="00481FDE"/>
    <w:rsid w:val="004C20F7"/>
    <w:rsid w:val="0051678A"/>
    <w:rsid w:val="00521639"/>
    <w:rsid w:val="005229C2"/>
    <w:rsid w:val="00532BB7"/>
    <w:rsid w:val="005332E4"/>
    <w:rsid w:val="0053550C"/>
    <w:rsid w:val="00541C18"/>
    <w:rsid w:val="00542DCA"/>
    <w:rsid w:val="00546B0B"/>
    <w:rsid w:val="00555018"/>
    <w:rsid w:val="00561DC7"/>
    <w:rsid w:val="00562517"/>
    <w:rsid w:val="005723DC"/>
    <w:rsid w:val="00574269"/>
    <w:rsid w:val="00591B74"/>
    <w:rsid w:val="005B3DA8"/>
    <w:rsid w:val="005B471D"/>
    <w:rsid w:val="005B6C6E"/>
    <w:rsid w:val="005C0202"/>
    <w:rsid w:val="005E3130"/>
    <w:rsid w:val="006058F4"/>
    <w:rsid w:val="006210DC"/>
    <w:rsid w:val="00635DF4"/>
    <w:rsid w:val="0064349D"/>
    <w:rsid w:val="006554FB"/>
    <w:rsid w:val="00660396"/>
    <w:rsid w:val="00685549"/>
    <w:rsid w:val="006A10FD"/>
    <w:rsid w:val="006B7365"/>
    <w:rsid w:val="006C2D81"/>
    <w:rsid w:val="006C7DF8"/>
    <w:rsid w:val="006D433D"/>
    <w:rsid w:val="006E66EB"/>
    <w:rsid w:val="007114FA"/>
    <w:rsid w:val="00723F13"/>
    <w:rsid w:val="00750FC8"/>
    <w:rsid w:val="007533D0"/>
    <w:rsid w:val="00755069"/>
    <w:rsid w:val="00766739"/>
    <w:rsid w:val="00781DB8"/>
    <w:rsid w:val="007B0660"/>
    <w:rsid w:val="007B6F78"/>
    <w:rsid w:val="007D340F"/>
    <w:rsid w:val="007E3052"/>
    <w:rsid w:val="007E3868"/>
    <w:rsid w:val="007F2DE8"/>
    <w:rsid w:val="008067F6"/>
    <w:rsid w:val="00820C41"/>
    <w:rsid w:val="00836BD6"/>
    <w:rsid w:val="008440CB"/>
    <w:rsid w:val="00850256"/>
    <w:rsid w:val="008A77DC"/>
    <w:rsid w:val="008D3072"/>
    <w:rsid w:val="00926B30"/>
    <w:rsid w:val="00942882"/>
    <w:rsid w:val="00942FD4"/>
    <w:rsid w:val="00944970"/>
    <w:rsid w:val="00951997"/>
    <w:rsid w:val="00973E87"/>
    <w:rsid w:val="009832F4"/>
    <w:rsid w:val="00990352"/>
    <w:rsid w:val="009B0C25"/>
    <w:rsid w:val="009B6791"/>
    <w:rsid w:val="00A00D8F"/>
    <w:rsid w:val="00A03405"/>
    <w:rsid w:val="00A1528A"/>
    <w:rsid w:val="00A15C0E"/>
    <w:rsid w:val="00A25363"/>
    <w:rsid w:val="00A255C4"/>
    <w:rsid w:val="00A33918"/>
    <w:rsid w:val="00A72D82"/>
    <w:rsid w:val="00A74319"/>
    <w:rsid w:val="00A7629F"/>
    <w:rsid w:val="00A82095"/>
    <w:rsid w:val="00A92F55"/>
    <w:rsid w:val="00AF0CEE"/>
    <w:rsid w:val="00B12CC9"/>
    <w:rsid w:val="00B33377"/>
    <w:rsid w:val="00B40DA6"/>
    <w:rsid w:val="00B53954"/>
    <w:rsid w:val="00B667AD"/>
    <w:rsid w:val="00B7433D"/>
    <w:rsid w:val="00B74595"/>
    <w:rsid w:val="00B84C38"/>
    <w:rsid w:val="00B851D4"/>
    <w:rsid w:val="00B86C00"/>
    <w:rsid w:val="00B947F6"/>
    <w:rsid w:val="00BB7987"/>
    <w:rsid w:val="00BD062E"/>
    <w:rsid w:val="00BD4C74"/>
    <w:rsid w:val="00BE0139"/>
    <w:rsid w:val="00BE71E8"/>
    <w:rsid w:val="00BF1236"/>
    <w:rsid w:val="00BF16AA"/>
    <w:rsid w:val="00BF24D8"/>
    <w:rsid w:val="00C14229"/>
    <w:rsid w:val="00C26FF0"/>
    <w:rsid w:val="00C354B8"/>
    <w:rsid w:val="00C52517"/>
    <w:rsid w:val="00C60921"/>
    <w:rsid w:val="00C62936"/>
    <w:rsid w:val="00C653F2"/>
    <w:rsid w:val="00C679E6"/>
    <w:rsid w:val="00C83E86"/>
    <w:rsid w:val="00C908F9"/>
    <w:rsid w:val="00CA0917"/>
    <w:rsid w:val="00CA18F2"/>
    <w:rsid w:val="00CA6787"/>
    <w:rsid w:val="00CB03D8"/>
    <w:rsid w:val="00CD1B0C"/>
    <w:rsid w:val="00D146C0"/>
    <w:rsid w:val="00D170F5"/>
    <w:rsid w:val="00D32BE6"/>
    <w:rsid w:val="00D417C2"/>
    <w:rsid w:val="00D60936"/>
    <w:rsid w:val="00D64218"/>
    <w:rsid w:val="00D709EB"/>
    <w:rsid w:val="00D74714"/>
    <w:rsid w:val="00D82F3F"/>
    <w:rsid w:val="00D83550"/>
    <w:rsid w:val="00D86AF2"/>
    <w:rsid w:val="00D921C6"/>
    <w:rsid w:val="00D958C2"/>
    <w:rsid w:val="00DA311E"/>
    <w:rsid w:val="00DA7A7B"/>
    <w:rsid w:val="00DC5FE4"/>
    <w:rsid w:val="00DD0B8D"/>
    <w:rsid w:val="00E04AB5"/>
    <w:rsid w:val="00E275E6"/>
    <w:rsid w:val="00E31F11"/>
    <w:rsid w:val="00E50EEA"/>
    <w:rsid w:val="00E52F58"/>
    <w:rsid w:val="00E60748"/>
    <w:rsid w:val="00E60920"/>
    <w:rsid w:val="00E61B6B"/>
    <w:rsid w:val="00E879AE"/>
    <w:rsid w:val="00EC26AA"/>
    <w:rsid w:val="00EC61E2"/>
    <w:rsid w:val="00ED7A53"/>
    <w:rsid w:val="00EE30A5"/>
    <w:rsid w:val="00EE4273"/>
    <w:rsid w:val="00F02004"/>
    <w:rsid w:val="00F0307C"/>
    <w:rsid w:val="00F042CB"/>
    <w:rsid w:val="00F356E8"/>
    <w:rsid w:val="00FA6B71"/>
    <w:rsid w:val="00FC0A95"/>
    <w:rsid w:val="00FC3D9C"/>
    <w:rsid w:val="00FE4A11"/>
    <w:rsid w:val="00FE78E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867681"/>
  <w15:chartTrackingRefBased/>
  <w15:docId w15:val="{0AE7EAB8-2276-4616-A280-D15587B75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 w:type="paragraph" w:styleId="FootnoteText">
    <w:name w:val="footnote text"/>
    <w:basedOn w:val="Normal"/>
    <w:link w:val="FootnoteTextChar"/>
    <w:uiPriority w:val="99"/>
    <w:semiHidden/>
    <w:unhideWhenUsed/>
    <w:rsid w:val="008D3072"/>
    <w:rPr>
      <w:sz w:val="20"/>
    </w:rPr>
  </w:style>
  <w:style w:type="character" w:customStyle="1" w:styleId="FootnoteTextChar">
    <w:name w:val="Footnote Text Char"/>
    <w:basedOn w:val="DefaultParagraphFont"/>
    <w:link w:val="FootnoteText"/>
    <w:uiPriority w:val="99"/>
    <w:semiHidden/>
    <w:rsid w:val="008D3072"/>
  </w:style>
  <w:style w:type="character" w:styleId="FootnoteReference">
    <w:name w:val="footnote reference"/>
    <w:basedOn w:val="DefaultParagraphFont"/>
    <w:uiPriority w:val="99"/>
    <w:semiHidden/>
    <w:unhideWhenUsed/>
    <w:rsid w:val="008D3072"/>
    <w:rPr>
      <w:vertAlign w:val="superscript"/>
    </w:rPr>
  </w:style>
  <w:style w:type="character" w:styleId="Hyperlink">
    <w:name w:val="Hyperlink"/>
    <w:basedOn w:val="DefaultParagraphFont"/>
    <w:uiPriority w:val="99"/>
    <w:unhideWhenUsed/>
    <w:rsid w:val="008D3072"/>
    <w:rPr>
      <w:color w:val="0563C1" w:themeColor="hyperlink"/>
      <w:u w:val="single"/>
    </w:rPr>
  </w:style>
  <w:style w:type="character" w:styleId="UnresolvedMention">
    <w:name w:val="Unresolved Mention"/>
    <w:basedOn w:val="DefaultParagraphFont"/>
    <w:uiPriority w:val="99"/>
    <w:semiHidden/>
    <w:unhideWhenUsed/>
    <w:rsid w:val="008D3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metro.pr/estilo-vida/2025/10/14/alertan-sobre-el-incremento-en-casos-de-fraude-contra-adultos-mayores/" TargetMode="External"/><Relationship Id="rId1" Type="http://schemas.openxmlformats.org/officeDocument/2006/relationships/hyperlink" Target="https://www.ic3.gov/AnnualReport/Reports/2024_IC3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649749B-1760-4830-9B5D-9F1BB4919B0C}">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1365</Words>
  <Characters>7781</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9128</CharactersWithSpaces>
  <SharedDoc>false</SharedDoc>
  <HLinks>
    <vt:vector size="12" baseType="variant">
      <vt:variant>
        <vt:i4>8192096</vt:i4>
      </vt:variant>
      <vt:variant>
        <vt:i4>3</vt:i4>
      </vt:variant>
      <vt:variant>
        <vt:i4>0</vt:i4>
      </vt:variant>
      <vt:variant>
        <vt:i4>5</vt:i4>
      </vt:variant>
      <vt:variant>
        <vt:lpwstr>https://www.metro.pr/estilo-vida/2025/10/14/alertan-sobre-el-incremento-en-casos-de-fraude-contra-adultos-mayores/</vt:lpwstr>
      </vt:variant>
      <vt:variant>
        <vt:lpwstr/>
      </vt:variant>
      <vt:variant>
        <vt:i4>4784187</vt:i4>
      </vt:variant>
      <vt:variant>
        <vt:i4>0</vt:i4>
      </vt:variant>
      <vt:variant>
        <vt:i4>0</vt:i4>
      </vt:variant>
      <vt:variant>
        <vt:i4>5</vt:i4>
      </vt:variant>
      <vt:variant>
        <vt:lpwstr>https://www.ic3.gov/AnnualReport/Reports/2024_IC3Report.pdf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Candelario</dc:creator>
  <cp:keywords/>
  <cp:lastModifiedBy>Camyl Moreno Pantojas</cp:lastModifiedBy>
  <cp:revision>2</cp:revision>
  <cp:lastPrinted>2026-01-15T17:54:00Z</cp:lastPrinted>
  <dcterms:created xsi:type="dcterms:W3CDTF">2026-04-20T19:43:00Z</dcterms:created>
  <dcterms:modified xsi:type="dcterms:W3CDTF">2026-04-20T19:43:00Z</dcterms:modified>
</cp:coreProperties>
</file>