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10516" w:rsidRPr="0051347F" w:rsidRDefault="000F7318" w:rsidP="00F741A6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 w:rsidRPr="0051347F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910516" w:rsidRPr="00F741A6" w:rsidRDefault="00910516" w:rsidP="00F741A6">
      <w:pPr>
        <w:jc w:val="center"/>
        <w:rPr>
          <w:rFonts w:ascii="Book Antiqua" w:eastAsia="Book Antiqua" w:hAnsi="Book Antiqua" w:cs="Book Antiqua"/>
        </w:rPr>
      </w:pPr>
    </w:p>
    <w:p w14:paraId="00000003" w14:textId="6408D184" w:rsidR="00910516" w:rsidRPr="0051347F" w:rsidRDefault="000F7318" w:rsidP="00F741A6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</w:rPr>
      </w:pPr>
      <w:r w:rsidRPr="0051347F">
        <w:rPr>
          <w:rFonts w:ascii="Book Antiqua" w:eastAsia="Book Antiqua" w:hAnsi="Book Antiqua" w:cs="Book Antiqua"/>
          <w:color w:val="000000"/>
        </w:rPr>
        <w:t xml:space="preserve">20 </w:t>
      </w:r>
      <w:proofErr w:type="spellStart"/>
      <w:r w:rsidRPr="0051347F">
        <w:rPr>
          <w:rFonts w:ascii="Book Antiqua" w:eastAsia="Book Antiqua" w:hAnsi="Book Antiqua" w:cs="Book Antiqua"/>
          <w:color w:val="000000"/>
          <w:vertAlign w:val="superscript"/>
        </w:rPr>
        <w:t>ma</w:t>
      </w:r>
      <w:proofErr w:type="spellEnd"/>
      <w:r w:rsidRPr="0051347F">
        <w:rPr>
          <w:rFonts w:ascii="Book Antiqua" w:eastAsia="Book Antiqua" w:hAnsi="Book Antiqua" w:cs="Book Antiqua"/>
          <w:color w:val="000000"/>
        </w:rPr>
        <w:tab/>
        <w:t>Asamblea</w:t>
      </w:r>
      <w:r w:rsidRPr="0051347F">
        <w:rPr>
          <w:rFonts w:ascii="Book Antiqua" w:eastAsia="Book Antiqua" w:hAnsi="Book Antiqua" w:cs="Book Antiqua"/>
          <w:color w:val="000000"/>
        </w:rPr>
        <w:tab/>
      </w:r>
      <w:r w:rsidR="007F643C" w:rsidRPr="0051347F">
        <w:rPr>
          <w:rFonts w:ascii="Book Antiqua" w:eastAsia="Book Antiqua" w:hAnsi="Book Antiqua" w:cs="Book Antiqua"/>
          <w:color w:val="000000"/>
        </w:rPr>
        <w:t>2</w:t>
      </w:r>
      <w:r w:rsidRPr="0051347F">
        <w:rPr>
          <w:rFonts w:ascii="Book Antiqua" w:eastAsia="Book Antiqua" w:hAnsi="Book Antiqua" w:cs="Book Antiqua"/>
          <w:color w:val="000000"/>
        </w:rPr>
        <w:t xml:space="preserve"> </w:t>
      </w:r>
      <w:r w:rsidR="007F643C" w:rsidRPr="0051347F">
        <w:rPr>
          <w:rFonts w:ascii="Book Antiqua" w:eastAsia="Book Antiqua" w:hAnsi="Book Antiqua" w:cs="Book Antiqua"/>
          <w:color w:val="000000"/>
          <w:vertAlign w:val="superscript"/>
        </w:rPr>
        <w:t>d</w:t>
      </w:r>
      <w:r w:rsidRPr="0051347F">
        <w:rPr>
          <w:rFonts w:ascii="Book Antiqua" w:eastAsia="Book Antiqua" w:hAnsi="Book Antiqua" w:cs="Book Antiqua"/>
          <w:color w:val="000000"/>
          <w:vertAlign w:val="superscript"/>
        </w:rPr>
        <w:t>a</w:t>
      </w:r>
      <w:r w:rsidRPr="0051347F">
        <w:rPr>
          <w:rFonts w:ascii="Book Antiqua" w:eastAsia="Book Antiqua" w:hAnsi="Book Antiqua" w:cs="Book Antiqua"/>
          <w:color w:val="000000"/>
        </w:rPr>
        <w:tab/>
        <w:t>Sesión</w:t>
      </w:r>
    </w:p>
    <w:p w14:paraId="00000004" w14:textId="77777777" w:rsidR="00910516" w:rsidRPr="0051347F" w:rsidRDefault="000F7318" w:rsidP="00F741A6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</w:rPr>
      </w:pPr>
      <w:r w:rsidRPr="0051347F">
        <w:rPr>
          <w:rFonts w:ascii="Book Antiqua" w:eastAsia="Book Antiqua" w:hAnsi="Book Antiqua" w:cs="Book Antiqua"/>
          <w:color w:val="000000"/>
        </w:rPr>
        <w:tab/>
        <w:t>Legislativa</w:t>
      </w:r>
      <w:r w:rsidRPr="0051347F">
        <w:rPr>
          <w:rFonts w:ascii="Book Antiqua" w:eastAsia="Book Antiqua" w:hAnsi="Book Antiqua" w:cs="Book Antiqua"/>
          <w:color w:val="000000"/>
        </w:rPr>
        <w:tab/>
      </w:r>
      <w:r w:rsidRPr="0051347F">
        <w:rPr>
          <w:rFonts w:ascii="Book Antiqua" w:eastAsia="Book Antiqua" w:hAnsi="Book Antiqua" w:cs="Book Antiqua"/>
          <w:color w:val="000000"/>
        </w:rPr>
        <w:tab/>
        <w:t>Ordinaria</w:t>
      </w:r>
    </w:p>
    <w:p w14:paraId="00000005" w14:textId="77777777" w:rsidR="00910516" w:rsidRPr="0051347F" w:rsidRDefault="00910516" w:rsidP="00F741A6">
      <w:pPr>
        <w:rPr>
          <w:rFonts w:ascii="Book Antiqua" w:hAnsi="Book Antiqua"/>
        </w:rPr>
      </w:pPr>
    </w:p>
    <w:p w14:paraId="00000006" w14:textId="77777777" w:rsidR="00910516" w:rsidRPr="0051347F" w:rsidRDefault="000F7318" w:rsidP="00F741A6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51347F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77777777" w:rsidR="00910516" w:rsidRPr="00F741A6" w:rsidRDefault="00910516" w:rsidP="00F741A6">
      <w:pPr>
        <w:jc w:val="center"/>
        <w:rPr>
          <w:rFonts w:ascii="Book Antiqua" w:eastAsia="Book Antiqua" w:hAnsi="Book Antiqua" w:cs="Book Antiqua"/>
          <w:b/>
        </w:rPr>
      </w:pPr>
    </w:p>
    <w:p w14:paraId="00000008" w14:textId="17ACF59C" w:rsidR="00910516" w:rsidRDefault="000F7318" w:rsidP="00F741A6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51347F">
        <w:rPr>
          <w:rFonts w:ascii="Book Antiqua" w:eastAsia="Book Antiqua" w:hAnsi="Book Antiqua" w:cs="Book Antiqua"/>
          <w:b/>
          <w:sz w:val="52"/>
          <w:szCs w:val="52"/>
        </w:rPr>
        <w:t xml:space="preserve">P. de la C. </w:t>
      </w:r>
      <w:r>
        <w:rPr>
          <w:rFonts w:ascii="Book Antiqua" w:eastAsia="Book Antiqua" w:hAnsi="Book Antiqua" w:cs="Book Antiqua"/>
          <w:b/>
          <w:sz w:val="52"/>
          <w:szCs w:val="52"/>
        </w:rPr>
        <w:t>910</w:t>
      </w:r>
    </w:p>
    <w:p w14:paraId="10DD3AF6" w14:textId="77777777" w:rsidR="00F741A6" w:rsidRPr="00F741A6" w:rsidRDefault="00F741A6" w:rsidP="00F741A6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668530F2" w:rsidR="00910516" w:rsidRDefault="000F7318" w:rsidP="00F741A6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9 </w:t>
      </w:r>
      <w:r w:rsidRPr="0051347F">
        <w:rPr>
          <w:rFonts w:ascii="Book Antiqua" w:eastAsia="Book Antiqua" w:hAnsi="Book Antiqua" w:cs="Book Antiqua"/>
        </w:rPr>
        <w:t xml:space="preserve">DE </w:t>
      </w:r>
      <w:r w:rsidR="007F643C" w:rsidRPr="0051347F">
        <w:rPr>
          <w:rFonts w:ascii="Book Antiqua" w:eastAsia="Book Antiqua" w:hAnsi="Book Antiqua" w:cs="Book Antiqua"/>
        </w:rPr>
        <w:t>OCTUBRE</w:t>
      </w:r>
      <w:r w:rsidRPr="0051347F">
        <w:rPr>
          <w:rFonts w:ascii="Book Antiqua" w:eastAsia="Book Antiqua" w:hAnsi="Book Antiqua" w:cs="Book Antiqua"/>
        </w:rPr>
        <w:t xml:space="preserve"> DE 2025</w:t>
      </w:r>
    </w:p>
    <w:p w14:paraId="34870A48" w14:textId="77777777" w:rsidR="00F741A6" w:rsidRPr="0051347F" w:rsidRDefault="00F741A6" w:rsidP="00F741A6">
      <w:pPr>
        <w:jc w:val="center"/>
        <w:rPr>
          <w:rFonts w:ascii="Book Antiqua" w:eastAsia="Book Antiqua" w:hAnsi="Book Antiqua" w:cs="Book Antiqua"/>
        </w:rPr>
      </w:pPr>
    </w:p>
    <w:p w14:paraId="34EEA0D4" w14:textId="77777777" w:rsidR="00F741A6" w:rsidRDefault="000F7318" w:rsidP="00F741A6">
      <w:pPr>
        <w:jc w:val="center"/>
        <w:rPr>
          <w:rFonts w:ascii="Book Antiqua" w:eastAsia="Book Antiqua" w:hAnsi="Book Antiqua" w:cs="Book Antiqua"/>
          <w:i/>
        </w:rPr>
      </w:pPr>
      <w:r w:rsidRPr="0051347F">
        <w:rPr>
          <w:rFonts w:ascii="Book Antiqua" w:eastAsia="Book Antiqua" w:hAnsi="Book Antiqua" w:cs="Book Antiqua"/>
        </w:rPr>
        <w:t xml:space="preserve">Presentado por </w:t>
      </w:r>
      <w:r w:rsidR="00F741A6">
        <w:rPr>
          <w:rFonts w:ascii="Book Antiqua" w:eastAsia="Book Antiqua" w:hAnsi="Book Antiqua" w:cs="Book Antiqua"/>
        </w:rPr>
        <w:t>e</w:t>
      </w:r>
      <w:r w:rsidRPr="0051347F">
        <w:rPr>
          <w:rFonts w:ascii="Book Antiqua" w:eastAsia="Book Antiqua" w:hAnsi="Book Antiqua" w:cs="Book Antiqua"/>
        </w:rPr>
        <w:t xml:space="preserve">l representante </w:t>
      </w:r>
      <w:r w:rsidRPr="0051347F">
        <w:rPr>
          <w:rFonts w:ascii="Book Antiqua" w:eastAsia="Book Antiqua" w:hAnsi="Book Antiqua" w:cs="Book Antiqua"/>
          <w:i/>
        </w:rPr>
        <w:t>Márquez Lebrón</w:t>
      </w:r>
      <w:r w:rsidR="00F741A6">
        <w:rPr>
          <w:rFonts w:ascii="Book Antiqua" w:eastAsia="Book Antiqua" w:hAnsi="Book Antiqua" w:cs="Book Antiqua"/>
          <w:i/>
        </w:rPr>
        <w:t xml:space="preserve">; </w:t>
      </w:r>
    </w:p>
    <w:p w14:paraId="0000000A" w14:textId="5F5E04E5" w:rsidR="00910516" w:rsidRDefault="00F741A6" w:rsidP="00F741A6">
      <w:pPr>
        <w:jc w:val="center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  <w:iCs/>
        </w:rPr>
        <w:t>y las representantes</w:t>
      </w:r>
      <w:r w:rsidR="000F7318" w:rsidRPr="0051347F">
        <w:rPr>
          <w:rFonts w:ascii="Book Antiqua" w:eastAsia="Book Antiqua" w:hAnsi="Book Antiqua" w:cs="Book Antiqua"/>
          <w:i/>
        </w:rPr>
        <w:t xml:space="preserve"> Gutiérrez Colón y Lebrón Robles</w:t>
      </w:r>
    </w:p>
    <w:p w14:paraId="0BDE58C6" w14:textId="77777777" w:rsidR="00F741A6" w:rsidRPr="0051347F" w:rsidRDefault="00F741A6" w:rsidP="00F741A6">
      <w:pPr>
        <w:jc w:val="center"/>
        <w:rPr>
          <w:rFonts w:ascii="Book Antiqua" w:eastAsia="Book Antiqua" w:hAnsi="Book Antiqua" w:cs="Book Antiqua"/>
        </w:rPr>
      </w:pPr>
    </w:p>
    <w:p w14:paraId="0000000B" w14:textId="29DEDBE8" w:rsidR="00910516" w:rsidRPr="0051347F" w:rsidRDefault="000F7318" w:rsidP="00F741A6">
      <w:pPr>
        <w:jc w:val="center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 xml:space="preserve">Referido a </w:t>
      </w:r>
      <w:r w:rsidR="009E5B31">
        <w:rPr>
          <w:rFonts w:ascii="Book Antiqua" w:eastAsia="Book Antiqua" w:hAnsi="Book Antiqua" w:cs="Book Antiqua"/>
        </w:rPr>
        <w:t>la Comisión de Adultos Mayores y Bienestar Social</w:t>
      </w:r>
    </w:p>
    <w:p w14:paraId="0000000C" w14:textId="77777777" w:rsidR="00910516" w:rsidRPr="0051347F" w:rsidRDefault="00910516" w:rsidP="00F741A6">
      <w:pPr>
        <w:jc w:val="both"/>
        <w:rPr>
          <w:rFonts w:ascii="Book Antiqua" w:eastAsia="Book Antiqua" w:hAnsi="Book Antiqua" w:cs="Book Antiqua"/>
        </w:rPr>
      </w:pPr>
    </w:p>
    <w:p w14:paraId="0000000D" w14:textId="77777777" w:rsidR="00910516" w:rsidRPr="0051347F" w:rsidRDefault="000F7318" w:rsidP="00F741A6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51347F">
        <w:rPr>
          <w:rFonts w:ascii="Book Antiqua" w:eastAsia="Book Antiqua" w:hAnsi="Book Antiqua" w:cs="Book Antiqua"/>
          <w:b/>
          <w:sz w:val="28"/>
          <w:szCs w:val="28"/>
        </w:rPr>
        <w:t>LEY</w:t>
      </w:r>
    </w:p>
    <w:p w14:paraId="0000000E" w14:textId="77777777" w:rsidR="00910516" w:rsidRPr="0051347F" w:rsidRDefault="00910516" w:rsidP="00F741A6">
      <w:pPr>
        <w:jc w:val="both"/>
        <w:rPr>
          <w:rFonts w:ascii="Book Antiqua" w:eastAsia="Book Antiqua" w:hAnsi="Book Antiqua" w:cs="Book Antiqua"/>
        </w:rPr>
      </w:pPr>
    </w:p>
    <w:p w14:paraId="0000000F" w14:textId="565F4A59" w:rsidR="00910516" w:rsidRPr="0051347F" w:rsidRDefault="000F7318" w:rsidP="00F741A6">
      <w:pPr>
        <w:ind w:left="720" w:hanging="72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 xml:space="preserve">Para enmendar los Artículos </w:t>
      </w:r>
      <w:r w:rsidR="00B40C3C" w:rsidRPr="0051347F">
        <w:rPr>
          <w:rFonts w:ascii="Book Antiqua" w:eastAsia="Book Antiqua" w:hAnsi="Book Antiqua" w:cs="Book Antiqua"/>
        </w:rPr>
        <w:t>1, 2 y 3</w:t>
      </w:r>
      <w:r w:rsidRPr="0051347F">
        <w:rPr>
          <w:rFonts w:ascii="Book Antiqua" w:eastAsia="Book Antiqua" w:hAnsi="Book Antiqua" w:cs="Book Antiqua"/>
        </w:rPr>
        <w:t xml:space="preserve"> de la Ley 338-1998, según enmendada, conocida como “Carta de Derechos del Niño”; y para otros fines relacionados.</w:t>
      </w:r>
    </w:p>
    <w:p w14:paraId="00000010" w14:textId="77777777" w:rsidR="00910516" w:rsidRPr="0051347F" w:rsidRDefault="00910516" w:rsidP="00F741A6">
      <w:pPr>
        <w:ind w:left="360" w:hanging="360"/>
        <w:jc w:val="both"/>
        <w:rPr>
          <w:rFonts w:ascii="Book Antiqua" w:eastAsia="Book Antiqua" w:hAnsi="Book Antiqua" w:cs="Book Antiqua"/>
        </w:rPr>
      </w:pPr>
    </w:p>
    <w:p w14:paraId="00000011" w14:textId="77777777" w:rsidR="00910516" w:rsidRDefault="000F7318" w:rsidP="00F741A6">
      <w:pPr>
        <w:jc w:val="center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EXPOSICIÓN DE MOTIVOS</w:t>
      </w:r>
    </w:p>
    <w:p w14:paraId="13DE7627" w14:textId="77777777" w:rsidR="00F741A6" w:rsidRPr="0051347F" w:rsidRDefault="00F741A6" w:rsidP="00F741A6">
      <w:pPr>
        <w:ind w:firstLine="360"/>
        <w:jc w:val="center"/>
        <w:rPr>
          <w:rFonts w:ascii="Book Antiqua" w:eastAsia="Book Antiqua" w:hAnsi="Book Antiqua" w:cs="Book Antiqua"/>
        </w:rPr>
      </w:pPr>
    </w:p>
    <w:p w14:paraId="00000012" w14:textId="3A036782" w:rsidR="00910516" w:rsidRPr="0051347F" w:rsidRDefault="00F741A6" w:rsidP="00F741A6">
      <w:pPr>
        <w:ind w:firstLine="360"/>
        <w:jc w:val="both"/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ab/>
      </w:r>
      <w:r w:rsidR="000F7318" w:rsidRPr="0051347F">
        <w:rPr>
          <w:rFonts w:ascii="Book Antiqua" w:eastAsia="Book Antiqua" w:hAnsi="Book Antiqua" w:cs="Book Antiqua"/>
          <w:color w:val="000000"/>
        </w:rPr>
        <w:t>La Carta de Derechos del Niño se creó con el propósito de destacar la importancia que tiene la debida atención que merece la niñez para su bienestar y para el futuro del país. Además, tuvo la intención de adoptar y proteger los derechos de la niñez y la adolescencia que han sido reconocidos a nivel internacional mediante distintos instrumentos. Se entiende que esta ley cobija a todas las personas desde 0 hasta los 2</w:t>
      </w:r>
      <w:r w:rsidR="003A27EA" w:rsidRPr="0051347F">
        <w:rPr>
          <w:rFonts w:ascii="Book Antiqua" w:eastAsia="Book Antiqua" w:hAnsi="Book Antiqua" w:cs="Book Antiqua"/>
          <w:color w:val="000000"/>
        </w:rPr>
        <w:t>0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 años</w:t>
      </w:r>
      <w:r w:rsidR="003A27EA" w:rsidRPr="0051347F">
        <w:rPr>
          <w:rFonts w:ascii="Book Antiqua" w:eastAsia="Book Antiqua" w:hAnsi="Book Antiqua" w:cs="Book Antiqua"/>
          <w:color w:val="000000"/>
        </w:rPr>
        <w:t xml:space="preserve"> inclusive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. Dado a que dentro de estas edades están cubiertos tanto niños como adolescentes, se hace necesario incluir en el título de la ley a la adolescencia como etapa. </w:t>
      </w:r>
    </w:p>
    <w:p w14:paraId="27F88252" w14:textId="77777777" w:rsidR="00F741A6" w:rsidRDefault="00F741A6" w:rsidP="00F741A6">
      <w:pPr>
        <w:ind w:firstLine="360"/>
        <w:jc w:val="both"/>
        <w:rPr>
          <w:rFonts w:ascii="Book Antiqua" w:eastAsia="Book Antiqua" w:hAnsi="Book Antiqua" w:cs="Book Antiqua"/>
          <w:color w:val="000000"/>
        </w:rPr>
      </w:pPr>
    </w:p>
    <w:p w14:paraId="00000013" w14:textId="03AC420F" w:rsidR="00910516" w:rsidRPr="0051347F" w:rsidRDefault="00F741A6" w:rsidP="00F741A6">
      <w:pPr>
        <w:ind w:firstLine="360"/>
        <w:jc w:val="both"/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ab/>
      </w:r>
      <w:r w:rsidR="000F7318" w:rsidRPr="0051347F">
        <w:rPr>
          <w:rFonts w:ascii="Book Antiqua" w:eastAsia="Book Antiqua" w:hAnsi="Book Antiqua" w:cs="Book Antiqua"/>
          <w:color w:val="000000"/>
        </w:rPr>
        <w:t>La adolescencia</w:t>
      </w:r>
      <w:r w:rsidR="000F7318" w:rsidRPr="0051347F">
        <w:rPr>
          <w:rFonts w:ascii="Book Antiqua" w:eastAsia="Book Antiqua" w:hAnsi="Book Antiqua" w:cs="Book Antiqua"/>
        </w:rPr>
        <w:t>,</w:t>
      </w:r>
      <w:sdt>
        <w:sdtPr>
          <w:rPr>
            <w:rFonts w:ascii="Book Antiqua" w:hAnsi="Book Antiqua"/>
          </w:rPr>
          <w:tag w:val="goog_rdk_0"/>
          <w:id w:val="-888745578"/>
        </w:sdtPr>
        <w:sdtEndPr/>
        <w:sdtContent>
          <w:r w:rsidR="00E37D22" w:rsidRPr="0051347F">
            <w:rPr>
              <w:rFonts w:ascii="Book Antiqua" w:eastAsia="Book Antiqua" w:hAnsi="Book Antiqua" w:cs="Book Antiqua"/>
            </w:rPr>
            <w:t xml:space="preserve"> </w:t>
          </w:r>
        </w:sdtContent>
      </w:sdt>
      <w:r w:rsidR="000F7318" w:rsidRPr="0051347F">
        <w:rPr>
          <w:rFonts w:ascii="Book Antiqua" w:eastAsia="Book Antiqua" w:hAnsi="Book Antiqua" w:cs="Book Antiqua"/>
        </w:rPr>
        <w:t xml:space="preserve">es una etapa del desarrollo que comienza con la pubertad e implica una transición de la niñez y la adultez. Esto supone 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un apoyo sostenible de la sociedad y el estado a la población adolescente en Puerto Rico, que se tiene que guiar </w:t>
      </w:r>
      <w:r w:rsidR="000F7318" w:rsidRPr="0051347F">
        <w:rPr>
          <w:rFonts w:ascii="Book Antiqua" w:eastAsia="Book Antiqua" w:hAnsi="Book Antiqua" w:cs="Book Antiqua"/>
        </w:rPr>
        <w:t>por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 los derechos a la supervivencia y calidad de vida, los derechos al crecimiento y al desarrollo, los derechos a la protección y los derechos a la participación. Por ello es preciso que incluyamos de manera activa el concepto “adolescencia”. En el plano internacional, el principal </w:t>
      </w:r>
      <w:r w:rsidR="008255D0" w:rsidRPr="0051347F">
        <w:rPr>
          <w:rFonts w:ascii="Book Antiqua" w:eastAsia="Book Antiqua" w:hAnsi="Book Antiqua" w:cs="Book Antiqua"/>
          <w:color w:val="000000"/>
        </w:rPr>
        <w:t>tratado en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 materia de defensa de derechos de </w:t>
      </w:r>
      <w:r w:rsidR="008255D0" w:rsidRPr="0051347F">
        <w:rPr>
          <w:rFonts w:ascii="Book Antiqua" w:eastAsia="Book Antiqua" w:hAnsi="Book Antiqua" w:cs="Book Antiqua"/>
          <w:color w:val="000000"/>
        </w:rPr>
        <w:t>personas menores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 de edad es la Convención Internacional sobre los Derechos del Niño (CIDN), del 20 de noviembre de 1989. Le caracterizan dos principios rectores: la no discriminación y el observar siempre el interés superior del </w:t>
      </w:r>
      <w:r w:rsidR="000F7318" w:rsidRPr="0051347F">
        <w:rPr>
          <w:rFonts w:ascii="Book Antiqua" w:eastAsia="Book Antiqua" w:hAnsi="Book Antiqua" w:cs="Book Antiqua"/>
        </w:rPr>
        <w:t>menor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. Los artículos de la Convención pueden </w:t>
      </w:r>
      <w:r w:rsidR="000F7318" w:rsidRPr="0051347F">
        <w:rPr>
          <w:rFonts w:ascii="Book Antiqua" w:eastAsia="Book Antiqua" w:hAnsi="Book Antiqua" w:cs="Book Antiqua"/>
          <w:color w:val="000000"/>
        </w:rPr>
        <w:lastRenderedPageBreak/>
        <w:t>agruparse en cuatro categorías de derechos, estos son derechos a</w:t>
      </w:r>
      <w:r w:rsidR="00404258">
        <w:rPr>
          <w:rFonts w:ascii="Book Antiqua" w:eastAsia="Book Antiqua" w:hAnsi="Book Antiqua" w:cs="Book Antiqua"/>
          <w:color w:val="000000"/>
        </w:rPr>
        <w:t>: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 la supervivencia y calidad de vida; al crecimiento</w:t>
      </w:r>
      <w:r w:rsidR="00404258">
        <w:rPr>
          <w:rFonts w:ascii="Book Antiqua" w:eastAsia="Book Antiqua" w:hAnsi="Book Antiqua" w:cs="Book Antiqua"/>
          <w:color w:val="000000"/>
        </w:rPr>
        <w:t>;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 a la protección</w:t>
      </w:r>
      <w:r w:rsidR="00404258">
        <w:rPr>
          <w:rFonts w:ascii="Book Antiqua" w:eastAsia="Book Antiqua" w:hAnsi="Book Antiqua" w:cs="Book Antiqua"/>
          <w:color w:val="000000"/>
        </w:rPr>
        <w:t>;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 y el derecho a la participación. Es importante atemperar nuestra “Carta de Derechos del </w:t>
      </w:r>
      <w:r w:rsidR="008255D0" w:rsidRPr="0051347F">
        <w:rPr>
          <w:rFonts w:ascii="Book Antiqua" w:eastAsia="Book Antiqua" w:hAnsi="Book Antiqua" w:cs="Book Antiqua"/>
          <w:color w:val="000000"/>
        </w:rPr>
        <w:t>Niño”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, a los fines de promover el ejercicio de la participación ciudadana de la niñez y la </w:t>
      </w:r>
      <w:proofErr w:type="gramStart"/>
      <w:r w:rsidR="000F7318" w:rsidRPr="0051347F">
        <w:rPr>
          <w:rFonts w:ascii="Book Antiqua" w:eastAsia="Book Antiqua" w:hAnsi="Book Antiqua" w:cs="Book Antiqua"/>
          <w:color w:val="000000"/>
        </w:rPr>
        <w:t>adolescencia  (</w:t>
      </w:r>
      <w:proofErr w:type="gramEnd"/>
      <w:r w:rsidR="000F7318" w:rsidRPr="0051347F">
        <w:rPr>
          <w:rFonts w:ascii="Book Antiqua" w:eastAsia="Book Antiqua" w:hAnsi="Book Antiqua" w:cs="Book Antiqua"/>
          <w:color w:val="000000"/>
        </w:rPr>
        <w:t>0-2</w:t>
      </w:r>
      <w:r w:rsidR="003A27EA" w:rsidRPr="0051347F">
        <w:rPr>
          <w:rFonts w:ascii="Book Antiqua" w:eastAsia="Book Antiqua" w:hAnsi="Book Antiqua" w:cs="Book Antiqua"/>
          <w:color w:val="000000"/>
        </w:rPr>
        <w:t>0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 años inclusive) en Puerto Rico.</w:t>
      </w:r>
    </w:p>
    <w:p w14:paraId="5A2FD891" w14:textId="77777777" w:rsidR="00F741A6" w:rsidRDefault="00F741A6" w:rsidP="00F741A6">
      <w:pPr>
        <w:ind w:firstLine="360"/>
        <w:jc w:val="both"/>
        <w:rPr>
          <w:rFonts w:ascii="Book Antiqua" w:eastAsia="Book Antiqua" w:hAnsi="Book Antiqua" w:cs="Book Antiqua"/>
          <w:color w:val="000000"/>
        </w:rPr>
      </w:pPr>
    </w:p>
    <w:p w14:paraId="00000014" w14:textId="5BB3D3EF" w:rsidR="00910516" w:rsidRPr="0051347F" w:rsidRDefault="00F741A6" w:rsidP="00F741A6">
      <w:pPr>
        <w:ind w:firstLine="360"/>
        <w:jc w:val="both"/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ab/>
      </w:r>
      <w:r w:rsidR="000F7318" w:rsidRPr="0051347F">
        <w:rPr>
          <w:rFonts w:ascii="Book Antiqua" w:eastAsia="Book Antiqua" w:hAnsi="Book Antiqua" w:cs="Book Antiqua"/>
          <w:color w:val="000000"/>
        </w:rPr>
        <w:t>Por otro lado, en atención a la obligación del Estado de proteger a toda persona menor de edad dentro de su jurisdicción, esta Carta de Derechos también debe contemplar</w:t>
      </w:r>
      <w:r w:rsidR="00404258">
        <w:rPr>
          <w:rFonts w:ascii="Book Antiqua" w:eastAsia="Book Antiqua" w:hAnsi="Book Antiqua" w:cs="Book Antiqua"/>
          <w:color w:val="000000"/>
        </w:rPr>
        <w:t>,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 de manera expresa</w:t>
      </w:r>
      <w:r w:rsidR="00404258">
        <w:rPr>
          <w:rFonts w:ascii="Book Antiqua" w:eastAsia="Book Antiqua" w:hAnsi="Book Antiqua" w:cs="Book Antiqua"/>
          <w:color w:val="000000"/>
        </w:rPr>
        <w:t>,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 a los niños, niñas y adolescentes que se encuentran en Puerto Rico en calidad de inmigrantes, incluyendo aquellos en condición irregular, refugiados, solicitantes de asilo o separados de sus familias. </w:t>
      </w:r>
    </w:p>
    <w:p w14:paraId="3A4AB520" w14:textId="77777777" w:rsidR="00F741A6" w:rsidRDefault="00F741A6" w:rsidP="00F741A6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5" w14:textId="5F13517C" w:rsidR="00910516" w:rsidRPr="0051347F" w:rsidRDefault="00F741A6" w:rsidP="00F741A6">
      <w:pPr>
        <w:ind w:firstLine="360"/>
        <w:jc w:val="both"/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</w:rPr>
        <w:tab/>
      </w:r>
      <w:r w:rsidR="000F7318" w:rsidRPr="0051347F">
        <w:rPr>
          <w:rFonts w:ascii="Book Antiqua" w:eastAsia="Book Antiqua" w:hAnsi="Book Antiqua" w:cs="Book Antiqua"/>
        </w:rPr>
        <w:t>Conforme a los principios de la Convención sobre los Derechos del Niño, todo menor inmigrante tienen derecho a la igualdad de protección ante la ley, sin discriminación por origen nacional o estatus migratorio. También tienen derecho al acceso a los servicios esenciales de salud, educación, protección contra toda forma de abuso, explotación o negligencia, y a participar en los procesos que les afecten.</w:t>
      </w:r>
      <w:r w:rsidR="000F7318" w:rsidRPr="0051347F">
        <w:rPr>
          <w:rFonts w:ascii="Book Antiqua" w:eastAsia="Book Antiqua" w:hAnsi="Book Antiqua" w:cs="Book Antiqua"/>
          <w:color w:val="000000"/>
        </w:rPr>
        <w:t xml:space="preserve"> </w:t>
      </w:r>
    </w:p>
    <w:p w14:paraId="777B09EB" w14:textId="77777777" w:rsidR="00F741A6" w:rsidRDefault="00F741A6" w:rsidP="00F741A6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6" w14:textId="5BA7F0E1" w:rsidR="00910516" w:rsidRDefault="00F741A6" w:rsidP="00F741A6">
      <w:pPr>
        <w:ind w:firstLine="36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  <w:r w:rsidR="000F7318" w:rsidRPr="0051347F">
        <w:rPr>
          <w:rFonts w:ascii="Book Antiqua" w:eastAsia="Book Antiqua" w:hAnsi="Book Antiqua" w:cs="Book Antiqua"/>
        </w:rPr>
        <w:t>A tales fines, por la presente Ley se enmiendan los Artículos</w:t>
      </w:r>
      <w:r w:rsidR="008255D0" w:rsidRPr="0051347F">
        <w:rPr>
          <w:rFonts w:ascii="Book Antiqua" w:eastAsia="Book Antiqua" w:hAnsi="Book Antiqua" w:cs="Book Antiqua"/>
        </w:rPr>
        <w:t xml:space="preserve"> 1, 2 y 3</w:t>
      </w:r>
      <w:r w:rsidR="000F7318" w:rsidRPr="0051347F">
        <w:rPr>
          <w:rFonts w:ascii="Book Antiqua" w:eastAsia="Book Antiqua" w:hAnsi="Book Antiqua" w:cs="Book Antiqua"/>
        </w:rPr>
        <w:t xml:space="preserve"> de la Ley 338-1998, según enmendada, conocida como “Carta de derechos del Niño”</w:t>
      </w:r>
    </w:p>
    <w:p w14:paraId="48572CB9" w14:textId="77777777" w:rsidR="00F741A6" w:rsidRPr="0051347F" w:rsidRDefault="00F741A6" w:rsidP="00F741A6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7" w14:textId="77777777" w:rsidR="00910516" w:rsidRPr="0051347F" w:rsidRDefault="000F7318" w:rsidP="00F741A6">
      <w:pPr>
        <w:spacing w:line="480" w:lineRule="auto"/>
        <w:rPr>
          <w:rFonts w:ascii="Book Antiqua" w:eastAsia="Book Antiqua" w:hAnsi="Book Antiqua" w:cs="Book Antiqua"/>
          <w:i/>
        </w:rPr>
        <w:sectPr w:rsidR="00910516" w:rsidRPr="0051347F">
          <w:headerReference w:type="default" r:id="rId9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51347F">
        <w:rPr>
          <w:rFonts w:ascii="Book Antiqua" w:eastAsia="Book Antiqua" w:hAnsi="Book Antiqua" w:cs="Book Antiqua"/>
          <w:i/>
        </w:rPr>
        <w:t>DECRÉTASE POR LA ASAMBLEA LEGISLATIVA DE PUERTO RICO:</w:t>
      </w:r>
    </w:p>
    <w:p w14:paraId="00000019" w14:textId="068A86CF" w:rsidR="00910516" w:rsidRPr="0051347F" w:rsidRDefault="009A0F4C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Sección 1. – Se enmienda el Artículo 1 de la Ley 338-1998, según enmendada, conocida como el “Carta de Derechos del Niño”, para que lea como sigue:</w:t>
      </w:r>
    </w:p>
    <w:p w14:paraId="0000001A" w14:textId="77777777" w:rsidR="00910516" w:rsidRPr="0051347F" w:rsidRDefault="000F7318">
      <w:pPr>
        <w:spacing w:line="480" w:lineRule="auto"/>
        <w:ind w:left="720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 xml:space="preserve">“Artículo 1 — </w:t>
      </w:r>
    </w:p>
    <w:p w14:paraId="0000001B" w14:textId="52E872A9" w:rsidR="00910516" w:rsidRPr="0051347F" w:rsidRDefault="000F7318">
      <w:pPr>
        <w:spacing w:line="480" w:lineRule="auto"/>
        <w:ind w:left="720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  <w:iCs/>
        </w:rPr>
        <w:t>Esta Ley se conocerá como “</w:t>
      </w:r>
      <w:r w:rsidR="005E7E04" w:rsidRPr="0051347F">
        <w:rPr>
          <w:rFonts w:ascii="Book Antiqua" w:eastAsia="Book Antiqua" w:hAnsi="Book Antiqua" w:cs="Book Antiqua"/>
          <w:color w:val="000000"/>
        </w:rPr>
        <w:t xml:space="preserve">Carta de los Derechos </w:t>
      </w:r>
      <w:r w:rsidR="005E7E04" w:rsidRPr="0051347F">
        <w:rPr>
          <w:rFonts w:ascii="Book Antiqua" w:eastAsia="Book Antiqua" w:hAnsi="Book Antiqua" w:cs="Book Antiqua"/>
          <w:b/>
          <w:bCs/>
          <w:color w:val="000000"/>
        </w:rPr>
        <w:t>[del Niño]</w:t>
      </w:r>
      <w:r w:rsidR="005E7E04" w:rsidRPr="0051347F">
        <w:rPr>
          <w:rFonts w:ascii="Book Antiqua" w:eastAsia="Book Antiqua" w:hAnsi="Book Antiqua" w:cs="Book Antiqua"/>
          <w:color w:val="000000"/>
        </w:rPr>
        <w:t xml:space="preserve"> </w:t>
      </w:r>
      <w:r w:rsidR="005E7E04" w:rsidRPr="0051347F">
        <w:rPr>
          <w:rFonts w:ascii="Book Antiqua" w:eastAsia="Book Antiqua" w:hAnsi="Book Antiqua" w:cs="Book Antiqua"/>
          <w:i/>
          <w:iCs/>
          <w:color w:val="000000"/>
        </w:rPr>
        <w:t>de la Niñez y la Adolescencia</w:t>
      </w:r>
      <w:r w:rsidR="00893B78" w:rsidRPr="0051347F">
        <w:rPr>
          <w:rFonts w:ascii="Book Antiqua" w:eastAsia="Book Antiqua" w:hAnsi="Book Antiqua" w:cs="Book Antiqua"/>
        </w:rPr>
        <w:t>.”</w:t>
      </w:r>
    </w:p>
    <w:p w14:paraId="0000001D" w14:textId="7C70D273" w:rsidR="00910516" w:rsidRPr="0051347F" w:rsidRDefault="009A0F4C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 xml:space="preserve">Sección 2. – Se enmienda el Artículo 2 de la Ley 338-1998, según enmendada, conocida como el “Carta de Derechos del Niño”, a los fines de añadir un </w:t>
      </w:r>
      <w:r w:rsidR="008319BE" w:rsidRPr="0051347F">
        <w:rPr>
          <w:rFonts w:ascii="Book Antiqua" w:eastAsia="Book Antiqua" w:hAnsi="Book Antiqua" w:cs="Book Antiqua"/>
        </w:rPr>
        <w:t>nuevo inciso</w:t>
      </w:r>
      <w:r w:rsidRPr="0051347F">
        <w:rPr>
          <w:rFonts w:ascii="Book Antiqua" w:eastAsia="Book Antiqua" w:hAnsi="Book Antiqua" w:cs="Book Antiqua"/>
        </w:rPr>
        <w:t>, para que lea como sigue:</w:t>
      </w:r>
    </w:p>
    <w:p w14:paraId="237CE926" w14:textId="1D66CB5B" w:rsidR="003A27EA" w:rsidRPr="0051347F" w:rsidRDefault="00893B7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  <w:color w:val="000000"/>
        </w:rPr>
      </w:pPr>
      <w:r w:rsidRPr="0051347F">
        <w:rPr>
          <w:rFonts w:ascii="Book Antiqua" w:eastAsia="Book Antiqua" w:hAnsi="Book Antiqua" w:cs="Book Antiqua"/>
          <w:color w:val="000000"/>
        </w:rPr>
        <w:t>“</w:t>
      </w:r>
      <w:r w:rsidR="003A27EA" w:rsidRPr="0051347F">
        <w:rPr>
          <w:rFonts w:ascii="Book Antiqua" w:eastAsia="Book Antiqua" w:hAnsi="Book Antiqua" w:cs="Book Antiqua"/>
          <w:color w:val="000000"/>
        </w:rPr>
        <w:t xml:space="preserve">Artículo 2. — Carta de los Derechos </w:t>
      </w:r>
      <w:r w:rsidR="003A27EA" w:rsidRPr="0051347F">
        <w:rPr>
          <w:rFonts w:ascii="Book Antiqua" w:eastAsia="Book Antiqua" w:hAnsi="Book Antiqua" w:cs="Book Antiqua"/>
          <w:b/>
          <w:bCs/>
          <w:color w:val="000000"/>
        </w:rPr>
        <w:t>[del Niño]</w:t>
      </w:r>
      <w:r w:rsidR="003A27EA" w:rsidRPr="0051347F">
        <w:rPr>
          <w:rFonts w:ascii="Book Antiqua" w:eastAsia="Book Antiqua" w:hAnsi="Book Antiqua" w:cs="Book Antiqua"/>
          <w:color w:val="000000"/>
        </w:rPr>
        <w:t xml:space="preserve"> </w:t>
      </w:r>
      <w:r w:rsidR="003A27EA" w:rsidRPr="0051347F">
        <w:rPr>
          <w:rFonts w:ascii="Book Antiqua" w:eastAsia="Book Antiqua" w:hAnsi="Book Antiqua" w:cs="Book Antiqua"/>
          <w:i/>
          <w:iCs/>
          <w:color w:val="000000"/>
        </w:rPr>
        <w:t>de la Niñez y la Adolescencia</w:t>
      </w:r>
      <w:r w:rsidR="003A27EA" w:rsidRPr="0051347F">
        <w:rPr>
          <w:rFonts w:ascii="Book Antiqua" w:eastAsia="Book Antiqua" w:hAnsi="Book Antiqua" w:cs="Book Antiqua"/>
          <w:color w:val="000000"/>
        </w:rPr>
        <w:t xml:space="preserve">. </w:t>
      </w:r>
    </w:p>
    <w:p w14:paraId="0000001E" w14:textId="3D8E9F2A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color w:val="000000"/>
        </w:rPr>
      </w:pPr>
      <w:r w:rsidRPr="0051347F">
        <w:rPr>
          <w:rFonts w:ascii="Book Antiqua" w:eastAsia="Book Antiqua" w:hAnsi="Book Antiqua" w:cs="Book Antiqua"/>
          <w:color w:val="000000"/>
        </w:rPr>
        <w:lastRenderedPageBreak/>
        <w:t xml:space="preserve">El Estado Libre Asociado de Puerto Rico, con plena conciencia de que es su responsabilidad lograr el máximo desarrollo y bienestar de todos los niños del país, declara que todo niño </w:t>
      </w:r>
      <w:r w:rsidRPr="0051347F">
        <w:rPr>
          <w:rFonts w:ascii="Book Antiqua" w:eastAsia="Book Antiqua" w:hAnsi="Book Antiqua" w:cs="Book Antiqua"/>
          <w:i/>
          <w:color w:val="000000"/>
        </w:rPr>
        <w:t>y adolescente</w:t>
      </w:r>
      <w:r w:rsidRPr="0051347F">
        <w:rPr>
          <w:rFonts w:ascii="Book Antiqua" w:eastAsia="Book Antiqua" w:hAnsi="Book Antiqua" w:cs="Book Antiqua"/>
          <w:color w:val="000000"/>
        </w:rPr>
        <w:t xml:space="preserve"> en Puerto Rico, desde su nacimiento hasta los veintiún (2</w:t>
      </w:r>
      <w:r w:rsidR="003A27EA" w:rsidRPr="0051347F">
        <w:rPr>
          <w:rFonts w:ascii="Book Antiqua" w:eastAsia="Book Antiqua" w:hAnsi="Book Antiqua" w:cs="Book Antiqua"/>
          <w:color w:val="000000"/>
        </w:rPr>
        <w:t>0</w:t>
      </w:r>
      <w:r w:rsidRPr="0051347F">
        <w:rPr>
          <w:rFonts w:ascii="Book Antiqua" w:eastAsia="Book Antiqua" w:hAnsi="Book Antiqua" w:cs="Book Antiqua"/>
          <w:color w:val="000000"/>
        </w:rPr>
        <w:t xml:space="preserve">) </w:t>
      </w:r>
      <w:proofErr w:type="gramStart"/>
      <w:r w:rsidRPr="0051347F">
        <w:rPr>
          <w:rFonts w:ascii="Book Antiqua" w:eastAsia="Book Antiqua" w:hAnsi="Book Antiqua" w:cs="Book Antiqua"/>
          <w:color w:val="000000"/>
        </w:rPr>
        <w:t>años de edad</w:t>
      </w:r>
      <w:proofErr w:type="gramEnd"/>
      <w:r w:rsidRPr="0051347F">
        <w:rPr>
          <w:rFonts w:ascii="Book Antiqua" w:eastAsia="Book Antiqua" w:hAnsi="Book Antiqua" w:cs="Book Antiqua"/>
          <w:color w:val="000000"/>
        </w:rPr>
        <w:t xml:space="preserve"> </w:t>
      </w:r>
      <w:r w:rsidRPr="0051347F">
        <w:rPr>
          <w:rFonts w:ascii="Book Antiqua" w:eastAsia="Book Antiqua" w:hAnsi="Book Antiqua" w:cs="Book Antiqua"/>
          <w:i/>
          <w:color w:val="000000"/>
        </w:rPr>
        <w:t>inclusive</w:t>
      </w:r>
      <w:r w:rsidRPr="0051347F">
        <w:rPr>
          <w:rFonts w:ascii="Book Antiqua" w:eastAsia="Book Antiqua" w:hAnsi="Book Antiqua" w:cs="Book Antiqua"/>
          <w:color w:val="000000"/>
        </w:rPr>
        <w:t>, y sin menoscabo a las leyes vigentes, tendrá derecho a:</w:t>
      </w:r>
    </w:p>
    <w:p w14:paraId="0000001F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  <w:color w:val="000000"/>
        </w:rPr>
      </w:pPr>
      <w:r w:rsidRPr="0051347F">
        <w:rPr>
          <w:rFonts w:ascii="Book Antiqua" w:eastAsia="Book Antiqua" w:hAnsi="Book Antiqua" w:cs="Book Antiqua"/>
          <w:color w:val="000000"/>
        </w:rPr>
        <w:t xml:space="preserve">1. … </w:t>
      </w:r>
    </w:p>
    <w:p w14:paraId="00000020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2. …</w:t>
      </w:r>
    </w:p>
    <w:p w14:paraId="00000021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3. …</w:t>
      </w:r>
    </w:p>
    <w:p w14:paraId="00000022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4. …</w:t>
      </w:r>
    </w:p>
    <w:p w14:paraId="00000023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5. …</w:t>
      </w:r>
    </w:p>
    <w:p w14:paraId="00000024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6. …</w:t>
      </w:r>
    </w:p>
    <w:p w14:paraId="00000025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7. …</w:t>
      </w:r>
    </w:p>
    <w:p w14:paraId="00000026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8. …</w:t>
      </w:r>
    </w:p>
    <w:p w14:paraId="00000027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9. …</w:t>
      </w:r>
    </w:p>
    <w:p w14:paraId="00000028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10. …</w:t>
      </w:r>
    </w:p>
    <w:p w14:paraId="00000029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11. …</w:t>
      </w:r>
    </w:p>
    <w:p w14:paraId="0000002A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12. …</w:t>
      </w:r>
    </w:p>
    <w:p w14:paraId="0000002B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13. …</w:t>
      </w:r>
    </w:p>
    <w:p w14:paraId="0000002C" w14:textId="1D584CCC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b/>
          <w:bCs/>
          <w:color w:val="000000"/>
        </w:rPr>
      </w:pPr>
      <w:r w:rsidRPr="0051347F">
        <w:rPr>
          <w:rFonts w:ascii="Book Antiqua" w:eastAsia="Book Antiqua" w:hAnsi="Book Antiqua" w:cs="Book Antiqua"/>
          <w:color w:val="000000"/>
        </w:rPr>
        <w:t xml:space="preserve">14. En los procesos antes los Tribunales, en materias que afecten su estado, condición o circunstancias, </w:t>
      </w:r>
      <w:r w:rsidR="00E37D22" w:rsidRPr="0051347F">
        <w:rPr>
          <w:rFonts w:ascii="Book Antiqua" w:eastAsia="Book Antiqua" w:hAnsi="Book Antiqua" w:cs="Book Antiqua"/>
          <w:b/>
          <w:bCs/>
          <w:color w:val="000000"/>
        </w:rPr>
        <w:t>[</w:t>
      </w:r>
      <w:r w:rsidRPr="0051347F">
        <w:rPr>
          <w:rFonts w:ascii="Book Antiqua" w:eastAsia="Book Antiqua" w:hAnsi="Book Antiqua" w:cs="Book Antiqua"/>
          <w:b/>
          <w:bCs/>
          <w:color w:val="000000"/>
        </w:rPr>
        <w:t>tendrá derecho a ser escuchado y</w:t>
      </w:r>
      <w:r w:rsidR="00E37D22" w:rsidRPr="0051347F">
        <w:rPr>
          <w:rFonts w:ascii="Book Antiqua" w:eastAsia="Book Antiqua" w:hAnsi="Book Antiqua" w:cs="Book Antiqua"/>
          <w:b/>
          <w:bCs/>
          <w:color w:val="000000"/>
        </w:rPr>
        <w:t>]</w:t>
      </w:r>
      <w:r w:rsidR="003A5DD4" w:rsidRPr="0051347F">
        <w:rPr>
          <w:rFonts w:ascii="Book Antiqua" w:eastAsia="Book Antiqua" w:hAnsi="Book Antiqua" w:cs="Book Antiqua"/>
          <w:b/>
          <w:bCs/>
          <w:color w:val="000000"/>
        </w:rPr>
        <w:t xml:space="preserve"> </w:t>
      </w:r>
      <w:r w:rsidR="003A5DD4" w:rsidRPr="0051347F">
        <w:rPr>
          <w:rFonts w:ascii="Book Antiqua" w:eastAsia="Book Antiqua" w:hAnsi="Book Antiqua" w:cs="Book Antiqua"/>
          <w:i/>
          <w:color w:val="000000"/>
        </w:rPr>
        <w:t>tendrá derecho a expresarse</w:t>
      </w:r>
      <w:r w:rsidR="00404258">
        <w:rPr>
          <w:rFonts w:ascii="Book Antiqua" w:eastAsia="Book Antiqua" w:hAnsi="Book Antiqua" w:cs="Book Antiqua"/>
          <w:i/>
          <w:color w:val="000000"/>
        </w:rPr>
        <w:t>,</w:t>
      </w:r>
      <w:r w:rsidR="003A5DD4" w:rsidRPr="0051347F">
        <w:rPr>
          <w:rFonts w:ascii="Book Antiqua" w:eastAsia="Book Antiqua" w:hAnsi="Book Antiqua" w:cs="Book Antiqua"/>
          <w:i/>
          <w:color w:val="000000"/>
        </w:rPr>
        <w:t xml:space="preserve"> que se le escuche</w:t>
      </w:r>
      <w:r w:rsidR="00404258">
        <w:rPr>
          <w:rFonts w:ascii="Book Antiqua" w:eastAsia="Book Antiqua" w:hAnsi="Book Antiqua" w:cs="Book Antiqua"/>
          <w:i/>
          <w:color w:val="000000"/>
        </w:rPr>
        <w:t xml:space="preserve"> y</w:t>
      </w:r>
      <w:r w:rsidRPr="0051347F">
        <w:rPr>
          <w:rFonts w:ascii="Book Antiqua" w:eastAsia="Book Antiqua" w:hAnsi="Book Antiqua" w:cs="Book Antiqua"/>
          <w:color w:val="000000"/>
        </w:rPr>
        <w:t xml:space="preserve"> a recibir el debido reconocimiento</w:t>
      </w:r>
      <w:r w:rsidR="003A5DD4" w:rsidRPr="0051347F">
        <w:rPr>
          <w:rFonts w:ascii="Book Antiqua" w:eastAsia="Book Antiqua" w:hAnsi="Book Antiqua" w:cs="Book Antiqua"/>
          <w:color w:val="000000"/>
        </w:rPr>
        <w:t xml:space="preserve"> [, </w:t>
      </w:r>
      <w:r w:rsidR="003A5DD4" w:rsidRPr="0051347F">
        <w:rPr>
          <w:rFonts w:ascii="Book Antiqua" w:eastAsia="Book Antiqua" w:hAnsi="Book Antiqua" w:cs="Book Antiqua"/>
          <w:b/>
          <w:bCs/>
          <w:color w:val="000000"/>
        </w:rPr>
        <w:t>siempre y cuando los factores relacionados a su edad, capacidad y nivel de madurez lo permitan</w:t>
      </w:r>
      <w:r w:rsidR="001251C9">
        <w:rPr>
          <w:rFonts w:ascii="Book Antiqua" w:eastAsia="Book Antiqua" w:hAnsi="Book Antiqua" w:cs="Book Antiqua"/>
          <w:b/>
          <w:bCs/>
          <w:color w:val="000000"/>
        </w:rPr>
        <w:t>]</w:t>
      </w:r>
      <w:r w:rsidR="001251C9">
        <w:rPr>
          <w:rFonts w:ascii="Book Antiqua" w:eastAsia="Book Antiqua" w:hAnsi="Book Antiqua" w:cs="Book Antiqua"/>
          <w:color w:val="000000"/>
        </w:rPr>
        <w:t>.</w:t>
      </w:r>
      <w:r w:rsidR="003A5DD4" w:rsidRPr="0051347F">
        <w:rPr>
          <w:rFonts w:ascii="Book Antiqua" w:eastAsia="Book Antiqua" w:hAnsi="Book Antiqua" w:cs="Book Antiqua"/>
          <w:b/>
          <w:bCs/>
          <w:color w:val="000000"/>
        </w:rPr>
        <w:t xml:space="preserve"> </w:t>
      </w:r>
      <w:r w:rsidRPr="0051347F">
        <w:rPr>
          <w:rFonts w:ascii="Book Antiqua" w:eastAsia="Book Antiqua" w:hAnsi="Book Antiqua" w:cs="Book Antiqua"/>
          <w:i/>
          <w:color w:val="000000"/>
        </w:rPr>
        <w:lastRenderedPageBreak/>
        <w:t xml:space="preserve">Se proveerán las condiciones idóneas para permitir su expresión, </w:t>
      </w:r>
      <w:r w:rsidR="009010F4" w:rsidRPr="0051347F">
        <w:rPr>
          <w:rFonts w:ascii="Book Antiqua" w:eastAsia="Book Antiqua" w:hAnsi="Book Antiqua" w:cs="Book Antiqua"/>
          <w:i/>
          <w:color w:val="000000"/>
        </w:rPr>
        <w:t>aun</w:t>
      </w:r>
      <w:r w:rsidRPr="0051347F">
        <w:rPr>
          <w:rFonts w:ascii="Book Antiqua" w:eastAsia="Book Antiqua" w:hAnsi="Book Antiqua" w:cs="Book Antiqua"/>
          <w:i/>
          <w:color w:val="000000"/>
        </w:rPr>
        <w:t xml:space="preserve"> cuando haya retos relacionados a su edad, capacidad y nivel de madurez.</w:t>
      </w:r>
      <w:r w:rsidRPr="0051347F">
        <w:rPr>
          <w:rFonts w:ascii="Book Antiqua" w:eastAsia="Book Antiqua" w:hAnsi="Book Antiqua" w:cs="Book Antiqua"/>
          <w:color w:val="000000"/>
        </w:rPr>
        <w:t xml:space="preserve">  </w:t>
      </w:r>
    </w:p>
    <w:p w14:paraId="0000002D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  <w:color w:val="000000"/>
        </w:rPr>
        <w:t>15.</w:t>
      </w:r>
      <w:r w:rsidRPr="0051347F">
        <w:rPr>
          <w:rFonts w:ascii="Book Antiqua" w:eastAsia="Book Antiqua" w:hAnsi="Book Antiqua" w:cs="Book Antiqua"/>
        </w:rPr>
        <w:t xml:space="preserve"> …</w:t>
      </w:r>
    </w:p>
    <w:p w14:paraId="0000002E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16. …</w:t>
      </w:r>
    </w:p>
    <w:p w14:paraId="0000002F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17. …</w:t>
      </w:r>
    </w:p>
    <w:p w14:paraId="00000030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18. …</w:t>
      </w:r>
    </w:p>
    <w:p w14:paraId="00000031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19. …</w:t>
      </w:r>
    </w:p>
    <w:p w14:paraId="00000032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20. …</w:t>
      </w:r>
    </w:p>
    <w:p w14:paraId="00000033" w14:textId="33D16ACC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color w:val="000000"/>
        </w:rPr>
      </w:pPr>
      <w:r w:rsidRPr="0051347F">
        <w:rPr>
          <w:rFonts w:ascii="Book Antiqua" w:eastAsia="Book Antiqua" w:hAnsi="Book Antiqua" w:cs="Book Antiqua"/>
          <w:color w:val="000000"/>
        </w:rPr>
        <w:t xml:space="preserve">21. </w:t>
      </w:r>
      <w:r w:rsidRPr="0051347F">
        <w:rPr>
          <w:rFonts w:ascii="Book Antiqua" w:eastAsia="Book Antiqua" w:hAnsi="Book Antiqua" w:cs="Book Antiqua"/>
          <w:b/>
          <w:bCs/>
        </w:rPr>
        <w:t>[</w:t>
      </w:r>
      <w:r w:rsidRPr="0051347F">
        <w:rPr>
          <w:rFonts w:ascii="Book Antiqua" w:eastAsia="Book Antiqua" w:hAnsi="Book Antiqua" w:cs="Book Antiqua"/>
          <w:b/>
          <w:bCs/>
          <w:color w:val="000000"/>
        </w:rPr>
        <w:t>A</w:t>
      </w:r>
      <w:r w:rsidR="009A0F4C" w:rsidRPr="0051347F">
        <w:rPr>
          <w:rFonts w:ascii="Book Antiqua" w:eastAsia="Book Antiqua" w:hAnsi="Book Antiqua" w:cs="Book Antiqua"/>
          <w:b/>
          <w:bCs/>
          <w:color w:val="000000"/>
        </w:rPr>
        <w:t xml:space="preserve"> di</w:t>
      </w:r>
      <w:r w:rsidRPr="0051347F">
        <w:rPr>
          <w:rFonts w:ascii="Book Antiqua" w:eastAsia="Book Antiqua" w:hAnsi="Book Antiqua" w:cs="Book Antiqua"/>
          <w:b/>
          <w:bCs/>
          <w:color w:val="000000"/>
        </w:rPr>
        <w:t>sfrutar</w:t>
      </w:r>
      <w:r w:rsidR="009A0F4C" w:rsidRPr="0051347F">
        <w:rPr>
          <w:rFonts w:ascii="Book Antiqua" w:eastAsia="Book Antiqua" w:hAnsi="Book Antiqua" w:cs="Book Antiqua"/>
          <w:b/>
          <w:bCs/>
          <w:color w:val="000000"/>
        </w:rPr>
        <w:t>]</w:t>
      </w:r>
      <w:r w:rsidR="009A0F4C" w:rsidRPr="0051347F">
        <w:rPr>
          <w:rFonts w:ascii="Book Antiqua" w:eastAsia="Book Antiqua" w:hAnsi="Book Antiqua" w:cs="Book Antiqua"/>
          <w:color w:val="000000"/>
        </w:rPr>
        <w:t xml:space="preserve"> </w:t>
      </w:r>
      <w:r w:rsidR="009A0F4C" w:rsidRPr="0051347F">
        <w:rPr>
          <w:rFonts w:ascii="Book Antiqua" w:eastAsia="Book Antiqua" w:hAnsi="Book Antiqua" w:cs="Book Antiqua"/>
          <w:i/>
          <w:iCs/>
          <w:color w:val="000000"/>
        </w:rPr>
        <w:t>Disfrutar</w:t>
      </w:r>
      <w:r w:rsidRPr="0051347F">
        <w:rPr>
          <w:rFonts w:ascii="Book Antiqua" w:eastAsia="Book Antiqua" w:hAnsi="Book Antiqua" w:cs="Book Antiqua"/>
          <w:color w:val="000000"/>
        </w:rPr>
        <w:t xml:space="preserve"> un ambiente seguro, libre de ataques a su integridad física, mental o emocional en todas las instituciones de enseñanza, públicas y privadas, a lo largo de sus años de estudios primarios, secundarios y vocacionales </w:t>
      </w:r>
      <w:r w:rsidR="003130A0" w:rsidRPr="0051347F">
        <w:rPr>
          <w:rFonts w:ascii="Book Antiqua" w:eastAsia="Book Antiqua" w:hAnsi="Book Antiqua" w:cs="Book Antiqua"/>
          <w:b/>
          <w:bCs/>
          <w:color w:val="000000"/>
        </w:rPr>
        <w:t>[</w:t>
      </w:r>
      <w:r w:rsidRPr="0051347F">
        <w:rPr>
          <w:rFonts w:ascii="Book Antiqua" w:eastAsia="Book Antiqua" w:hAnsi="Book Antiqua" w:cs="Book Antiqua"/>
          <w:b/>
          <w:bCs/>
          <w:color w:val="000000"/>
        </w:rPr>
        <w:t>hasta donde las</w:t>
      </w:r>
      <w:r w:rsidRPr="0051347F">
        <w:rPr>
          <w:rFonts w:ascii="Book Antiqua" w:eastAsia="Book Antiqua" w:hAnsi="Book Antiqua" w:cs="Book Antiqua"/>
          <w:color w:val="000000"/>
        </w:rPr>
        <w:t xml:space="preserve"> </w:t>
      </w:r>
      <w:r w:rsidRPr="0051347F">
        <w:rPr>
          <w:rFonts w:ascii="Book Antiqua" w:eastAsia="Book Antiqua" w:hAnsi="Book Antiqua" w:cs="Book Antiqua"/>
          <w:b/>
          <w:bCs/>
          <w:color w:val="000000"/>
        </w:rPr>
        <w:t>facilidades del Estado lo permitan</w:t>
      </w:r>
      <w:r w:rsidR="003130A0" w:rsidRPr="0051347F">
        <w:rPr>
          <w:rFonts w:ascii="Book Antiqua" w:eastAsia="Book Antiqua" w:hAnsi="Book Antiqua" w:cs="Book Antiqua"/>
          <w:b/>
          <w:bCs/>
          <w:color w:val="000000"/>
        </w:rPr>
        <w:t>]</w:t>
      </w:r>
      <w:r w:rsidRPr="0051347F">
        <w:rPr>
          <w:rFonts w:ascii="Book Antiqua" w:eastAsia="Book Antiqua" w:hAnsi="Book Antiqua" w:cs="Book Antiqua"/>
          <w:color w:val="000000"/>
        </w:rPr>
        <w:t>.</w:t>
      </w:r>
    </w:p>
    <w:p w14:paraId="00000034" w14:textId="12ACFB5E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color w:val="000000"/>
        </w:rPr>
      </w:pPr>
      <w:r w:rsidRPr="0051347F">
        <w:rPr>
          <w:rFonts w:ascii="Book Antiqua" w:eastAsia="Book Antiqua" w:hAnsi="Book Antiqua" w:cs="Book Antiqua"/>
          <w:color w:val="000000"/>
        </w:rPr>
        <w:t>22. Que el sistema educativo facilite el desarrollo de su personalidad y el desarrollo óptimo de sus habilidades físicas y mentales, que le prepare no sólo en los aspectos académicos, sino para su función en la sociedad</w:t>
      </w:r>
      <w:r w:rsidRPr="0051347F">
        <w:rPr>
          <w:rFonts w:ascii="Book Antiqua" w:eastAsia="Book Antiqua" w:hAnsi="Book Antiqua" w:cs="Book Antiqua"/>
          <w:b/>
          <w:bCs/>
          <w:color w:val="000000"/>
        </w:rPr>
        <w:t xml:space="preserve"> </w:t>
      </w:r>
      <w:r w:rsidR="003130A0" w:rsidRPr="0051347F">
        <w:rPr>
          <w:rFonts w:ascii="Book Antiqua" w:eastAsia="Book Antiqua" w:hAnsi="Book Antiqua" w:cs="Book Antiqua"/>
          <w:b/>
          <w:bCs/>
          <w:color w:val="000000"/>
        </w:rPr>
        <w:t>[</w:t>
      </w:r>
      <w:r w:rsidRPr="0051347F">
        <w:rPr>
          <w:rFonts w:ascii="Book Antiqua" w:eastAsia="Book Antiqua" w:hAnsi="Book Antiqua" w:cs="Book Antiqua"/>
          <w:b/>
          <w:bCs/>
          <w:color w:val="000000"/>
        </w:rPr>
        <w:t>hasta donde las facilidades del Estado lo permitan</w:t>
      </w:r>
      <w:r w:rsidR="003130A0" w:rsidRPr="0051347F">
        <w:rPr>
          <w:rFonts w:ascii="Book Antiqua" w:eastAsia="Book Antiqua" w:hAnsi="Book Antiqua" w:cs="Book Antiqua"/>
          <w:b/>
          <w:bCs/>
          <w:color w:val="000000"/>
        </w:rPr>
        <w:t>]</w:t>
      </w:r>
      <w:r w:rsidRPr="0051347F">
        <w:rPr>
          <w:rFonts w:ascii="Book Antiqua" w:eastAsia="Book Antiqua" w:hAnsi="Book Antiqua" w:cs="Book Antiqua"/>
          <w:color w:val="000000"/>
        </w:rPr>
        <w:t>.</w:t>
      </w:r>
    </w:p>
    <w:p w14:paraId="00000035" w14:textId="3659ABE7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color w:val="000000"/>
        </w:rPr>
      </w:pPr>
      <w:r w:rsidRPr="0051347F">
        <w:rPr>
          <w:rFonts w:ascii="Book Antiqua" w:eastAsia="Book Antiqua" w:hAnsi="Book Antiqua" w:cs="Book Antiqua"/>
          <w:color w:val="000000"/>
        </w:rPr>
        <w:t xml:space="preserve">23. Que se le provean los medios para el disfrute de horas de esparcimiento y participación en actividades sociales, culturales y extracurriculares que fomenten </w:t>
      </w:r>
      <w:r w:rsidRPr="0051347F">
        <w:rPr>
          <w:rFonts w:ascii="Book Antiqua" w:eastAsia="Book Antiqua" w:hAnsi="Book Antiqua" w:cs="Book Antiqua"/>
          <w:i/>
          <w:color w:val="000000"/>
        </w:rPr>
        <w:t>su desarrollo y</w:t>
      </w:r>
      <w:r w:rsidRPr="0051347F">
        <w:rPr>
          <w:rFonts w:ascii="Book Antiqua" w:eastAsia="Book Antiqua" w:hAnsi="Book Antiqua" w:cs="Book Antiqua"/>
          <w:color w:val="000000"/>
        </w:rPr>
        <w:t xml:space="preserve"> liderazgo,</w:t>
      </w:r>
      <w:r w:rsidR="003130A0" w:rsidRPr="0051347F">
        <w:rPr>
          <w:rFonts w:ascii="Book Antiqua" w:eastAsia="Book Antiqua" w:hAnsi="Book Antiqua" w:cs="Book Antiqua"/>
          <w:color w:val="000000"/>
        </w:rPr>
        <w:t xml:space="preserve"> </w:t>
      </w:r>
      <w:r w:rsidR="003130A0" w:rsidRPr="0051347F">
        <w:rPr>
          <w:rFonts w:ascii="Book Antiqua" w:eastAsia="Book Antiqua" w:hAnsi="Book Antiqua" w:cs="Book Antiqua"/>
          <w:b/>
          <w:bCs/>
          <w:color w:val="000000"/>
        </w:rPr>
        <w:t>[hasta donde las facilidades del Estado lo permitan.]</w:t>
      </w:r>
      <w:r w:rsidRPr="0051347F">
        <w:rPr>
          <w:rFonts w:ascii="Book Antiqua" w:eastAsia="Book Antiqua" w:hAnsi="Book Antiqua" w:cs="Book Antiqua"/>
          <w:color w:val="000000"/>
        </w:rPr>
        <w:t xml:space="preserve"> </w:t>
      </w:r>
      <w:r w:rsidRPr="0051347F">
        <w:rPr>
          <w:rFonts w:ascii="Book Antiqua" w:eastAsia="Book Antiqua" w:hAnsi="Book Antiqua" w:cs="Book Antiqua"/>
          <w:i/>
          <w:color w:val="000000"/>
        </w:rPr>
        <w:t>con los recursos del Estado y el apoyo de organizaciones comunitarias y privadas.</w:t>
      </w:r>
      <w:r w:rsidRPr="0051347F">
        <w:rPr>
          <w:rFonts w:ascii="Book Antiqua" w:eastAsia="Book Antiqua" w:hAnsi="Book Antiqua" w:cs="Book Antiqua"/>
          <w:color w:val="000000"/>
        </w:rPr>
        <w:t xml:space="preserve"> </w:t>
      </w:r>
    </w:p>
    <w:p w14:paraId="00000036" w14:textId="77777777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color w:val="000000"/>
        </w:rPr>
      </w:pPr>
      <w:r w:rsidRPr="0051347F">
        <w:rPr>
          <w:rFonts w:ascii="Book Antiqua" w:hAnsi="Book Antiqua"/>
          <w:color w:val="000000"/>
        </w:rPr>
        <w:t xml:space="preserve">24. </w:t>
      </w:r>
      <w:r w:rsidRPr="0051347F">
        <w:rPr>
          <w:rFonts w:ascii="Book Antiqua" w:eastAsia="Book Antiqua" w:hAnsi="Book Antiqua" w:cs="Book Antiqua"/>
          <w:color w:val="000000"/>
        </w:rPr>
        <w:t xml:space="preserve">Que el Estado limite y regule las horas y condiciones de trabajo </w:t>
      </w:r>
      <w:r w:rsidRPr="0051347F">
        <w:rPr>
          <w:rFonts w:ascii="Book Antiqua" w:eastAsia="Book Antiqua" w:hAnsi="Book Antiqua" w:cs="Book Antiqua"/>
          <w:i/>
        </w:rPr>
        <w:t>del niño, niña y adolescente,</w:t>
      </w:r>
      <w:r w:rsidRPr="0051347F">
        <w:rPr>
          <w:rFonts w:ascii="Book Antiqua" w:eastAsia="Book Antiqua" w:hAnsi="Book Antiqua" w:cs="Book Antiqua"/>
          <w:color w:val="000000"/>
        </w:rPr>
        <w:t xml:space="preserve"> de manera que no sufra explotación ni se afecten negativamente </w:t>
      </w:r>
      <w:r w:rsidRPr="0051347F">
        <w:rPr>
          <w:rFonts w:ascii="Book Antiqua" w:eastAsia="Book Antiqua" w:hAnsi="Book Antiqua" w:cs="Book Antiqua"/>
          <w:i/>
          <w:color w:val="000000"/>
        </w:rPr>
        <w:t xml:space="preserve">otros </w:t>
      </w:r>
      <w:r w:rsidRPr="0051347F">
        <w:rPr>
          <w:rFonts w:ascii="Book Antiqua" w:eastAsia="Book Antiqua" w:hAnsi="Book Antiqua" w:cs="Book Antiqua"/>
          <w:i/>
          <w:color w:val="000000"/>
        </w:rPr>
        <w:lastRenderedPageBreak/>
        <w:t>derechos,</w:t>
      </w:r>
      <w:r w:rsidRPr="0051347F">
        <w:rPr>
          <w:rFonts w:ascii="Book Antiqua" w:eastAsia="Book Antiqua" w:hAnsi="Book Antiqua" w:cs="Book Antiqua"/>
          <w:color w:val="000000"/>
        </w:rPr>
        <w:t xml:space="preserve"> su desarrollo o el disfrute de las actividades propias de su edad o nivel de crecimiento.</w:t>
      </w:r>
    </w:p>
    <w:p w14:paraId="00000037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  <w:color w:val="000000"/>
        </w:rPr>
      </w:pPr>
      <w:r w:rsidRPr="0051347F">
        <w:rPr>
          <w:rFonts w:ascii="Book Antiqua" w:eastAsia="Book Antiqua" w:hAnsi="Book Antiqua" w:cs="Book Antiqua"/>
          <w:color w:val="000000"/>
        </w:rPr>
        <w:t>25. …</w:t>
      </w:r>
    </w:p>
    <w:p w14:paraId="00000038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26. …</w:t>
      </w:r>
    </w:p>
    <w:p w14:paraId="00000039" w14:textId="77777777" w:rsidR="00910516" w:rsidRPr="0051347F" w:rsidRDefault="000F731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360"/>
        <w:jc w:val="both"/>
        <w:rPr>
          <w:rFonts w:ascii="Book Antiqua" w:eastAsia="Book Antiqua" w:hAnsi="Book Antiqua" w:cs="Book Antiqua"/>
          <w:i/>
          <w:color w:val="000000"/>
        </w:rPr>
      </w:pPr>
      <w:r w:rsidRPr="0051347F">
        <w:rPr>
          <w:rFonts w:ascii="Book Antiqua" w:hAnsi="Book Antiqua"/>
          <w:color w:val="000000"/>
        </w:rPr>
        <w:t xml:space="preserve">27. </w:t>
      </w:r>
      <w:r w:rsidRPr="0051347F">
        <w:rPr>
          <w:rFonts w:ascii="Book Antiqua" w:eastAsia="Book Antiqua" w:hAnsi="Book Antiqua" w:cs="Book Antiqua"/>
          <w:color w:val="000000"/>
        </w:rPr>
        <w:t xml:space="preserve">Que el Estado penalice la venta y tráfico de niños, </w:t>
      </w:r>
      <w:r w:rsidRPr="0051347F">
        <w:rPr>
          <w:rFonts w:ascii="Book Antiqua" w:eastAsia="Book Antiqua" w:hAnsi="Book Antiqua" w:cs="Book Antiqua"/>
          <w:i/>
          <w:color w:val="000000"/>
        </w:rPr>
        <w:t>niñas y adolescentes.</w:t>
      </w:r>
    </w:p>
    <w:p w14:paraId="0000003A" w14:textId="77777777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  <w:color w:val="000000"/>
        </w:rPr>
      </w:pPr>
      <w:r w:rsidRPr="0051347F">
        <w:rPr>
          <w:rFonts w:ascii="Book Antiqua" w:eastAsia="Book Antiqua" w:hAnsi="Book Antiqua" w:cs="Book Antiqua"/>
          <w:i/>
          <w:iCs/>
          <w:color w:val="000000"/>
        </w:rPr>
        <w:t xml:space="preserve">28. </w:t>
      </w:r>
      <w:r w:rsidRPr="0051347F">
        <w:rPr>
          <w:rFonts w:ascii="Book Antiqua" w:eastAsia="Book Antiqua" w:hAnsi="Book Antiqua" w:cs="Book Antiqua"/>
          <w:i/>
          <w:iCs/>
        </w:rPr>
        <w:t>La</w:t>
      </w:r>
      <w:r w:rsidRPr="0051347F">
        <w:rPr>
          <w:rFonts w:ascii="Book Antiqua" w:eastAsia="Book Antiqua" w:hAnsi="Book Antiqua" w:cs="Book Antiqua"/>
          <w:i/>
          <w:iCs/>
          <w:color w:val="000000"/>
        </w:rPr>
        <w:t xml:space="preserve"> libertad de pensamiento, conciencia y expresión - de manera oral, escrita, artística o creativa; en diversidad de medios y lenguajes, incluyendo lenguaje de señas. </w:t>
      </w:r>
    </w:p>
    <w:p w14:paraId="0000003B" w14:textId="77777777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  <w:color w:val="000000"/>
        </w:rPr>
      </w:pPr>
      <w:r w:rsidRPr="0051347F">
        <w:rPr>
          <w:rFonts w:ascii="Book Antiqua" w:hAnsi="Book Antiqua"/>
          <w:i/>
          <w:iCs/>
          <w:color w:val="000000"/>
        </w:rPr>
        <w:t xml:space="preserve">29. </w:t>
      </w:r>
      <w:r w:rsidRPr="0051347F">
        <w:rPr>
          <w:rFonts w:ascii="Book Antiqua" w:eastAsia="Book Antiqua" w:hAnsi="Book Antiqua" w:cs="Book Antiqua"/>
          <w:i/>
          <w:iCs/>
        </w:rPr>
        <w:t xml:space="preserve">Que </w:t>
      </w:r>
      <w:r w:rsidRPr="0051347F">
        <w:rPr>
          <w:rFonts w:ascii="Book Antiqua" w:eastAsia="Book Antiqua" w:hAnsi="Book Antiqua" w:cs="Book Antiqua"/>
          <w:i/>
          <w:iCs/>
          <w:color w:val="000000"/>
        </w:rPr>
        <w:t>se escuchen y respeten sus opiniones en todo aquello que les afecte, así como a buscar y recibir información acerca de lo que deseen y necesiten entender, en función de su edad y madurez.</w:t>
      </w:r>
    </w:p>
    <w:p w14:paraId="0000003C" w14:textId="54F255BF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  <w:color w:val="000000"/>
        </w:rPr>
      </w:pPr>
      <w:r w:rsidRPr="0051347F">
        <w:rPr>
          <w:rFonts w:ascii="Book Antiqua" w:hAnsi="Book Antiqua"/>
          <w:i/>
          <w:iCs/>
          <w:color w:val="000000"/>
        </w:rPr>
        <w:t xml:space="preserve">30. </w:t>
      </w:r>
      <w:r w:rsidRPr="0051347F">
        <w:rPr>
          <w:rFonts w:ascii="Book Antiqua" w:eastAsia="Book Antiqua" w:hAnsi="Book Antiqua" w:cs="Book Antiqua"/>
          <w:i/>
          <w:iCs/>
        </w:rPr>
        <w:t>La</w:t>
      </w:r>
      <w:r w:rsidRPr="0051347F">
        <w:rPr>
          <w:rFonts w:ascii="Book Antiqua" w:eastAsia="Book Antiqua" w:hAnsi="Book Antiqua" w:cs="Book Antiqua"/>
          <w:i/>
          <w:iCs/>
          <w:color w:val="000000"/>
        </w:rPr>
        <w:t xml:space="preserve"> libertad de religión </w:t>
      </w:r>
      <w:r w:rsidR="00751467">
        <w:rPr>
          <w:rFonts w:ascii="Book Antiqua" w:eastAsia="Book Antiqua" w:hAnsi="Book Antiqua" w:cs="Book Antiqua"/>
          <w:i/>
          <w:iCs/>
          <w:color w:val="000000"/>
        </w:rPr>
        <w:t>o</w:t>
      </w:r>
      <w:r w:rsidRPr="0051347F">
        <w:rPr>
          <w:rFonts w:ascii="Book Antiqua" w:eastAsia="Book Antiqua" w:hAnsi="Book Antiqua" w:cs="Book Antiqua"/>
          <w:i/>
          <w:iCs/>
          <w:color w:val="000000"/>
        </w:rPr>
        <w:t xml:space="preserve"> </w:t>
      </w:r>
      <w:r w:rsidR="00751467" w:rsidRPr="00401175">
        <w:rPr>
          <w:rFonts w:ascii="Book Antiqua" w:eastAsia="Book Antiqua" w:hAnsi="Book Antiqua" w:cs="Book Antiqua"/>
          <w:i/>
          <w:iCs/>
          <w:color w:val="000000"/>
        </w:rPr>
        <w:t>creencia</w:t>
      </w:r>
      <w:r w:rsidRPr="00401175">
        <w:rPr>
          <w:rFonts w:ascii="Book Antiqua" w:eastAsia="Book Antiqua" w:hAnsi="Book Antiqua" w:cs="Book Antiqua"/>
          <w:i/>
          <w:iCs/>
          <w:color w:val="000000"/>
        </w:rPr>
        <w:t xml:space="preserve"> espiritual,</w:t>
      </w:r>
      <w:r w:rsidR="00751467" w:rsidRPr="00401175">
        <w:rPr>
          <w:rFonts w:ascii="Book Antiqua" w:eastAsia="Book Antiqua" w:hAnsi="Book Antiqua" w:cs="Book Antiqua"/>
          <w:i/>
          <w:iCs/>
          <w:color w:val="000000"/>
        </w:rPr>
        <w:t xml:space="preserve"> o no </w:t>
      </w:r>
      <w:r w:rsidR="001251C9" w:rsidRPr="00401175">
        <w:rPr>
          <w:rFonts w:ascii="Book Antiqua" w:eastAsia="Book Antiqua" w:hAnsi="Book Antiqua" w:cs="Book Antiqua"/>
          <w:i/>
          <w:iCs/>
          <w:color w:val="000000"/>
        </w:rPr>
        <w:t>creencia,</w:t>
      </w:r>
      <w:r w:rsidRPr="00401175">
        <w:rPr>
          <w:rFonts w:ascii="Book Antiqua" w:eastAsia="Book Antiqua" w:hAnsi="Book Antiqua" w:cs="Book Antiqua"/>
          <w:i/>
          <w:iCs/>
          <w:color w:val="000000"/>
        </w:rPr>
        <w:t xml:space="preserve"> así como</w:t>
      </w:r>
      <w:r w:rsidRPr="0051347F">
        <w:rPr>
          <w:rFonts w:ascii="Book Antiqua" w:eastAsia="Book Antiqua" w:hAnsi="Book Antiqua" w:cs="Book Antiqua"/>
          <w:i/>
          <w:iCs/>
          <w:color w:val="000000"/>
        </w:rPr>
        <w:t xml:space="preserve"> a la práctica de estas creencias, con la debida orientación y dirección de sus padres, madres </w:t>
      </w:r>
      <w:r w:rsidR="00284BBE" w:rsidRPr="0051347F">
        <w:rPr>
          <w:rFonts w:ascii="Book Antiqua" w:eastAsia="Book Antiqua" w:hAnsi="Book Antiqua" w:cs="Book Antiqua"/>
          <w:i/>
          <w:iCs/>
          <w:color w:val="000000"/>
        </w:rPr>
        <w:t>o</w:t>
      </w:r>
      <w:r w:rsidRPr="0051347F">
        <w:rPr>
          <w:rFonts w:ascii="Book Antiqua" w:eastAsia="Book Antiqua" w:hAnsi="Book Antiqua" w:cs="Book Antiqua"/>
          <w:i/>
          <w:iCs/>
          <w:color w:val="000000"/>
        </w:rPr>
        <w:t xml:space="preserve"> encargados.</w:t>
      </w:r>
    </w:p>
    <w:p w14:paraId="0000003D" w14:textId="03834F5F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  <w:color w:val="000000"/>
        </w:rPr>
      </w:pPr>
      <w:r w:rsidRPr="0051347F">
        <w:rPr>
          <w:rFonts w:ascii="Book Antiqua" w:eastAsia="Book Antiqua" w:hAnsi="Book Antiqua" w:cs="Book Antiqua"/>
          <w:i/>
          <w:iCs/>
          <w:color w:val="000000"/>
        </w:rPr>
        <w:t>31. Asociarse y reunirse libre y pacíficamente, siempre y cuando al hacerlo no perjudique su bienestar</w:t>
      </w:r>
      <w:r w:rsidR="00401175">
        <w:rPr>
          <w:rFonts w:ascii="Book Antiqua" w:eastAsia="Book Antiqua" w:hAnsi="Book Antiqua" w:cs="Book Antiqua"/>
          <w:i/>
          <w:iCs/>
          <w:color w:val="000000"/>
        </w:rPr>
        <w:t>.</w:t>
      </w:r>
    </w:p>
    <w:p w14:paraId="0000003E" w14:textId="33848CB8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  <w:color w:val="000000"/>
        </w:rPr>
      </w:pPr>
      <w:r w:rsidRPr="0051347F">
        <w:rPr>
          <w:rFonts w:ascii="Book Antiqua" w:hAnsi="Book Antiqua"/>
          <w:i/>
          <w:iCs/>
          <w:color w:val="000000"/>
        </w:rPr>
        <w:t xml:space="preserve">32. </w:t>
      </w:r>
      <w:r w:rsidRPr="0051347F">
        <w:rPr>
          <w:rFonts w:ascii="Book Antiqua" w:eastAsia="Book Antiqua" w:hAnsi="Book Antiqua" w:cs="Book Antiqua"/>
          <w:i/>
          <w:iCs/>
        </w:rPr>
        <w:t>La</w:t>
      </w:r>
      <w:r w:rsidRPr="0051347F">
        <w:rPr>
          <w:rFonts w:ascii="Book Antiqua" w:eastAsia="Book Antiqua" w:hAnsi="Book Antiqua" w:cs="Book Antiqua"/>
          <w:i/>
          <w:iCs/>
          <w:color w:val="000000"/>
        </w:rPr>
        <w:t xml:space="preserve"> protección y garantía de sus derechos, en especial aquellas poblaciones vulneradas, ante amenazas y peligros emergentes -como aquellos suscitados por el cambio climático y la evolución tecnológica - que puedan afectar su integridad, desarrollo</w:t>
      </w:r>
      <w:r w:rsidR="007F643C" w:rsidRPr="0051347F">
        <w:rPr>
          <w:rFonts w:ascii="Book Antiqua" w:eastAsia="Book Antiqua" w:hAnsi="Book Antiqua" w:cs="Book Antiqua"/>
          <w:i/>
          <w:iCs/>
          <w:color w:val="000000"/>
        </w:rPr>
        <w:t xml:space="preserve"> y</w:t>
      </w:r>
      <w:r w:rsidRPr="0051347F">
        <w:rPr>
          <w:rFonts w:ascii="Book Antiqua" w:eastAsia="Book Antiqua" w:hAnsi="Book Antiqua" w:cs="Book Antiqua"/>
          <w:i/>
          <w:iCs/>
          <w:color w:val="000000"/>
        </w:rPr>
        <w:t xml:space="preserve"> seguridad. </w:t>
      </w:r>
    </w:p>
    <w:p w14:paraId="0000003F" w14:textId="77777777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  <w:color w:val="000000"/>
        </w:rPr>
      </w:pPr>
      <w:r w:rsidRPr="0051347F">
        <w:rPr>
          <w:rFonts w:ascii="Book Antiqua" w:eastAsia="Book Antiqua" w:hAnsi="Book Antiqua" w:cs="Book Antiqua"/>
          <w:i/>
          <w:iCs/>
          <w:color w:val="000000"/>
        </w:rPr>
        <w:t xml:space="preserve">33. Que se apoye el acceso y la participación segura y equitativa en el entorno digital, acorde a su edad y nivel de desarrollo. </w:t>
      </w:r>
    </w:p>
    <w:p w14:paraId="00000040" w14:textId="0EE600A9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</w:rPr>
      </w:pPr>
      <w:r w:rsidRPr="0051347F">
        <w:rPr>
          <w:rFonts w:ascii="Book Antiqua" w:hAnsi="Book Antiqua"/>
          <w:i/>
          <w:iCs/>
          <w:color w:val="000000"/>
        </w:rPr>
        <w:t xml:space="preserve">34. </w:t>
      </w:r>
      <w:r w:rsidRPr="0051347F">
        <w:rPr>
          <w:rFonts w:ascii="Book Antiqua" w:eastAsia="Book Antiqua" w:hAnsi="Book Antiqua" w:cs="Book Antiqua"/>
          <w:i/>
          <w:iCs/>
        </w:rPr>
        <w:t xml:space="preserve">Que no se le discrimine por su estatus migratorio, nacionalidad, lengua o cualquier otra condición relacionada con su </w:t>
      </w:r>
      <w:r w:rsidRPr="00401175">
        <w:rPr>
          <w:rFonts w:ascii="Book Antiqua" w:eastAsia="Book Antiqua" w:hAnsi="Book Antiqua" w:cs="Book Antiqua"/>
          <w:i/>
          <w:iCs/>
        </w:rPr>
        <w:t>origen</w:t>
      </w:r>
      <w:r w:rsidR="00751467" w:rsidRPr="00401175">
        <w:rPr>
          <w:rFonts w:ascii="Book Antiqua" w:eastAsia="Book Antiqua" w:hAnsi="Book Antiqua" w:cs="Book Antiqua"/>
          <w:i/>
          <w:iCs/>
        </w:rPr>
        <w:t xml:space="preserve"> o identidad nacional</w:t>
      </w:r>
      <w:r w:rsidRPr="00401175">
        <w:rPr>
          <w:rFonts w:ascii="Book Antiqua" w:eastAsia="Book Antiqua" w:hAnsi="Book Antiqua" w:cs="Book Antiqua"/>
          <w:i/>
          <w:iCs/>
        </w:rPr>
        <w:t>.</w:t>
      </w:r>
    </w:p>
    <w:p w14:paraId="00000041" w14:textId="77777777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</w:rPr>
      </w:pPr>
      <w:r w:rsidRPr="0051347F">
        <w:rPr>
          <w:rFonts w:ascii="Book Antiqua" w:eastAsia="Book Antiqua" w:hAnsi="Book Antiqua" w:cs="Book Antiqua"/>
          <w:i/>
          <w:iCs/>
          <w:color w:val="000000"/>
        </w:rPr>
        <w:lastRenderedPageBreak/>
        <w:t>35.</w:t>
      </w:r>
      <w:r w:rsidRPr="0051347F">
        <w:rPr>
          <w:rFonts w:ascii="Book Antiqua" w:eastAsia="Book Antiqua" w:hAnsi="Book Antiqua" w:cs="Book Antiqua"/>
          <w:i/>
          <w:iCs/>
        </w:rPr>
        <w:t xml:space="preserve"> Acceder a servicios esenciales de salud, educación y protección social sin importar su estatus migratorio.</w:t>
      </w:r>
    </w:p>
    <w:p w14:paraId="00000042" w14:textId="77777777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</w:rPr>
      </w:pPr>
      <w:r w:rsidRPr="0051347F">
        <w:rPr>
          <w:rFonts w:ascii="Book Antiqua" w:eastAsia="Book Antiqua" w:hAnsi="Book Antiqua" w:cs="Book Antiqua"/>
          <w:i/>
          <w:iCs/>
          <w:color w:val="000000"/>
        </w:rPr>
        <w:t>36.</w:t>
      </w:r>
      <w:r w:rsidRPr="0051347F">
        <w:rPr>
          <w:rFonts w:ascii="Book Antiqua" w:eastAsia="Book Antiqua" w:hAnsi="Book Antiqua" w:cs="Book Antiqua"/>
          <w:i/>
          <w:iCs/>
        </w:rPr>
        <w:t xml:space="preserve"> Recibir información clara y comprensible sobre su situación migratoria, así como apoyo legal y psicológico especializado.</w:t>
      </w:r>
    </w:p>
    <w:p w14:paraId="00000043" w14:textId="5C908ABC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</w:rPr>
      </w:pPr>
      <w:r w:rsidRPr="0051347F">
        <w:rPr>
          <w:rFonts w:ascii="Book Antiqua" w:eastAsia="Book Antiqua" w:hAnsi="Book Antiqua" w:cs="Book Antiqua"/>
          <w:i/>
          <w:iCs/>
          <w:color w:val="000000"/>
        </w:rPr>
        <w:t>3</w:t>
      </w:r>
      <w:r w:rsidR="00411746" w:rsidRPr="0051347F">
        <w:rPr>
          <w:rFonts w:ascii="Book Antiqua" w:eastAsia="Book Antiqua" w:hAnsi="Book Antiqua" w:cs="Book Antiqua"/>
          <w:i/>
          <w:iCs/>
          <w:color w:val="000000"/>
        </w:rPr>
        <w:t>7</w:t>
      </w:r>
      <w:r w:rsidRPr="0051347F">
        <w:rPr>
          <w:rFonts w:ascii="Book Antiqua" w:eastAsia="Book Antiqua" w:hAnsi="Book Antiqua" w:cs="Book Antiqua"/>
          <w:i/>
          <w:iCs/>
          <w:color w:val="000000"/>
        </w:rPr>
        <w:t>.</w:t>
      </w:r>
      <w:r w:rsidRPr="0051347F">
        <w:rPr>
          <w:rFonts w:ascii="Book Antiqua" w:eastAsia="Book Antiqua" w:hAnsi="Book Antiqua" w:cs="Book Antiqua"/>
          <w:i/>
          <w:iCs/>
        </w:rPr>
        <w:t xml:space="preserve"> Estar acompañado por un adulto responsable o tutor legal en todo proceso migratorio o judicial en el que se vea involucrado</w:t>
      </w:r>
      <w:r w:rsidR="00751467">
        <w:rPr>
          <w:rFonts w:ascii="Book Antiqua" w:eastAsia="Book Antiqua" w:hAnsi="Book Antiqua" w:cs="Book Antiqua"/>
          <w:i/>
          <w:iCs/>
        </w:rPr>
        <w:t xml:space="preserve"> </w:t>
      </w:r>
      <w:r w:rsidR="00751467" w:rsidRPr="00401175">
        <w:rPr>
          <w:rFonts w:ascii="Book Antiqua" w:eastAsia="Book Antiqua" w:hAnsi="Book Antiqua" w:cs="Book Antiqua"/>
          <w:i/>
          <w:iCs/>
        </w:rPr>
        <w:t>siempre que ello responda a su mejor interés</w:t>
      </w:r>
      <w:r w:rsidRPr="00401175">
        <w:rPr>
          <w:rFonts w:ascii="Book Antiqua" w:eastAsia="Book Antiqua" w:hAnsi="Book Antiqua" w:cs="Book Antiqua"/>
          <w:i/>
          <w:iCs/>
        </w:rPr>
        <w:t>.</w:t>
      </w:r>
    </w:p>
    <w:p w14:paraId="6EFC0CE8" w14:textId="46677239" w:rsidR="00E37D22" w:rsidRPr="0051347F" w:rsidRDefault="00E37D22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</w:rPr>
      </w:pPr>
      <w:r w:rsidRPr="0051347F">
        <w:rPr>
          <w:rFonts w:ascii="Book Antiqua" w:eastAsia="Book Antiqua" w:hAnsi="Book Antiqua" w:cs="Book Antiqua"/>
          <w:i/>
          <w:iCs/>
          <w:color w:val="000000"/>
        </w:rPr>
        <w:t>3</w:t>
      </w:r>
      <w:r w:rsidR="004A2425" w:rsidRPr="0051347F">
        <w:rPr>
          <w:rFonts w:ascii="Book Antiqua" w:eastAsia="Book Antiqua" w:hAnsi="Book Antiqua" w:cs="Book Antiqua"/>
          <w:i/>
          <w:iCs/>
          <w:color w:val="000000"/>
        </w:rPr>
        <w:t>8</w:t>
      </w:r>
      <w:r w:rsidRPr="0051347F">
        <w:rPr>
          <w:rFonts w:ascii="Book Antiqua" w:eastAsia="Book Antiqua" w:hAnsi="Book Antiqua" w:cs="Book Antiqua"/>
          <w:i/>
          <w:iCs/>
          <w:color w:val="000000"/>
        </w:rPr>
        <w:t>.</w:t>
      </w:r>
      <w:r w:rsidRPr="0051347F">
        <w:rPr>
          <w:rFonts w:ascii="Book Antiqua" w:eastAsia="Book Antiqua" w:hAnsi="Book Antiqua" w:cs="Book Antiqua"/>
          <w:i/>
          <w:iCs/>
        </w:rPr>
        <w:t xml:space="preserve"> </w:t>
      </w:r>
      <w:r w:rsidRPr="00AB6E78">
        <w:rPr>
          <w:rFonts w:ascii="Book Antiqua" w:eastAsia="Book Antiqua" w:hAnsi="Book Antiqua" w:cs="Book Antiqua"/>
          <w:i/>
          <w:iCs/>
        </w:rPr>
        <w:t xml:space="preserve">No ser separado arbitrariamente de su familia por razón </w:t>
      </w:r>
      <w:sdt>
        <w:sdtPr>
          <w:rPr>
            <w:rFonts w:ascii="Book Antiqua" w:hAnsi="Book Antiqua"/>
            <w:i/>
            <w:iCs/>
          </w:rPr>
          <w:tag w:val="goog_rdk_2"/>
          <w:id w:val="2026596488"/>
        </w:sdtPr>
        <w:sdtEndPr/>
        <w:sdtContent>
          <w:r w:rsidR="005F5A40" w:rsidRPr="00AB6E78">
            <w:rPr>
              <w:rFonts w:ascii="Book Antiqua" w:eastAsia="Book Antiqua" w:hAnsi="Book Antiqua" w:cs="Book Antiqua"/>
              <w:i/>
              <w:iCs/>
            </w:rPr>
            <w:t>del estatus</w:t>
          </w:r>
          <w:r w:rsidRPr="00AB6E78">
            <w:rPr>
              <w:rFonts w:ascii="Book Antiqua" w:eastAsia="Book Antiqua" w:hAnsi="Book Antiqua" w:cs="Book Antiqua"/>
              <w:i/>
              <w:iCs/>
            </w:rPr>
            <w:t xml:space="preserve"> migratorio </w:t>
          </w:r>
        </w:sdtContent>
      </w:sdt>
      <w:sdt>
        <w:sdtPr>
          <w:rPr>
            <w:rFonts w:ascii="Book Antiqua" w:hAnsi="Book Antiqua"/>
            <w:i/>
            <w:iCs/>
          </w:rPr>
          <w:tag w:val="goog_rdk_3"/>
          <w:id w:val="2018414908"/>
        </w:sdtPr>
        <w:sdtEndPr/>
        <w:sdtContent>
          <w:sdt>
            <w:sdtPr>
              <w:rPr>
                <w:rFonts w:ascii="Book Antiqua" w:hAnsi="Book Antiqua"/>
                <w:i/>
                <w:iCs/>
              </w:rPr>
              <w:tag w:val="goog_rdk_4"/>
              <w:id w:val="-31648572"/>
            </w:sdtPr>
            <w:sdtEndPr/>
            <w:sdtContent>
              <w:r w:rsidRPr="00AB6E78">
                <w:rPr>
                  <w:rFonts w:ascii="Book Antiqua" w:eastAsia="Book Antiqua" w:hAnsi="Book Antiqua" w:cs="Book Antiqua"/>
                  <w:i/>
                  <w:iCs/>
                </w:rPr>
                <w:t>de sus progenitores</w:t>
              </w:r>
            </w:sdtContent>
          </w:sdt>
          <w:r w:rsidRPr="00AB6E78">
            <w:rPr>
              <w:rFonts w:ascii="Book Antiqua" w:eastAsia="Book Antiqua" w:hAnsi="Book Antiqua" w:cs="Book Antiqua"/>
              <w:i/>
              <w:iCs/>
            </w:rPr>
            <w:t xml:space="preserve"> </w:t>
          </w:r>
        </w:sdtContent>
      </w:sdt>
      <w:r w:rsidRPr="00AB6E78">
        <w:rPr>
          <w:rFonts w:ascii="Book Antiqua" w:eastAsia="Book Antiqua" w:hAnsi="Book Antiqua" w:cs="Book Antiqua"/>
          <w:i/>
          <w:iCs/>
        </w:rPr>
        <w:t>y a mantener contacto regular con sus familiares</w:t>
      </w:r>
      <w:r w:rsidR="005175C6" w:rsidRPr="00AB6E78">
        <w:rPr>
          <w:rFonts w:ascii="Book Antiqua" w:eastAsia="Book Antiqua" w:hAnsi="Book Antiqua" w:cs="Book Antiqua"/>
          <w:i/>
          <w:iCs/>
        </w:rPr>
        <w:t xml:space="preserve"> y progenitores</w:t>
      </w:r>
      <w:r w:rsidR="00751467" w:rsidRPr="005175C6">
        <w:rPr>
          <w:rFonts w:ascii="Book Antiqua" w:eastAsia="Book Antiqua" w:hAnsi="Book Antiqua" w:cs="Book Antiqua"/>
          <w:i/>
          <w:iCs/>
        </w:rPr>
        <w:t xml:space="preserve"> siempre que ello responda a su mejor interés</w:t>
      </w:r>
      <w:r w:rsidRPr="005175C6">
        <w:rPr>
          <w:rFonts w:ascii="Book Antiqua" w:eastAsia="Book Antiqua" w:hAnsi="Book Antiqua" w:cs="Book Antiqua"/>
          <w:i/>
          <w:iCs/>
        </w:rPr>
        <w:t>.</w:t>
      </w:r>
    </w:p>
    <w:p w14:paraId="00000045" w14:textId="659D191F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</w:rPr>
      </w:pPr>
      <w:r w:rsidRPr="0051347F">
        <w:rPr>
          <w:rFonts w:ascii="Book Antiqua" w:eastAsia="Book Antiqua" w:hAnsi="Book Antiqua" w:cs="Book Antiqua"/>
          <w:i/>
          <w:iCs/>
        </w:rPr>
        <w:t>3</w:t>
      </w:r>
      <w:r w:rsidR="004A2425" w:rsidRPr="0051347F">
        <w:rPr>
          <w:rFonts w:ascii="Book Antiqua" w:eastAsia="Book Antiqua" w:hAnsi="Book Antiqua" w:cs="Book Antiqua"/>
          <w:i/>
          <w:iCs/>
        </w:rPr>
        <w:t>9</w:t>
      </w:r>
      <w:r w:rsidRPr="0051347F">
        <w:rPr>
          <w:rFonts w:ascii="Book Antiqua" w:eastAsia="Book Antiqua" w:hAnsi="Book Antiqua" w:cs="Book Antiqua"/>
          <w:i/>
          <w:iCs/>
        </w:rPr>
        <w:t>.</w:t>
      </w:r>
      <w:r w:rsidR="005175C6">
        <w:rPr>
          <w:rFonts w:ascii="Book Antiqua" w:eastAsia="Book Antiqua" w:hAnsi="Book Antiqua" w:cs="Book Antiqua"/>
          <w:i/>
          <w:iCs/>
        </w:rPr>
        <w:t xml:space="preserve"> </w:t>
      </w:r>
      <w:r w:rsidR="005175C6" w:rsidRPr="00AB6E78">
        <w:rPr>
          <w:rFonts w:ascii="Book Antiqua" w:eastAsia="Book Antiqua" w:hAnsi="Book Antiqua" w:cs="Book Antiqua"/>
          <w:i/>
          <w:iCs/>
        </w:rPr>
        <w:t>No ser detenidos en</w:t>
      </w:r>
      <w:r w:rsidRPr="00AB6E78">
        <w:rPr>
          <w:rFonts w:ascii="Book Antiqua" w:eastAsia="Book Antiqua" w:hAnsi="Book Antiqua" w:cs="Book Antiqua"/>
          <w:i/>
          <w:iCs/>
        </w:rPr>
        <w:t xml:space="preserve"> centros de reclusión para adul</w:t>
      </w:r>
      <w:r w:rsidR="00AB6E78">
        <w:rPr>
          <w:rFonts w:ascii="Book Antiqua" w:eastAsia="Book Antiqua" w:hAnsi="Book Antiqua" w:cs="Book Antiqua"/>
          <w:i/>
          <w:iCs/>
        </w:rPr>
        <w:t>tos bajo ningún concepto.</w:t>
      </w:r>
    </w:p>
    <w:p w14:paraId="00000046" w14:textId="1B2DFB7F" w:rsidR="00910516" w:rsidRPr="0051347F" w:rsidRDefault="004A2425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</w:rPr>
      </w:pPr>
      <w:r w:rsidRPr="008F5620">
        <w:rPr>
          <w:rFonts w:ascii="Book Antiqua" w:eastAsia="Book Antiqua" w:hAnsi="Book Antiqua" w:cs="Book Antiqua"/>
          <w:i/>
          <w:iCs/>
          <w:color w:val="000000"/>
        </w:rPr>
        <w:t>40.</w:t>
      </w:r>
      <w:r w:rsidRPr="008F5620">
        <w:rPr>
          <w:rFonts w:ascii="Book Antiqua" w:eastAsia="Book Antiqua" w:hAnsi="Book Antiqua" w:cs="Book Antiqua"/>
          <w:i/>
          <w:iCs/>
        </w:rPr>
        <w:t xml:space="preserve"> Una evaluación individualizada</w:t>
      </w:r>
      <w:r w:rsidR="00FC5DD0" w:rsidRPr="008F5620">
        <w:rPr>
          <w:rFonts w:ascii="Book Antiqua" w:eastAsia="Book Antiqua" w:hAnsi="Book Antiqua" w:cs="Book Antiqua"/>
          <w:i/>
          <w:iCs/>
        </w:rPr>
        <w:t xml:space="preserve"> y especializada</w:t>
      </w:r>
      <w:r w:rsidRPr="008F5620">
        <w:rPr>
          <w:rFonts w:ascii="Book Antiqua" w:eastAsia="Book Antiqua" w:hAnsi="Book Antiqua" w:cs="Book Antiqua"/>
          <w:i/>
          <w:iCs/>
        </w:rPr>
        <w:t xml:space="preserve"> de sus necesidades, especialmente si ha sido víctima de trata, violencia, persecución o abandono.</w:t>
      </w:r>
    </w:p>
    <w:p w14:paraId="00000047" w14:textId="57D6102E" w:rsidR="00910516" w:rsidRPr="0051347F" w:rsidRDefault="004A2425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580" w:right="219"/>
        <w:jc w:val="both"/>
        <w:rPr>
          <w:rFonts w:ascii="Book Antiqua" w:eastAsia="Book Antiqua" w:hAnsi="Book Antiqua" w:cs="Book Antiqua"/>
          <w:i/>
          <w:iCs/>
        </w:rPr>
      </w:pPr>
      <w:r w:rsidRPr="0051347F">
        <w:rPr>
          <w:rFonts w:ascii="Book Antiqua" w:eastAsia="Book Antiqua" w:hAnsi="Book Antiqua" w:cs="Book Antiqua"/>
          <w:i/>
          <w:iCs/>
          <w:color w:val="000000"/>
        </w:rPr>
        <w:t>41.</w:t>
      </w:r>
      <w:r w:rsidRPr="0051347F">
        <w:rPr>
          <w:rFonts w:ascii="Book Antiqua" w:eastAsia="Book Antiqua" w:hAnsi="Book Antiqua" w:cs="Book Antiqua"/>
          <w:i/>
          <w:iCs/>
        </w:rPr>
        <w:t xml:space="preserve"> Recibir servicios lingüísticos, culturales y psicosociales adecuados a su</w:t>
      </w:r>
      <w:r w:rsidR="00893B78" w:rsidRPr="0051347F">
        <w:rPr>
          <w:rFonts w:ascii="Book Antiqua" w:eastAsia="Book Antiqua" w:hAnsi="Book Antiqua" w:cs="Book Antiqua"/>
          <w:i/>
          <w:iCs/>
        </w:rPr>
        <w:t>s circunstancias particulares</w:t>
      </w:r>
      <w:r w:rsidRPr="0051347F">
        <w:rPr>
          <w:rFonts w:ascii="Book Antiqua" w:eastAsia="Book Antiqua" w:hAnsi="Book Antiqua" w:cs="Book Antiqua"/>
          <w:i/>
          <w:iCs/>
        </w:rPr>
        <w:t>.</w:t>
      </w:r>
    </w:p>
    <w:p w14:paraId="00000048" w14:textId="0D27350A" w:rsidR="00910516" w:rsidRPr="0051347F" w:rsidRDefault="000F7318" w:rsidP="005E7E04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360" w:right="219" w:firstLine="220"/>
        <w:jc w:val="both"/>
        <w:rPr>
          <w:rFonts w:ascii="Book Antiqua" w:eastAsia="Book Antiqua" w:hAnsi="Book Antiqua" w:cs="Book Antiqua"/>
          <w:i/>
          <w:iCs/>
        </w:rPr>
      </w:pPr>
      <w:r w:rsidRPr="0051347F">
        <w:rPr>
          <w:rFonts w:ascii="Book Antiqua" w:eastAsia="Book Antiqua" w:hAnsi="Book Antiqua" w:cs="Book Antiqua"/>
          <w:i/>
          <w:iCs/>
          <w:color w:val="000000"/>
        </w:rPr>
        <w:t>4</w:t>
      </w:r>
      <w:r w:rsidR="004A2425" w:rsidRPr="0051347F">
        <w:rPr>
          <w:rFonts w:ascii="Book Antiqua" w:eastAsia="Book Antiqua" w:hAnsi="Book Antiqua" w:cs="Book Antiqua"/>
          <w:i/>
          <w:iCs/>
          <w:color w:val="000000"/>
        </w:rPr>
        <w:t>2</w:t>
      </w:r>
      <w:r w:rsidRPr="0051347F">
        <w:rPr>
          <w:rFonts w:ascii="Book Antiqua" w:eastAsia="Book Antiqua" w:hAnsi="Book Antiqua" w:cs="Book Antiqua"/>
          <w:i/>
          <w:iCs/>
          <w:color w:val="000000"/>
        </w:rPr>
        <w:t>.</w:t>
      </w:r>
      <w:r w:rsidRPr="0051347F">
        <w:rPr>
          <w:rFonts w:ascii="Book Antiqua" w:eastAsia="Book Antiqua" w:hAnsi="Book Antiqua" w:cs="Book Antiqua"/>
          <w:i/>
          <w:iCs/>
        </w:rPr>
        <w:t xml:space="preserve"> Que se le garantice el </w:t>
      </w:r>
      <w:r w:rsidR="00651A2D" w:rsidRPr="0051347F">
        <w:rPr>
          <w:rFonts w:ascii="Book Antiqua" w:eastAsia="Book Antiqua" w:hAnsi="Book Antiqua" w:cs="Book Antiqua"/>
          <w:i/>
          <w:iCs/>
        </w:rPr>
        <w:t>princ</w:t>
      </w:r>
      <w:r w:rsidR="00651A2D">
        <w:rPr>
          <w:rFonts w:ascii="Book Antiqua" w:eastAsia="Book Antiqua" w:hAnsi="Book Antiqua" w:cs="Book Antiqua"/>
          <w:i/>
          <w:iCs/>
        </w:rPr>
        <w:t>i</w:t>
      </w:r>
      <w:r w:rsidR="00651A2D" w:rsidRPr="0051347F">
        <w:rPr>
          <w:rFonts w:ascii="Book Antiqua" w:eastAsia="Book Antiqua" w:hAnsi="Book Antiqua" w:cs="Book Antiqua"/>
          <w:i/>
          <w:iCs/>
        </w:rPr>
        <w:t>pio</w:t>
      </w:r>
      <w:r w:rsidRPr="0051347F">
        <w:rPr>
          <w:rFonts w:ascii="Book Antiqua" w:eastAsia="Book Antiqua" w:hAnsi="Book Antiqua" w:cs="Book Antiqua"/>
          <w:i/>
          <w:iCs/>
        </w:rPr>
        <w:t xml:space="preserve"> del interés superior del menor como guía en toda decisión administrativa, judicial o institucional que le concierna.</w:t>
      </w:r>
      <w:r w:rsidR="00893B78" w:rsidRPr="0051347F">
        <w:rPr>
          <w:rFonts w:ascii="Book Antiqua" w:eastAsia="Book Antiqua" w:hAnsi="Book Antiqua" w:cs="Book Antiqua"/>
          <w:i/>
          <w:iCs/>
        </w:rPr>
        <w:t>”</w:t>
      </w:r>
    </w:p>
    <w:p w14:paraId="1C2D260B" w14:textId="1BA37C8B" w:rsidR="009A0F4C" w:rsidRPr="0051347F" w:rsidRDefault="009A0F4C" w:rsidP="009A0F4C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Sección 3. – Se enmienda el Artículo 3 de la Ley 338-1998, según enmendada, conocida como el “Carta de Derechos del Niño”, para que lea como sigue</w:t>
      </w:r>
    </w:p>
    <w:p w14:paraId="0000004A" w14:textId="76100056" w:rsidR="00910516" w:rsidRPr="0051347F" w:rsidRDefault="00893B78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“Artículo 3.</w:t>
      </w:r>
      <w:r w:rsidR="00E37D22" w:rsidRPr="0051347F">
        <w:rPr>
          <w:rFonts w:ascii="Book Antiqua" w:eastAsia="Book Antiqua" w:hAnsi="Book Antiqua" w:cs="Book Antiqua"/>
        </w:rPr>
        <w:t xml:space="preserve"> </w:t>
      </w:r>
      <w:r w:rsidR="00E37D22" w:rsidRPr="0051347F">
        <w:rPr>
          <w:rFonts w:ascii="Book Antiqua" w:eastAsia="Book Antiqua" w:hAnsi="Book Antiqua" w:cs="Book Antiqua"/>
          <w:i/>
          <w:iCs/>
        </w:rPr>
        <w:t>Intervención por un Tribunal de Menores</w:t>
      </w:r>
    </w:p>
    <w:p w14:paraId="0000004B" w14:textId="0A136C20" w:rsidR="00910516" w:rsidRPr="0051347F" w:rsidRDefault="000F7318" w:rsidP="007F643C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220" w:right="219" w:firstLine="50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  <w:color w:val="000000"/>
        </w:rPr>
        <w:t xml:space="preserve">Cuando se trate de un menor que ha sido intervenido por un Tribunal de Menores debido a la comisión de alguna falta, el menor tendrá derecho </w:t>
      </w:r>
      <w:r w:rsidR="00E37D22" w:rsidRPr="0051347F">
        <w:rPr>
          <w:rFonts w:ascii="Book Antiqua" w:eastAsia="Book Antiqua" w:hAnsi="Book Antiqua" w:cs="Book Antiqua"/>
          <w:b/>
          <w:bCs/>
          <w:color w:val="000000"/>
        </w:rPr>
        <w:t>[</w:t>
      </w:r>
      <w:r w:rsidRPr="0051347F">
        <w:rPr>
          <w:rFonts w:ascii="Book Antiqua" w:eastAsia="Book Antiqua" w:hAnsi="Book Antiqua" w:cs="Book Antiqua"/>
          <w:b/>
          <w:bCs/>
          <w:color w:val="000000"/>
        </w:rPr>
        <w:t>hasta donde las facilidades del Estado lo permitan</w:t>
      </w:r>
      <w:r w:rsidR="00E37D22" w:rsidRPr="0051347F">
        <w:rPr>
          <w:rFonts w:ascii="Book Antiqua" w:eastAsia="Book Antiqua" w:hAnsi="Book Antiqua" w:cs="Book Antiqua"/>
          <w:b/>
          <w:bCs/>
          <w:color w:val="000000"/>
        </w:rPr>
        <w:t>]</w:t>
      </w:r>
      <w:r w:rsidRPr="0051347F">
        <w:rPr>
          <w:rFonts w:ascii="Book Antiqua" w:eastAsia="Book Antiqua" w:hAnsi="Book Antiqua" w:cs="Book Antiqua"/>
          <w:color w:val="000000"/>
        </w:rPr>
        <w:t xml:space="preserve"> a</w:t>
      </w:r>
      <w:r w:rsidRPr="0051347F">
        <w:rPr>
          <w:rFonts w:ascii="Book Antiqua" w:eastAsia="Book Antiqua" w:hAnsi="Book Antiqua" w:cs="Book Antiqua"/>
        </w:rPr>
        <w:t>:</w:t>
      </w:r>
    </w:p>
    <w:p w14:paraId="0000004C" w14:textId="77777777" w:rsidR="00910516" w:rsidRPr="0051347F" w:rsidRDefault="000F731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ind w:right="219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lastRenderedPageBreak/>
        <w:t>…</w:t>
      </w:r>
    </w:p>
    <w:p w14:paraId="0000004D" w14:textId="77777777" w:rsidR="00910516" w:rsidRPr="0051347F" w:rsidRDefault="000F7318" w:rsidP="004A2425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2. …</w:t>
      </w:r>
    </w:p>
    <w:p w14:paraId="0000004E" w14:textId="77777777" w:rsidR="00910516" w:rsidRPr="0051347F" w:rsidRDefault="000F7318" w:rsidP="004A2425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3. …</w:t>
      </w:r>
    </w:p>
    <w:p w14:paraId="0000004F" w14:textId="692CC422" w:rsidR="00910516" w:rsidRPr="0051347F" w:rsidRDefault="000F7318" w:rsidP="004A2425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right="219"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4. …</w:t>
      </w:r>
      <w:r w:rsidR="007F643C" w:rsidRPr="0051347F">
        <w:rPr>
          <w:rFonts w:ascii="Book Antiqua" w:eastAsia="Book Antiqua" w:hAnsi="Book Antiqua" w:cs="Book Antiqua"/>
        </w:rPr>
        <w:t>”</w:t>
      </w:r>
    </w:p>
    <w:p w14:paraId="00000050" w14:textId="2080BD76" w:rsidR="00910516" w:rsidRPr="0051347F" w:rsidRDefault="00A749CB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Sección 4.-Vigencia.</w:t>
      </w:r>
    </w:p>
    <w:p w14:paraId="00000051" w14:textId="77777777" w:rsidR="00910516" w:rsidRPr="0051347F" w:rsidRDefault="000F7318" w:rsidP="00361AC8">
      <w:pPr>
        <w:spacing w:line="480" w:lineRule="auto"/>
        <w:jc w:val="both"/>
        <w:rPr>
          <w:rFonts w:ascii="Book Antiqua" w:eastAsia="Book Antiqua" w:hAnsi="Book Antiqua" w:cs="Book Antiqua"/>
        </w:rPr>
      </w:pPr>
      <w:r w:rsidRPr="0051347F">
        <w:rPr>
          <w:rFonts w:ascii="Book Antiqua" w:eastAsia="Book Antiqua" w:hAnsi="Book Antiqua" w:cs="Book Antiqua"/>
        </w:rPr>
        <w:t>Esta Ley entrará en vigor inmediatamente después de su aprobación.</w:t>
      </w:r>
    </w:p>
    <w:sectPr w:rsidR="00910516" w:rsidRPr="0051347F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3AEB6" w14:textId="77777777" w:rsidR="00E04946" w:rsidRDefault="00E04946">
      <w:r>
        <w:separator/>
      </w:r>
    </w:p>
  </w:endnote>
  <w:endnote w:type="continuationSeparator" w:id="0">
    <w:p w14:paraId="5DAFDA9E" w14:textId="77777777" w:rsidR="00E04946" w:rsidRDefault="00E04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34DCF2FB-04DD-49BD-BB13-F40E5C5D416C}"/>
    <w:embedItalic r:id="rId2" w:fontKey="{2CA9D097-0288-437C-B11D-C03968B30471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3" w:fontKey="{5FE2C4FF-565E-42C3-9D3F-12AD407425CC}"/>
    <w:embedBold r:id="rId4" w:fontKey="{3B1DC5E7-2BA5-40DF-BE2F-D4E12F52DB0C}"/>
    <w:embedItalic r:id="rId5" w:fontKey="{7E8DE69A-133B-4D86-862A-7FBD2EA2519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93939B43-533B-4644-8C56-DF106DA2FB1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5B188467-D5EA-45FB-877A-FA082D959AF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53DA2" w14:textId="77777777" w:rsidR="00E04946" w:rsidRDefault="00E04946">
      <w:r>
        <w:separator/>
      </w:r>
    </w:p>
  </w:footnote>
  <w:footnote w:type="continuationSeparator" w:id="0">
    <w:p w14:paraId="25AD9AA6" w14:textId="77777777" w:rsidR="00E04946" w:rsidRDefault="00E04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2" w14:textId="74410C27" w:rsidR="00910516" w:rsidRDefault="000F731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F53FA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9599B"/>
    <w:multiLevelType w:val="multilevel"/>
    <w:tmpl w:val="CFAEE03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583105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16"/>
    <w:rsid w:val="000F7318"/>
    <w:rsid w:val="001251C9"/>
    <w:rsid w:val="0014481A"/>
    <w:rsid w:val="00181AC6"/>
    <w:rsid w:val="001D5591"/>
    <w:rsid w:val="00284BBE"/>
    <w:rsid w:val="003130A0"/>
    <w:rsid w:val="00361AC8"/>
    <w:rsid w:val="003A27EA"/>
    <w:rsid w:val="003A5DD4"/>
    <w:rsid w:val="00401175"/>
    <w:rsid w:val="00404258"/>
    <w:rsid w:val="00411746"/>
    <w:rsid w:val="004A2425"/>
    <w:rsid w:val="0051347F"/>
    <w:rsid w:val="005175C6"/>
    <w:rsid w:val="005E7E04"/>
    <w:rsid w:val="005F53FA"/>
    <w:rsid w:val="005F5A40"/>
    <w:rsid w:val="00625485"/>
    <w:rsid w:val="00651A2D"/>
    <w:rsid w:val="00656511"/>
    <w:rsid w:val="006A1B6E"/>
    <w:rsid w:val="00702719"/>
    <w:rsid w:val="00751467"/>
    <w:rsid w:val="007B3AF5"/>
    <w:rsid w:val="007F643C"/>
    <w:rsid w:val="008225A5"/>
    <w:rsid w:val="008255D0"/>
    <w:rsid w:val="008319BE"/>
    <w:rsid w:val="00893B78"/>
    <w:rsid w:val="008F5620"/>
    <w:rsid w:val="009010F4"/>
    <w:rsid w:val="00910516"/>
    <w:rsid w:val="009A0F4C"/>
    <w:rsid w:val="009E5B31"/>
    <w:rsid w:val="00A749CB"/>
    <w:rsid w:val="00AB6E78"/>
    <w:rsid w:val="00B40C3C"/>
    <w:rsid w:val="00C970D4"/>
    <w:rsid w:val="00D0338B"/>
    <w:rsid w:val="00D33B3D"/>
    <w:rsid w:val="00DA11B4"/>
    <w:rsid w:val="00DA4FF7"/>
    <w:rsid w:val="00E04946"/>
    <w:rsid w:val="00E37D22"/>
    <w:rsid w:val="00E510EF"/>
    <w:rsid w:val="00F741A6"/>
    <w:rsid w:val="00FC5DD0"/>
    <w:rsid w:val="00FD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681F9"/>
  <w15:docId w15:val="{DE06BBCD-44A5-4DDB-84CA-942E8A55E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P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1268DA"/>
    <w:pPr>
      <w:ind w:left="720"/>
      <w:contextualSpacing/>
    </w:pPr>
  </w:style>
  <w:style w:type="paragraph" w:styleId="Revision">
    <w:name w:val="Revision"/>
    <w:hidden/>
    <w:uiPriority w:val="99"/>
    <w:semiHidden/>
    <w:rsid w:val="006453D2"/>
    <w:rPr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IaWCoqZcO947aHnFUidkYQWxXQ==">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7BDFF1B-A521-4091-9FCC-4CA9B43E8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 A. Negrón De León</dc:creator>
  <cp:lastModifiedBy>Gladys J. Burgos Torres</cp:lastModifiedBy>
  <cp:revision>4</cp:revision>
  <cp:lastPrinted>2025-09-30T19:43:00Z</cp:lastPrinted>
  <dcterms:created xsi:type="dcterms:W3CDTF">2025-10-09T15:29:00Z</dcterms:created>
  <dcterms:modified xsi:type="dcterms:W3CDTF">2025-10-10T18:00:00Z</dcterms:modified>
</cp:coreProperties>
</file>