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40AD81" w14:textId="604EABB2" w:rsidR="00027A6B" w:rsidRDefault="00027A6B" w:rsidP="003845CA">
      <w:pPr>
        <w:suppressLineNumbers/>
        <w:jc w:val="center"/>
        <w:rPr>
          <w:rFonts w:ascii="Book Antiqua" w:hAnsi="Book Antiqua"/>
          <w:sz w:val="28"/>
          <w:lang w:val="es-ES_tradnl"/>
        </w:rPr>
      </w:pPr>
      <w:r>
        <w:rPr>
          <w:rFonts w:ascii="Book Antiqua" w:hAnsi="Book Antiqua"/>
          <w:sz w:val="28"/>
          <w:lang w:val="es-ES_tradnl"/>
        </w:rPr>
        <w:t>(ENTIRILLADO ELE</w:t>
      </w:r>
      <w:r w:rsidR="00C52993">
        <w:rPr>
          <w:rFonts w:ascii="Book Antiqua" w:hAnsi="Book Antiqua"/>
          <w:sz w:val="28"/>
          <w:lang w:val="es-ES_tradnl"/>
        </w:rPr>
        <w:t>CTRÓNICO)</w:t>
      </w:r>
    </w:p>
    <w:p w14:paraId="2A7651F0" w14:textId="789F45AB" w:rsidR="003845CA" w:rsidRPr="00A163C6" w:rsidRDefault="001B0904" w:rsidP="003845CA">
      <w:pPr>
        <w:suppressLineNumbers/>
        <w:jc w:val="center"/>
        <w:rPr>
          <w:rFonts w:ascii="Book Antiqua" w:hAnsi="Book Antiqua"/>
          <w:sz w:val="28"/>
          <w:lang w:val="es-ES_tradnl"/>
        </w:rPr>
      </w:pPr>
      <w:r>
        <w:rPr>
          <w:rFonts w:ascii="Book Antiqua" w:hAnsi="Book Antiqua"/>
          <w:sz w:val="28"/>
          <w:lang w:val="es-ES_tradnl"/>
        </w:rPr>
        <w:t>GOBIERNO DE PUERTO RICO</w:t>
      </w:r>
    </w:p>
    <w:p w14:paraId="183240CD" w14:textId="77777777" w:rsidR="003845CA" w:rsidRDefault="003845CA" w:rsidP="003845CA">
      <w:pPr>
        <w:suppressLineNumbers/>
        <w:jc w:val="center"/>
        <w:rPr>
          <w:rFonts w:ascii="Book Antiqua" w:hAnsi="Book Antiqua"/>
          <w:lang w:val="es-ES_tradnl"/>
        </w:rPr>
      </w:pPr>
    </w:p>
    <w:p w14:paraId="5AECBF6E" w14:textId="2105DF97" w:rsidR="003845CA" w:rsidRDefault="001B0904" w:rsidP="003845CA">
      <w:pPr>
        <w:suppressLineNumbers/>
        <w:jc w:val="both"/>
        <w:rPr>
          <w:rFonts w:ascii="Book Antiqua" w:hAnsi="Book Antiqua"/>
          <w:lang w:val="es-ES_tradnl"/>
        </w:rPr>
      </w:pPr>
      <w:r>
        <w:rPr>
          <w:rFonts w:ascii="Book Antiqua" w:hAnsi="Book Antiqua"/>
          <w:lang w:val="es-ES_tradnl"/>
        </w:rPr>
        <w:t>20m</w:t>
      </w:r>
      <w:r w:rsidR="003845CA">
        <w:rPr>
          <w:rFonts w:ascii="Book Antiqua" w:hAnsi="Book Antiqua"/>
          <w:lang w:val="es-ES_tradnl"/>
        </w:rPr>
        <w:t>a. Asamblea</w:t>
      </w:r>
      <w:r w:rsidR="003845CA">
        <w:rPr>
          <w:rFonts w:ascii="Book Antiqua" w:hAnsi="Book Antiqua"/>
          <w:lang w:val="es-ES_tradnl"/>
        </w:rPr>
        <w:tab/>
        <w:t xml:space="preserve">                                                                                              </w:t>
      </w:r>
      <w:r w:rsidR="003845CA">
        <w:rPr>
          <w:rFonts w:ascii="Book Antiqua" w:hAnsi="Book Antiqua"/>
          <w:lang w:val="es-ES_tradnl"/>
        </w:rPr>
        <w:tab/>
        <w:t xml:space="preserve"> </w:t>
      </w:r>
      <w:r w:rsidR="006C22F9">
        <w:rPr>
          <w:rFonts w:ascii="Book Antiqua" w:hAnsi="Book Antiqua"/>
          <w:lang w:val="es-ES_tradnl"/>
        </w:rPr>
        <w:t>2d</w:t>
      </w:r>
      <w:r w:rsidR="003845CA">
        <w:rPr>
          <w:rFonts w:ascii="Book Antiqua" w:hAnsi="Book Antiqua"/>
          <w:lang w:val="es-ES_tradnl"/>
        </w:rPr>
        <w:t>a. Sesión</w:t>
      </w:r>
    </w:p>
    <w:p w14:paraId="62A9F648" w14:textId="77777777" w:rsidR="003845CA" w:rsidRDefault="003845CA" w:rsidP="003845CA">
      <w:pPr>
        <w:suppressLineNumbers/>
        <w:rPr>
          <w:rFonts w:ascii="Book Antiqua" w:hAnsi="Book Antiqua"/>
          <w:lang w:val="es-ES_tradnl"/>
        </w:rPr>
      </w:pPr>
      <w:r>
        <w:rPr>
          <w:rFonts w:ascii="Book Antiqua" w:hAnsi="Book Antiqua"/>
          <w:lang w:val="es-ES_tradnl"/>
        </w:rPr>
        <w:t xml:space="preserve">          Legislativa</w:t>
      </w:r>
      <w:r>
        <w:rPr>
          <w:rFonts w:ascii="Book Antiqua" w:hAnsi="Book Antiqua"/>
          <w:lang w:val="es-ES_tradnl"/>
        </w:rPr>
        <w:tab/>
      </w:r>
      <w:r>
        <w:rPr>
          <w:rFonts w:ascii="Book Antiqua" w:hAnsi="Book Antiqua"/>
          <w:lang w:val="es-ES_tradnl"/>
        </w:rPr>
        <w:tab/>
        <w:t xml:space="preserve">                                                                                          Ordinaria</w:t>
      </w:r>
    </w:p>
    <w:p w14:paraId="548F1EE5" w14:textId="052E7778" w:rsidR="00B36FD7" w:rsidRPr="00852226" w:rsidRDefault="00B36FD7" w:rsidP="003845CA">
      <w:pPr>
        <w:suppressLineNumbers/>
        <w:rPr>
          <w:rFonts w:ascii="Book Antiqua" w:hAnsi="Book Antiqua"/>
        </w:rPr>
      </w:pPr>
      <w:r w:rsidRPr="00852226">
        <w:rPr>
          <w:rFonts w:ascii="Book Antiqua" w:hAnsi="Book Antiqua"/>
        </w:rPr>
        <w:t xml:space="preserve">       </w:t>
      </w:r>
    </w:p>
    <w:p w14:paraId="11A12A0F" w14:textId="77777777" w:rsidR="00B36FD7" w:rsidRPr="00852226" w:rsidRDefault="00B36FD7" w:rsidP="00B36FD7">
      <w:pPr>
        <w:pStyle w:val="NoSpacing"/>
        <w:suppressLineNumbers/>
        <w:jc w:val="center"/>
        <w:rPr>
          <w:rFonts w:ascii="Book Antiqua" w:hAnsi="Book Antiqua"/>
          <w:b/>
          <w:sz w:val="36"/>
          <w:szCs w:val="36"/>
        </w:rPr>
      </w:pPr>
      <w:r w:rsidRPr="00852226">
        <w:rPr>
          <w:rFonts w:ascii="Book Antiqua" w:hAnsi="Book Antiqua"/>
          <w:b/>
          <w:sz w:val="36"/>
          <w:szCs w:val="36"/>
        </w:rPr>
        <w:t>CÁMARA DE REPRESENTANTES</w:t>
      </w:r>
    </w:p>
    <w:p w14:paraId="6ED74661" w14:textId="77777777" w:rsidR="00B36FD7" w:rsidRPr="00852226" w:rsidRDefault="00B36FD7" w:rsidP="00B36FD7">
      <w:pPr>
        <w:pStyle w:val="NoSpacing"/>
        <w:suppressLineNumbers/>
        <w:jc w:val="center"/>
        <w:rPr>
          <w:rFonts w:ascii="Book Antiqua" w:hAnsi="Book Antiqua"/>
          <w:szCs w:val="24"/>
        </w:rPr>
      </w:pPr>
    </w:p>
    <w:p w14:paraId="53B3FBA3" w14:textId="2F997236" w:rsidR="00B36FD7" w:rsidRPr="00852226" w:rsidRDefault="00930EB5" w:rsidP="00B36FD7">
      <w:pPr>
        <w:pStyle w:val="NoSpacing"/>
        <w:suppressLineNumbers/>
        <w:jc w:val="center"/>
        <w:rPr>
          <w:rFonts w:ascii="Book Antiqua" w:hAnsi="Book Antiqua"/>
          <w:b/>
          <w:sz w:val="52"/>
          <w:szCs w:val="52"/>
        </w:rPr>
      </w:pPr>
      <w:r w:rsidRPr="00852226">
        <w:rPr>
          <w:rFonts w:ascii="Book Antiqua" w:hAnsi="Book Antiqua"/>
          <w:b/>
          <w:sz w:val="52"/>
          <w:szCs w:val="52"/>
        </w:rPr>
        <w:t xml:space="preserve">P. de la C. </w:t>
      </w:r>
      <w:r w:rsidR="00DF6B2E">
        <w:rPr>
          <w:rFonts w:ascii="Book Antiqua" w:hAnsi="Book Antiqua"/>
          <w:b/>
          <w:sz w:val="52"/>
          <w:szCs w:val="52"/>
        </w:rPr>
        <w:t>911</w:t>
      </w:r>
    </w:p>
    <w:p w14:paraId="3AC9748E" w14:textId="77777777" w:rsidR="00B36FD7" w:rsidRPr="00852226" w:rsidRDefault="00B36FD7" w:rsidP="00B36FD7">
      <w:pPr>
        <w:pStyle w:val="NoSpacing"/>
        <w:suppressLineNumbers/>
        <w:jc w:val="center"/>
        <w:rPr>
          <w:rFonts w:ascii="Book Antiqua" w:hAnsi="Book Antiqua"/>
          <w:sz w:val="24"/>
          <w:szCs w:val="24"/>
        </w:rPr>
      </w:pPr>
    </w:p>
    <w:p w14:paraId="5D894B58" w14:textId="2B9FDEDE" w:rsidR="00B36FD7" w:rsidRPr="00852226" w:rsidRDefault="00DF6B2E" w:rsidP="00B36FD7">
      <w:pPr>
        <w:pStyle w:val="NoSpacing"/>
        <w:suppressLineNumbers/>
        <w:jc w:val="center"/>
        <w:rPr>
          <w:rFonts w:ascii="Book Antiqua" w:hAnsi="Book Antiqua"/>
          <w:sz w:val="24"/>
          <w:szCs w:val="24"/>
        </w:rPr>
      </w:pPr>
      <w:r>
        <w:rPr>
          <w:rFonts w:ascii="Book Antiqua" w:hAnsi="Book Antiqua"/>
          <w:sz w:val="24"/>
          <w:szCs w:val="24"/>
        </w:rPr>
        <w:t>10</w:t>
      </w:r>
      <w:r w:rsidR="001B0904">
        <w:rPr>
          <w:rFonts w:ascii="Book Antiqua" w:hAnsi="Book Antiqua"/>
          <w:sz w:val="24"/>
          <w:szCs w:val="24"/>
        </w:rPr>
        <w:t xml:space="preserve"> DE </w:t>
      </w:r>
      <w:r w:rsidR="006C22F9">
        <w:rPr>
          <w:rFonts w:ascii="Book Antiqua" w:hAnsi="Book Antiqua"/>
          <w:sz w:val="24"/>
          <w:szCs w:val="24"/>
        </w:rPr>
        <w:t xml:space="preserve">OCTUBRE </w:t>
      </w:r>
      <w:r w:rsidR="001B0904">
        <w:rPr>
          <w:rFonts w:ascii="Book Antiqua" w:hAnsi="Book Antiqua"/>
          <w:sz w:val="24"/>
          <w:szCs w:val="24"/>
        </w:rPr>
        <w:t>DE 2025</w:t>
      </w:r>
    </w:p>
    <w:p w14:paraId="771C4E0D" w14:textId="77777777" w:rsidR="00B36FD7" w:rsidRPr="00852226" w:rsidRDefault="00B36FD7" w:rsidP="00B36FD7">
      <w:pPr>
        <w:pStyle w:val="NoSpacing"/>
        <w:suppressLineNumbers/>
        <w:jc w:val="center"/>
        <w:rPr>
          <w:rFonts w:ascii="Book Antiqua" w:hAnsi="Book Antiqua"/>
          <w:i/>
          <w:sz w:val="24"/>
          <w:szCs w:val="24"/>
        </w:rPr>
      </w:pPr>
    </w:p>
    <w:p w14:paraId="13EB35D2" w14:textId="77777777" w:rsidR="00B36FD7" w:rsidRPr="00852226" w:rsidRDefault="00B36FD7" w:rsidP="00B36FD7">
      <w:pPr>
        <w:pStyle w:val="NoSpacing"/>
        <w:suppressLineNumbers/>
        <w:ind w:left="720" w:hanging="720"/>
        <w:jc w:val="center"/>
        <w:rPr>
          <w:rFonts w:ascii="Book Antiqua" w:hAnsi="Book Antiqua"/>
          <w:i/>
          <w:sz w:val="24"/>
          <w:szCs w:val="24"/>
        </w:rPr>
      </w:pPr>
      <w:r w:rsidRPr="00852226">
        <w:rPr>
          <w:rFonts w:ascii="Book Antiqua" w:hAnsi="Book Antiqua"/>
          <w:sz w:val="24"/>
          <w:szCs w:val="24"/>
        </w:rPr>
        <w:t>Presentado por el representante</w:t>
      </w:r>
      <w:r w:rsidRPr="00852226">
        <w:rPr>
          <w:rFonts w:ascii="Book Antiqua" w:hAnsi="Book Antiqua"/>
          <w:i/>
          <w:sz w:val="24"/>
          <w:szCs w:val="24"/>
        </w:rPr>
        <w:t xml:space="preserve"> Torres Zamora</w:t>
      </w:r>
    </w:p>
    <w:p w14:paraId="417C7EBF" w14:textId="77777777" w:rsidR="00B36FD7" w:rsidRPr="00852226" w:rsidRDefault="00B36FD7" w:rsidP="00B36FD7">
      <w:pPr>
        <w:pStyle w:val="NoSpacing"/>
        <w:suppressLineNumbers/>
        <w:ind w:left="360" w:hanging="360"/>
        <w:jc w:val="both"/>
        <w:rPr>
          <w:rFonts w:ascii="Book Antiqua" w:hAnsi="Book Antiqua"/>
          <w:sz w:val="24"/>
          <w:szCs w:val="24"/>
        </w:rPr>
      </w:pPr>
    </w:p>
    <w:p w14:paraId="6CABE8BC" w14:textId="25F01A6B" w:rsidR="00F03A68" w:rsidRDefault="00F03A68" w:rsidP="00F03A68">
      <w:pPr>
        <w:jc w:val="center"/>
        <w:rPr>
          <w:rFonts w:ascii="Book Antiqua" w:hAnsi="Book Antiqua"/>
          <w:lang w:val="es-ES_tradnl"/>
        </w:rPr>
      </w:pPr>
      <w:r w:rsidRPr="00F2583A">
        <w:rPr>
          <w:rFonts w:ascii="Book Antiqua" w:hAnsi="Book Antiqua"/>
          <w:lang w:val="es-ES_tradnl"/>
        </w:rPr>
        <w:t>Referido a</w:t>
      </w:r>
      <w:r>
        <w:rPr>
          <w:rFonts w:ascii="Book Antiqua" w:hAnsi="Book Antiqua"/>
          <w:lang w:val="es-ES_tradnl"/>
        </w:rPr>
        <w:t xml:space="preserve"> la Comisión de </w:t>
      </w:r>
      <w:r w:rsidR="00DE5BB0">
        <w:rPr>
          <w:rFonts w:ascii="Book Antiqua" w:hAnsi="Book Antiqua"/>
          <w:lang w:val="es-ES_tradnl"/>
        </w:rPr>
        <w:t>Transportación e Infraestructura</w:t>
      </w:r>
    </w:p>
    <w:p w14:paraId="60174DD6" w14:textId="1A0C6CA2" w:rsidR="00B36FD7" w:rsidRPr="00F03A68" w:rsidRDefault="00B36FD7" w:rsidP="00B36FD7">
      <w:pPr>
        <w:pStyle w:val="NoSpacing"/>
        <w:suppressLineNumbers/>
        <w:jc w:val="center"/>
        <w:rPr>
          <w:rFonts w:ascii="Book Antiqua" w:hAnsi="Book Antiqua"/>
          <w:i/>
          <w:sz w:val="24"/>
          <w:lang w:val="es-ES_tradnl"/>
        </w:rPr>
      </w:pPr>
    </w:p>
    <w:p w14:paraId="3FABAC18" w14:textId="77777777" w:rsidR="00B36FD7" w:rsidRPr="00852226" w:rsidRDefault="00B36FD7" w:rsidP="00B36FD7">
      <w:pPr>
        <w:pStyle w:val="NoSpacing"/>
        <w:suppressLineNumbers/>
        <w:jc w:val="center"/>
        <w:rPr>
          <w:rFonts w:ascii="Book Antiqua" w:hAnsi="Book Antiqua"/>
          <w:b/>
          <w:sz w:val="28"/>
          <w:szCs w:val="28"/>
        </w:rPr>
      </w:pPr>
      <w:r w:rsidRPr="00852226">
        <w:rPr>
          <w:rFonts w:ascii="Book Antiqua" w:hAnsi="Book Antiqua"/>
          <w:b/>
          <w:sz w:val="28"/>
          <w:szCs w:val="28"/>
        </w:rPr>
        <w:t>LEY</w:t>
      </w:r>
    </w:p>
    <w:p w14:paraId="3115D3E2" w14:textId="77777777" w:rsidR="00FD358F" w:rsidRPr="00852226" w:rsidRDefault="00FD358F" w:rsidP="00FD358F">
      <w:pPr>
        <w:jc w:val="both"/>
        <w:rPr>
          <w:rFonts w:ascii="Book Antiqua" w:hAnsi="Book Antiqua"/>
        </w:rPr>
      </w:pPr>
    </w:p>
    <w:p w14:paraId="3CD858DB" w14:textId="00F43D21" w:rsidR="006C22F9" w:rsidRPr="006C22F9" w:rsidRDefault="005F4699" w:rsidP="008B7D3E">
      <w:pPr>
        <w:ind w:left="720" w:right="360" w:hanging="720"/>
        <w:jc w:val="both"/>
        <w:rPr>
          <w:rFonts w:ascii="Book Antiqua" w:hAnsi="Book Antiqua" w:cs="AngsanaUPC"/>
        </w:rPr>
      </w:pPr>
      <w:r w:rsidRPr="00852226">
        <w:rPr>
          <w:rFonts w:ascii="Book Antiqua" w:hAnsi="Book Antiqua"/>
        </w:rPr>
        <w:t>Para</w:t>
      </w:r>
      <w:r w:rsidR="006C22F9">
        <w:rPr>
          <w:rFonts w:ascii="Book Antiqua" w:hAnsi="Book Antiqua" w:cs="AngsanaUPC"/>
        </w:rPr>
        <w:t xml:space="preserve"> </w:t>
      </w:r>
      <w:r w:rsidR="006C22F9" w:rsidRPr="006C22F9">
        <w:rPr>
          <w:rFonts w:ascii="Book Antiqua" w:hAnsi="Book Antiqua" w:cs="AngsanaUPC"/>
        </w:rPr>
        <w:t>añadir un nuevo Artículo 1.118 y renumerar los subsiguientes; añadir nuevos Artículos 10.27, 10.28 y 10.29 a la Ley Núm. 22-2000, según enmendada, conocida como “Ley de Vehículos y Tránsito de Puerto Rico”, a los fines de prohibir la práctica conocida como “</w:t>
      </w:r>
      <w:proofErr w:type="spellStart"/>
      <w:r w:rsidR="006C22F9" w:rsidRPr="006C22F9">
        <w:rPr>
          <w:rFonts w:ascii="Book Antiqua" w:hAnsi="Book Antiqua" w:cs="AngsanaUPC"/>
        </w:rPr>
        <w:t>voceteo</w:t>
      </w:r>
      <w:proofErr w:type="spellEnd"/>
      <w:r w:rsidR="006C22F9" w:rsidRPr="006C22F9">
        <w:rPr>
          <w:rFonts w:ascii="Book Antiqua" w:hAnsi="Book Antiqua" w:cs="AngsanaUPC"/>
        </w:rPr>
        <w:t>” en horario nocturno, reconocer la facultad de las legislaturas municipales para regular dicha práctica;</w:t>
      </w:r>
      <w:r w:rsidR="00B82FD0">
        <w:rPr>
          <w:rFonts w:ascii="Book Antiqua" w:hAnsi="Book Antiqua" w:cs="AngsanaUPC"/>
        </w:rPr>
        <w:t xml:space="preserve"> </w:t>
      </w:r>
      <w:r w:rsidR="006C22F9" w:rsidRPr="006C22F9">
        <w:rPr>
          <w:rFonts w:ascii="Book Antiqua" w:hAnsi="Book Antiqua" w:cs="AngsanaUPC"/>
        </w:rPr>
        <w:t>establecer sanciones administrativas; establecer la facultad de reglamentación para el Estado y los distintos municipios; y para otros fines relacionados.</w:t>
      </w:r>
    </w:p>
    <w:p w14:paraId="2D6E61F0" w14:textId="52D593F6" w:rsidR="00C2231B" w:rsidRPr="003845CA" w:rsidRDefault="00C2231B" w:rsidP="00C2231B">
      <w:pPr>
        <w:ind w:left="720" w:hanging="720"/>
        <w:jc w:val="both"/>
        <w:rPr>
          <w:rFonts w:ascii="Book Antiqua" w:hAnsi="Book Antiqua" w:cs="Book Antiqua"/>
        </w:rPr>
      </w:pPr>
    </w:p>
    <w:p w14:paraId="436490B9" w14:textId="77777777" w:rsidR="00FD358F" w:rsidRPr="00852226" w:rsidRDefault="00360A40" w:rsidP="008B7D3E">
      <w:pPr>
        <w:jc w:val="center"/>
        <w:rPr>
          <w:rFonts w:ascii="Book Antiqua" w:hAnsi="Book Antiqua"/>
        </w:rPr>
      </w:pPr>
      <w:r w:rsidRPr="00852226">
        <w:rPr>
          <w:rFonts w:ascii="Book Antiqua" w:hAnsi="Book Antiqua"/>
        </w:rPr>
        <w:t>EXPOSICIÓ</w:t>
      </w:r>
      <w:r w:rsidR="00FD358F" w:rsidRPr="00852226">
        <w:rPr>
          <w:rFonts w:ascii="Book Antiqua" w:hAnsi="Book Antiqua"/>
        </w:rPr>
        <w:t>N DE MOTIVOS</w:t>
      </w:r>
    </w:p>
    <w:p w14:paraId="0410E67F" w14:textId="695E3FFF" w:rsidR="00FD358F" w:rsidRPr="00852226" w:rsidRDefault="00FD358F" w:rsidP="008B7D3E">
      <w:pPr>
        <w:jc w:val="center"/>
        <w:rPr>
          <w:rFonts w:ascii="Book Antiqua" w:hAnsi="Book Antiqua"/>
        </w:rPr>
      </w:pPr>
    </w:p>
    <w:p w14:paraId="01FE4188" w14:textId="21AEBAED" w:rsidR="006C22F9" w:rsidRDefault="008B7D3E" w:rsidP="008B7D3E">
      <w:pPr>
        <w:pStyle w:val="BodyText"/>
        <w:ind w:right="359"/>
        <w:rPr>
          <w:rFonts w:ascii="Book Antiqua" w:hAnsi="Book Antiqua"/>
          <w:w w:val="105"/>
        </w:rPr>
      </w:pPr>
      <w:r>
        <w:rPr>
          <w:rFonts w:ascii="Book Antiqua" w:hAnsi="Book Antiqua"/>
          <w:w w:val="105"/>
        </w:rPr>
        <w:tab/>
      </w:r>
      <w:r w:rsidR="006C22F9" w:rsidRPr="007874E3">
        <w:rPr>
          <w:rFonts w:ascii="Book Antiqua" w:hAnsi="Book Antiqua"/>
          <w:w w:val="105"/>
        </w:rPr>
        <w:t>En Puerto Rico, la tranquilidad de nuestras comunidades se ve cada vez más amenazada por la contaminación acústica generada por la práctica conocida como “</w:t>
      </w:r>
      <w:proofErr w:type="spellStart"/>
      <w:r w:rsidR="006C22F9" w:rsidRPr="007874E3">
        <w:rPr>
          <w:rFonts w:ascii="Book Antiqua" w:hAnsi="Book Antiqua"/>
          <w:w w:val="105"/>
        </w:rPr>
        <w:t>voceteo</w:t>
      </w:r>
      <w:proofErr w:type="spellEnd"/>
      <w:r w:rsidR="006C22F9" w:rsidRPr="007874E3">
        <w:rPr>
          <w:rFonts w:ascii="Book Antiqua" w:hAnsi="Book Antiqua"/>
          <w:w w:val="105"/>
        </w:rPr>
        <w:t>”. Este fenómeno, que consiste en la utilización de sistemas de sonido excesivamente</w:t>
      </w:r>
      <w:r w:rsidR="006C22F9" w:rsidRPr="007874E3">
        <w:rPr>
          <w:rFonts w:ascii="Book Antiqua" w:hAnsi="Book Antiqua"/>
          <w:spacing w:val="-9"/>
          <w:w w:val="105"/>
        </w:rPr>
        <w:t xml:space="preserve"> </w:t>
      </w:r>
      <w:r w:rsidR="006C22F9" w:rsidRPr="007874E3">
        <w:rPr>
          <w:rFonts w:ascii="Book Antiqua" w:hAnsi="Book Antiqua"/>
          <w:w w:val="105"/>
        </w:rPr>
        <w:t>amplificados</w:t>
      </w:r>
      <w:r w:rsidR="006C22F9" w:rsidRPr="007874E3">
        <w:rPr>
          <w:rFonts w:ascii="Book Antiqua" w:hAnsi="Book Antiqua"/>
          <w:spacing w:val="-9"/>
          <w:w w:val="105"/>
        </w:rPr>
        <w:t xml:space="preserve"> </w:t>
      </w:r>
      <w:r w:rsidR="006C22F9" w:rsidRPr="007874E3">
        <w:rPr>
          <w:rFonts w:ascii="Book Antiqua" w:hAnsi="Book Antiqua"/>
          <w:w w:val="105"/>
        </w:rPr>
        <w:t>en</w:t>
      </w:r>
      <w:r w:rsidR="006C22F9" w:rsidRPr="007874E3">
        <w:rPr>
          <w:rFonts w:ascii="Book Antiqua" w:hAnsi="Book Antiqua"/>
          <w:spacing w:val="-9"/>
          <w:w w:val="105"/>
        </w:rPr>
        <w:t xml:space="preserve"> </w:t>
      </w:r>
      <w:r w:rsidR="006C22F9" w:rsidRPr="007874E3">
        <w:rPr>
          <w:rFonts w:ascii="Book Antiqua" w:hAnsi="Book Antiqua"/>
          <w:w w:val="105"/>
        </w:rPr>
        <w:t>vehículos</w:t>
      </w:r>
      <w:r w:rsidR="006C22F9" w:rsidRPr="007874E3">
        <w:rPr>
          <w:rFonts w:ascii="Book Antiqua" w:hAnsi="Book Antiqua"/>
          <w:spacing w:val="-9"/>
          <w:w w:val="105"/>
        </w:rPr>
        <w:t xml:space="preserve"> </w:t>
      </w:r>
      <w:r w:rsidR="006C22F9" w:rsidRPr="007874E3">
        <w:rPr>
          <w:rFonts w:ascii="Book Antiqua" w:hAnsi="Book Antiqua"/>
          <w:w w:val="105"/>
        </w:rPr>
        <w:t>de</w:t>
      </w:r>
      <w:r w:rsidR="006C22F9" w:rsidRPr="007874E3">
        <w:rPr>
          <w:rFonts w:ascii="Book Antiqua" w:hAnsi="Book Antiqua"/>
          <w:spacing w:val="-9"/>
          <w:w w:val="105"/>
        </w:rPr>
        <w:t xml:space="preserve"> </w:t>
      </w:r>
      <w:r w:rsidR="006C22F9" w:rsidRPr="007874E3">
        <w:rPr>
          <w:rFonts w:ascii="Book Antiqua" w:hAnsi="Book Antiqua"/>
          <w:w w:val="105"/>
        </w:rPr>
        <w:t>motor,</w:t>
      </w:r>
      <w:r w:rsidR="006C22F9" w:rsidRPr="007874E3">
        <w:rPr>
          <w:rFonts w:ascii="Book Antiqua" w:hAnsi="Book Antiqua"/>
          <w:spacing w:val="-10"/>
          <w:w w:val="105"/>
        </w:rPr>
        <w:t xml:space="preserve"> </w:t>
      </w:r>
      <w:r w:rsidR="006C22F9" w:rsidRPr="007874E3">
        <w:rPr>
          <w:rFonts w:ascii="Book Antiqua" w:hAnsi="Book Antiqua"/>
          <w:w w:val="105"/>
        </w:rPr>
        <w:t>ha</w:t>
      </w:r>
      <w:r w:rsidR="006C22F9" w:rsidRPr="007874E3">
        <w:rPr>
          <w:rFonts w:ascii="Book Antiqua" w:hAnsi="Book Antiqua"/>
          <w:spacing w:val="-9"/>
          <w:w w:val="105"/>
        </w:rPr>
        <w:t xml:space="preserve"> </w:t>
      </w:r>
      <w:r w:rsidR="006C22F9" w:rsidRPr="007874E3">
        <w:rPr>
          <w:rFonts w:ascii="Book Antiqua" w:hAnsi="Book Antiqua"/>
          <w:w w:val="105"/>
        </w:rPr>
        <w:t>alterado</w:t>
      </w:r>
      <w:r w:rsidR="006C22F9" w:rsidRPr="007874E3">
        <w:rPr>
          <w:rFonts w:ascii="Book Antiqua" w:hAnsi="Book Antiqua"/>
          <w:spacing w:val="-8"/>
          <w:w w:val="105"/>
        </w:rPr>
        <w:t xml:space="preserve"> </w:t>
      </w:r>
      <w:r w:rsidR="006C22F9" w:rsidRPr="007874E3">
        <w:rPr>
          <w:rFonts w:ascii="Book Antiqua" w:hAnsi="Book Antiqua"/>
          <w:w w:val="105"/>
        </w:rPr>
        <w:t>el</w:t>
      </w:r>
      <w:r w:rsidR="006C22F9" w:rsidRPr="007874E3">
        <w:rPr>
          <w:rFonts w:ascii="Book Antiqua" w:hAnsi="Book Antiqua"/>
          <w:spacing w:val="-9"/>
          <w:w w:val="105"/>
        </w:rPr>
        <w:t xml:space="preserve"> </w:t>
      </w:r>
      <w:r w:rsidR="006C22F9" w:rsidRPr="007874E3">
        <w:rPr>
          <w:rFonts w:ascii="Book Antiqua" w:hAnsi="Book Antiqua"/>
          <w:w w:val="105"/>
        </w:rPr>
        <w:t>descanso</w:t>
      </w:r>
      <w:r w:rsidR="006C22F9" w:rsidRPr="007874E3">
        <w:rPr>
          <w:rFonts w:ascii="Book Antiqua" w:hAnsi="Book Antiqua"/>
          <w:spacing w:val="-8"/>
          <w:w w:val="105"/>
        </w:rPr>
        <w:t xml:space="preserve"> </w:t>
      </w:r>
      <w:r w:rsidR="006C22F9" w:rsidRPr="007874E3">
        <w:rPr>
          <w:rFonts w:ascii="Book Antiqua" w:hAnsi="Book Antiqua"/>
          <w:w w:val="105"/>
        </w:rPr>
        <w:t>nocturno,</w:t>
      </w:r>
      <w:r w:rsidR="006C22F9" w:rsidRPr="007874E3">
        <w:rPr>
          <w:rFonts w:ascii="Book Antiqua" w:hAnsi="Book Antiqua"/>
          <w:spacing w:val="-8"/>
          <w:w w:val="105"/>
        </w:rPr>
        <w:t xml:space="preserve"> </w:t>
      </w:r>
      <w:r w:rsidR="006C22F9" w:rsidRPr="007874E3">
        <w:rPr>
          <w:rFonts w:ascii="Book Antiqua" w:hAnsi="Book Antiqua"/>
          <w:w w:val="105"/>
        </w:rPr>
        <w:t>la convivencia ciudadana y la seguridad en nuestras vías públicas.</w:t>
      </w:r>
    </w:p>
    <w:p w14:paraId="28C9BF89" w14:textId="77777777" w:rsidR="008B7D3E" w:rsidRPr="007874E3" w:rsidRDefault="008B7D3E" w:rsidP="008B7D3E">
      <w:pPr>
        <w:pStyle w:val="BodyText"/>
        <w:ind w:right="359"/>
        <w:rPr>
          <w:rFonts w:ascii="Book Antiqua" w:hAnsi="Book Antiqua"/>
        </w:rPr>
      </w:pPr>
    </w:p>
    <w:p w14:paraId="12249FC1" w14:textId="4745DE54" w:rsidR="006C22F9" w:rsidRDefault="008B7D3E" w:rsidP="008B7D3E">
      <w:pPr>
        <w:pStyle w:val="BodyText"/>
        <w:ind w:right="358"/>
        <w:rPr>
          <w:rFonts w:ascii="Book Antiqua" w:hAnsi="Book Antiqua"/>
          <w:spacing w:val="-2"/>
          <w:w w:val="105"/>
        </w:rPr>
      </w:pPr>
      <w:r>
        <w:rPr>
          <w:rFonts w:ascii="Book Antiqua" w:hAnsi="Book Antiqua"/>
          <w:w w:val="105"/>
        </w:rPr>
        <w:tab/>
      </w:r>
      <w:r w:rsidR="006C22F9" w:rsidRPr="007874E3">
        <w:rPr>
          <w:rFonts w:ascii="Book Antiqua" w:hAnsi="Book Antiqua"/>
          <w:w w:val="105"/>
        </w:rPr>
        <w:t>El</w:t>
      </w:r>
      <w:r w:rsidR="006C22F9" w:rsidRPr="007874E3">
        <w:rPr>
          <w:rFonts w:ascii="Book Antiqua" w:hAnsi="Book Antiqua"/>
          <w:spacing w:val="-14"/>
          <w:w w:val="105"/>
        </w:rPr>
        <w:t xml:space="preserve"> </w:t>
      </w:r>
      <w:r w:rsidR="006C22F9" w:rsidRPr="007874E3">
        <w:rPr>
          <w:rFonts w:ascii="Book Antiqua" w:hAnsi="Book Antiqua"/>
          <w:w w:val="105"/>
        </w:rPr>
        <w:t>ruido</w:t>
      </w:r>
      <w:r w:rsidR="006C22F9" w:rsidRPr="007874E3">
        <w:rPr>
          <w:rFonts w:ascii="Book Antiqua" w:hAnsi="Book Antiqua"/>
          <w:spacing w:val="-14"/>
          <w:w w:val="105"/>
        </w:rPr>
        <w:t xml:space="preserve"> </w:t>
      </w:r>
      <w:r w:rsidR="006C22F9" w:rsidRPr="007874E3">
        <w:rPr>
          <w:rFonts w:ascii="Book Antiqua" w:hAnsi="Book Antiqua"/>
          <w:w w:val="105"/>
        </w:rPr>
        <w:t>en</w:t>
      </w:r>
      <w:r w:rsidR="006C22F9" w:rsidRPr="007874E3">
        <w:rPr>
          <w:rFonts w:ascii="Book Antiqua" w:hAnsi="Book Antiqua"/>
          <w:spacing w:val="-13"/>
          <w:w w:val="105"/>
        </w:rPr>
        <w:t xml:space="preserve"> </w:t>
      </w:r>
      <w:r w:rsidR="006C22F9" w:rsidRPr="007874E3">
        <w:rPr>
          <w:rFonts w:ascii="Book Antiqua" w:hAnsi="Book Antiqua"/>
          <w:w w:val="105"/>
        </w:rPr>
        <w:t>exceso</w:t>
      </w:r>
      <w:r w:rsidR="006C22F9" w:rsidRPr="007874E3">
        <w:rPr>
          <w:rFonts w:ascii="Book Antiqua" w:hAnsi="Book Antiqua"/>
          <w:spacing w:val="-13"/>
          <w:w w:val="105"/>
        </w:rPr>
        <w:t xml:space="preserve"> </w:t>
      </w:r>
      <w:r w:rsidR="006C22F9" w:rsidRPr="007874E3">
        <w:rPr>
          <w:rFonts w:ascii="Book Antiqua" w:hAnsi="Book Antiqua"/>
          <w:w w:val="105"/>
        </w:rPr>
        <w:t>no</w:t>
      </w:r>
      <w:r w:rsidR="006C22F9" w:rsidRPr="007874E3">
        <w:rPr>
          <w:rFonts w:ascii="Book Antiqua" w:hAnsi="Book Antiqua"/>
          <w:spacing w:val="-13"/>
          <w:w w:val="105"/>
        </w:rPr>
        <w:t xml:space="preserve"> </w:t>
      </w:r>
      <w:r w:rsidR="006C22F9" w:rsidRPr="007874E3">
        <w:rPr>
          <w:rFonts w:ascii="Book Antiqua" w:hAnsi="Book Antiqua"/>
          <w:w w:val="105"/>
        </w:rPr>
        <w:t>solo</w:t>
      </w:r>
      <w:r w:rsidR="006C22F9" w:rsidRPr="007874E3">
        <w:rPr>
          <w:rFonts w:ascii="Book Antiqua" w:hAnsi="Book Antiqua"/>
          <w:spacing w:val="-13"/>
          <w:w w:val="105"/>
        </w:rPr>
        <w:t xml:space="preserve"> </w:t>
      </w:r>
      <w:r w:rsidR="006C22F9" w:rsidRPr="007874E3">
        <w:rPr>
          <w:rFonts w:ascii="Book Antiqua" w:hAnsi="Book Antiqua"/>
          <w:w w:val="105"/>
        </w:rPr>
        <w:t>interrumpe</w:t>
      </w:r>
      <w:r w:rsidR="006C22F9" w:rsidRPr="007874E3">
        <w:rPr>
          <w:rFonts w:ascii="Book Antiqua" w:hAnsi="Book Antiqua"/>
          <w:spacing w:val="-14"/>
          <w:w w:val="105"/>
        </w:rPr>
        <w:t xml:space="preserve"> </w:t>
      </w:r>
      <w:r w:rsidR="006C22F9" w:rsidRPr="007874E3">
        <w:rPr>
          <w:rFonts w:ascii="Book Antiqua" w:hAnsi="Book Antiqua"/>
          <w:w w:val="105"/>
        </w:rPr>
        <w:t>el</w:t>
      </w:r>
      <w:r w:rsidR="006C22F9" w:rsidRPr="007874E3">
        <w:rPr>
          <w:rFonts w:ascii="Book Antiqua" w:hAnsi="Book Antiqua"/>
          <w:spacing w:val="-14"/>
          <w:w w:val="105"/>
        </w:rPr>
        <w:t xml:space="preserve"> </w:t>
      </w:r>
      <w:r w:rsidR="006C22F9" w:rsidRPr="007874E3">
        <w:rPr>
          <w:rFonts w:ascii="Book Antiqua" w:hAnsi="Book Antiqua"/>
          <w:w w:val="105"/>
        </w:rPr>
        <w:t>sueño</w:t>
      </w:r>
      <w:r w:rsidR="006C22F9" w:rsidRPr="007874E3">
        <w:rPr>
          <w:rFonts w:ascii="Book Antiqua" w:hAnsi="Book Antiqua"/>
          <w:spacing w:val="-13"/>
          <w:w w:val="105"/>
        </w:rPr>
        <w:t xml:space="preserve"> </w:t>
      </w:r>
      <w:r w:rsidR="006C22F9" w:rsidRPr="007874E3">
        <w:rPr>
          <w:rFonts w:ascii="Book Antiqua" w:hAnsi="Book Antiqua"/>
          <w:w w:val="105"/>
        </w:rPr>
        <w:t>y</w:t>
      </w:r>
      <w:r w:rsidR="006C22F9" w:rsidRPr="007874E3">
        <w:rPr>
          <w:rFonts w:ascii="Book Antiqua" w:hAnsi="Book Antiqua"/>
          <w:spacing w:val="-13"/>
          <w:w w:val="105"/>
        </w:rPr>
        <w:t xml:space="preserve"> </w:t>
      </w:r>
      <w:r w:rsidR="006C22F9" w:rsidRPr="007874E3">
        <w:rPr>
          <w:rFonts w:ascii="Book Antiqua" w:hAnsi="Book Antiqua"/>
          <w:w w:val="105"/>
        </w:rPr>
        <w:t>la</w:t>
      </w:r>
      <w:r w:rsidR="006C22F9" w:rsidRPr="007874E3">
        <w:rPr>
          <w:rFonts w:ascii="Book Antiqua" w:hAnsi="Book Antiqua"/>
          <w:spacing w:val="-14"/>
          <w:w w:val="105"/>
        </w:rPr>
        <w:t xml:space="preserve"> </w:t>
      </w:r>
      <w:r w:rsidR="006C22F9" w:rsidRPr="007874E3">
        <w:rPr>
          <w:rFonts w:ascii="Book Antiqua" w:hAnsi="Book Antiqua"/>
          <w:w w:val="105"/>
        </w:rPr>
        <w:t>vida</w:t>
      </w:r>
      <w:r w:rsidR="006C22F9" w:rsidRPr="007874E3">
        <w:rPr>
          <w:rFonts w:ascii="Book Antiqua" w:hAnsi="Book Antiqua"/>
          <w:spacing w:val="-14"/>
          <w:w w:val="105"/>
        </w:rPr>
        <w:t xml:space="preserve"> </w:t>
      </w:r>
      <w:r w:rsidR="006C22F9" w:rsidRPr="007874E3">
        <w:rPr>
          <w:rFonts w:ascii="Book Antiqua" w:hAnsi="Book Antiqua"/>
          <w:w w:val="105"/>
        </w:rPr>
        <w:t>familiar,</w:t>
      </w:r>
      <w:r w:rsidR="006C22F9" w:rsidRPr="007874E3">
        <w:rPr>
          <w:rFonts w:ascii="Book Antiqua" w:hAnsi="Book Antiqua"/>
          <w:spacing w:val="-14"/>
          <w:w w:val="105"/>
        </w:rPr>
        <w:t xml:space="preserve"> </w:t>
      </w:r>
      <w:r w:rsidR="006C22F9" w:rsidRPr="007874E3">
        <w:rPr>
          <w:rFonts w:ascii="Book Antiqua" w:hAnsi="Book Antiqua"/>
          <w:w w:val="105"/>
        </w:rPr>
        <w:t>sino</w:t>
      </w:r>
      <w:r w:rsidR="006C22F9" w:rsidRPr="007874E3">
        <w:rPr>
          <w:rFonts w:ascii="Book Antiqua" w:hAnsi="Book Antiqua"/>
          <w:spacing w:val="-13"/>
          <w:w w:val="105"/>
        </w:rPr>
        <w:t xml:space="preserve"> </w:t>
      </w:r>
      <w:r w:rsidR="006C22F9" w:rsidRPr="007874E3">
        <w:rPr>
          <w:rFonts w:ascii="Book Antiqua" w:hAnsi="Book Antiqua"/>
          <w:w w:val="105"/>
        </w:rPr>
        <w:t>que</w:t>
      </w:r>
      <w:r w:rsidR="006C22F9" w:rsidRPr="007874E3">
        <w:rPr>
          <w:rFonts w:ascii="Book Antiqua" w:hAnsi="Book Antiqua"/>
          <w:spacing w:val="-14"/>
          <w:w w:val="105"/>
        </w:rPr>
        <w:t xml:space="preserve"> </w:t>
      </w:r>
      <w:r w:rsidR="006C22F9" w:rsidRPr="007874E3">
        <w:rPr>
          <w:rFonts w:ascii="Book Antiqua" w:hAnsi="Book Antiqua"/>
          <w:w w:val="105"/>
        </w:rPr>
        <w:t xml:space="preserve">impacta directamente la salud, la paz emocional y la calidad de vida de quienes lo padecen. Las comunidades afectadas expresan a diario su frustración por no poder disfrutar </w:t>
      </w:r>
      <w:r w:rsidR="006C22F9">
        <w:rPr>
          <w:rFonts w:ascii="Book Antiqua" w:hAnsi="Book Antiqua"/>
          <w:w w:val="105"/>
        </w:rPr>
        <w:t xml:space="preserve">como antes, </w:t>
      </w:r>
      <w:r w:rsidR="006C22F9" w:rsidRPr="007874E3">
        <w:rPr>
          <w:rFonts w:ascii="Book Antiqua" w:hAnsi="Book Antiqua"/>
          <w:w w:val="105"/>
        </w:rPr>
        <w:t xml:space="preserve">del sosiego de sus hogares ni de los espacios públicos destinados al descanso y a la </w:t>
      </w:r>
      <w:r w:rsidR="006C22F9" w:rsidRPr="007874E3">
        <w:rPr>
          <w:rFonts w:ascii="Book Antiqua" w:hAnsi="Book Antiqua"/>
          <w:spacing w:val="-2"/>
          <w:w w:val="105"/>
        </w:rPr>
        <w:t>recreación.</w:t>
      </w:r>
    </w:p>
    <w:p w14:paraId="619EE2AA" w14:textId="77777777" w:rsidR="008B7D3E" w:rsidRDefault="008B7D3E" w:rsidP="008B7D3E">
      <w:pPr>
        <w:pStyle w:val="BodyText"/>
        <w:ind w:right="358"/>
        <w:rPr>
          <w:rFonts w:ascii="Book Antiqua" w:hAnsi="Book Antiqua"/>
          <w:spacing w:val="-2"/>
          <w:w w:val="105"/>
        </w:rPr>
      </w:pPr>
    </w:p>
    <w:p w14:paraId="7671EC3D" w14:textId="7A857DF9" w:rsidR="006C22F9" w:rsidRPr="007874E3" w:rsidRDefault="006C22F9" w:rsidP="001621D0">
      <w:pPr>
        <w:pStyle w:val="BodyText"/>
        <w:ind w:right="359" w:firstLine="719"/>
        <w:rPr>
          <w:rFonts w:ascii="Book Antiqua" w:hAnsi="Book Antiqua"/>
        </w:rPr>
      </w:pPr>
      <w:r w:rsidRPr="007874E3">
        <w:rPr>
          <w:rFonts w:ascii="Book Antiqua" w:hAnsi="Book Antiqua"/>
        </w:rPr>
        <w:lastRenderedPageBreak/>
        <w:t xml:space="preserve">Cabe destacar, que la contaminación </w:t>
      </w:r>
      <w:r w:rsidRPr="00284EFA">
        <w:rPr>
          <w:rFonts w:ascii="Book Antiqua" w:hAnsi="Book Antiqua"/>
          <w:strike/>
        </w:rPr>
        <w:t>por ruido</w:t>
      </w:r>
      <w:r w:rsidRPr="007874E3">
        <w:rPr>
          <w:rFonts w:ascii="Book Antiqua" w:hAnsi="Book Antiqua"/>
        </w:rPr>
        <w:t xml:space="preserve"> </w:t>
      </w:r>
      <w:r w:rsidR="00284EFA" w:rsidRPr="001A5A73">
        <w:rPr>
          <w:rFonts w:ascii="Book Antiqua" w:hAnsi="Book Antiqua"/>
          <w:i/>
          <w:iCs/>
          <w:u w:val="single"/>
        </w:rPr>
        <w:t xml:space="preserve">acústica </w:t>
      </w:r>
      <w:r w:rsidR="001A5A73" w:rsidRPr="001A5A73">
        <w:rPr>
          <w:rFonts w:ascii="Book Antiqua" w:hAnsi="Book Antiqua"/>
          <w:i/>
          <w:iCs/>
          <w:u w:val="single"/>
        </w:rPr>
        <w:t>o sonora</w:t>
      </w:r>
      <w:r w:rsidR="001A5A73">
        <w:rPr>
          <w:rFonts w:ascii="Book Antiqua" w:hAnsi="Book Antiqua"/>
        </w:rPr>
        <w:t xml:space="preserve"> </w:t>
      </w:r>
      <w:r w:rsidRPr="007874E3">
        <w:rPr>
          <w:rFonts w:ascii="Book Antiqua" w:hAnsi="Book Antiqua"/>
        </w:rPr>
        <w:t>representa una de las formas de contaminación</w:t>
      </w:r>
      <w:r w:rsidRPr="007874E3">
        <w:rPr>
          <w:rFonts w:ascii="Book Antiqua" w:hAnsi="Book Antiqua"/>
          <w:spacing w:val="65"/>
          <w:w w:val="150"/>
        </w:rPr>
        <w:t xml:space="preserve"> </w:t>
      </w:r>
      <w:r w:rsidRPr="007874E3">
        <w:rPr>
          <w:rFonts w:ascii="Book Antiqua" w:hAnsi="Book Antiqua"/>
        </w:rPr>
        <w:t>ambiental</w:t>
      </w:r>
      <w:r w:rsidRPr="007874E3">
        <w:rPr>
          <w:rFonts w:ascii="Book Antiqua" w:hAnsi="Book Antiqua"/>
          <w:spacing w:val="65"/>
          <w:w w:val="150"/>
        </w:rPr>
        <w:t xml:space="preserve"> </w:t>
      </w:r>
      <w:r w:rsidRPr="007874E3">
        <w:rPr>
          <w:rFonts w:ascii="Book Antiqua" w:hAnsi="Book Antiqua"/>
        </w:rPr>
        <w:t>más</w:t>
      </w:r>
      <w:r w:rsidRPr="007874E3">
        <w:rPr>
          <w:rFonts w:ascii="Book Antiqua" w:hAnsi="Book Antiqua"/>
          <w:spacing w:val="64"/>
          <w:w w:val="150"/>
        </w:rPr>
        <w:t xml:space="preserve"> </w:t>
      </w:r>
      <w:r w:rsidRPr="007874E3">
        <w:rPr>
          <w:rFonts w:ascii="Book Antiqua" w:hAnsi="Book Antiqua"/>
        </w:rPr>
        <w:t>persistentes</w:t>
      </w:r>
      <w:r w:rsidRPr="007874E3">
        <w:rPr>
          <w:rFonts w:ascii="Book Antiqua" w:hAnsi="Book Antiqua"/>
          <w:spacing w:val="68"/>
          <w:w w:val="150"/>
        </w:rPr>
        <w:t xml:space="preserve"> </w:t>
      </w:r>
      <w:r w:rsidRPr="007874E3">
        <w:rPr>
          <w:rFonts w:ascii="Book Antiqua" w:hAnsi="Book Antiqua"/>
        </w:rPr>
        <w:t>y</w:t>
      </w:r>
      <w:r w:rsidRPr="007874E3">
        <w:rPr>
          <w:rFonts w:ascii="Book Antiqua" w:hAnsi="Book Antiqua"/>
          <w:spacing w:val="66"/>
          <w:w w:val="150"/>
        </w:rPr>
        <w:t xml:space="preserve"> </w:t>
      </w:r>
      <w:r w:rsidRPr="007874E3">
        <w:rPr>
          <w:rFonts w:ascii="Book Antiqua" w:hAnsi="Book Antiqua"/>
        </w:rPr>
        <w:t>perjudiciales</w:t>
      </w:r>
      <w:r w:rsidRPr="007874E3">
        <w:rPr>
          <w:rFonts w:ascii="Book Antiqua" w:hAnsi="Book Antiqua"/>
          <w:spacing w:val="64"/>
          <w:w w:val="150"/>
        </w:rPr>
        <w:t xml:space="preserve"> </w:t>
      </w:r>
      <w:r w:rsidRPr="007874E3">
        <w:rPr>
          <w:rFonts w:ascii="Book Antiqua" w:hAnsi="Book Antiqua"/>
        </w:rPr>
        <w:t>en</w:t>
      </w:r>
      <w:r w:rsidRPr="007874E3">
        <w:rPr>
          <w:rFonts w:ascii="Book Antiqua" w:hAnsi="Book Antiqua"/>
          <w:spacing w:val="66"/>
          <w:w w:val="150"/>
        </w:rPr>
        <w:t xml:space="preserve"> </w:t>
      </w:r>
      <w:r w:rsidRPr="007874E3">
        <w:rPr>
          <w:rFonts w:ascii="Book Antiqua" w:hAnsi="Book Antiqua"/>
        </w:rPr>
        <w:t>los</w:t>
      </w:r>
      <w:r w:rsidRPr="007874E3">
        <w:rPr>
          <w:rFonts w:ascii="Book Antiqua" w:hAnsi="Book Antiqua"/>
          <w:spacing w:val="64"/>
          <w:w w:val="150"/>
        </w:rPr>
        <w:t xml:space="preserve"> </w:t>
      </w:r>
      <w:r w:rsidRPr="007874E3">
        <w:rPr>
          <w:rFonts w:ascii="Book Antiqua" w:hAnsi="Book Antiqua"/>
        </w:rPr>
        <w:t>entornos</w:t>
      </w:r>
      <w:r w:rsidRPr="007874E3">
        <w:rPr>
          <w:rFonts w:ascii="Book Antiqua" w:hAnsi="Book Antiqua"/>
          <w:spacing w:val="65"/>
          <w:w w:val="150"/>
        </w:rPr>
        <w:t xml:space="preserve"> </w:t>
      </w:r>
      <w:r w:rsidRPr="007874E3">
        <w:rPr>
          <w:rFonts w:ascii="Book Antiqua" w:hAnsi="Book Antiqua"/>
          <w:spacing w:val="-2"/>
        </w:rPr>
        <w:t>urbanos</w:t>
      </w:r>
      <w:r w:rsidR="00200760">
        <w:rPr>
          <w:rFonts w:ascii="Book Antiqua" w:hAnsi="Book Antiqua"/>
          <w:spacing w:val="-2"/>
        </w:rPr>
        <w:t xml:space="preserve"> </w:t>
      </w:r>
      <w:r w:rsidRPr="007874E3">
        <w:rPr>
          <w:rFonts w:ascii="Book Antiqua" w:hAnsi="Book Antiqua"/>
          <w:w w:val="105"/>
        </w:rPr>
        <w:t>contemporáneos. A medida que las ciudades crecen en densidad y complejidad, este fenómeno</w:t>
      </w:r>
      <w:r w:rsidRPr="007874E3">
        <w:rPr>
          <w:rFonts w:ascii="Book Antiqua" w:hAnsi="Book Antiqua"/>
          <w:spacing w:val="-8"/>
          <w:w w:val="105"/>
        </w:rPr>
        <w:t xml:space="preserve"> </w:t>
      </w:r>
      <w:r w:rsidRPr="007874E3">
        <w:rPr>
          <w:rFonts w:ascii="Book Antiqua" w:hAnsi="Book Antiqua"/>
          <w:w w:val="105"/>
        </w:rPr>
        <w:t>adquiere</w:t>
      </w:r>
      <w:r w:rsidRPr="007874E3">
        <w:rPr>
          <w:rFonts w:ascii="Book Antiqua" w:hAnsi="Book Antiqua"/>
          <w:spacing w:val="-8"/>
          <w:w w:val="105"/>
        </w:rPr>
        <w:t xml:space="preserve"> </w:t>
      </w:r>
      <w:r w:rsidRPr="007874E3">
        <w:rPr>
          <w:rFonts w:ascii="Book Antiqua" w:hAnsi="Book Antiqua"/>
          <w:w w:val="105"/>
        </w:rPr>
        <w:t>mayor</w:t>
      </w:r>
      <w:r w:rsidRPr="007874E3">
        <w:rPr>
          <w:rFonts w:ascii="Book Antiqua" w:hAnsi="Book Antiqua"/>
          <w:spacing w:val="-10"/>
          <w:w w:val="105"/>
        </w:rPr>
        <w:t xml:space="preserve"> </w:t>
      </w:r>
      <w:r w:rsidRPr="007874E3">
        <w:rPr>
          <w:rFonts w:ascii="Book Antiqua" w:hAnsi="Book Antiqua"/>
          <w:w w:val="105"/>
        </w:rPr>
        <w:t>relevancia</w:t>
      </w:r>
      <w:r w:rsidRPr="007874E3">
        <w:rPr>
          <w:rFonts w:ascii="Book Antiqua" w:hAnsi="Book Antiqua"/>
          <w:spacing w:val="-9"/>
          <w:w w:val="105"/>
        </w:rPr>
        <w:t xml:space="preserve"> </w:t>
      </w:r>
      <w:r w:rsidRPr="007874E3">
        <w:rPr>
          <w:rFonts w:ascii="Book Antiqua" w:hAnsi="Book Antiqua"/>
          <w:w w:val="105"/>
        </w:rPr>
        <w:t>por</w:t>
      </w:r>
      <w:r w:rsidRPr="007874E3">
        <w:rPr>
          <w:rFonts w:ascii="Book Antiqua" w:hAnsi="Book Antiqua"/>
          <w:spacing w:val="-10"/>
          <w:w w:val="105"/>
        </w:rPr>
        <w:t xml:space="preserve"> </w:t>
      </w:r>
      <w:r w:rsidRPr="007874E3">
        <w:rPr>
          <w:rFonts w:ascii="Book Antiqua" w:hAnsi="Book Antiqua"/>
          <w:w w:val="105"/>
        </w:rPr>
        <w:t>sus</w:t>
      </w:r>
      <w:r w:rsidRPr="007874E3">
        <w:rPr>
          <w:rFonts w:ascii="Book Antiqua" w:hAnsi="Book Antiqua"/>
          <w:spacing w:val="-10"/>
          <w:w w:val="105"/>
        </w:rPr>
        <w:t xml:space="preserve"> </w:t>
      </w:r>
      <w:r w:rsidRPr="007874E3">
        <w:rPr>
          <w:rFonts w:ascii="Book Antiqua" w:hAnsi="Book Antiqua"/>
          <w:w w:val="105"/>
        </w:rPr>
        <w:t>efectos</w:t>
      </w:r>
      <w:r w:rsidRPr="007874E3">
        <w:rPr>
          <w:rFonts w:ascii="Book Antiqua" w:hAnsi="Book Antiqua"/>
          <w:spacing w:val="-9"/>
          <w:w w:val="105"/>
        </w:rPr>
        <w:t xml:space="preserve"> </w:t>
      </w:r>
      <w:r w:rsidRPr="007874E3">
        <w:rPr>
          <w:rFonts w:ascii="Book Antiqua" w:hAnsi="Book Antiqua"/>
          <w:w w:val="105"/>
        </w:rPr>
        <w:t>comprobados</w:t>
      </w:r>
      <w:r w:rsidRPr="007874E3">
        <w:rPr>
          <w:rFonts w:ascii="Book Antiqua" w:hAnsi="Book Antiqua"/>
          <w:spacing w:val="-11"/>
          <w:w w:val="105"/>
        </w:rPr>
        <w:t xml:space="preserve"> </w:t>
      </w:r>
      <w:r w:rsidRPr="007874E3">
        <w:rPr>
          <w:rFonts w:ascii="Book Antiqua" w:hAnsi="Book Antiqua"/>
          <w:w w:val="105"/>
        </w:rPr>
        <w:t>sobre</w:t>
      </w:r>
      <w:r w:rsidRPr="007874E3">
        <w:rPr>
          <w:rFonts w:ascii="Book Antiqua" w:hAnsi="Book Antiqua"/>
          <w:spacing w:val="-8"/>
          <w:w w:val="105"/>
        </w:rPr>
        <w:t xml:space="preserve"> </w:t>
      </w:r>
      <w:r w:rsidRPr="007874E3">
        <w:rPr>
          <w:rFonts w:ascii="Book Antiqua" w:hAnsi="Book Antiqua"/>
          <w:w w:val="105"/>
        </w:rPr>
        <w:t>la</w:t>
      </w:r>
      <w:r w:rsidRPr="007874E3">
        <w:rPr>
          <w:rFonts w:ascii="Book Antiqua" w:hAnsi="Book Antiqua"/>
          <w:spacing w:val="-10"/>
          <w:w w:val="105"/>
        </w:rPr>
        <w:t xml:space="preserve"> </w:t>
      </w:r>
      <w:r w:rsidRPr="007874E3">
        <w:rPr>
          <w:rFonts w:ascii="Book Antiqua" w:hAnsi="Book Antiqua"/>
          <w:w w:val="105"/>
        </w:rPr>
        <w:t>salud</w:t>
      </w:r>
      <w:r w:rsidRPr="007874E3">
        <w:rPr>
          <w:rFonts w:ascii="Book Antiqua" w:hAnsi="Book Antiqua"/>
          <w:spacing w:val="-9"/>
          <w:w w:val="105"/>
        </w:rPr>
        <w:t xml:space="preserve"> </w:t>
      </w:r>
      <w:r w:rsidRPr="007874E3">
        <w:rPr>
          <w:rFonts w:ascii="Book Antiqua" w:hAnsi="Book Antiqua"/>
          <w:w w:val="105"/>
        </w:rPr>
        <w:t>física, mental</w:t>
      </w:r>
      <w:r w:rsidRPr="007874E3">
        <w:rPr>
          <w:rFonts w:ascii="Book Antiqua" w:hAnsi="Book Antiqua"/>
          <w:spacing w:val="-12"/>
          <w:w w:val="105"/>
        </w:rPr>
        <w:t xml:space="preserve"> </w:t>
      </w:r>
      <w:r w:rsidRPr="007874E3">
        <w:rPr>
          <w:rFonts w:ascii="Book Antiqua" w:hAnsi="Book Antiqua"/>
          <w:w w:val="105"/>
        </w:rPr>
        <w:t>y</w:t>
      </w:r>
      <w:r w:rsidRPr="007874E3">
        <w:rPr>
          <w:rFonts w:ascii="Book Antiqua" w:hAnsi="Book Antiqua"/>
          <w:spacing w:val="-11"/>
          <w:w w:val="105"/>
        </w:rPr>
        <w:t xml:space="preserve"> </w:t>
      </w:r>
      <w:r w:rsidRPr="007874E3">
        <w:rPr>
          <w:rFonts w:ascii="Book Antiqua" w:hAnsi="Book Antiqua"/>
          <w:w w:val="105"/>
        </w:rPr>
        <w:t>emocional</w:t>
      </w:r>
      <w:r w:rsidRPr="007874E3">
        <w:rPr>
          <w:rFonts w:ascii="Book Antiqua" w:hAnsi="Book Antiqua"/>
          <w:spacing w:val="-12"/>
          <w:w w:val="105"/>
        </w:rPr>
        <w:t xml:space="preserve"> </w:t>
      </w:r>
      <w:r w:rsidRPr="007874E3">
        <w:rPr>
          <w:rFonts w:ascii="Book Antiqua" w:hAnsi="Book Antiqua"/>
          <w:w w:val="105"/>
        </w:rPr>
        <w:t>de</w:t>
      </w:r>
      <w:r w:rsidRPr="007874E3">
        <w:rPr>
          <w:rFonts w:ascii="Book Antiqua" w:hAnsi="Book Antiqua"/>
          <w:spacing w:val="-12"/>
          <w:w w:val="105"/>
        </w:rPr>
        <w:t xml:space="preserve"> </w:t>
      </w:r>
      <w:r w:rsidRPr="007874E3">
        <w:rPr>
          <w:rFonts w:ascii="Book Antiqua" w:hAnsi="Book Antiqua"/>
          <w:w w:val="105"/>
        </w:rPr>
        <w:t>la</w:t>
      </w:r>
      <w:r w:rsidRPr="007874E3">
        <w:rPr>
          <w:rFonts w:ascii="Book Antiqua" w:hAnsi="Book Antiqua"/>
          <w:spacing w:val="-12"/>
          <w:w w:val="105"/>
        </w:rPr>
        <w:t xml:space="preserve"> </w:t>
      </w:r>
      <w:r w:rsidRPr="007874E3">
        <w:rPr>
          <w:rFonts w:ascii="Book Antiqua" w:hAnsi="Book Antiqua"/>
          <w:w w:val="105"/>
        </w:rPr>
        <w:t>población.</w:t>
      </w:r>
      <w:r w:rsidRPr="007874E3">
        <w:rPr>
          <w:rFonts w:ascii="Book Antiqua" w:hAnsi="Book Antiqua"/>
          <w:spacing w:val="-12"/>
          <w:w w:val="105"/>
        </w:rPr>
        <w:t xml:space="preserve"> </w:t>
      </w:r>
      <w:r w:rsidRPr="007874E3">
        <w:rPr>
          <w:rFonts w:ascii="Book Antiqua" w:hAnsi="Book Antiqua"/>
          <w:w w:val="105"/>
        </w:rPr>
        <w:t>Diversos</w:t>
      </w:r>
      <w:r w:rsidRPr="007874E3">
        <w:rPr>
          <w:rFonts w:ascii="Book Antiqua" w:hAnsi="Book Antiqua"/>
          <w:spacing w:val="-13"/>
          <w:w w:val="105"/>
        </w:rPr>
        <w:t xml:space="preserve"> </w:t>
      </w:r>
      <w:r w:rsidRPr="007874E3">
        <w:rPr>
          <w:rFonts w:ascii="Book Antiqua" w:hAnsi="Book Antiqua"/>
          <w:w w:val="105"/>
        </w:rPr>
        <w:t>estudios</w:t>
      </w:r>
      <w:r w:rsidRPr="007874E3">
        <w:rPr>
          <w:rFonts w:ascii="Book Antiqua" w:hAnsi="Book Antiqua"/>
          <w:spacing w:val="-13"/>
          <w:w w:val="105"/>
        </w:rPr>
        <w:t xml:space="preserve"> </w:t>
      </w:r>
      <w:r w:rsidRPr="007874E3">
        <w:rPr>
          <w:rFonts w:ascii="Book Antiqua" w:hAnsi="Book Antiqua"/>
          <w:w w:val="105"/>
        </w:rPr>
        <w:t>científicos</w:t>
      </w:r>
      <w:r w:rsidRPr="007874E3">
        <w:rPr>
          <w:rFonts w:ascii="Book Antiqua" w:hAnsi="Book Antiqua"/>
          <w:spacing w:val="-13"/>
          <w:w w:val="105"/>
        </w:rPr>
        <w:t xml:space="preserve"> </w:t>
      </w:r>
      <w:r w:rsidRPr="007874E3">
        <w:rPr>
          <w:rFonts w:ascii="Book Antiqua" w:hAnsi="Book Antiqua"/>
          <w:w w:val="105"/>
        </w:rPr>
        <w:t>han</w:t>
      </w:r>
      <w:r w:rsidRPr="007874E3">
        <w:rPr>
          <w:rFonts w:ascii="Book Antiqua" w:hAnsi="Book Antiqua"/>
          <w:spacing w:val="-12"/>
          <w:w w:val="105"/>
        </w:rPr>
        <w:t xml:space="preserve"> </w:t>
      </w:r>
      <w:r w:rsidRPr="007874E3">
        <w:rPr>
          <w:rFonts w:ascii="Book Antiqua" w:hAnsi="Book Antiqua"/>
          <w:w w:val="105"/>
        </w:rPr>
        <w:t>demostrado</w:t>
      </w:r>
      <w:r w:rsidRPr="007874E3">
        <w:rPr>
          <w:rFonts w:ascii="Book Antiqua" w:hAnsi="Book Antiqua"/>
          <w:spacing w:val="-11"/>
          <w:w w:val="105"/>
        </w:rPr>
        <w:t xml:space="preserve"> </w:t>
      </w:r>
      <w:r w:rsidRPr="007874E3">
        <w:rPr>
          <w:rFonts w:ascii="Book Antiqua" w:hAnsi="Book Antiqua"/>
          <w:w w:val="105"/>
        </w:rPr>
        <w:t>que</w:t>
      </w:r>
      <w:r w:rsidRPr="007874E3">
        <w:rPr>
          <w:rFonts w:ascii="Book Antiqua" w:hAnsi="Book Antiqua"/>
          <w:spacing w:val="-12"/>
          <w:w w:val="105"/>
        </w:rPr>
        <w:t xml:space="preserve"> </w:t>
      </w:r>
      <w:r w:rsidRPr="007874E3">
        <w:rPr>
          <w:rFonts w:ascii="Book Antiqua" w:hAnsi="Book Antiqua"/>
          <w:w w:val="105"/>
        </w:rPr>
        <w:t xml:space="preserve">la exposición prolongada a altos niveles de ruido </w:t>
      </w:r>
      <w:r w:rsidRPr="00352D4D">
        <w:rPr>
          <w:rFonts w:ascii="Book Antiqua" w:hAnsi="Book Antiqua"/>
          <w:strike/>
          <w:w w:val="105"/>
        </w:rPr>
        <w:t>ambiental</w:t>
      </w:r>
      <w:r w:rsidRPr="007874E3">
        <w:rPr>
          <w:rFonts w:ascii="Book Antiqua" w:hAnsi="Book Antiqua"/>
          <w:w w:val="105"/>
        </w:rPr>
        <w:t xml:space="preserve"> se asocia con estrés crónico, trastornos del sueño, pérdida auditiva, ansiedad, irritabilidad, dificultades de concentración y un deterioro general de la calidad de vida. El 2 de marzo de 2022, la Organización</w:t>
      </w:r>
      <w:r w:rsidRPr="007874E3">
        <w:rPr>
          <w:rFonts w:ascii="Book Antiqua" w:hAnsi="Book Antiqua"/>
          <w:spacing w:val="-6"/>
          <w:w w:val="105"/>
        </w:rPr>
        <w:t xml:space="preserve"> </w:t>
      </w:r>
      <w:r w:rsidRPr="007874E3">
        <w:rPr>
          <w:rFonts w:ascii="Book Antiqua" w:hAnsi="Book Antiqua"/>
          <w:w w:val="105"/>
        </w:rPr>
        <w:t>Mundial</w:t>
      </w:r>
      <w:r w:rsidRPr="007874E3">
        <w:rPr>
          <w:rFonts w:ascii="Book Antiqua" w:hAnsi="Book Antiqua"/>
          <w:spacing w:val="-7"/>
          <w:w w:val="105"/>
        </w:rPr>
        <w:t xml:space="preserve"> </w:t>
      </w:r>
      <w:r w:rsidRPr="007874E3">
        <w:rPr>
          <w:rFonts w:ascii="Book Antiqua" w:hAnsi="Book Antiqua"/>
          <w:w w:val="105"/>
        </w:rPr>
        <w:t>de</w:t>
      </w:r>
      <w:r w:rsidRPr="007874E3">
        <w:rPr>
          <w:rFonts w:ascii="Book Antiqua" w:hAnsi="Book Antiqua"/>
          <w:spacing w:val="-6"/>
          <w:w w:val="105"/>
        </w:rPr>
        <w:t xml:space="preserve"> </w:t>
      </w:r>
      <w:r w:rsidRPr="007874E3">
        <w:rPr>
          <w:rFonts w:ascii="Book Antiqua" w:hAnsi="Book Antiqua"/>
          <w:w w:val="105"/>
        </w:rPr>
        <w:t>la</w:t>
      </w:r>
      <w:r w:rsidRPr="007874E3">
        <w:rPr>
          <w:rFonts w:ascii="Book Antiqua" w:hAnsi="Book Antiqua"/>
          <w:spacing w:val="-6"/>
          <w:w w:val="105"/>
        </w:rPr>
        <w:t xml:space="preserve"> </w:t>
      </w:r>
      <w:r w:rsidRPr="007874E3">
        <w:rPr>
          <w:rFonts w:ascii="Book Antiqua" w:hAnsi="Book Antiqua"/>
          <w:w w:val="105"/>
        </w:rPr>
        <w:t>Salud</w:t>
      </w:r>
      <w:r w:rsidRPr="007874E3">
        <w:rPr>
          <w:rFonts w:ascii="Book Antiqua" w:hAnsi="Book Antiqua"/>
          <w:spacing w:val="-6"/>
          <w:w w:val="105"/>
        </w:rPr>
        <w:t xml:space="preserve"> </w:t>
      </w:r>
      <w:r w:rsidRPr="007874E3">
        <w:rPr>
          <w:rFonts w:ascii="Book Antiqua" w:hAnsi="Book Antiqua"/>
          <w:w w:val="105"/>
        </w:rPr>
        <w:t>emitió</w:t>
      </w:r>
      <w:r w:rsidRPr="007874E3">
        <w:rPr>
          <w:rFonts w:ascii="Book Antiqua" w:hAnsi="Book Antiqua"/>
          <w:spacing w:val="-6"/>
          <w:w w:val="105"/>
        </w:rPr>
        <w:t xml:space="preserve"> </w:t>
      </w:r>
      <w:r w:rsidRPr="007874E3">
        <w:rPr>
          <w:rFonts w:ascii="Book Antiqua" w:hAnsi="Book Antiqua"/>
          <w:w w:val="105"/>
        </w:rPr>
        <w:t>nuevas</w:t>
      </w:r>
      <w:r w:rsidRPr="007874E3">
        <w:rPr>
          <w:rFonts w:ascii="Book Antiqua" w:hAnsi="Book Antiqua"/>
          <w:spacing w:val="-7"/>
          <w:w w:val="105"/>
        </w:rPr>
        <w:t xml:space="preserve"> </w:t>
      </w:r>
      <w:r w:rsidRPr="007874E3">
        <w:rPr>
          <w:rFonts w:ascii="Book Antiqua" w:hAnsi="Book Antiqua"/>
          <w:w w:val="105"/>
        </w:rPr>
        <w:t>normas</w:t>
      </w:r>
      <w:r w:rsidRPr="007874E3">
        <w:rPr>
          <w:rFonts w:ascii="Book Antiqua" w:hAnsi="Book Antiqua"/>
          <w:spacing w:val="-7"/>
          <w:w w:val="105"/>
        </w:rPr>
        <w:t xml:space="preserve"> </w:t>
      </w:r>
      <w:r w:rsidRPr="007874E3">
        <w:rPr>
          <w:rFonts w:ascii="Book Antiqua" w:hAnsi="Book Antiqua"/>
          <w:w w:val="105"/>
        </w:rPr>
        <w:t>para</w:t>
      </w:r>
      <w:r w:rsidRPr="007874E3">
        <w:rPr>
          <w:rFonts w:ascii="Book Antiqua" w:hAnsi="Book Antiqua"/>
          <w:spacing w:val="-6"/>
          <w:w w:val="105"/>
        </w:rPr>
        <w:t xml:space="preserve"> </w:t>
      </w:r>
      <w:r w:rsidRPr="007874E3">
        <w:rPr>
          <w:rFonts w:ascii="Book Antiqua" w:hAnsi="Book Antiqua"/>
          <w:w w:val="105"/>
        </w:rPr>
        <w:t>hacer</w:t>
      </w:r>
      <w:r w:rsidRPr="007874E3">
        <w:rPr>
          <w:rFonts w:ascii="Book Antiqua" w:hAnsi="Book Antiqua"/>
          <w:spacing w:val="-4"/>
          <w:w w:val="105"/>
        </w:rPr>
        <w:t xml:space="preserve"> </w:t>
      </w:r>
      <w:r w:rsidRPr="007874E3">
        <w:rPr>
          <w:rFonts w:ascii="Book Antiqua" w:hAnsi="Book Antiqua"/>
          <w:w w:val="105"/>
        </w:rPr>
        <w:t>frente</w:t>
      </w:r>
      <w:r w:rsidRPr="007874E3">
        <w:rPr>
          <w:rFonts w:ascii="Book Antiqua" w:hAnsi="Book Antiqua"/>
          <w:spacing w:val="-6"/>
          <w:w w:val="105"/>
        </w:rPr>
        <w:t xml:space="preserve"> </w:t>
      </w:r>
      <w:r w:rsidRPr="007874E3">
        <w:rPr>
          <w:rFonts w:ascii="Book Antiqua" w:hAnsi="Book Antiqua"/>
          <w:w w:val="105"/>
        </w:rPr>
        <w:t>a</w:t>
      </w:r>
      <w:r w:rsidRPr="007874E3">
        <w:rPr>
          <w:rFonts w:ascii="Book Antiqua" w:hAnsi="Book Antiqua"/>
          <w:spacing w:val="-6"/>
          <w:w w:val="105"/>
        </w:rPr>
        <w:t xml:space="preserve"> </w:t>
      </w:r>
      <w:r w:rsidRPr="007874E3">
        <w:rPr>
          <w:rFonts w:ascii="Book Antiqua" w:hAnsi="Book Antiqua"/>
          <w:w w:val="105"/>
        </w:rPr>
        <w:t>la</w:t>
      </w:r>
      <w:r w:rsidRPr="007874E3">
        <w:rPr>
          <w:rFonts w:ascii="Book Antiqua" w:hAnsi="Book Antiqua"/>
          <w:spacing w:val="-6"/>
          <w:w w:val="105"/>
        </w:rPr>
        <w:t xml:space="preserve"> </w:t>
      </w:r>
      <w:r w:rsidRPr="007874E3">
        <w:rPr>
          <w:rFonts w:ascii="Book Antiqua" w:hAnsi="Book Antiqua"/>
          <w:w w:val="105"/>
        </w:rPr>
        <w:t>creciente amenaza de la pérdida de audición a nivel mundial, instando a los Gobiernos a tomar acción para evitar que la ciudadanía esté expuesta a sonidos fuertes</w:t>
      </w:r>
      <w:r w:rsidR="00200760">
        <w:rPr>
          <w:rStyle w:val="FootnoteReference"/>
          <w:rFonts w:ascii="Book Antiqua" w:hAnsi="Book Antiqua"/>
          <w:w w:val="105"/>
        </w:rPr>
        <w:footnoteReference w:id="1"/>
      </w:r>
      <w:r w:rsidRPr="007874E3">
        <w:rPr>
          <w:rFonts w:ascii="Book Antiqua" w:hAnsi="Book Antiqua"/>
          <w:w w:val="105"/>
        </w:rPr>
        <w:t>.</w:t>
      </w:r>
    </w:p>
    <w:p w14:paraId="0B80DB59" w14:textId="77777777" w:rsidR="006C22F9" w:rsidRPr="007874E3" w:rsidRDefault="006C22F9" w:rsidP="006C22F9">
      <w:pPr>
        <w:pStyle w:val="BodyText"/>
        <w:spacing w:before="18"/>
        <w:rPr>
          <w:rFonts w:ascii="Book Antiqua" w:hAnsi="Book Antiqua"/>
        </w:rPr>
      </w:pPr>
    </w:p>
    <w:p w14:paraId="696B8A1F" w14:textId="77777777" w:rsidR="006C22F9" w:rsidRPr="007874E3" w:rsidRDefault="006C22F9" w:rsidP="00200760">
      <w:pPr>
        <w:pStyle w:val="BodyText"/>
        <w:ind w:right="358" w:firstLine="719"/>
        <w:rPr>
          <w:rFonts w:ascii="Book Antiqua" w:hAnsi="Book Antiqua"/>
        </w:rPr>
      </w:pPr>
      <w:r w:rsidRPr="007874E3">
        <w:rPr>
          <w:rFonts w:ascii="Book Antiqua" w:hAnsi="Book Antiqua"/>
          <w:w w:val="105"/>
        </w:rPr>
        <w:t>En</w:t>
      </w:r>
      <w:r w:rsidRPr="007874E3">
        <w:rPr>
          <w:rFonts w:ascii="Book Antiqua" w:hAnsi="Book Antiqua"/>
          <w:spacing w:val="-4"/>
          <w:w w:val="105"/>
        </w:rPr>
        <w:t xml:space="preserve"> </w:t>
      </w:r>
      <w:r w:rsidRPr="007874E3">
        <w:rPr>
          <w:rFonts w:ascii="Book Antiqua" w:hAnsi="Book Antiqua"/>
          <w:w w:val="105"/>
        </w:rPr>
        <w:t>Puerto</w:t>
      </w:r>
      <w:r w:rsidRPr="007874E3">
        <w:rPr>
          <w:rFonts w:ascii="Book Antiqua" w:hAnsi="Book Antiqua"/>
          <w:spacing w:val="-3"/>
          <w:w w:val="105"/>
        </w:rPr>
        <w:t xml:space="preserve"> </w:t>
      </w:r>
      <w:r w:rsidRPr="007874E3">
        <w:rPr>
          <w:rFonts w:ascii="Book Antiqua" w:hAnsi="Book Antiqua"/>
          <w:w w:val="105"/>
        </w:rPr>
        <w:t>Rico,</w:t>
      </w:r>
      <w:r w:rsidRPr="007874E3">
        <w:rPr>
          <w:rFonts w:ascii="Book Antiqua" w:hAnsi="Book Antiqua"/>
          <w:spacing w:val="-3"/>
          <w:w w:val="105"/>
        </w:rPr>
        <w:t xml:space="preserve"> </w:t>
      </w:r>
      <w:r w:rsidRPr="007874E3">
        <w:rPr>
          <w:rFonts w:ascii="Book Antiqua" w:hAnsi="Book Antiqua"/>
          <w:w w:val="105"/>
        </w:rPr>
        <w:t>el</w:t>
      </w:r>
      <w:r w:rsidRPr="007874E3">
        <w:rPr>
          <w:rFonts w:ascii="Book Antiqua" w:hAnsi="Book Antiqua"/>
          <w:spacing w:val="-3"/>
          <w:w w:val="105"/>
        </w:rPr>
        <w:t xml:space="preserve"> </w:t>
      </w:r>
      <w:r w:rsidRPr="007874E3">
        <w:rPr>
          <w:rFonts w:ascii="Book Antiqua" w:hAnsi="Book Antiqua"/>
          <w:w w:val="105"/>
        </w:rPr>
        <w:t>Gobierno</w:t>
      </w:r>
      <w:r w:rsidRPr="007874E3">
        <w:rPr>
          <w:rFonts w:ascii="Book Antiqua" w:hAnsi="Book Antiqua"/>
          <w:spacing w:val="-3"/>
          <w:w w:val="105"/>
        </w:rPr>
        <w:t xml:space="preserve"> </w:t>
      </w:r>
      <w:r w:rsidRPr="007874E3">
        <w:rPr>
          <w:rFonts w:ascii="Book Antiqua" w:hAnsi="Book Antiqua"/>
          <w:w w:val="105"/>
        </w:rPr>
        <w:t>ha</w:t>
      </w:r>
      <w:r w:rsidRPr="007874E3">
        <w:rPr>
          <w:rFonts w:ascii="Book Antiqua" w:hAnsi="Book Antiqua"/>
          <w:spacing w:val="-3"/>
          <w:w w:val="105"/>
        </w:rPr>
        <w:t xml:space="preserve"> </w:t>
      </w:r>
      <w:r w:rsidRPr="007874E3">
        <w:rPr>
          <w:rFonts w:ascii="Book Antiqua" w:hAnsi="Book Antiqua"/>
          <w:w w:val="105"/>
        </w:rPr>
        <w:t>adoptado</w:t>
      </w:r>
      <w:r w:rsidRPr="007874E3">
        <w:rPr>
          <w:rFonts w:ascii="Book Antiqua" w:hAnsi="Book Antiqua"/>
          <w:spacing w:val="-3"/>
          <w:w w:val="105"/>
        </w:rPr>
        <w:t xml:space="preserve"> </w:t>
      </w:r>
      <w:r w:rsidRPr="007874E3">
        <w:rPr>
          <w:rFonts w:ascii="Book Antiqua" w:hAnsi="Book Antiqua"/>
          <w:w w:val="105"/>
        </w:rPr>
        <w:t>múltiples</w:t>
      </w:r>
      <w:r w:rsidRPr="007874E3">
        <w:rPr>
          <w:rFonts w:ascii="Book Antiqua" w:hAnsi="Book Antiqua"/>
          <w:spacing w:val="-4"/>
          <w:w w:val="105"/>
        </w:rPr>
        <w:t xml:space="preserve"> </w:t>
      </w:r>
      <w:r w:rsidRPr="007874E3">
        <w:rPr>
          <w:rFonts w:ascii="Book Antiqua" w:hAnsi="Book Antiqua"/>
          <w:w w:val="105"/>
        </w:rPr>
        <w:t>medidas</w:t>
      </w:r>
      <w:r w:rsidRPr="007874E3">
        <w:rPr>
          <w:rFonts w:ascii="Book Antiqua" w:hAnsi="Book Antiqua"/>
          <w:spacing w:val="-5"/>
          <w:w w:val="105"/>
        </w:rPr>
        <w:t xml:space="preserve"> </w:t>
      </w:r>
      <w:r w:rsidRPr="007874E3">
        <w:rPr>
          <w:rFonts w:ascii="Book Antiqua" w:hAnsi="Book Antiqua"/>
          <w:w w:val="105"/>
        </w:rPr>
        <w:t>legislativas</w:t>
      </w:r>
      <w:r w:rsidRPr="007874E3">
        <w:rPr>
          <w:rFonts w:ascii="Book Antiqua" w:hAnsi="Book Antiqua"/>
          <w:spacing w:val="-4"/>
          <w:w w:val="105"/>
        </w:rPr>
        <w:t xml:space="preserve"> </w:t>
      </w:r>
      <w:r w:rsidRPr="007874E3">
        <w:rPr>
          <w:rFonts w:ascii="Book Antiqua" w:hAnsi="Book Antiqua"/>
          <w:w w:val="105"/>
        </w:rPr>
        <w:t xml:space="preserve">dirigidas </w:t>
      </w:r>
      <w:r w:rsidRPr="007874E3">
        <w:rPr>
          <w:rFonts w:ascii="Book Antiqua" w:hAnsi="Book Antiqua"/>
          <w:spacing w:val="-2"/>
          <w:w w:val="105"/>
        </w:rPr>
        <w:t>a</w:t>
      </w:r>
      <w:r w:rsidRPr="007874E3">
        <w:rPr>
          <w:rFonts w:ascii="Book Antiqua" w:hAnsi="Book Antiqua"/>
          <w:spacing w:val="-8"/>
          <w:w w:val="105"/>
        </w:rPr>
        <w:t xml:space="preserve"> </w:t>
      </w:r>
      <w:r w:rsidRPr="007874E3">
        <w:rPr>
          <w:rFonts w:ascii="Book Antiqua" w:hAnsi="Book Antiqua"/>
          <w:spacing w:val="-2"/>
          <w:w w:val="105"/>
        </w:rPr>
        <w:t>controlar</w:t>
      </w:r>
      <w:r w:rsidRPr="007874E3">
        <w:rPr>
          <w:rFonts w:ascii="Book Antiqua" w:hAnsi="Book Antiqua"/>
          <w:spacing w:val="-7"/>
          <w:w w:val="105"/>
        </w:rPr>
        <w:t xml:space="preserve"> </w:t>
      </w:r>
      <w:r w:rsidRPr="007874E3">
        <w:rPr>
          <w:rFonts w:ascii="Book Antiqua" w:hAnsi="Book Antiqua"/>
          <w:spacing w:val="-2"/>
          <w:w w:val="105"/>
        </w:rPr>
        <w:t>la</w:t>
      </w:r>
      <w:r w:rsidRPr="007874E3">
        <w:rPr>
          <w:rFonts w:ascii="Book Antiqua" w:hAnsi="Book Antiqua"/>
          <w:spacing w:val="-8"/>
          <w:w w:val="105"/>
        </w:rPr>
        <w:t xml:space="preserve"> </w:t>
      </w:r>
      <w:r w:rsidRPr="007874E3">
        <w:rPr>
          <w:rFonts w:ascii="Book Antiqua" w:hAnsi="Book Antiqua"/>
          <w:spacing w:val="-2"/>
          <w:w w:val="105"/>
        </w:rPr>
        <w:t>contaminación</w:t>
      </w:r>
      <w:r w:rsidRPr="007874E3">
        <w:rPr>
          <w:rFonts w:ascii="Book Antiqua" w:hAnsi="Book Antiqua"/>
          <w:spacing w:val="-9"/>
          <w:w w:val="105"/>
        </w:rPr>
        <w:t xml:space="preserve"> </w:t>
      </w:r>
      <w:r w:rsidRPr="007874E3">
        <w:rPr>
          <w:rFonts w:ascii="Book Antiqua" w:hAnsi="Book Antiqua"/>
          <w:spacing w:val="-2"/>
          <w:w w:val="105"/>
        </w:rPr>
        <w:t>por</w:t>
      </w:r>
      <w:r w:rsidRPr="007874E3">
        <w:rPr>
          <w:rFonts w:ascii="Book Antiqua" w:hAnsi="Book Antiqua"/>
          <w:spacing w:val="-7"/>
          <w:w w:val="105"/>
        </w:rPr>
        <w:t xml:space="preserve"> </w:t>
      </w:r>
      <w:r w:rsidRPr="007874E3">
        <w:rPr>
          <w:rFonts w:ascii="Book Antiqua" w:hAnsi="Book Antiqua"/>
          <w:spacing w:val="-2"/>
          <w:w w:val="105"/>
        </w:rPr>
        <w:t>ruido,</w:t>
      </w:r>
      <w:r w:rsidRPr="007874E3">
        <w:rPr>
          <w:rFonts w:ascii="Book Antiqua" w:hAnsi="Book Antiqua"/>
          <w:spacing w:val="-11"/>
          <w:w w:val="105"/>
        </w:rPr>
        <w:t xml:space="preserve"> </w:t>
      </w:r>
      <w:r w:rsidRPr="007874E3">
        <w:rPr>
          <w:rFonts w:ascii="Book Antiqua" w:hAnsi="Book Antiqua"/>
          <w:spacing w:val="-2"/>
          <w:w w:val="105"/>
        </w:rPr>
        <w:t>entre</w:t>
      </w:r>
      <w:r w:rsidRPr="007874E3">
        <w:rPr>
          <w:rFonts w:ascii="Book Antiqua" w:hAnsi="Book Antiqua"/>
          <w:spacing w:val="-10"/>
          <w:w w:val="105"/>
        </w:rPr>
        <w:t xml:space="preserve"> </w:t>
      </w:r>
      <w:r w:rsidRPr="007874E3">
        <w:rPr>
          <w:rFonts w:ascii="Book Antiqua" w:hAnsi="Book Antiqua"/>
          <w:spacing w:val="-2"/>
          <w:w w:val="105"/>
        </w:rPr>
        <w:t>ellas,</w:t>
      </w:r>
      <w:r w:rsidRPr="007874E3">
        <w:rPr>
          <w:rFonts w:ascii="Book Antiqua" w:hAnsi="Book Antiqua"/>
          <w:spacing w:val="-8"/>
          <w:w w:val="105"/>
        </w:rPr>
        <w:t xml:space="preserve"> </w:t>
      </w:r>
      <w:r w:rsidRPr="007874E3">
        <w:rPr>
          <w:rFonts w:ascii="Book Antiqua" w:hAnsi="Book Antiqua"/>
          <w:spacing w:val="-2"/>
          <w:w w:val="105"/>
        </w:rPr>
        <w:t>la</w:t>
      </w:r>
      <w:r w:rsidRPr="007874E3">
        <w:rPr>
          <w:rFonts w:ascii="Book Antiqua" w:hAnsi="Book Antiqua"/>
          <w:spacing w:val="-8"/>
          <w:w w:val="105"/>
        </w:rPr>
        <w:t xml:space="preserve"> </w:t>
      </w:r>
      <w:r w:rsidRPr="007874E3">
        <w:rPr>
          <w:rFonts w:ascii="Book Antiqua" w:hAnsi="Book Antiqua"/>
          <w:spacing w:val="-2"/>
          <w:w w:val="105"/>
        </w:rPr>
        <w:t>Ley</w:t>
      </w:r>
      <w:r w:rsidRPr="007874E3">
        <w:rPr>
          <w:rFonts w:ascii="Book Antiqua" w:hAnsi="Book Antiqua"/>
          <w:spacing w:val="-7"/>
          <w:w w:val="105"/>
        </w:rPr>
        <w:t xml:space="preserve"> </w:t>
      </w:r>
      <w:r w:rsidRPr="007874E3">
        <w:rPr>
          <w:rFonts w:ascii="Book Antiqua" w:hAnsi="Book Antiqua"/>
          <w:spacing w:val="-2"/>
          <w:w w:val="105"/>
        </w:rPr>
        <w:t>Núm.</w:t>
      </w:r>
      <w:r w:rsidRPr="007874E3">
        <w:rPr>
          <w:rFonts w:ascii="Book Antiqua" w:hAnsi="Book Antiqua"/>
          <w:spacing w:val="-8"/>
          <w:w w:val="105"/>
        </w:rPr>
        <w:t xml:space="preserve"> </w:t>
      </w:r>
      <w:r w:rsidRPr="007874E3">
        <w:rPr>
          <w:rFonts w:ascii="Book Antiqua" w:hAnsi="Book Antiqua"/>
          <w:spacing w:val="-2"/>
          <w:w w:val="105"/>
        </w:rPr>
        <w:t>71</w:t>
      </w:r>
      <w:r w:rsidRPr="007874E3">
        <w:rPr>
          <w:rFonts w:ascii="Book Antiqua" w:hAnsi="Book Antiqua"/>
          <w:spacing w:val="-8"/>
          <w:w w:val="105"/>
        </w:rPr>
        <w:t xml:space="preserve"> </w:t>
      </w:r>
      <w:r w:rsidRPr="007874E3">
        <w:rPr>
          <w:rFonts w:ascii="Book Antiqua" w:hAnsi="Book Antiqua"/>
          <w:spacing w:val="-2"/>
          <w:w w:val="105"/>
        </w:rPr>
        <w:t>de</w:t>
      </w:r>
      <w:r w:rsidRPr="007874E3">
        <w:rPr>
          <w:rFonts w:ascii="Book Antiqua" w:hAnsi="Book Antiqua"/>
          <w:spacing w:val="-8"/>
          <w:w w:val="105"/>
        </w:rPr>
        <w:t xml:space="preserve"> </w:t>
      </w:r>
      <w:r w:rsidRPr="007874E3">
        <w:rPr>
          <w:rFonts w:ascii="Book Antiqua" w:hAnsi="Book Antiqua"/>
          <w:spacing w:val="-2"/>
          <w:w w:val="105"/>
        </w:rPr>
        <w:t>26</w:t>
      </w:r>
      <w:r w:rsidRPr="007874E3">
        <w:rPr>
          <w:rFonts w:ascii="Book Antiqua" w:hAnsi="Book Antiqua"/>
          <w:spacing w:val="-8"/>
          <w:w w:val="105"/>
        </w:rPr>
        <w:t xml:space="preserve"> </w:t>
      </w:r>
      <w:r w:rsidRPr="007874E3">
        <w:rPr>
          <w:rFonts w:ascii="Book Antiqua" w:hAnsi="Book Antiqua"/>
          <w:spacing w:val="-2"/>
          <w:w w:val="105"/>
        </w:rPr>
        <w:t>de</w:t>
      </w:r>
      <w:r w:rsidRPr="007874E3">
        <w:rPr>
          <w:rFonts w:ascii="Book Antiqua" w:hAnsi="Book Antiqua"/>
          <w:spacing w:val="-8"/>
          <w:w w:val="105"/>
        </w:rPr>
        <w:t xml:space="preserve"> </w:t>
      </w:r>
      <w:r w:rsidRPr="007874E3">
        <w:rPr>
          <w:rFonts w:ascii="Book Antiqua" w:hAnsi="Book Antiqua"/>
          <w:spacing w:val="-2"/>
          <w:w w:val="105"/>
        </w:rPr>
        <w:t>abril</w:t>
      </w:r>
      <w:r w:rsidRPr="007874E3">
        <w:rPr>
          <w:rFonts w:ascii="Book Antiqua" w:hAnsi="Book Antiqua"/>
          <w:spacing w:val="-9"/>
          <w:w w:val="105"/>
        </w:rPr>
        <w:t xml:space="preserve"> </w:t>
      </w:r>
      <w:r w:rsidRPr="007874E3">
        <w:rPr>
          <w:rFonts w:ascii="Book Antiqua" w:hAnsi="Book Antiqua"/>
          <w:spacing w:val="-2"/>
          <w:w w:val="105"/>
        </w:rPr>
        <w:t>de</w:t>
      </w:r>
      <w:r w:rsidRPr="007874E3">
        <w:rPr>
          <w:rFonts w:ascii="Book Antiqua" w:hAnsi="Book Antiqua"/>
          <w:spacing w:val="-8"/>
          <w:w w:val="105"/>
        </w:rPr>
        <w:t xml:space="preserve"> </w:t>
      </w:r>
      <w:r w:rsidRPr="007874E3">
        <w:rPr>
          <w:rFonts w:ascii="Book Antiqua" w:hAnsi="Book Antiqua"/>
          <w:spacing w:val="-2"/>
          <w:w w:val="105"/>
        </w:rPr>
        <w:t xml:space="preserve">1940, </w:t>
      </w:r>
      <w:r w:rsidRPr="007874E3">
        <w:rPr>
          <w:rFonts w:ascii="Book Antiqua" w:hAnsi="Book Antiqua"/>
          <w:w w:val="105"/>
        </w:rPr>
        <w:t>según enmendada, conocida como la "Ley para Suprimir los Ruidos Innecesarios", y la Ley Núm. 155 de 15 de mayo de 1937, según enmendada, conocida como la "Ley para Disponer sobre los Amplificadores o Altoparlantes cuando Afecten la Tranquilidad Pública".</w:t>
      </w:r>
      <w:r w:rsidRPr="007874E3">
        <w:rPr>
          <w:rFonts w:ascii="Book Antiqua" w:hAnsi="Book Antiqua"/>
          <w:spacing w:val="-11"/>
          <w:w w:val="105"/>
        </w:rPr>
        <w:t xml:space="preserve"> </w:t>
      </w:r>
      <w:r w:rsidRPr="007874E3">
        <w:rPr>
          <w:rFonts w:ascii="Book Antiqua" w:hAnsi="Book Antiqua"/>
          <w:w w:val="105"/>
        </w:rPr>
        <w:t>No</w:t>
      </w:r>
      <w:r w:rsidRPr="007874E3">
        <w:rPr>
          <w:rFonts w:ascii="Book Antiqua" w:hAnsi="Book Antiqua"/>
          <w:spacing w:val="-11"/>
          <w:w w:val="105"/>
        </w:rPr>
        <w:t xml:space="preserve"> </w:t>
      </w:r>
      <w:r w:rsidRPr="007874E3">
        <w:rPr>
          <w:rFonts w:ascii="Book Antiqua" w:hAnsi="Book Antiqua"/>
          <w:w w:val="105"/>
        </w:rPr>
        <w:t>obstante,</w:t>
      </w:r>
      <w:r w:rsidRPr="007874E3">
        <w:rPr>
          <w:rFonts w:ascii="Book Antiqua" w:hAnsi="Book Antiqua"/>
          <w:spacing w:val="-9"/>
          <w:w w:val="105"/>
        </w:rPr>
        <w:t xml:space="preserve"> </w:t>
      </w:r>
      <w:r w:rsidRPr="007874E3">
        <w:rPr>
          <w:rFonts w:ascii="Book Antiqua" w:hAnsi="Book Antiqua"/>
          <w:w w:val="105"/>
        </w:rPr>
        <w:t>el</w:t>
      </w:r>
      <w:r w:rsidRPr="007874E3">
        <w:rPr>
          <w:rFonts w:ascii="Book Antiqua" w:hAnsi="Book Antiqua"/>
          <w:spacing w:val="-11"/>
          <w:w w:val="105"/>
        </w:rPr>
        <w:t xml:space="preserve"> </w:t>
      </w:r>
      <w:r w:rsidRPr="007874E3">
        <w:rPr>
          <w:rFonts w:ascii="Book Antiqua" w:hAnsi="Book Antiqua"/>
          <w:w w:val="105"/>
        </w:rPr>
        <w:t>fenómeno</w:t>
      </w:r>
      <w:r w:rsidRPr="007874E3">
        <w:rPr>
          <w:rFonts w:ascii="Book Antiqua" w:hAnsi="Book Antiqua"/>
          <w:spacing w:val="-10"/>
          <w:w w:val="105"/>
        </w:rPr>
        <w:t xml:space="preserve"> </w:t>
      </w:r>
      <w:r w:rsidRPr="007874E3">
        <w:rPr>
          <w:rFonts w:ascii="Book Antiqua" w:hAnsi="Book Antiqua"/>
          <w:w w:val="105"/>
        </w:rPr>
        <w:t>del</w:t>
      </w:r>
      <w:r w:rsidRPr="007874E3">
        <w:rPr>
          <w:rFonts w:ascii="Book Antiqua" w:hAnsi="Book Antiqua"/>
          <w:spacing w:val="-9"/>
          <w:w w:val="105"/>
        </w:rPr>
        <w:t xml:space="preserve"> </w:t>
      </w:r>
      <w:r w:rsidRPr="007874E3">
        <w:rPr>
          <w:rFonts w:ascii="Book Antiqua" w:hAnsi="Book Antiqua"/>
          <w:w w:val="105"/>
        </w:rPr>
        <w:t>“</w:t>
      </w:r>
      <w:proofErr w:type="spellStart"/>
      <w:r w:rsidRPr="007874E3">
        <w:rPr>
          <w:rFonts w:ascii="Book Antiqua" w:hAnsi="Book Antiqua"/>
          <w:w w:val="105"/>
        </w:rPr>
        <w:t>voceteo</w:t>
      </w:r>
      <w:proofErr w:type="spellEnd"/>
      <w:r w:rsidRPr="007874E3">
        <w:rPr>
          <w:rFonts w:ascii="Book Antiqua" w:hAnsi="Book Antiqua"/>
          <w:w w:val="105"/>
        </w:rPr>
        <w:t>”,</w:t>
      </w:r>
      <w:r w:rsidRPr="007874E3">
        <w:rPr>
          <w:rFonts w:ascii="Book Antiqua" w:hAnsi="Book Antiqua"/>
          <w:spacing w:val="-11"/>
          <w:w w:val="105"/>
        </w:rPr>
        <w:t xml:space="preserve"> </w:t>
      </w:r>
      <w:r w:rsidRPr="007874E3">
        <w:rPr>
          <w:rFonts w:ascii="Book Antiqua" w:hAnsi="Book Antiqua"/>
          <w:w w:val="105"/>
        </w:rPr>
        <w:t>una</w:t>
      </w:r>
      <w:r w:rsidRPr="007874E3">
        <w:rPr>
          <w:rFonts w:ascii="Book Antiqua" w:hAnsi="Book Antiqua"/>
          <w:spacing w:val="-11"/>
          <w:w w:val="105"/>
        </w:rPr>
        <w:t xml:space="preserve"> </w:t>
      </w:r>
      <w:r w:rsidRPr="007874E3">
        <w:rPr>
          <w:rFonts w:ascii="Book Antiqua" w:hAnsi="Book Antiqua"/>
          <w:w w:val="105"/>
        </w:rPr>
        <w:t>práctica</w:t>
      </w:r>
      <w:r w:rsidRPr="007874E3">
        <w:rPr>
          <w:rFonts w:ascii="Book Antiqua" w:hAnsi="Book Antiqua"/>
          <w:spacing w:val="-9"/>
          <w:w w:val="105"/>
        </w:rPr>
        <w:t xml:space="preserve"> </w:t>
      </w:r>
      <w:r w:rsidRPr="007874E3">
        <w:rPr>
          <w:rFonts w:ascii="Book Antiqua" w:hAnsi="Book Antiqua"/>
          <w:w w:val="105"/>
        </w:rPr>
        <w:t>que</w:t>
      </w:r>
      <w:r w:rsidRPr="007874E3">
        <w:rPr>
          <w:rFonts w:ascii="Book Antiqua" w:hAnsi="Book Antiqua"/>
          <w:spacing w:val="-9"/>
          <w:w w:val="105"/>
        </w:rPr>
        <w:t xml:space="preserve"> </w:t>
      </w:r>
      <w:r w:rsidRPr="007874E3">
        <w:rPr>
          <w:rFonts w:ascii="Book Antiqua" w:hAnsi="Book Antiqua"/>
          <w:w w:val="105"/>
        </w:rPr>
        <w:t>consiste</w:t>
      </w:r>
      <w:r w:rsidRPr="007874E3">
        <w:rPr>
          <w:rFonts w:ascii="Book Antiqua" w:hAnsi="Book Antiqua"/>
          <w:spacing w:val="-11"/>
          <w:w w:val="105"/>
        </w:rPr>
        <w:t xml:space="preserve"> </w:t>
      </w:r>
      <w:r w:rsidRPr="007874E3">
        <w:rPr>
          <w:rFonts w:ascii="Book Antiqua" w:hAnsi="Book Antiqua"/>
          <w:w w:val="105"/>
        </w:rPr>
        <w:t>en</w:t>
      </w:r>
      <w:r w:rsidRPr="007874E3">
        <w:rPr>
          <w:rFonts w:ascii="Book Antiqua" w:hAnsi="Book Antiqua"/>
          <w:spacing w:val="-9"/>
          <w:w w:val="105"/>
        </w:rPr>
        <w:t xml:space="preserve"> </w:t>
      </w:r>
      <w:r w:rsidRPr="007874E3">
        <w:rPr>
          <w:rFonts w:ascii="Book Antiqua" w:hAnsi="Book Antiqua"/>
          <w:w w:val="105"/>
        </w:rPr>
        <w:t xml:space="preserve">modificar </w:t>
      </w:r>
      <w:r w:rsidRPr="007874E3">
        <w:rPr>
          <w:rFonts w:ascii="Book Antiqua" w:hAnsi="Book Antiqua"/>
        </w:rPr>
        <w:t xml:space="preserve">vehículos de motor y embarcaciones para generar sonidos con una amplificación excesiva ha evolucionado hasta convertirse en un problema significativo que trasciende los marcos </w:t>
      </w:r>
      <w:r w:rsidRPr="007874E3">
        <w:rPr>
          <w:rFonts w:ascii="Book Antiqua" w:hAnsi="Book Antiqua"/>
          <w:w w:val="105"/>
        </w:rPr>
        <w:t>normativos actuales.</w:t>
      </w:r>
      <w:r>
        <w:rPr>
          <w:rFonts w:ascii="Book Antiqua" w:hAnsi="Book Antiqua"/>
          <w:w w:val="105"/>
        </w:rPr>
        <w:t xml:space="preserve"> Esta práctica es mucho más moderna que las normas mencionadas anteriormente, por lo que requiere que sea atendida de manera específica. </w:t>
      </w:r>
    </w:p>
    <w:p w14:paraId="5D9EA838" w14:textId="77777777" w:rsidR="006C22F9" w:rsidRPr="007874E3" w:rsidRDefault="006C22F9" w:rsidP="00200760">
      <w:pPr>
        <w:pStyle w:val="BodyText"/>
        <w:spacing w:before="16"/>
        <w:rPr>
          <w:rFonts w:ascii="Book Antiqua" w:hAnsi="Book Antiqua"/>
        </w:rPr>
      </w:pPr>
    </w:p>
    <w:p w14:paraId="2AA847D5" w14:textId="41E54291" w:rsidR="006C22F9" w:rsidRPr="007874E3" w:rsidRDefault="006C22F9" w:rsidP="00200760">
      <w:pPr>
        <w:pStyle w:val="BodyText"/>
        <w:ind w:right="358" w:firstLine="719"/>
        <w:rPr>
          <w:rFonts w:ascii="Book Antiqua" w:hAnsi="Book Antiqua"/>
        </w:rPr>
      </w:pPr>
      <w:r w:rsidRPr="007874E3">
        <w:rPr>
          <w:rFonts w:ascii="Book Antiqua" w:hAnsi="Book Antiqua"/>
          <w:w w:val="105"/>
        </w:rPr>
        <w:t xml:space="preserve">Por otro lado, el ruido excesivo que generan estos vehículos impide además que </w:t>
      </w:r>
      <w:r w:rsidRPr="007874E3">
        <w:rPr>
          <w:rFonts w:ascii="Book Antiqua" w:hAnsi="Book Antiqua"/>
          <w:spacing w:val="-2"/>
          <w:w w:val="105"/>
        </w:rPr>
        <w:t>los</w:t>
      </w:r>
      <w:r w:rsidRPr="007874E3">
        <w:rPr>
          <w:rFonts w:ascii="Book Antiqua" w:hAnsi="Book Antiqua"/>
          <w:spacing w:val="-7"/>
          <w:w w:val="105"/>
        </w:rPr>
        <w:t xml:space="preserve"> </w:t>
      </w:r>
      <w:r w:rsidRPr="007874E3">
        <w:rPr>
          <w:rFonts w:ascii="Book Antiqua" w:hAnsi="Book Antiqua"/>
          <w:spacing w:val="-2"/>
          <w:w w:val="105"/>
        </w:rPr>
        <w:t>conductores</w:t>
      </w:r>
      <w:r w:rsidRPr="007874E3">
        <w:rPr>
          <w:rFonts w:ascii="Book Antiqua" w:hAnsi="Book Antiqua"/>
          <w:spacing w:val="-7"/>
          <w:w w:val="105"/>
        </w:rPr>
        <w:t xml:space="preserve"> </w:t>
      </w:r>
      <w:r w:rsidRPr="007874E3">
        <w:rPr>
          <w:rFonts w:ascii="Book Antiqua" w:hAnsi="Book Antiqua"/>
          <w:spacing w:val="-2"/>
          <w:w w:val="105"/>
        </w:rPr>
        <w:t>escuchen</w:t>
      </w:r>
      <w:r w:rsidRPr="007874E3">
        <w:rPr>
          <w:rFonts w:ascii="Book Antiqua" w:hAnsi="Book Antiqua"/>
          <w:spacing w:val="-6"/>
          <w:w w:val="105"/>
        </w:rPr>
        <w:t xml:space="preserve"> </w:t>
      </w:r>
      <w:r w:rsidRPr="007874E3">
        <w:rPr>
          <w:rFonts w:ascii="Book Antiqua" w:hAnsi="Book Antiqua"/>
          <w:spacing w:val="-2"/>
          <w:w w:val="105"/>
        </w:rPr>
        <w:t>sirenas</w:t>
      </w:r>
      <w:r w:rsidRPr="007874E3">
        <w:rPr>
          <w:rFonts w:ascii="Book Antiqua" w:hAnsi="Book Antiqua"/>
          <w:spacing w:val="-8"/>
          <w:w w:val="105"/>
        </w:rPr>
        <w:t xml:space="preserve"> </w:t>
      </w:r>
      <w:r w:rsidRPr="007874E3">
        <w:rPr>
          <w:rFonts w:ascii="Book Antiqua" w:hAnsi="Book Antiqua"/>
          <w:spacing w:val="-2"/>
          <w:w w:val="105"/>
        </w:rPr>
        <w:t>de</w:t>
      </w:r>
      <w:r w:rsidRPr="007874E3">
        <w:rPr>
          <w:rFonts w:ascii="Book Antiqua" w:hAnsi="Book Antiqua"/>
          <w:spacing w:val="-4"/>
          <w:w w:val="105"/>
        </w:rPr>
        <w:t xml:space="preserve"> </w:t>
      </w:r>
      <w:r w:rsidRPr="007874E3">
        <w:rPr>
          <w:rFonts w:ascii="Book Antiqua" w:hAnsi="Book Antiqua"/>
          <w:spacing w:val="-2"/>
          <w:w w:val="105"/>
        </w:rPr>
        <w:t>emergencia</w:t>
      </w:r>
      <w:r w:rsidRPr="007874E3">
        <w:rPr>
          <w:rFonts w:ascii="Book Antiqua" w:hAnsi="Book Antiqua"/>
          <w:spacing w:val="-6"/>
          <w:w w:val="105"/>
        </w:rPr>
        <w:t xml:space="preserve"> </w:t>
      </w:r>
      <w:r w:rsidRPr="007874E3">
        <w:rPr>
          <w:rFonts w:ascii="Book Antiqua" w:hAnsi="Book Antiqua"/>
          <w:spacing w:val="-2"/>
          <w:w w:val="105"/>
        </w:rPr>
        <w:t>o</w:t>
      </w:r>
      <w:r w:rsidRPr="007874E3">
        <w:rPr>
          <w:rFonts w:ascii="Book Antiqua" w:hAnsi="Book Antiqua"/>
          <w:spacing w:val="-6"/>
          <w:w w:val="105"/>
        </w:rPr>
        <w:t xml:space="preserve"> </w:t>
      </w:r>
      <w:r w:rsidRPr="007874E3">
        <w:rPr>
          <w:rFonts w:ascii="Book Antiqua" w:hAnsi="Book Antiqua"/>
          <w:spacing w:val="-2"/>
          <w:w w:val="105"/>
        </w:rPr>
        <w:t>alertas</w:t>
      </w:r>
      <w:r w:rsidRPr="007874E3">
        <w:rPr>
          <w:rFonts w:ascii="Book Antiqua" w:hAnsi="Book Antiqua"/>
          <w:spacing w:val="-7"/>
          <w:w w:val="105"/>
        </w:rPr>
        <w:t xml:space="preserve"> </w:t>
      </w:r>
      <w:r w:rsidRPr="007874E3">
        <w:rPr>
          <w:rFonts w:ascii="Book Antiqua" w:hAnsi="Book Antiqua"/>
          <w:spacing w:val="-2"/>
          <w:w w:val="105"/>
        </w:rPr>
        <w:t>del</w:t>
      </w:r>
      <w:r w:rsidRPr="007874E3">
        <w:rPr>
          <w:rFonts w:ascii="Book Antiqua" w:hAnsi="Book Antiqua"/>
          <w:spacing w:val="-6"/>
          <w:w w:val="105"/>
        </w:rPr>
        <w:t xml:space="preserve"> </w:t>
      </w:r>
      <w:r w:rsidRPr="007874E3">
        <w:rPr>
          <w:rFonts w:ascii="Book Antiqua" w:hAnsi="Book Antiqua"/>
          <w:spacing w:val="-2"/>
          <w:w w:val="105"/>
        </w:rPr>
        <w:t>entorno,</w:t>
      </w:r>
      <w:r w:rsidRPr="007874E3">
        <w:rPr>
          <w:rFonts w:ascii="Book Antiqua" w:hAnsi="Book Antiqua"/>
          <w:spacing w:val="-6"/>
          <w:w w:val="105"/>
        </w:rPr>
        <w:t xml:space="preserve"> </w:t>
      </w:r>
      <w:r w:rsidRPr="007874E3">
        <w:rPr>
          <w:rFonts w:ascii="Book Antiqua" w:hAnsi="Book Antiqua"/>
          <w:spacing w:val="-2"/>
          <w:w w:val="105"/>
        </w:rPr>
        <w:t>lo</w:t>
      </w:r>
      <w:r w:rsidRPr="007874E3">
        <w:rPr>
          <w:rFonts w:ascii="Book Antiqua" w:hAnsi="Book Antiqua"/>
          <w:spacing w:val="-5"/>
          <w:w w:val="105"/>
        </w:rPr>
        <w:t xml:space="preserve"> </w:t>
      </w:r>
      <w:r w:rsidRPr="007874E3">
        <w:rPr>
          <w:rFonts w:ascii="Book Antiqua" w:hAnsi="Book Antiqua"/>
          <w:spacing w:val="-2"/>
          <w:w w:val="105"/>
        </w:rPr>
        <w:t>que</w:t>
      </w:r>
      <w:r w:rsidRPr="007874E3">
        <w:rPr>
          <w:rFonts w:ascii="Book Antiqua" w:hAnsi="Book Antiqua"/>
          <w:spacing w:val="-6"/>
          <w:w w:val="105"/>
        </w:rPr>
        <w:t xml:space="preserve"> </w:t>
      </w:r>
      <w:r w:rsidRPr="007874E3">
        <w:rPr>
          <w:rFonts w:ascii="Book Antiqua" w:hAnsi="Book Antiqua"/>
          <w:spacing w:val="-2"/>
          <w:w w:val="105"/>
        </w:rPr>
        <w:t xml:space="preserve">incrementa </w:t>
      </w:r>
      <w:r w:rsidRPr="007874E3">
        <w:rPr>
          <w:rFonts w:ascii="Book Antiqua" w:hAnsi="Book Antiqua"/>
          <w:w w:val="105"/>
        </w:rPr>
        <w:t>significativamente el riesgo de accidentes de tránsito. Según datos de la “</w:t>
      </w:r>
      <w:proofErr w:type="spellStart"/>
      <w:r w:rsidRPr="007874E3">
        <w:rPr>
          <w:rFonts w:ascii="Book Antiqua" w:hAnsi="Book Antiqua"/>
          <w:w w:val="105"/>
        </w:rPr>
        <w:t>National</w:t>
      </w:r>
      <w:proofErr w:type="spellEnd"/>
      <w:r w:rsidRPr="007874E3">
        <w:rPr>
          <w:rFonts w:ascii="Book Antiqua" w:hAnsi="Book Antiqua"/>
          <w:w w:val="105"/>
        </w:rPr>
        <w:t xml:space="preserve"> </w:t>
      </w:r>
      <w:proofErr w:type="spellStart"/>
      <w:r w:rsidRPr="007874E3">
        <w:rPr>
          <w:rFonts w:ascii="Book Antiqua" w:hAnsi="Book Antiqua"/>
          <w:w w:val="105"/>
        </w:rPr>
        <w:t>Highway</w:t>
      </w:r>
      <w:proofErr w:type="spellEnd"/>
      <w:r w:rsidRPr="007874E3">
        <w:rPr>
          <w:rFonts w:ascii="Book Antiqua" w:hAnsi="Book Antiqua"/>
          <w:spacing w:val="-7"/>
          <w:w w:val="105"/>
        </w:rPr>
        <w:t xml:space="preserve"> </w:t>
      </w:r>
      <w:proofErr w:type="spellStart"/>
      <w:r w:rsidRPr="007874E3">
        <w:rPr>
          <w:rFonts w:ascii="Book Antiqua" w:hAnsi="Book Antiqua"/>
          <w:w w:val="105"/>
        </w:rPr>
        <w:t>Traffic</w:t>
      </w:r>
      <w:proofErr w:type="spellEnd"/>
      <w:r w:rsidRPr="007874E3">
        <w:rPr>
          <w:rFonts w:ascii="Book Antiqua" w:hAnsi="Book Antiqua"/>
          <w:spacing w:val="-7"/>
          <w:w w:val="105"/>
        </w:rPr>
        <w:t xml:space="preserve"> </w:t>
      </w:r>
      <w:r w:rsidRPr="007874E3">
        <w:rPr>
          <w:rFonts w:ascii="Book Antiqua" w:hAnsi="Book Antiqua"/>
          <w:w w:val="105"/>
        </w:rPr>
        <w:t>Safety</w:t>
      </w:r>
      <w:r w:rsidRPr="007874E3">
        <w:rPr>
          <w:rFonts w:ascii="Book Antiqua" w:hAnsi="Book Antiqua"/>
          <w:spacing w:val="-7"/>
          <w:w w:val="105"/>
        </w:rPr>
        <w:t xml:space="preserve"> </w:t>
      </w:r>
      <w:proofErr w:type="spellStart"/>
      <w:r w:rsidRPr="007874E3">
        <w:rPr>
          <w:rFonts w:ascii="Book Antiqua" w:hAnsi="Book Antiqua"/>
          <w:w w:val="105"/>
        </w:rPr>
        <w:t>Administration</w:t>
      </w:r>
      <w:proofErr w:type="spellEnd"/>
      <w:r w:rsidRPr="007874E3">
        <w:rPr>
          <w:rFonts w:ascii="Book Antiqua" w:hAnsi="Book Antiqua"/>
          <w:w w:val="105"/>
        </w:rPr>
        <w:t>”</w:t>
      </w:r>
      <w:r w:rsidR="00200760">
        <w:rPr>
          <w:rStyle w:val="FootnoteReference"/>
          <w:rFonts w:ascii="Book Antiqua" w:hAnsi="Book Antiqua"/>
          <w:w w:val="105"/>
        </w:rPr>
        <w:footnoteReference w:id="2"/>
      </w:r>
      <w:r w:rsidRPr="007874E3">
        <w:rPr>
          <w:rFonts w:ascii="Book Antiqua" w:hAnsi="Book Antiqua"/>
          <w:spacing w:val="12"/>
          <w:w w:val="105"/>
          <w:position w:val="6"/>
          <w:sz w:val="16"/>
        </w:rPr>
        <w:t xml:space="preserve"> </w:t>
      </w:r>
      <w:r w:rsidRPr="007874E3">
        <w:rPr>
          <w:rFonts w:ascii="Book Antiqua" w:hAnsi="Book Antiqua"/>
          <w:w w:val="105"/>
        </w:rPr>
        <w:t>(NHTSA),</w:t>
      </w:r>
      <w:r w:rsidRPr="007874E3">
        <w:rPr>
          <w:rFonts w:ascii="Book Antiqua" w:hAnsi="Book Antiqua"/>
          <w:spacing w:val="-8"/>
          <w:w w:val="105"/>
        </w:rPr>
        <w:t xml:space="preserve"> </w:t>
      </w:r>
      <w:r w:rsidRPr="007874E3">
        <w:rPr>
          <w:rFonts w:ascii="Book Antiqua" w:hAnsi="Book Antiqua"/>
          <w:w w:val="105"/>
        </w:rPr>
        <w:t>en</w:t>
      </w:r>
      <w:r w:rsidRPr="007874E3">
        <w:rPr>
          <w:rFonts w:ascii="Book Antiqua" w:hAnsi="Book Antiqua"/>
          <w:spacing w:val="-8"/>
          <w:w w:val="105"/>
        </w:rPr>
        <w:t xml:space="preserve"> </w:t>
      </w:r>
      <w:r w:rsidRPr="007874E3">
        <w:rPr>
          <w:rFonts w:ascii="Book Antiqua" w:hAnsi="Book Antiqua"/>
          <w:w w:val="105"/>
        </w:rPr>
        <w:t>el</w:t>
      </w:r>
      <w:r w:rsidRPr="007874E3">
        <w:rPr>
          <w:rFonts w:ascii="Book Antiqua" w:hAnsi="Book Antiqua"/>
          <w:spacing w:val="-8"/>
          <w:w w:val="105"/>
        </w:rPr>
        <w:t xml:space="preserve"> </w:t>
      </w:r>
      <w:r w:rsidRPr="007874E3">
        <w:rPr>
          <w:rFonts w:ascii="Book Antiqua" w:hAnsi="Book Antiqua"/>
          <w:w w:val="105"/>
        </w:rPr>
        <w:t>año</w:t>
      </w:r>
      <w:r w:rsidRPr="007874E3">
        <w:rPr>
          <w:rFonts w:ascii="Book Antiqua" w:hAnsi="Book Antiqua"/>
          <w:spacing w:val="-7"/>
          <w:w w:val="105"/>
        </w:rPr>
        <w:t xml:space="preserve"> </w:t>
      </w:r>
      <w:r w:rsidRPr="007874E3">
        <w:rPr>
          <w:rFonts w:ascii="Book Antiqua" w:hAnsi="Book Antiqua"/>
          <w:w w:val="105"/>
        </w:rPr>
        <w:t>2023</w:t>
      </w:r>
      <w:r w:rsidRPr="007874E3">
        <w:rPr>
          <w:rFonts w:ascii="Book Antiqua" w:hAnsi="Book Antiqua"/>
          <w:spacing w:val="-3"/>
          <w:w w:val="105"/>
        </w:rPr>
        <w:t xml:space="preserve"> </w:t>
      </w:r>
      <w:r w:rsidRPr="007874E3">
        <w:rPr>
          <w:rFonts w:ascii="Book Antiqua" w:hAnsi="Book Antiqua"/>
          <w:w w:val="105"/>
        </w:rPr>
        <w:t>se</w:t>
      </w:r>
      <w:r w:rsidRPr="007874E3">
        <w:rPr>
          <w:rFonts w:ascii="Book Antiqua" w:hAnsi="Book Antiqua"/>
          <w:spacing w:val="-8"/>
          <w:w w:val="105"/>
        </w:rPr>
        <w:t xml:space="preserve"> </w:t>
      </w:r>
      <w:r w:rsidRPr="007874E3">
        <w:rPr>
          <w:rFonts w:ascii="Book Antiqua" w:hAnsi="Book Antiqua"/>
          <w:w w:val="105"/>
        </w:rPr>
        <w:t>registraron</w:t>
      </w:r>
      <w:r w:rsidRPr="007874E3">
        <w:rPr>
          <w:rFonts w:ascii="Book Antiqua" w:hAnsi="Book Antiqua"/>
          <w:spacing w:val="-8"/>
          <w:w w:val="105"/>
        </w:rPr>
        <w:t xml:space="preserve"> </w:t>
      </w:r>
      <w:r w:rsidRPr="007874E3">
        <w:rPr>
          <w:rFonts w:ascii="Book Antiqua" w:hAnsi="Book Antiqua"/>
          <w:w w:val="105"/>
        </w:rPr>
        <w:t>más</w:t>
      </w:r>
      <w:r w:rsidRPr="007874E3">
        <w:rPr>
          <w:rFonts w:ascii="Book Antiqua" w:hAnsi="Book Antiqua"/>
          <w:spacing w:val="-8"/>
          <w:w w:val="105"/>
        </w:rPr>
        <w:t xml:space="preserve"> </w:t>
      </w:r>
      <w:r w:rsidRPr="007874E3">
        <w:rPr>
          <w:rFonts w:ascii="Book Antiqua" w:hAnsi="Book Antiqua"/>
          <w:w w:val="105"/>
        </w:rPr>
        <w:t xml:space="preserve">de </w:t>
      </w:r>
      <w:r w:rsidRPr="007874E3">
        <w:rPr>
          <w:rFonts w:ascii="Book Antiqua" w:hAnsi="Book Antiqua"/>
        </w:rPr>
        <w:t xml:space="preserve">3,275 muertes y se estimó que hubo 324,819 personas heridas relacionadas con accidentes </w:t>
      </w:r>
      <w:r w:rsidRPr="007874E3">
        <w:rPr>
          <w:rFonts w:ascii="Book Antiqua" w:hAnsi="Book Antiqua"/>
          <w:w w:val="105"/>
        </w:rPr>
        <w:t>de tránsito que envuelven conductores distraídos.</w:t>
      </w:r>
    </w:p>
    <w:p w14:paraId="56ECF722" w14:textId="77777777" w:rsidR="00200760" w:rsidRDefault="00200760" w:rsidP="00200760">
      <w:pPr>
        <w:pStyle w:val="BodyText"/>
        <w:spacing w:before="1"/>
        <w:ind w:right="360" w:firstLine="719"/>
        <w:rPr>
          <w:rFonts w:ascii="Book Antiqua" w:hAnsi="Book Antiqua"/>
          <w:w w:val="105"/>
        </w:rPr>
      </w:pPr>
    </w:p>
    <w:p w14:paraId="290A3BA8" w14:textId="0B18B698" w:rsidR="006C22F9" w:rsidRDefault="006C22F9" w:rsidP="00200760">
      <w:pPr>
        <w:pStyle w:val="BodyText"/>
        <w:ind w:right="360" w:firstLine="719"/>
        <w:rPr>
          <w:rFonts w:ascii="Book Antiqua" w:hAnsi="Book Antiqua"/>
          <w:spacing w:val="24"/>
          <w:w w:val="105"/>
          <w:position w:val="4"/>
          <w:sz w:val="12"/>
          <w:lang w:val="es-ES"/>
        </w:rPr>
      </w:pPr>
      <w:r w:rsidRPr="007874E3">
        <w:rPr>
          <w:rFonts w:ascii="Book Antiqua" w:hAnsi="Book Antiqua"/>
          <w:w w:val="105"/>
        </w:rPr>
        <w:t>De</w:t>
      </w:r>
      <w:r w:rsidRPr="007874E3">
        <w:rPr>
          <w:rFonts w:ascii="Book Antiqua" w:hAnsi="Book Antiqua"/>
          <w:spacing w:val="-10"/>
          <w:w w:val="105"/>
        </w:rPr>
        <w:t xml:space="preserve"> </w:t>
      </w:r>
      <w:r w:rsidRPr="007874E3">
        <w:rPr>
          <w:rFonts w:ascii="Book Antiqua" w:hAnsi="Book Antiqua"/>
          <w:w w:val="105"/>
        </w:rPr>
        <w:t>igual</w:t>
      </w:r>
      <w:r w:rsidRPr="007874E3">
        <w:rPr>
          <w:rFonts w:ascii="Book Antiqua" w:hAnsi="Book Antiqua"/>
          <w:spacing w:val="-11"/>
          <w:w w:val="105"/>
        </w:rPr>
        <w:t xml:space="preserve"> </w:t>
      </w:r>
      <w:r w:rsidRPr="007874E3">
        <w:rPr>
          <w:rFonts w:ascii="Book Antiqua" w:hAnsi="Book Antiqua"/>
          <w:w w:val="105"/>
        </w:rPr>
        <w:t>forma,</w:t>
      </w:r>
      <w:r w:rsidRPr="007874E3">
        <w:rPr>
          <w:rFonts w:ascii="Book Antiqua" w:hAnsi="Book Antiqua"/>
          <w:spacing w:val="-10"/>
          <w:w w:val="105"/>
        </w:rPr>
        <w:t xml:space="preserve"> </w:t>
      </w:r>
      <w:r w:rsidRPr="007874E3">
        <w:rPr>
          <w:rFonts w:ascii="Book Antiqua" w:hAnsi="Book Antiqua"/>
          <w:w w:val="105"/>
        </w:rPr>
        <w:t>se</w:t>
      </w:r>
      <w:r w:rsidRPr="007874E3">
        <w:rPr>
          <w:rFonts w:ascii="Book Antiqua" w:hAnsi="Book Antiqua"/>
          <w:spacing w:val="-10"/>
          <w:w w:val="105"/>
        </w:rPr>
        <w:t xml:space="preserve"> </w:t>
      </w:r>
      <w:r w:rsidRPr="007874E3">
        <w:rPr>
          <w:rFonts w:ascii="Book Antiqua" w:hAnsi="Book Antiqua"/>
          <w:w w:val="105"/>
        </w:rPr>
        <w:t>ha</w:t>
      </w:r>
      <w:r w:rsidRPr="007874E3">
        <w:rPr>
          <w:rFonts w:ascii="Book Antiqua" w:hAnsi="Book Antiqua"/>
          <w:spacing w:val="-10"/>
          <w:w w:val="105"/>
        </w:rPr>
        <w:t xml:space="preserve"> </w:t>
      </w:r>
      <w:r w:rsidRPr="007874E3">
        <w:rPr>
          <w:rFonts w:ascii="Book Antiqua" w:hAnsi="Book Antiqua"/>
          <w:w w:val="105"/>
        </w:rPr>
        <w:t>documentado</w:t>
      </w:r>
      <w:r w:rsidRPr="007874E3">
        <w:rPr>
          <w:rFonts w:ascii="Book Antiqua" w:hAnsi="Book Antiqua"/>
          <w:spacing w:val="-10"/>
          <w:w w:val="105"/>
        </w:rPr>
        <w:t xml:space="preserve"> </w:t>
      </w:r>
      <w:r w:rsidRPr="007874E3">
        <w:rPr>
          <w:rFonts w:ascii="Book Antiqua" w:hAnsi="Book Antiqua"/>
          <w:w w:val="105"/>
        </w:rPr>
        <w:t>la</w:t>
      </w:r>
      <w:r w:rsidRPr="007874E3">
        <w:rPr>
          <w:rFonts w:ascii="Book Antiqua" w:hAnsi="Book Antiqua"/>
          <w:spacing w:val="-10"/>
          <w:w w:val="105"/>
        </w:rPr>
        <w:t xml:space="preserve"> </w:t>
      </w:r>
      <w:r w:rsidRPr="007874E3">
        <w:rPr>
          <w:rFonts w:ascii="Book Antiqua" w:hAnsi="Book Antiqua"/>
          <w:w w:val="105"/>
        </w:rPr>
        <w:t>existencia</w:t>
      </w:r>
      <w:r w:rsidRPr="007874E3">
        <w:rPr>
          <w:rFonts w:ascii="Book Antiqua" w:hAnsi="Book Antiqua"/>
          <w:spacing w:val="-10"/>
          <w:w w:val="105"/>
        </w:rPr>
        <w:t xml:space="preserve"> </w:t>
      </w:r>
      <w:r w:rsidRPr="007874E3">
        <w:rPr>
          <w:rFonts w:ascii="Book Antiqua" w:hAnsi="Book Antiqua"/>
          <w:w w:val="105"/>
        </w:rPr>
        <w:t>de</w:t>
      </w:r>
      <w:r w:rsidRPr="007874E3">
        <w:rPr>
          <w:rFonts w:ascii="Book Antiqua" w:hAnsi="Book Antiqua"/>
          <w:spacing w:val="-10"/>
          <w:w w:val="105"/>
        </w:rPr>
        <w:t xml:space="preserve"> </w:t>
      </w:r>
      <w:r w:rsidRPr="007874E3">
        <w:rPr>
          <w:rFonts w:ascii="Book Antiqua" w:hAnsi="Book Antiqua"/>
          <w:w w:val="105"/>
        </w:rPr>
        <w:t>competencias</w:t>
      </w:r>
      <w:r w:rsidRPr="007874E3">
        <w:rPr>
          <w:rFonts w:ascii="Book Antiqua" w:hAnsi="Book Antiqua"/>
          <w:spacing w:val="-12"/>
          <w:w w:val="105"/>
        </w:rPr>
        <w:t xml:space="preserve"> </w:t>
      </w:r>
      <w:r w:rsidRPr="007874E3">
        <w:rPr>
          <w:rFonts w:ascii="Book Antiqua" w:hAnsi="Book Antiqua"/>
          <w:w w:val="105"/>
        </w:rPr>
        <w:t>clandestinas</w:t>
      </w:r>
      <w:r w:rsidRPr="007874E3">
        <w:rPr>
          <w:rFonts w:ascii="Book Antiqua" w:hAnsi="Book Antiqua"/>
          <w:spacing w:val="-11"/>
          <w:w w:val="105"/>
        </w:rPr>
        <w:t xml:space="preserve"> </w:t>
      </w:r>
      <w:r w:rsidRPr="007874E3">
        <w:rPr>
          <w:rFonts w:ascii="Book Antiqua" w:hAnsi="Book Antiqua"/>
          <w:w w:val="105"/>
        </w:rPr>
        <w:t>de “</w:t>
      </w:r>
      <w:proofErr w:type="spellStart"/>
      <w:r w:rsidRPr="007874E3">
        <w:rPr>
          <w:rFonts w:ascii="Book Antiqua" w:hAnsi="Book Antiqua"/>
          <w:w w:val="105"/>
        </w:rPr>
        <w:t>voceteo</w:t>
      </w:r>
      <w:proofErr w:type="spellEnd"/>
      <w:r w:rsidRPr="007874E3">
        <w:rPr>
          <w:rFonts w:ascii="Book Antiqua" w:hAnsi="Book Antiqua"/>
          <w:w w:val="105"/>
        </w:rPr>
        <w:t xml:space="preserve">”, que suelen llevarse a cabo durante horas nocturnas en lugares públicos, generando niveles de ruido intolerables para las comunidades vecinas. Este tipo de actividad no solo vulnera el orden público, sino que también </w:t>
      </w:r>
      <w:r w:rsidRPr="007874E3">
        <w:rPr>
          <w:rFonts w:ascii="Book Antiqua" w:hAnsi="Book Antiqua"/>
          <w:w w:val="105"/>
        </w:rPr>
        <w:lastRenderedPageBreak/>
        <w:t xml:space="preserve">representa una amenaza directa al bienestar de las personas y a la seguridad </w:t>
      </w:r>
      <w:r>
        <w:rPr>
          <w:rFonts w:ascii="Book Antiqua" w:hAnsi="Book Antiqua"/>
          <w:w w:val="105"/>
        </w:rPr>
        <w:t>pública en</w:t>
      </w:r>
      <w:r w:rsidRPr="007874E3">
        <w:rPr>
          <w:rFonts w:ascii="Book Antiqua" w:hAnsi="Book Antiqua"/>
          <w:w w:val="105"/>
        </w:rPr>
        <w:t xml:space="preserve"> nuestras comunidades.</w:t>
      </w:r>
      <w:bookmarkStart w:id="0" w:name="_bookmark0"/>
      <w:bookmarkStart w:id="1" w:name="_bookmark1"/>
      <w:bookmarkEnd w:id="0"/>
      <w:bookmarkEnd w:id="1"/>
      <w:r w:rsidRPr="00200760">
        <w:rPr>
          <w:rFonts w:ascii="Book Antiqua" w:hAnsi="Book Antiqua"/>
          <w:spacing w:val="24"/>
          <w:w w:val="105"/>
          <w:position w:val="4"/>
          <w:sz w:val="12"/>
          <w:lang w:val="es-ES"/>
        </w:rPr>
        <w:t xml:space="preserve"> </w:t>
      </w:r>
    </w:p>
    <w:p w14:paraId="22EC2073" w14:textId="77777777" w:rsidR="00ED301F" w:rsidRDefault="00ED301F" w:rsidP="00200760">
      <w:pPr>
        <w:pStyle w:val="BodyText"/>
        <w:ind w:right="360" w:firstLine="719"/>
        <w:rPr>
          <w:rFonts w:ascii="Book Antiqua" w:hAnsi="Book Antiqua"/>
          <w:spacing w:val="24"/>
          <w:w w:val="105"/>
          <w:position w:val="4"/>
          <w:sz w:val="12"/>
          <w:lang w:val="es-ES"/>
        </w:rPr>
      </w:pPr>
    </w:p>
    <w:p w14:paraId="089F7187" w14:textId="4C74FD8D" w:rsidR="006C22F9" w:rsidRDefault="006C22F9" w:rsidP="00200760">
      <w:pPr>
        <w:pStyle w:val="BodyText"/>
        <w:ind w:firstLine="720"/>
        <w:rPr>
          <w:rFonts w:ascii="Book Antiqua" w:hAnsi="Book Antiqua"/>
        </w:rPr>
      </w:pPr>
      <w:r w:rsidRPr="007874E3">
        <w:rPr>
          <w:rFonts w:ascii="Book Antiqua" w:hAnsi="Book Antiqua"/>
        </w:rPr>
        <w:t xml:space="preserve">Esta </w:t>
      </w:r>
      <w:r w:rsidRPr="00ED301F">
        <w:rPr>
          <w:rFonts w:ascii="Book Antiqua" w:hAnsi="Book Antiqua"/>
          <w:strike/>
        </w:rPr>
        <w:t>medida</w:t>
      </w:r>
      <w:r w:rsidRPr="007874E3">
        <w:rPr>
          <w:rFonts w:ascii="Book Antiqua" w:hAnsi="Book Antiqua"/>
        </w:rPr>
        <w:t xml:space="preserve"> </w:t>
      </w:r>
      <w:r w:rsidR="00ED301F" w:rsidRPr="00ED301F">
        <w:rPr>
          <w:rFonts w:ascii="Book Antiqua" w:hAnsi="Book Antiqua"/>
          <w:i/>
          <w:iCs/>
          <w:u w:val="single"/>
        </w:rPr>
        <w:t>Ley</w:t>
      </w:r>
      <w:r w:rsidR="00ED301F">
        <w:rPr>
          <w:rFonts w:ascii="Book Antiqua" w:hAnsi="Book Antiqua"/>
        </w:rPr>
        <w:t xml:space="preserve"> </w:t>
      </w:r>
      <w:r w:rsidRPr="007874E3">
        <w:rPr>
          <w:rFonts w:ascii="Book Antiqua" w:hAnsi="Book Antiqua"/>
        </w:rPr>
        <w:t>no pretende criminalizar manifestaciones culturales ni limitar el derecho a la música como expresión artística, sino atender de forma balanceada la contaminación acústica que afecta la salud, la seguridad vial y el derecho al descanso. Se trata</w:t>
      </w:r>
      <w:r w:rsidRPr="007874E3">
        <w:rPr>
          <w:rFonts w:ascii="Book Antiqua" w:hAnsi="Book Antiqua"/>
          <w:spacing w:val="40"/>
        </w:rPr>
        <w:t xml:space="preserve"> </w:t>
      </w:r>
      <w:r w:rsidRPr="007874E3">
        <w:rPr>
          <w:rFonts w:ascii="Book Antiqua" w:hAnsi="Book Antiqua"/>
        </w:rPr>
        <w:t>de</w:t>
      </w:r>
      <w:r w:rsidRPr="007874E3">
        <w:rPr>
          <w:rFonts w:ascii="Book Antiqua" w:hAnsi="Book Antiqua"/>
          <w:spacing w:val="40"/>
        </w:rPr>
        <w:t xml:space="preserve"> </w:t>
      </w:r>
      <w:r w:rsidRPr="007874E3">
        <w:rPr>
          <w:rFonts w:ascii="Book Antiqua" w:hAnsi="Book Antiqua"/>
        </w:rPr>
        <w:t>una</w:t>
      </w:r>
      <w:r w:rsidRPr="007874E3">
        <w:rPr>
          <w:rFonts w:ascii="Book Antiqua" w:hAnsi="Book Antiqua"/>
          <w:spacing w:val="40"/>
        </w:rPr>
        <w:t xml:space="preserve"> </w:t>
      </w:r>
      <w:r w:rsidRPr="007874E3">
        <w:rPr>
          <w:rFonts w:ascii="Book Antiqua" w:hAnsi="Book Antiqua"/>
        </w:rPr>
        <w:t>regulación</w:t>
      </w:r>
      <w:r w:rsidRPr="007874E3">
        <w:rPr>
          <w:rFonts w:ascii="Book Antiqua" w:hAnsi="Book Antiqua"/>
          <w:spacing w:val="40"/>
        </w:rPr>
        <w:t xml:space="preserve"> </w:t>
      </w:r>
      <w:r w:rsidRPr="007874E3">
        <w:rPr>
          <w:rFonts w:ascii="Book Antiqua" w:hAnsi="Book Antiqua"/>
        </w:rPr>
        <w:t>de</w:t>
      </w:r>
      <w:r w:rsidRPr="007874E3">
        <w:rPr>
          <w:rFonts w:ascii="Book Antiqua" w:hAnsi="Book Antiqua"/>
          <w:spacing w:val="40"/>
        </w:rPr>
        <w:t xml:space="preserve"> </w:t>
      </w:r>
      <w:r w:rsidRPr="007874E3">
        <w:rPr>
          <w:rFonts w:ascii="Book Antiqua" w:hAnsi="Book Antiqua"/>
        </w:rPr>
        <w:t>tiempo,</w:t>
      </w:r>
      <w:r w:rsidRPr="007874E3">
        <w:rPr>
          <w:rFonts w:ascii="Book Antiqua" w:hAnsi="Book Antiqua"/>
          <w:spacing w:val="40"/>
        </w:rPr>
        <w:t xml:space="preserve"> </w:t>
      </w:r>
      <w:r w:rsidRPr="007874E3">
        <w:rPr>
          <w:rFonts w:ascii="Book Antiqua" w:hAnsi="Book Antiqua"/>
        </w:rPr>
        <w:t>lugar</w:t>
      </w:r>
      <w:r w:rsidRPr="007874E3">
        <w:rPr>
          <w:rFonts w:ascii="Book Antiqua" w:hAnsi="Book Antiqua"/>
          <w:spacing w:val="40"/>
        </w:rPr>
        <w:t xml:space="preserve"> </w:t>
      </w:r>
      <w:r w:rsidRPr="007874E3">
        <w:rPr>
          <w:rFonts w:ascii="Book Antiqua" w:hAnsi="Book Antiqua"/>
        </w:rPr>
        <w:t>y</w:t>
      </w:r>
      <w:r w:rsidRPr="007874E3">
        <w:rPr>
          <w:rFonts w:ascii="Book Antiqua" w:hAnsi="Book Antiqua"/>
          <w:spacing w:val="40"/>
        </w:rPr>
        <w:t xml:space="preserve"> </w:t>
      </w:r>
      <w:r w:rsidRPr="007874E3">
        <w:rPr>
          <w:rFonts w:ascii="Book Antiqua" w:hAnsi="Book Antiqua"/>
        </w:rPr>
        <w:t>manera,</w:t>
      </w:r>
      <w:r w:rsidRPr="007874E3">
        <w:rPr>
          <w:rFonts w:ascii="Book Antiqua" w:hAnsi="Book Antiqua"/>
          <w:spacing w:val="40"/>
        </w:rPr>
        <w:t xml:space="preserve"> </w:t>
      </w:r>
      <w:r w:rsidRPr="007874E3">
        <w:rPr>
          <w:rFonts w:ascii="Book Antiqua" w:hAnsi="Book Antiqua"/>
        </w:rPr>
        <w:t>compatible</w:t>
      </w:r>
      <w:r w:rsidRPr="007874E3">
        <w:rPr>
          <w:rFonts w:ascii="Book Antiqua" w:hAnsi="Book Antiqua"/>
          <w:spacing w:val="40"/>
        </w:rPr>
        <w:t xml:space="preserve"> </w:t>
      </w:r>
      <w:r w:rsidRPr="007874E3">
        <w:rPr>
          <w:rFonts w:ascii="Book Antiqua" w:hAnsi="Book Antiqua"/>
        </w:rPr>
        <w:t>con</w:t>
      </w:r>
      <w:r w:rsidRPr="007874E3">
        <w:rPr>
          <w:rFonts w:ascii="Book Antiqua" w:hAnsi="Book Antiqua"/>
          <w:spacing w:val="40"/>
        </w:rPr>
        <w:t xml:space="preserve"> </w:t>
      </w:r>
      <w:r w:rsidRPr="007874E3">
        <w:rPr>
          <w:rFonts w:ascii="Book Antiqua" w:hAnsi="Book Antiqua"/>
        </w:rPr>
        <w:t>la</w:t>
      </w:r>
      <w:r w:rsidRPr="007874E3">
        <w:rPr>
          <w:rFonts w:ascii="Book Antiqua" w:hAnsi="Book Antiqua"/>
          <w:spacing w:val="40"/>
        </w:rPr>
        <w:t xml:space="preserve"> </w:t>
      </w:r>
      <w:r w:rsidRPr="007874E3">
        <w:rPr>
          <w:rFonts w:ascii="Book Antiqua" w:hAnsi="Book Antiqua"/>
        </w:rPr>
        <w:t>libertad</w:t>
      </w:r>
      <w:r w:rsidRPr="007874E3">
        <w:rPr>
          <w:rFonts w:ascii="Book Antiqua" w:hAnsi="Book Antiqua"/>
          <w:spacing w:val="40"/>
        </w:rPr>
        <w:t xml:space="preserve"> </w:t>
      </w:r>
      <w:r w:rsidRPr="007874E3">
        <w:rPr>
          <w:rFonts w:ascii="Book Antiqua" w:hAnsi="Book Antiqua"/>
        </w:rPr>
        <w:t>de expresión garantizada por nuestra Constitución.</w:t>
      </w:r>
    </w:p>
    <w:p w14:paraId="67D3052F" w14:textId="77777777" w:rsidR="006C22F9" w:rsidRDefault="006C22F9" w:rsidP="00200760">
      <w:pPr>
        <w:pStyle w:val="BodyText"/>
        <w:rPr>
          <w:rFonts w:ascii="Book Antiqua" w:hAnsi="Book Antiqua"/>
        </w:rPr>
      </w:pPr>
    </w:p>
    <w:p w14:paraId="257ABE4F" w14:textId="1052DF7E" w:rsidR="006C22F9" w:rsidRPr="007874E3" w:rsidRDefault="006C22F9" w:rsidP="00200760">
      <w:pPr>
        <w:pStyle w:val="BodyText"/>
        <w:ind w:firstLine="720"/>
        <w:rPr>
          <w:rFonts w:ascii="Book Antiqua" w:hAnsi="Book Antiqua"/>
        </w:rPr>
      </w:pPr>
      <w:r w:rsidRPr="007874E3">
        <w:rPr>
          <w:rFonts w:ascii="Book Antiqua" w:hAnsi="Book Antiqua"/>
        </w:rPr>
        <w:t xml:space="preserve">Conscientes de que este problema se ha discutido en distintas ocasiones y foros, resulta necesario que, como Asamblea Legislativa, atendamos de manera definitiva las preocupaciones de la ciudadanía. Esta Ley fija una norma uniforme a nivel estatal, prohibiendo el </w:t>
      </w:r>
      <w:proofErr w:type="spellStart"/>
      <w:r w:rsidRPr="007874E3">
        <w:rPr>
          <w:rFonts w:ascii="Book Antiqua" w:hAnsi="Book Antiqua"/>
        </w:rPr>
        <w:t>voceteo</w:t>
      </w:r>
      <w:proofErr w:type="spellEnd"/>
      <w:r w:rsidRPr="007874E3">
        <w:rPr>
          <w:rFonts w:ascii="Book Antiqua" w:hAnsi="Book Antiqua"/>
        </w:rPr>
        <w:t xml:space="preserve"> en </w:t>
      </w:r>
      <w:r>
        <w:rPr>
          <w:rFonts w:ascii="Book Antiqua" w:hAnsi="Book Antiqua"/>
        </w:rPr>
        <w:t xml:space="preserve">cierto </w:t>
      </w:r>
      <w:r w:rsidRPr="007874E3">
        <w:rPr>
          <w:rFonts w:ascii="Book Antiqua" w:hAnsi="Book Antiqua"/>
        </w:rPr>
        <w:t>horario nocturno, de doce de la medianoche (12:00 a.m.) a seis de</w:t>
      </w:r>
      <w:r w:rsidRPr="007874E3">
        <w:rPr>
          <w:rFonts w:ascii="Book Antiqua" w:hAnsi="Book Antiqua"/>
          <w:spacing w:val="23"/>
        </w:rPr>
        <w:t xml:space="preserve"> </w:t>
      </w:r>
      <w:r w:rsidRPr="007874E3">
        <w:rPr>
          <w:rFonts w:ascii="Book Antiqua" w:hAnsi="Book Antiqua"/>
        </w:rPr>
        <w:t>la</w:t>
      </w:r>
      <w:r w:rsidRPr="007874E3">
        <w:rPr>
          <w:rFonts w:ascii="Book Antiqua" w:hAnsi="Book Antiqua"/>
          <w:spacing w:val="23"/>
        </w:rPr>
        <w:t xml:space="preserve"> </w:t>
      </w:r>
      <w:r w:rsidRPr="007874E3">
        <w:rPr>
          <w:rFonts w:ascii="Book Antiqua" w:hAnsi="Book Antiqua"/>
        </w:rPr>
        <w:t>mañana</w:t>
      </w:r>
      <w:r w:rsidRPr="007874E3">
        <w:rPr>
          <w:rFonts w:ascii="Book Antiqua" w:hAnsi="Book Antiqua"/>
          <w:spacing w:val="23"/>
        </w:rPr>
        <w:t xml:space="preserve"> </w:t>
      </w:r>
      <w:r w:rsidRPr="007874E3">
        <w:rPr>
          <w:rFonts w:ascii="Book Antiqua" w:hAnsi="Book Antiqua"/>
        </w:rPr>
        <w:t>(6:00</w:t>
      </w:r>
      <w:r w:rsidRPr="007874E3">
        <w:rPr>
          <w:rFonts w:ascii="Book Antiqua" w:hAnsi="Book Antiqua"/>
          <w:spacing w:val="26"/>
        </w:rPr>
        <w:t xml:space="preserve"> </w:t>
      </w:r>
      <w:r w:rsidRPr="007874E3">
        <w:rPr>
          <w:rFonts w:ascii="Book Antiqua" w:hAnsi="Book Antiqua"/>
        </w:rPr>
        <w:t>a.m.),</w:t>
      </w:r>
      <w:r w:rsidRPr="007874E3">
        <w:rPr>
          <w:rFonts w:ascii="Book Antiqua" w:hAnsi="Book Antiqua"/>
          <w:spacing w:val="22"/>
        </w:rPr>
        <w:t xml:space="preserve"> </w:t>
      </w:r>
      <w:r w:rsidRPr="007874E3">
        <w:rPr>
          <w:rFonts w:ascii="Book Antiqua" w:hAnsi="Book Antiqua"/>
        </w:rPr>
        <w:t>período</w:t>
      </w:r>
      <w:r w:rsidRPr="007874E3">
        <w:rPr>
          <w:rFonts w:ascii="Book Antiqua" w:hAnsi="Book Antiqua"/>
          <w:spacing w:val="25"/>
        </w:rPr>
        <w:t xml:space="preserve"> </w:t>
      </w:r>
      <w:r w:rsidRPr="007874E3">
        <w:rPr>
          <w:rFonts w:ascii="Book Antiqua" w:hAnsi="Book Antiqua"/>
        </w:rPr>
        <w:t>en</w:t>
      </w:r>
      <w:r w:rsidRPr="007874E3">
        <w:rPr>
          <w:rFonts w:ascii="Book Antiqua" w:hAnsi="Book Antiqua"/>
          <w:spacing w:val="23"/>
        </w:rPr>
        <w:t xml:space="preserve"> </w:t>
      </w:r>
      <w:r w:rsidRPr="007874E3">
        <w:rPr>
          <w:rFonts w:ascii="Book Antiqua" w:hAnsi="Book Antiqua"/>
        </w:rPr>
        <w:t>el</w:t>
      </w:r>
      <w:r w:rsidRPr="007874E3">
        <w:rPr>
          <w:rFonts w:ascii="Book Antiqua" w:hAnsi="Book Antiqua"/>
          <w:spacing w:val="23"/>
        </w:rPr>
        <w:t xml:space="preserve"> </w:t>
      </w:r>
      <w:r w:rsidRPr="007874E3">
        <w:rPr>
          <w:rFonts w:ascii="Book Antiqua" w:hAnsi="Book Antiqua"/>
        </w:rPr>
        <w:t>que</w:t>
      </w:r>
      <w:r w:rsidRPr="007874E3">
        <w:rPr>
          <w:rFonts w:ascii="Book Antiqua" w:hAnsi="Book Antiqua"/>
          <w:spacing w:val="26"/>
        </w:rPr>
        <w:t xml:space="preserve"> </w:t>
      </w:r>
      <w:r w:rsidRPr="007874E3">
        <w:rPr>
          <w:rFonts w:ascii="Book Antiqua" w:hAnsi="Book Antiqua"/>
        </w:rPr>
        <w:t>se</w:t>
      </w:r>
      <w:r w:rsidRPr="007874E3">
        <w:rPr>
          <w:rFonts w:ascii="Book Antiqua" w:hAnsi="Book Antiqua"/>
          <w:spacing w:val="23"/>
        </w:rPr>
        <w:t xml:space="preserve"> </w:t>
      </w:r>
      <w:r w:rsidRPr="007874E3">
        <w:rPr>
          <w:rFonts w:ascii="Book Antiqua" w:hAnsi="Book Antiqua"/>
        </w:rPr>
        <w:t>hace</w:t>
      </w:r>
      <w:r w:rsidRPr="007874E3">
        <w:rPr>
          <w:rFonts w:ascii="Book Antiqua" w:hAnsi="Book Antiqua"/>
          <w:spacing w:val="27"/>
        </w:rPr>
        <w:t xml:space="preserve"> </w:t>
      </w:r>
      <w:r w:rsidRPr="007874E3">
        <w:rPr>
          <w:rFonts w:ascii="Book Antiqua" w:hAnsi="Book Antiqua"/>
        </w:rPr>
        <w:t>más</w:t>
      </w:r>
      <w:r w:rsidRPr="007874E3">
        <w:rPr>
          <w:rFonts w:ascii="Book Antiqua" w:hAnsi="Book Antiqua"/>
          <w:spacing w:val="25"/>
        </w:rPr>
        <w:t xml:space="preserve"> </w:t>
      </w:r>
      <w:r w:rsidRPr="007874E3">
        <w:rPr>
          <w:rFonts w:ascii="Book Antiqua" w:hAnsi="Book Antiqua"/>
        </w:rPr>
        <w:t>apremiante</w:t>
      </w:r>
      <w:r w:rsidRPr="007874E3">
        <w:rPr>
          <w:rFonts w:ascii="Book Antiqua" w:hAnsi="Book Antiqua"/>
          <w:spacing w:val="25"/>
        </w:rPr>
        <w:t xml:space="preserve"> </w:t>
      </w:r>
      <w:r w:rsidRPr="007874E3">
        <w:rPr>
          <w:rFonts w:ascii="Book Antiqua" w:hAnsi="Book Antiqua"/>
        </w:rPr>
        <w:t>salvaguardar</w:t>
      </w:r>
      <w:r w:rsidRPr="007874E3">
        <w:rPr>
          <w:rFonts w:ascii="Book Antiqua" w:hAnsi="Book Antiqua"/>
          <w:spacing w:val="25"/>
        </w:rPr>
        <w:t xml:space="preserve"> </w:t>
      </w:r>
      <w:r w:rsidRPr="007874E3">
        <w:rPr>
          <w:rFonts w:ascii="Book Antiqua" w:hAnsi="Book Antiqua"/>
        </w:rPr>
        <w:t>la</w:t>
      </w:r>
      <w:r w:rsidRPr="007874E3">
        <w:rPr>
          <w:rFonts w:ascii="Book Antiqua" w:hAnsi="Book Antiqua"/>
          <w:spacing w:val="23"/>
        </w:rPr>
        <w:t xml:space="preserve"> </w:t>
      </w:r>
      <w:r w:rsidRPr="007874E3">
        <w:rPr>
          <w:rFonts w:ascii="Book Antiqua" w:hAnsi="Book Antiqua"/>
        </w:rPr>
        <w:t xml:space="preserve">paz y el descanso de </w:t>
      </w:r>
      <w:r>
        <w:rPr>
          <w:rFonts w:ascii="Book Antiqua" w:hAnsi="Book Antiqua"/>
        </w:rPr>
        <w:t xml:space="preserve">las personas que habitan en nuestras </w:t>
      </w:r>
      <w:r w:rsidRPr="007874E3">
        <w:rPr>
          <w:rFonts w:ascii="Book Antiqua" w:hAnsi="Book Antiqua"/>
        </w:rPr>
        <w:t>comunidades.</w:t>
      </w:r>
    </w:p>
    <w:p w14:paraId="70E39531" w14:textId="77777777" w:rsidR="006C22F9" w:rsidRDefault="006C22F9" w:rsidP="00200760">
      <w:pPr>
        <w:pStyle w:val="BodyText"/>
        <w:rPr>
          <w:rFonts w:ascii="Book Antiqua" w:hAnsi="Book Antiqua"/>
          <w:w w:val="105"/>
        </w:rPr>
      </w:pPr>
    </w:p>
    <w:p w14:paraId="65DF775A" w14:textId="77777777" w:rsidR="006C22F9" w:rsidRDefault="006C22F9" w:rsidP="00200760">
      <w:pPr>
        <w:pStyle w:val="BodyText"/>
        <w:ind w:firstLine="720"/>
        <w:rPr>
          <w:rFonts w:ascii="Book Antiqua" w:hAnsi="Book Antiqua"/>
          <w:w w:val="105"/>
        </w:rPr>
      </w:pPr>
      <w:r w:rsidRPr="007874E3">
        <w:rPr>
          <w:rFonts w:ascii="Book Antiqua" w:hAnsi="Book Antiqua"/>
          <w:w w:val="105"/>
        </w:rPr>
        <w:t>Asimismo, esta medida armoniza con lo dispuesto en la Ley Núm. 107-2020, conocida como “Código Municipal de Puerto Rico”, al reconocer expresamente la facultad de las legislaturas municipales para reglamentar en horario diurno, garantizando así la autonomía municipal dentro de un marco estatal uniforme.</w:t>
      </w:r>
    </w:p>
    <w:p w14:paraId="2574344E" w14:textId="77777777" w:rsidR="00200760" w:rsidRDefault="00200760" w:rsidP="00200760">
      <w:pPr>
        <w:pStyle w:val="BodyText"/>
        <w:ind w:firstLine="720"/>
        <w:rPr>
          <w:rFonts w:ascii="Book Antiqua" w:hAnsi="Book Antiqua"/>
          <w:w w:val="105"/>
        </w:rPr>
      </w:pPr>
    </w:p>
    <w:p w14:paraId="215511F0" w14:textId="138D4295" w:rsidR="006C22F9" w:rsidRPr="007874E3" w:rsidRDefault="006C22F9" w:rsidP="00200760">
      <w:pPr>
        <w:pStyle w:val="BodyText"/>
        <w:ind w:firstLine="720"/>
        <w:rPr>
          <w:rFonts w:ascii="Book Antiqua" w:hAnsi="Book Antiqua"/>
        </w:rPr>
      </w:pPr>
      <w:r w:rsidRPr="007874E3">
        <w:rPr>
          <w:rFonts w:ascii="Book Antiqua" w:hAnsi="Book Antiqua"/>
          <w:w w:val="105"/>
        </w:rPr>
        <w:t>La</w:t>
      </w:r>
      <w:r w:rsidRPr="007874E3">
        <w:rPr>
          <w:rFonts w:ascii="Book Antiqua" w:hAnsi="Book Antiqua"/>
          <w:spacing w:val="-7"/>
          <w:w w:val="105"/>
        </w:rPr>
        <w:t xml:space="preserve"> </w:t>
      </w:r>
      <w:r w:rsidRPr="007874E3">
        <w:rPr>
          <w:rFonts w:ascii="Book Antiqua" w:hAnsi="Book Antiqua"/>
          <w:w w:val="105"/>
        </w:rPr>
        <w:t>intención</w:t>
      </w:r>
      <w:r w:rsidRPr="007874E3">
        <w:rPr>
          <w:rFonts w:ascii="Book Antiqua" w:hAnsi="Book Antiqua"/>
          <w:spacing w:val="-7"/>
          <w:w w:val="105"/>
        </w:rPr>
        <w:t xml:space="preserve"> </w:t>
      </w:r>
      <w:r w:rsidRPr="007874E3">
        <w:rPr>
          <w:rFonts w:ascii="Book Antiqua" w:hAnsi="Book Antiqua"/>
          <w:w w:val="105"/>
        </w:rPr>
        <w:t>de</w:t>
      </w:r>
      <w:r w:rsidRPr="007874E3">
        <w:rPr>
          <w:rFonts w:ascii="Book Antiqua" w:hAnsi="Book Antiqua"/>
          <w:spacing w:val="-7"/>
          <w:w w:val="105"/>
        </w:rPr>
        <w:t xml:space="preserve"> </w:t>
      </w:r>
      <w:r w:rsidRPr="007874E3">
        <w:rPr>
          <w:rFonts w:ascii="Book Antiqua" w:hAnsi="Book Antiqua"/>
          <w:w w:val="105"/>
        </w:rPr>
        <w:t>esta</w:t>
      </w:r>
      <w:r w:rsidRPr="007874E3">
        <w:rPr>
          <w:rFonts w:ascii="Book Antiqua" w:hAnsi="Book Antiqua"/>
          <w:spacing w:val="-7"/>
          <w:w w:val="105"/>
        </w:rPr>
        <w:t xml:space="preserve"> </w:t>
      </w:r>
      <w:r w:rsidRPr="00ED301F">
        <w:rPr>
          <w:rFonts w:ascii="Book Antiqua" w:hAnsi="Book Antiqua"/>
          <w:strike/>
          <w:w w:val="105"/>
        </w:rPr>
        <w:t>medida</w:t>
      </w:r>
      <w:r w:rsidRPr="007874E3">
        <w:rPr>
          <w:rFonts w:ascii="Book Antiqua" w:hAnsi="Book Antiqua"/>
          <w:spacing w:val="-7"/>
          <w:w w:val="105"/>
        </w:rPr>
        <w:t xml:space="preserve"> </w:t>
      </w:r>
      <w:r w:rsidR="00F9663A" w:rsidRPr="00F9663A">
        <w:rPr>
          <w:rFonts w:ascii="Book Antiqua" w:hAnsi="Book Antiqua"/>
          <w:i/>
          <w:iCs/>
          <w:spacing w:val="-7"/>
          <w:w w:val="105"/>
          <w:u w:val="single"/>
        </w:rPr>
        <w:t>Ley</w:t>
      </w:r>
      <w:r w:rsidR="00F9663A">
        <w:rPr>
          <w:rFonts w:ascii="Book Antiqua" w:hAnsi="Book Antiqua"/>
          <w:spacing w:val="-7"/>
          <w:w w:val="105"/>
        </w:rPr>
        <w:t xml:space="preserve"> </w:t>
      </w:r>
      <w:r w:rsidRPr="007874E3">
        <w:rPr>
          <w:rFonts w:ascii="Book Antiqua" w:hAnsi="Book Antiqua"/>
          <w:w w:val="105"/>
        </w:rPr>
        <w:t>es:</w:t>
      </w:r>
      <w:r w:rsidRPr="007874E3">
        <w:rPr>
          <w:rFonts w:ascii="Book Antiqua" w:hAnsi="Book Antiqua"/>
          <w:spacing w:val="-7"/>
          <w:w w:val="105"/>
        </w:rPr>
        <w:t xml:space="preserve"> </w:t>
      </w:r>
      <w:r w:rsidRPr="007874E3">
        <w:rPr>
          <w:rFonts w:ascii="Book Antiqua" w:hAnsi="Book Antiqua"/>
          <w:w w:val="105"/>
        </w:rPr>
        <w:t>proteger</w:t>
      </w:r>
      <w:r w:rsidRPr="007874E3">
        <w:rPr>
          <w:rFonts w:ascii="Book Antiqua" w:hAnsi="Book Antiqua"/>
          <w:spacing w:val="-6"/>
          <w:w w:val="105"/>
        </w:rPr>
        <w:t xml:space="preserve"> </w:t>
      </w:r>
      <w:r w:rsidRPr="007874E3">
        <w:rPr>
          <w:rFonts w:ascii="Book Antiqua" w:hAnsi="Book Antiqua"/>
          <w:w w:val="105"/>
        </w:rPr>
        <w:t>la</w:t>
      </w:r>
      <w:r w:rsidRPr="007874E3">
        <w:rPr>
          <w:rFonts w:ascii="Book Antiqua" w:hAnsi="Book Antiqua"/>
          <w:spacing w:val="-7"/>
          <w:w w:val="105"/>
        </w:rPr>
        <w:t xml:space="preserve"> </w:t>
      </w:r>
      <w:r w:rsidRPr="007874E3">
        <w:rPr>
          <w:rFonts w:ascii="Book Antiqua" w:hAnsi="Book Antiqua"/>
          <w:w w:val="105"/>
        </w:rPr>
        <w:t>paz,</w:t>
      </w:r>
      <w:r w:rsidRPr="007874E3">
        <w:rPr>
          <w:rFonts w:ascii="Book Antiqua" w:hAnsi="Book Antiqua"/>
          <w:spacing w:val="-7"/>
          <w:w w:val="105"/>
        </w:rPr>
        <w:t xml:space="preserve"> </w:t>
      </w:r>
      <w:r w:rsidRPr="007874E3">
        <w:rPr>
          <w:rFonts w:ascii="Book Antiqua" w:hAnsi="Book Antiqua"/>
          <w:w w:val="105"/>
        </w:rPr>
        <w:t>la</w:t>
      </w:r>
      <w:r w:rsidRPr="007874E3">
        <w:rPr>
          <w:rFonts w:ascii="Book Antiqua" w:hAnsi="Book Antiqua"/>
          <w:spacing w:val="-7"/>
          <w:w w:val="105"/>
        </w:rPr>
        <w:t xml:space="preserve"> </w:t>
      </w:r>
      <w:r w:rsidRPr="007874E3">
        <w:rPr>
          <w:rFonts w:ascii="Book Antiqua" w:hAnsi="Book Antiqua"/>
          <w:w w:val="105"/>
        </w:rPr>
        <w:t>tranquilidad</w:t>
      </w:r>
      <w:r w:rsidRPr="007874E3">
        <w:rPr>
          <w:rFonts w:ascii="Book Antiqua" w:hAnsi="Book Antiqua"/>
          <w:spacing w:val="-7"/>
          <w:w w:val="105"/>
        </w:rPr>
        <w:t xml:space="preserve"> </w:t>
      </w:r>
      <w:r w:rsidRPr="007874E3">
        <w:rPr>
          <w:rFonts w:ascii="Book Antiqua" w:hAnsi="Book Antiqua"/>
          <w:w w:val="105"/>
        </w:rPr>
        <w:t>y</w:t>
      </w:r>
      <w:r w:rsidRPr="007874E3">
        <w:rPr>
          <w:rFonts w:ascii="Book Antiqua" w:hAnsi="Book Antiqua"/>
          <w:spacing w:val="-6"/>
          <w:w w:val="105"/>
        </w:rPr>
        <w:t xml:space="preserve"> </w:t>
      </w:r>
      <w:r w:rsidRPr="007874E3">
        <w:rPr>
          <w:rFonts w:ascii="Book Antiqua" w:hAnsi="Book Antiqua"/>
          <w:w w:val="105"/>
        </w:rPr>
        <w:t>la</w:t>
      </w:r>
      <w:r w:rsidRPr="007874E3">
        <w:rPr>
          <w:rFonts w:ascii="Book Antiqua" w:hAnsi="Book Antiqua"/>
          <w:spacing w:val="-7"/>
          <w:w w:val="105"/>
        </w:rPr>
        <w:t xml:space="preserve"> </w:t>
      </w:r>
      <w:r w:rsidRPr="007874E3">
        <w:rPr>
          <w:rFonts w:ascii="Book Antiqua" w:hAnsi="Book Antiqua"/>
          <w:w w:val="105"/>
        </w:rPr>
        <w:t>salud</w:t>
      </w:r>
      <w:r w:rsidRPr="007874E3">
        <w:rPr>
          <w:rFonts w:ascii="Book Antiqua" w:hAnsi="Book Antiqua"/>
          <w:spacing w:val="-8"/>
          <w:w w:val="105"/>
        </w:rPr>
        <w:t xml:space="preserve"> </w:t>
      </w:r>
      <w:r w:rsidRPr="007874E3">
        <w:rPr>
          <w:rFonts w:ascii="Book Antiqua" w:hAnsi="Book Antiqua"/>
          <w:w w:val="105"/>
        </w:rPr>
        <w:t>de nuestra</w:t>
      </w:r>
      <w:r w:rsidRPr="007874E3">
        <w:rPr>
          <w:rFonts w:ascii="Book Antiqua" w:hAnsi="Book Antiqua"/>
          <w:spacing w:val="-8"/>
          <w:w w:val="105"/>
        </w:rPr>
        <w:t xml:space="preserve"> </w:t>
      </w:r>
      <w:r w:rsidRPr="007874E3">
        <w:rPr>
          <w:rFonts w:ascii="Book Antiqua" w:hAnsi="Book Antiqua"/>
          <w:w w:val="105"/>
        </w:rPr>
        <w:t>gente,</w:t>
      </w:r>
      <w:r w:rsidRPr="007874E3">
        <w:rPr>
          <w:rFonts w:ascii="Book Antiqua" w:hAnsi="Book Antiqua"/>
          <w:spacing w:val="-8"/>
          <w:w w:val="105"/>
        </w:rPr>
        <w:t xml:space="preserve"> </w:t>
      </w:r>
      <w:r w:rsidRPr="007874E3">
        <w:rPr>
          <w:rFonts w:ascii="Book Antiqua" w:hAnsi="Book Antiqua"/>
          <w:w w:val="105"/>
        </w:rPr>
        <w:t>garantizando</w:t>
      </w:r>
      <w:r w:rsidRPr="007874E3">
        <w:rPr>
          <w:rFonts w:ascii="Book Antiqua" w:hAnsi="Book Antiqua"/>
          <w:spacing w:val="-8"/>
          <w:w w:val="105"/>
        </w:rPr>
        <w:t xml:space="preserve"> </w:t>
      </w:r>
      <w:r w:rsidRPr="007874E3">
        <w:rPr>
          <w:rFonts w:ascii="Book Antiqua" w:hAnsi="Book Antiqua"/>
          <w:w w:val="105"/>
        </w:rPr>
        <w:t>el</w:t>
      </w:r>
      <w:r w:rsidRPr="007874E3">
        <w:rPr>
          <w:rFonts w:ascii="Book Antiqua" w:hAnsi="Book Antiqua"/>
          <w:spacing w:val="-8"/>
          <w:w w:val="105"/>
        </w:rPr>
        <w:t xml:space="preserve"> </w:t>
      </w:r>
      <w:r w:rsidRPr="007874E3">
        <w:rPr>
          <w:rFonts w:ascii="Book Antiqua" w:hAnsi="Book Antiqua"/>
          <w:w w:val="105"/>
        </w:rPr>
        <w:t>derecho</w:t>
      </w:r>
      <w:r w:rsidRPr="007874E3">
        <w:rPr>
          <w:rFonts w:ascii="Book Antiqua" w:hAnsi="Book Antiqua"/>
          <w:spacing w:val="-8"/>
          <w:w w:val="105"/>
        </w:rPr>
        <w:t xml:space="preserve"> </w:t>
      </w:r>
      <w:r w:rsidRPr="007874E3">
        <w:rPr>
          <w:rFonts w:ascii="Book Antiqua" w:hAnsi="Book Antiqua"/>
          <w:w w:val="105"/>
        </w:rPr>
        <w:t>al</w:t>
      </w:r>
      <w:r w:rsidRPr="007874E3">
        <w:rPr>
          <w:rFonts w:ascii="Book Antiqua" w:hAnsi="Book Antiqua"/>
          <w:spacing w:val="-8"/>
          <w:w w:val="105"/>
        </w:rPr>
        <w:t xml:space="preserve"> </w:t>
      </w:r>
      <w:r w:rsidRPr="007874E3">
        <w:rPr>
          <w:rFonts w:ascii="Book Antiqua" w:hAnsi="Book Antiqua"/>
          <w:w w:val="105"/>
        </w:rPr>
        <w:t>descanso</w:t>
      </w:r>
      <w:r w:rsidRPr="007874E3">
        <w:rPr>
          <w:rFonts w:ascii="Book Antiqua" w:hAnsi="Book Antiqua"/>
          <w:spacing w:val="-8"/>
          <w:w w:val="105"/>
        </w:rPr>
        <w:t xml:space="preserve"> </w:t>
      </w:r>
      <w:r w:rsidRPr="007874E3">
        <w:rPr>
          <w:rFonts w:ascii="Book Antiqua" w:hAnsi="Book Antiqua"/>
          <w:w w:val="105"/>
        </w:rPr>
        <w:t>y</w:t>
      </w:r>
      <w:r w:rsidRPr="007874E3">
        <w:rPr>
          <w:rFonts w:ascii="Book Antiqua" w:hAnsi="Book Antiqua"/>
          <w:spacing w:val="-8"/>
          <w:w w:val="105"/>
        </w:rPr>
        <w:t xml:space="preserve"> </w:t>
      </w:r>
      <w:r w:rsidRPr="007874E3">
        <w:rPr>
          <w:rFonts w:ascii="Book Antiqua" w:hAnsi="Book Antiqua"/>
          <w:w w:val="105"/>
        </w:rPr>
        <w:t>a</w:t>
      </w:r>
      <w:r w:rsidRPr="007874E3">
        <w:rPr>
          <w:rFonts w:ascii="Book Antiqua" w:hAnsi="Book Antiqua"/>
          <w:spacing w:val="-8"/>
          <w:w w:val="105"/>
        </w:rPr>
        <w:t xml:space="preserve"> </w:t>
      </w:r>
      <w:r w:rsidRPr="007874E3">
        <w:rPr>
          <w:rFonts w:ascii="Book Antiqua" w:hAnsi="Book Antiqua"/>
          <w:w w:val="105"/>
        </w:rPr>
        <w:t>la</w:t>
      </w:r>
      <w:r w:rsidRPr="007874E3">
        <w:rPr>
          <w:rFonts w:ascii="Book Antiqua" w:hAnsi="Book Antiqua"/>
          <w:spacing w:val="-8"/>
          <w:w w:val="105"/>
        </w:rPr>
        <w:t xml:space="preserve"> </w:t>
      </w:r>
      <w:r w:rsidRPr="007874E3">
        <w:rPr>
          <w:rFonts w:ascii="Book Antiqua" w:hAnsi="Book Antiqua"/>
          <w:w w:val="105"/>
        </w:rPr>
        <w:t>convivencia</w:t>
      </w:r>
      <w:r w:rsidRPr="007874E3">
        <w:rPr>
          <w:rFonts w:ascii="Book Antiqua" w:hAnsi="Book Antiqua"/>
          <w:spacing w:val="-8"/>
          <w:w w:val="105"/>
        </w:rPr>
        <w:t xml:space="preserve"> </w:t>
      </w:r>
      <w:r w:rsidRPr="007874E3">
        <w:rPr>
          <w:rFonts w:ascii="Book Antiqua" w:hAnsi="Book Antiqua"/>
          <w:w w:val="105"/>
        </w:rPr>
        <w:t>social</w:t>
      </w:r>
      <w:r w:rsidRPr="007874E3">
        <w:rPr>
          <w:rFonts w:ascii="Book Antiqua" w:hAnsi="Book Antiqua"/>
          <w:spacing w:val="-8"/>
          <w:w w:val="105"/>
        </w:rPr>
        <w:t xml:space="preserve"> </w:t>
      </w:r>
      <w:r w:rsidRPr="007874E3">
        <w:rPr>
          <w:rFonts w:ascii="Book Antiqua" w:hAnsi="Book Antiqua"/>
          <w:w w:val="105"/>
        </w:rPr>
        <w:t>en</w:t>
      </w:r>
      <w:r w:rsidRPr="007874E3">
        <w:rPr>
          <w:rFonts w:ascii="Book Antiqua" w:hAnsi="Book Antiqua"/>
          <w:spacing w:val="-9"/>
          <w:w w:val="105"/>
        </w:rPr>
        <w:t xml:space="preserve"> </w:t>
      </w:r>
      <w:r w:rsidRPr="007874E3">
        <w:rPr>
          <w:rFonts w:ascii="Book Antiqua" w:hAnsi="Book Antiqua"/>
          <w:w w:val="105"/>
        </w:rPr>
        <w:t>armonía</w:t>
      </w:r>
      <w:r>
        <w:rPr>
          <w:rFonts w:ascii="Book Antiqua" w:hAnsi="Book Antiqua"/>
          <w:w w:val="105"/>
        </w:rPr>
        <w:t xml:space="preserve"> con el derecho constitucional a la libertad de expresión según ha sido reconocido hasta ahora en nuestra jurisdicción</w:t>
      </w:r>
      <w:r w:rsidRPr="007874E3">
        <w:rPr>
          <w:rFonts w:ascii="Book Antiqua" w:hAnsi="Book Antiqua"/>
          <w:w w:val="105"/>
        </w:rPr>
        <w:t>.</w:t>
      </w:r>
    </w:p>
    <w:p w14:paraId="7957F7DA" w14:textId="77777777" w:rsidR="00EC4B18" w:rsidRPr="00852226" w:rsidRDefault="00EC4B18" w:rsidP="00200760">
      <w:pPr>
        <w:rPr>
          <w:rFonts w:ascii="Book Antiqua" w:hAnsi="Book Antiqua"/>
        </w:rPr>
      </w:pPr>
    </w:p>
    <w:p w14:paraId="7094359F" w14:textId="192D58FB" w:rsidR="00FD358F" w:rsidRPr="00852226" w:rsidRDefault="00FD358F" w:rsidP="00FD06F3">
      <w:pPr>
        <w:jc w:val="both"/>
        <w:rPr>
          <w:rFonts w:ascii="Book Antiqua" w:hAnsi="Book Antiqua"/>
          <w:i/>
        </w:rPr>
      </w:pPr>
      <w:r w:rsidRPr="00852226">
        <w:rPr>
          <w:rFonts w:ascii="Book Antiqua" w:hAnsi="Book Antiqua"/>
          <w:i/>
        </w:rPr>
        <w:t>DECR</w:t>
      </w:r>
      <w:r w:rsidR="00981575" w:rsidRPr="00852226">
        <w:rPr>
          <w:rFonts w:ascii="Book Antiqua" w:hAnsi="Book Antiqua"/>
          <w:i/>
        </w:rPr>
        <w:t>É</w:t>
      </w:r>
      <w:r w:rsidRPr="00852226">
        <w:rPr>
          <w:rFonts w:ascii="Book Antiqua" w:hAnsi="Book Antiqua"/>
          <w:i/>
        </w:rPr>
        <w:t>TASE POR LA ASAMBLEA LEGISLATIVA DE PUERTO RICO:</w:t>
      </w:r>
    </w:p>
    <w:p w14:paraId="71E0A9A3" w14:textId="77777777" w:rsidR="00FD358F" w:rsidRPr="00852226" w:rsidRDefault="00FD358F" w:rsidP="0033680B">
      <w:pPr>
        <w:pStyle w:val="BodyTextIndent"/>
        <w:ind w:left="0" w:firstLine="720"/>
        <w:rPr>
          <w:rFonts w:ascii="Book Antiqua" w:hAnsi="Book Antiqua"/>
        </w:rPr>
      </w:pPr>
    </w:p>
    <w:p w14:paraId="00D9FC18" w14:textId="2D74B8C2" w:rsidR="00F278EB" w:rsidRPr="00852226" w:rsidRDefault="00F278EB" w:rsidP="0033680B">
      <w:pPr>
        <w:pStyle w:val="BodyTextIndent"/>
        <w:ind w:left="0"/>
        <w:rPr>
          <w:rFonts w:ascii="Book Antiqua" w:hAnsi="Book Antiqua"/>
        </w:rPr>
        <w:sectPr w:rsidR="00F278EB" w:rsidRPr="00852226" w:rsidSect="00FD358F">
          <w:headerReference w:type="even" r:id="rId8"/>
          <w:headerReference w:type="default" r:id="rId9"/>
          <w:type w:val="continuous"/>
          <w:pgSz w:w="12240" w:h="15840" w:code="1"/>
          <w:pgMar w:top="1440" w:right="1440" w:bottom="1440" w:left="1440" w:header="720" w:footer="720" w:gutter="0"/>
          <w:cols w:space="720"/>
          <w:titlePg/>
          <w:docGrid w:linePitch="360"/>
        </w:sectPr>
      </w:pPr>
    </w:p>
    <w:p w14:paraId="48A50B9F" w14:textId="2925FFAF" w:rsidR="006C22F9" w:rsidRPr="006C22F9" w:rsidRDefault="00F2689C" w:rsidP="00200760">
      <w:pPr>
        <w:pStyle w:val="BodyTextIndent"/>
        <w:spacing w:line="480" w:lineRule="auto"/>
        <w:ind w:left="0" w:firstLine="720"/>
        <w:rPr>
          <w:rFonts w:ascii="Book Antiqua" w:hAnsi="Book Antiqua"/>
        </w:rPr>
      </w:pPr>
      <w:r w:rsidRPr="00852226">
        <w:rPr>
          <w:rFonts w:ascii="Book Antiqua" w:hAnsi="Book Antiqua"/>
        </w:rPr>
        <w:t>Sección 1.-</w:t>
      </w:r>
      <w:r w:rsidR="006C22F9" w:rsidRPr="006C22F9">
        <w:rPr>
          <w:rFonts w:ascii="Book Antiqua" w:hAnsi="Book Antiqua"/>
        </w:rPr>
        <w:t xml:space="preserve"> Se añade un nuevo Artículo 1.118 a la Ley Núm. 22-2000, según enmendada, </w:t>
      </w:r>
      <w:r w:rsidR="004A256B" w:rsidRPr="00EE521B">
        <w:rPr>
          <w:rFonts w:ascii="Book Antiqua" w:hAnsi="Book Antiqua"/>
          <w:strike/>
        </w:rPr>
        <w:t xml:space="preserve">el cual </w:t>
      </w:r>
      <w:r w:rsidR="006C22F9" w:rsidRPr="00EE521B">
        <w:rPr>
          <w:rFonts w:ascii="Book Antiqua" w:hAnsi="Book Antiqua"/>
          <w:strike/>
        </w:rPr>
        <w:t>se leerá</w:t>
      </w:r>
      <w:r w:rsidR="006C22F9" w:rsidRPr="006C22F9">
        <w:rPr>
          <w:rFonts w:ascii="Book Antiqua" w:hAnsi="Book Antiqua"/>
        </w:rPr>
        <w:t xml:space="preserve"> </w:t>
      </w:r>
      <w:r w:rsidR="00EE521B" w:rsidRPr="00EE521B">
        <w:rPr>
          <w:rFonts w:ascii="Book Antiqua" w:hAnsi="Book Antiqua"/>
          <w:i/>
          <w:iCs/>
          <w:u w:val="single"/>
        </w:rPr>
        <w:t>para que lea</w:t>
      </w:r>
      <w:r w:rsidR="00EE521B">
        <w:rPr>
          <w:rFonts w:ascii="Book Antiqua" w:hAnsi="Book Antiqua"/>
        </w:rPr>
        <w:t xml:space="preserve"> </w:t>
      </w:r>
      <w:r w:rsidR="006C22F9" w:rsidRPr="006C22F9">
        <w:rPr>
          <w:rFonts w:ascii="Book Antiqua" w:hAnsi="Book Antiqua"/>
        </w:rPr>
        <w:t>como sigue:</w:t>
      </w:r>
    </w:p>
    <w:p w14:paraId="7EBBB597" w14:textId="77777777" w:rsidR="006C22F9" w:rsidRPr="006C22F9" w:rsidRDefault="006C22F9" w:rsidP="00200760">
      <w:pPr>
        <w:spacing w:line="480" w:lineRule="auto"/>
        <w:ind w:firstLine="720"/>
        <w:jc w:val="both"/>
        <w:rPr>
          <w:rFonts w:ascii="Book Antiqua" w:hAnsi="Book Antiqua"/>
          <w:i/>
          <w:iCs/>
        </w:rPr>
      </w:pPr>
      <w:r w:rsidRPr="006C22F9">
        <w:rPr>
          <w:rFonts w:ascii="Book Antiqua" w:hAnsi="Book Antiqua"/>
        </w:rPr>
        <w:t>“</w:t>
      </w:r>
      <w:r w:rsidRPr="006C22F9">
        <w:rPr>
          <w:rFonts w:ascii="Book Antiqua" w:hAnsi="Book Antiqua"/>
          <w:i/>
          <w:iCs/>
        </w:rPr>
        <w:t xml:space="preserve">Artículo 1.118 – </w:t>
      </w:r>
      <w:proofErr w:type="spellStart"/>
      <w:r w:rsidRPr="006C22F9">
        <w:rPr>
          <w:rFonts w:ascii="Book Antiqua" w:hAnsi="Book Antiqua"/>
          <w:i/>
          <w:iCs/>
        </w:rPr>
        <w:t>Voceteo</w:t>
      </w:r>
      <w:proofErr w:type="spellEnd"/>
      <w:r w:rsidRPr="006C22F9">
        <w:rPr>
          <w:rFonts w:ascii="Book Antiqua" w:hAnsi="Book Antiqua"/>
          <w:i/>
          <w:iCs/>
        </w:rPr>
        <w:t>.</w:t>
      </w:r>
    </w:p>
    <w:p w14:paraId="0232521A" w14:textId="77777777" w:rsidR="006C22F9" w:rsidRPr="006C22F9" w:rsidRDefault="006C22F9" w:rsidP="00200760">
      <w:pPr>
        <w:spacing w:line="480" w:lineRule="auto"/>
        <w:ind w:firstLine="720"/>
        <w:jc w:val="both"/>
        <w:rPr>
          <w:rFonts w:ascii="Book Antiqua" w:hAnsi="Book Antiqua"/>
          <w:i/>
          <w:iCs/>
        </w:rPr>
      </w:pPr>
      <w:r w:rsidRPr="006C22F9">
        <w:rPr>
          <w:rFonts w:ascii="Book Antiqua" w:hAnsi="Book Antiqua"/>
          <w:i/>
          <w:iCs/>
        </w:rPr>
        <w:t>“</w:t>
      </w:r>
      <w:proofErr w:type="spellStart"/>
      <w:r w:rsidRPr="006C22F9">
        <w:rPr>
          <w:rFonts w:ascii="Book Antiqua" w:hAnsi="Book Antiqua"/>
          <w:i/>
          <w:iCs/>
        </w:rPr>
        <w:t>Voceteo</w:t>
      </w:r>
      <w:proofErr w:type="spellEnd"/>
      <w:r w:rsidRPr="006C22F9">
        <w:rPr>
          <w:rFonts w:ascii="Book Antiqua" w:hAnsi="Book Antiqua"/>
          <w:i/>
          <w:iCs/>
        </w:rPr>
        <w:t>” significará la práctica de uno o más vehículos de motor o motocicletas de reunirse en vías públicas, predios privados de acceso público o espacios comunitarios para probar, competir o demostrar la amplificación del sistema o equipo de sonido de dichos vehículos. Se entenderán incluidos en esta definición los concursos, competencias y demostraciones ilegales en áreas no autorizadas.</w:t>
      </w:r>
    </w:p>
    <w:p w14:paraId="5F8466D1" w14:textId="77777777" w:rsidR="006C22F9" w:rsidRPr="006C22F9" w:rsidRDefault="006C22F9" w:rsidP="00B76612">
      <w:pPr>
        <w:spacing w:line="480" w:lineRule="auto"/>
        <w:ind w:left="720" w:firstLine="720"/>
        <w:jc w:val="both"/>
        <w:rPr>
          <w:rFonts w:ascii="Book Antiqua" w:hAnsi="Book Antiqua"/>
        </w:rPr>
      </w:pPr>
      <w:r w:rsidRPr="006C22F9">
        <w:rPr>
          <w:rFonts w:ascii="Book Antiqua" w:hAnsi="Book Antiqua"/>
          <w:i/>
          <w:iCs/>
        </w:rPr>
        <w:lastRenderedPageBreak/>
        <w:t xml:space="preserve">Para fines de esta Ley, el término </w:t>
      </w:r>
      <w:proofErr w:type="spellStart"/>
      <w:r w:rsidRPr="006C22F9">
        <w:rPr>
          <w:rFonts w:ascii="Book Antiqua" w:hAnsi="Book Antiqua"/>
          <w:i/>
          <w:iCs/>
        </w:rPr>
        <w:t>voceteo</w:t>
      </w:r>
      <w:proofErr w:type="spellEnd"/>
      <w:r w:rsidRPr="006C22F9">
        <w:rPr>
          <w:rFonts w:ascii="Book Antiqua" w:hAnsi="Book Antiqua"/>
          <w:i/>
          <w:iCs/>
        </w:rPr>
        <w:t xml:space="preserve"> comprenderá exclusivamente aquellos ruidos excesivos e innecesarios generados mediante la alteración, modificación o instalación de equipos de sonido distintos al provisto por el fabricante de fábrica, o cuando el sistema original haya sido manipulado con el propósito de producir niveles de volumen anormales, innecesarios o desproporcionados. No se considerará </w:t>
      </w:r>
      <w:proofErr w:type="spellStart"/>
      <w:r w:rsidRPr="006C22F9">
        <w:rPr>
          <w:rFonts w:ascii="Book Antiqua" w:hAnsi="Book Antiqua"/>
          <w:i/>
          <w:iCs/>
        </w:rPr>
        <w:t>voceteo</w:t>
      </w:r>
      <w:proofErr w:type="spellEnd"/>
      <w:r w:rsidRPr="006C22F9">
        <w:rPr>
          <w:rFonts w:ascii="Book Antiqua" w:hAnsi="Book Antiqua"/>
          <w:i/>
          <w:iCs/>
        </w:rPr>
        <w:t xml:space="preserve"> el uso de radios, bocinas u otros equipos provistos de fábrica, siempre que estos no hayan sido modificados para alterar su capacidad de sonido</w:t>
      </w:r>
      <w:r w:rsidRPr="006C22F9">
        <w:rPr>
          <w:rFonts w:ascii="Book Antiqua" w:hAnsi="Book Antiqua"/>
        </w:rPr>
        <w:t>.”</w:t>
      </w:r>
    </w:p>
    <w:p w14:paraId="756942AE" w14:textId="59D0C19D" w:rsidR="006C22F9" w:rsidRPr="006C22F9" w:rsidRDefault="00011C56" w:rsidP="00B76612">
      <w:pPr>
        <w:spacing w:line="480" w:lineRule="auto"/>
        <w:ind w:firstLine="360"/>
        <w:jc w:val="both"/>
        <w:rPr>
          <w:rFonts w:ascii="Book Antiqua" w:hAnsi="Book Antiqua"/>
          <w:lang w:val="es-ES_tradnl"/>
        </w:rPr>
      </w:pPr>
      <w:r>
        <w:rPr>
          <w:rFonts w:ascii="Book Antiqua" w:hAnsi="Book Antiqua"/>
          <w:lang w:val="es-ES_tradnl"/>
        </w:rPr>
        <w:tab/>
      </w:r>
      <w:r w:rsidR="006C22F9" w:rsidRPr="006C22F9">
        <w:rPr>
          <w:rFonts w:ascii="Book Antiqua" w:hAnsi="Book Antiqua"/>
          <w:lang w:val="es-ES_tradnl"/>
        </w:rPr>
        <w:t xml:space="preserve">Sección 2. –Re enumeración. </w:t>
      </w:r>
    </w:p>
    <w:p w14:paraId="62300D7D" w14:textId="7B100DBC" w:rsidR="006C22F9" w:rsidRPr="006C22F9" w:rsidRDefault="00011C56" w:rsidP="00B76612">
      <w:pPr>
        <w:spacing w:line="480" w:lineRule="auto"/>
        <w:ind w:firstLine="360"/>
        <w:jc w:val="both"/>
        <w:rPr>
          <w:rFonts w:ascii="Book Antiqua" w:hAnsi="Book Antiqua"/>
          <w:lang w:val="es-ES_tradnl"/>
        </w:rPr>
      </w:pPr>
      <w:r>
        <w:rPr>
          <w:rFonts w:ascii="Book Antiqua" w:hAnsi="Book Antiqua"/>
          <w:lang w:val="es-ES_tradnl"/>
        </w:rPr>
        <w:tab/>
      </w:r>
      <w:r w:rsidR="006C22F9" w:rsidRPr="006C22F9">
        <w:rPr>
          <w:rFonts w:ascii="Book Antiqua" w:hAnsi="Book Antiqua"/>
          <w:lang w:val="es-ES_tradnl"/>
        </w:rPr>
        <w:t>Se renumeran los actuales Artículos 1.118 al 1.127 como nuevos Artículos 1.119 al 1.128 de Ley Núm. 22-2000, según enmendada.</w:t>
      </w:r>
    </w:p>
    <w:p w14:paraId="68824D0C" w14:textId="5500BFF1" w:rsidR="006C22F9" w:rsidRPr="006C22F9" w:rsidRDefault="00011C56" w:rsidP="00B76612">
      <w:pPr>
        <w:spacing w:line="480" w:lineRule="auto"/>
        <w:ind w:firstLine="360"/>
        <w:jc w:val="both"/>
        <w:rPr>
          <w:rFonts w:ascii="Book Antiqua" w:hAnsi="Book Antiqua"/>
        </w:rPr>
      </w:pPr>
      <w:r>
        <w:rPr>
          <w:rFonts w:ascii="Book Antiqua" w:hAnsi="Book Antiqua"/>
        </w:rPr>
        <w:tab/>
      </w:r>
      <w:r w:rsidR="006C22F9" w:rsidRPr="006C22F9">
        <w:rPr>
          <w:rFonts w:ascii="Book Antiqua" w:hAnsi="Book Antiqua"/>
        </w:rPr>
        <w:t xml:space="preserve">Sección 3. – Se añade un nuevo Artículo 10.27 a la Ley Núm. 22-2000, según enmendada, </w:t>
      </w:r>
      <w:r w:rsidR="006C22F9" w:rsidRPr="00B17377">
        <w:rPr>
          <w:rFonts w:ascii="Book Antiqua" w:hAnsi="Book Antiqua"/>
          <w:strike/>
        </w:rPr>
        <w:t>el cual se leerá</w:t>
      </w:r>
      <w:r w:rsidR="006C22F9" w:rsidRPr="006C22F9">
        <w:rPr>
          <w:rFonts w:ascii="Book Antiqua" w:hAnsi="Book Antiqua"/>
        </w:rPr>
        <w:t xml:space="preserve"> </w:t>
      </w:r>
      <w:r w:rsidR="00B17377" w:rsidRPr="00EE521B">
        <w:rPr>
          <w:rFonts w:ascii="Book Antiqua" w:hAnsi="Book Antiqua"/>
          <w:i/>
          <w:iCs/>
          <w:u w:val="single"/>
        </w:rPr>
        <w:t xml:space="preserve">para que </w:t>
      </w:r>
      <w:r w:rsidR="00EE521B" w:rsidRPr="00EE521B">
        <w:rPr>
          <w:rFonts w:ascii="Book Antiqua" w:hAnsi="Book Antiqua"/>
          <w:i/>
          <w:iCs/>
          <w:u w:val="single"/>
        </w:rPr>
        <w:t>lea</w:t>
      </w:r>
      <w:r w:rsidR="00EE521B">
        <w:rPr>
          <w:rFonts w:ascii="Book Antiqua" w:hAnsi="Book Antiqua"/>
        </w:rPr>
        <w:t xml:space="preserve"> </w:t>
      </w:r>
      <w:r w:rsidR="006C22F9" w:rsidRPr="006C22F9">
        <w:rPr>
          <w:rFonts w:ascii="Book Antiqua" w:hAnsi="Book Antiqua"/>
        </w:rPr>
        <w:t>como sigue:</w:t>
      </w:r>
    </w:p>
    <w:p w14:paraId="69D2C0FD" w14:textId="77777777" w:rsidR="006C22F9" w:rsidRPr="006C22F9" w:rsidRDefault="006C22F9" w:rsidP="00B76612">
      <w:pPr>
        <w:spacing w:line="480" w:lineRule="auto"/>
        <w:ind w:left="720" w:firstLine="360"/>
        <w:jc w:val="both"/>
        <w:rPr>
          <w:rFonts w:ascii="Book Antiqua" w:hAnsi="Book Antiqua"/>
          <w:i/>
          <w:iCs/>
        </w:rPr>
      </w:pPr>
      <w:r w:rsidRPr="006C22F9">
        <w:rPr>
          <w:rFonts w:ascii="Book Antiqua" w:hAnsi="Book Antiqua"/>
          <w:b/>
          <w:bCs/>
        </w:rPr>
        <w:t>“</w:t>
      </w:r>
      <w:r w:rsidRPr="006C22F9">
        <w:rPr>
          <w:rFonts w:ascii="Book Antiqua" w:hAnsi="Book Antiqua"/>
          <w:i/>
          <w:iCs/>
        </w:rPr>
        <w:t xml:space="preserve">Artículo 10.27- Prohibición del </w:t>
      </w:r>
      <w:proofErr w:type="spellStart"/>
      <w:r w:rsidRPr="006C22F9">
        <w:rPr>
          <w:rFonts w:ascii="Book Antiqua" w:hAnsi="Book Antiqua"/>
          <w:i/>
          <w:iCs/>
        </w:rPr>
        <w:t>voceteo</w:t>
      </w:r>
      <w:proofErr w:type="spellEnd"/>
      <w:r w:rsidRPr="006C22F9">
        <w:rPr>
          <w:rFonts w:ascii="Book Antiqua" w:hAnsi="Book Antiqua"/>
          <w:i/>
          <w:iCs/>
        </w:rPr>
        <w:t xml:space="preserve"> y de ruidos excesivos en vehículos de motor.  </w:t>
      </w:r>
    </w:p>
    <w:p w14:paraId="55429EDF" w14:textId="77777777" w:rsidR="006C22F9" w:rsidRPr="006C22F9" w:rsidRDefault="006C22F9" w:rsidP="00B76612">
      <w:pPr>
        <w:spacing w:line="480" w:lineRule="auto"/>
        <w:ind w:left="720" w:firstLine="720"/>
        <w:jc w:val="both"/>
        <w:rPr>
          <w:rFonts w:ascii="Book Antiqua" w:hAnsi="Book Antiqua"/>
          <w:i/>
          <w:iCs/>
        </w:rPr>
      </w:pPr>
      <w:r w:rsidRPr="006C22F9">
        <w:rPr>
          <w:rFonts w:ascii="Book Antiqua" w:hAnsi="Book Antiqua"/>
          <w:i/>
          <w:iCs/>
        </w:rPr>
        <w:t>Incurrirá en violación de lo dispuesto en este Artículo toda persona que, operando uno o más vehículos de motor en vías públicas o predios de acceso público, participe en la práctica conocida como “</w:t>
      </w:r>
      <w:proofErr w:type="spellStart"/>
      <w:r w:rsidRPr="006C22F9">
        <w:rPr>
          <w:rFonts w:ascii="Book Antiqua" w:hAnsi="Book Antiqua"/>
          <w:i/>
          <w:iCs/>
        </w:rPr>
        <w:t>voceteo</w:t>
      </w:r>
      <w:proofErr w:type="spellEnd"/>
      <w:r w:rsidRPr="006C22F9">
        <w:rPr>
          <w:rFonts w:ascii="Book Antiqua" w:hAnsi="Book Antiqua"/>
          <w:i/>
          <w:iCs/>
        </w:rPr>
        <w:t>”, según definido en el Artículo 1.118 de esta Ley, para emitir ruidos fuertes, excesivos, perturbadores, intensos o de alto volumen que puedan causar distracción a los conductores, o que afecten la tranquilidad, la salud o el disfrute pacífico del entorno de cualquier persona.</w:t>
      </w:r>
    </w:p>
    <w:p w14:paraId="0C42E1B4" w14:textId="44298BD1" w:rsidR="00124130" w:rsidRPr="005846FB" w:rsidRDefault="006C22F9" w:rsidP="001E532E">
      <w:pPr>
        <w:spacing w:line="480" w:lineRule="auto"/>
        <w:ind w:left="720" w:firstLine="720"/>
        <w:jc w:val="both"/>
        <w:rPr>
          <w:rFonts w:ascii="Book Antiqua" w:hAnsi="Book Antiqua"/>
          <w:i/>
          <w:iCs/>
          <w:u w:val="single"/>
        </w:rPr>
      </w:pPr>
      <w:r w:rsidRPr="006C22F9">
        <w:rPr>
          <w:rFonts w:ascii="Book Antiqua" w:hAnsi="Book Antiqua"/>
          <w:i/>
          <w:iCs/>
        </w:rPr>
        <w:t xml:space="preserve">Se prohíbe, de manera uniforme en todo Puerto Rico, la práctica del </w:t>
      </w:r>
      <w:proofErr w:type="spellStart"/>
      <w:r w:rsidRPr="006C22F9">
        <w:rPr>
          <w:rFonts w:ascii="Book Antiqua" w:hAnsi="Book Antiqua"/>
          <w:i/>
          <w:iCs/>
        </w:rPr>
        <w:t>voceteo</w:t>
      </w:r>
      <w:proofErr w:type="spellEnd"/>
      <w:r w:rsidRPr="006C22F9">
        <w:rPr>
          <w:rFonts w:ascii="Book Antiqua" w:hAnsi="Book Antiqua"/>
          <w:i/>
          <w:iCs/>
        </w:rPr>
        <w:t xml:space="preserve"> y la emisión de ruidos excesivos entre las doce de la medianoche (12:00 a.m.) y las seis de la mañana (6:00 a.m.), de cada día, salvo actividades expresamente autorizadas por el </w:t>
      </w:r>
      <w:proofErr w:type="gramStart"/>
      <w:r w:rsidRPr="006C22F9">
        <w:rPr>
          <w:rFonts w:ascii="Book Antiqua" w:hAnsi="Book Antiqua"/>
          <w:i/>
          <w:iCs/>
        </w:rPr>
        <w:lastRenderedPageBreak/>
        <w:t>Secretario</w:t>
      </w:r>
      <w:proofErr w:type="gramEnd"/>
      <w:r w:rsidRPr="006C22F9">
        <w:rPr>
          <w:rFonts w:ascii="Book Antiqua" w:hAnsi="Book Antiqua"/>
          <w:i/>
          <w:iCs/>
        </w:rPr>
        <w:t xml:space="preserve"> de Transportación y Obras Públicas o por la administración municipal correspondiente. </w:t>
      </w:r>
    </w:p>
    <w:p w14:paraId="77D5BF9A" w14:textId="7CD96B36" w:rsidR="006C22F9" w:rsidRDefault="006C22F9" w:rsidP="00B76612">
      <w:pPr>
        <w:spacing w:line="480" w:lineRule="auto"/>
        <w:ind w:left="720" w:firstLine="720"/>
        <w:jc w:val="both"/>
        <w:rPr>
          <w:rFonts w:ascii="Book Antiqua" w:hAnsi="Book Antiqua"/>
          <w:i/>
          <w:iCs/>
        </w:rPr>
      </w:pPr>
      <w:r w:rsidRPr="006C22F9">
        <w:rPr>
          <w:rFonts w:ascii="Book Antiqua" w:hAnsi="Book Antiqua"/>
          <w:i/>
          <w:iCs/>
        </w:rPr>
        <w:t>Dicha autorización constará por escrito en formato impreso o digital, según fuere el caso, y sus criterios constarán en la reglamentación que se apruebe de conformidad con la ley.</w:t>
      </w:r>
    </w:p>
    <w:p w14:paraId="145AEE08" w14:textId="20B93609" w:rsidR="00131B8F" w:rsidRPr="000E3F46" w:rsidRDefault="00131B8F" w:rsidP="00131B8F">
      <w:pPr>
        <w:spacing w:line="480" w:lineRule="auto"/>
        <w:ind w:left="720" w:firstLine="720"/>
        <w:jc w:val="both"/>
        <w:rPr>
          <w:rFonts w:ascii="Book Antiqua" w:hAnsi="Book Antiqua"/>
          <w:i/>
          <w:iCs/>
          <w:u w:val="single"/>
        </w:rPr>
      </w:pPr>
      <w:r w:rsidRPr="000E3F46">
        <w:rPr>
          <w:rFonts w:ascii="Book Antiqua" w:hAnsi="Book Antiqua"/>
          <w:i/>
          <w:iCs/>
          <w:u w:val="single"/>
        </w:rPr>
        <w:t xml:space="preserve">Disponiéndose, además, que la prohibición del </w:t>
      </w:r>
      <w:proofErr w:type="spellStart"/>
      <w:r w:rsidRPr="000E3F46">
        <w:rPr>
          <w:rFonts w:ascii="Book Antiqua" w:hAnsi="Book Antiqua"/>
          <w:i/>
          <w:iCs/>
          <w:u w:val="single"/>
        </w:rPr>
        <w:t>voceteo</w:t>
      </w:r>
      <w:proofErr w:type="spellEnd"/>
      <w:r w:rsidR="00BC7813">
        <w:rPr>
          <w:rFonts w:ascii="Book Antiqua" w:hAnsi="Book Antiqua"/>
          <w:i/>
          <w:iCs/>
          <w:u w:val="single"/>
        </w:rPr>
        <w:t>,</w:t>
      </w:r>
      <w:r w:rsidR="00BC7813" w:rsidRPr="00BC7813">
        <w:rPr>
          <w:rFonts w:ascii="Book Antiqua" w:hAnsi="Book Antiqua"/>
          <w:i/>
          <w:iCs/>
          <w:u w:val="single"/>
        </w:rPr>
        <w:t xml:space="preserve"> sin que aplique en dichas áreas la publicidad en general</w:t>
      </w:r>
      <w:r w:rsidR="00BC7813">
        <w:rPr>
          <w:rFonts w:ascii="Book Antiqua" w:hAnsi="Book Antiqua"/>
          <w:i/>
          <w:iCs/>
          <w:u w:val="single"/>
        </w:rPr>
        <w:t xml:space="preserve">, </w:t>
      </w:r>
      <w:r w:rsidRPr="000E3F46">
        <w:rPr>
          <w:rFonts w:ascii="Book Antiqua" w:hAnsi="Book Antiqua"/>
          <w:i/>
          <w:iCs/>
          <w:u w:val="single"/>
        </w:rPr>
        <w:t>será aplicable de forma continua durante las veinticuatro (24) horas del día en aquellas áreas designadas como zonas escolares, incluyendo, pero sin limitarse a:</w:t>
      </w:r>
    </w:p>
    <w:p w14:paraId="7F6A6478" w14:textId="77777777" w:rsidR="00131B8F" w:rsidRPr="000E3F46" w:rsidRDefault="00131B8F" w:rsidP="00131B8F">
      <w:pPr>
        <w:spacing w:line="480" w:lineRule="auto"/>
        <w:ind w:left="720" w:firstLine="720"/>
        <w:jc w:val="both"/>
        <w:rPr>
          <w:rFonts w:ascii="Book Antiqua" w:hAnsi="Book Antiqua"/>
          <w:i/>
          <w:iCs/>
          <w:u w:val="single"/>
        </w:rPr>
      </w:pPr>
      <w:r w:rsidRPr="000E3F46">
        <w:rPr>
          <w:rFonts w:ascii="Book Antiqua" w:hAnsi="Book Antiqua"/>
          <w:i/>
          <w:iCs/>
          <w:u w:val="single"/>
        </w:rPr>
        <w:t>a) Escuelas públicas y privadas;</w:t>
      </w:r>
    </w:p>
    <w:p w14:paraId="2F9D5F4F" w14:textId="77777777" w:rsidR="00131B8F" w:rsidRPr="000E3F46" w:rsidRDefault="00131B8F" w:rsidP="00131B8F">
      <w:pPr>
        <w:spacing w:line="480" w:lineRule="auto"/>
        <w:ind w:left="720" w:firstLine="720"/>
        <w:jc w:val="both"/>
        <w:rPr>
          <w:rFonts w:ascii="Book Antiqua" w:hAnsi="Book Antiqua"/>
          <w:i/>
          <w:iCs/>
          <w:u w:val="single"/>
        </w:rPr>
      </w:pPr>
      <w:r w:rsidRPr="000E3F46">
        <w:rPr>
          <w:rFonts w:ascii="Book Antiqua" w:hAnsi="Book Antiqua"/>
          <w:i/>
          <w:iCs/>
          <w:u w:val="single"/>
        </w:rPr>
        <w:t>b) Instituciones educativas postsecundarias y universitarias;</w:t>
      </w:r>
    </w:p>
    <w:p w14:paraId="435E1C29" w14:textId="77777777" w:rsidR="00131B8F" w:rsidRPr="000E3F46" w:rsidRDefault="00131B8F" w:rsidP="00131B8F">
      <w:pPr>
        <w:spacing w:line="480" w:lineRule="auto"/>
        <w:ind w:left="720" w:firstLine="720"/>
        <w:jc w:val="both"/>
        <w:rPr>
          <w:rFonts w:ascii="Book Antiqua" w:hAnsi="Book Antiqua"/>
          <w:i/>
          <w:iCs/>
          <w:u w:val="single"/>
        </w:rPr>
      </w:pPr>
      <w:r w:rsidRPr="000E3F46">
        <w:rPr>
          <w:rFonts w:ascii="Book Antiqua" w:hAnsi="Book Antiqua"/>
          <w:i/>
          <w:iCs/>
          <w:u w:val="single"/>
        </w:rPr>
        <w:t>c) Centros de cuido de niños;</w:t>
      </w:r>
    </w:p>
    <w:p w14:paraId="0C6B2F28" w14:textId="77777777" w:rsidR="00131B8F" w:rsidRPr="000E3F46" w:rsidRDefault="00131B8F" w:rsidP="00131B8F">
      <w:pPr>
        <w:spacing w:line="480" w:lineRule="auto"/>
        <w:ind w:left="720" w:firstLine="720"/>
        <w:jc w:val="both"/>
        <w:rPr>
          <w:rFonts w:ascii="Book Antiqua" w:hAnsi="Book Antiqua"/>
          <w:i/>
          <w:iCs/>
          <w:u w:val="single"/>
        </w:rPr>
      </w:pPr>
      <w:r w:rsidRPr="000E3F46">
        <w:rPr>
          <w:rFonts w:ascii="Book Antiqua" w:hAnsi="Book Antiqua"/>
          <w:i/>
          <w:iCs/>
          <w:u w:val="single"/>
        </w:rPr>
        <w:t>d) Centros de cuido y atención a personas adultas mayores; y</w:t>
      </w:r>
    </w:p>
    <w:p w14:paraId="7003D10D" w14:textId="14C58FD8" w:rsidR="00DB0E44" w:rsidRPr="00131B8F" w:rsidRDefault="00131B8F" w:rsidP="00E475DB">
      <w:pPr>
        <w:spacing w:line="480" w:lineRule="auto"/>
        <w:ind w:left="720" w:firstLine="720"/>
        <w:jc w:val="both"/>
        <w:rPr>
          <w:rFonts w:ascii="Book Antiqua" w:hAnsi="Book Antiqua"/>
          <w:i/>
          <w:iCs/>
          <w:u w:val="single"/>
        </w:rPr>
      </w:pPr>
      <w:r w:rsidRPr="000E3F46">
        <w:rPr>
          <w:rFonts w:ascii="Book Antiqua" w:hAnsi="Book Antiqua"/>
          <w:i/>
          <w:iCs/>
          <w:u w:val="single"/>
        </w:rPr>
        <w:t>e) Cualesquiera otras instalaciones educativas o comunitarias donde exista presencia constante de menores</w:t>
      </w:r>
      <w:r w:rsidR="00BC7813">
        <w:rPr>
          <w:rFonts w:ascii="Book Antiqua" w:hAnsi="Book Antiqua"/>
          <w:i/>
          <w:iCs/>
          <w:u w:val="single"/>
        </w:rPr>
        <w:t>.</w:t>
      </w:r>
    </w:p>
    <w:p w14:paraId="5E247B0B" w14:textId="77777777" w:rsidR="006C22F9" w:rsidRPr="006C22F9" w:rsidRDefault="006C22F9" w:rsidP="00B76612">
      <w:pPr>
        <w:spacing w:line="480" w:lineRule="auto"/>
        <w:ind w:left="720" w:firstLine="720"/>
        <w:jc w:val="both"/>
        <w:rPr>
          <w:rFonts w:ascii="Book Antiqua" w:hAnsi="Book Antiqua"/>
          <w:i/>
          <w:iCs/>
        </w:rPr>
      </w:pPr>
      <w:r w:rsidRPr="006C22F9">
        <w:rPr>
          <w:rFonts w:ascii="Book Antiqua" w:hAnsi="Book Antiqua"/>
          <w:i/>
          <w:iCs/>
        </w:rPr>
        <w:t>Las violaciones a este Artículo constituirán faltas administrativas y serán sancionadas con una multa fija de mil (1,000) dólares cada una.</w:t>
      </w:r>
    </w:p>
    <w:p w14:paraId="389137D4" w14:textId="430EE73F" w:rsidR="006C22F9" w:rsidRDefault="006C22F9" w:rsidP="00B76612">
      <w:pPr>
        <w:spacing w:line="480" w:lineRule="auto"/>
        <w:ind w:left="720" w:firstLine="720"/>
        <w:jc w:val="both"/>
        <w:rPr>
          <w:rFonts w:ascii="Book Antiqua" w:hAnsi="Book Antiqua"/>
          <w:i/>
          <w:iCs/>
        </w:rPr>
      </w:pPr>
      <w:r w:rsidRPr="006C22F9">
        <w:rPr>
          <w:rFonts w:ascii="Book Antiqua" w:hAnsi="Book Antiqua"/>
          <w:i/>
          <w:iCs/>
        </w:rPr>
        <w:t xml:space="preserve">No </w:t>
      </w:r>
      <w:proofErr w:type="gramStart"/>
      <w:r w:rsidRPr="006C22F9">
        <w:rPr>
          <w:rFonts w:ascii="Book Antiqua" w:hAnsi="Book Antiqua"/>
          <w:i/>
          <w:iCs/>
        </w:rPr>
        <w:t>obstante</w:t>
      </w:r>
      <w:proofErr w:type="gramEnd"/>
      <w:r w:rsidRPr="006C22F9">
        <w:rPr>
          <w:rFonts w:ascii="Book Antiqua" w:hAnsi="Book Antiqua"/>
          <w:i/>
          <w:iCs/>
        </w:rPr>
        <w:t xml:space="preserve"> lo anterior, cuando la infracción ocurra dentro de un radio de </w:t>
      </w:r>
      <w:r w:rsidRPr="009C3CB0">
        <w:rPr>
          <w:rFonts w:ascii="Book Antiqua" w:hAnsi="Book Antiqua"/>
          <w:i/>
          <w:iCs/>
          <w:strike/>
        </w:rPr>
        <w:t>treinta (30) metros</w:t>
      </w:r>
      <w:r w:rsidRPr="009C3CB0">
        <w:rPr>
          <w:rFonts w:ascii="Book Antiqua" w:hAnsi="Book Antiqua"/>
          <w:i/>
          <w:iCs/>
        </w:rPr>
        <w:t xml:space="preserve"> </w:t>
      </w:r>
      <w:r w:rsidR="009811BC" w:rsidRPr="009811BC">
        <w:rPr>
          <w:rFonts w:ascii="Book Antiqua" w:hAnsi="Book Antiqua"/>
          <w:i/>
          <w:iCs/>
          <w:u w:val="single"/>
        </w:rPr>
        <w:t>cien (100) pies</w:t>
      </w:r>
      <w:r w:rsidR="009811BC">
        <w:rPr>
          <w:rFonts w:ascii="Book Antiqua" w:hAnsi="Book Antiqua"/>
          <w:i/>
          <w:iCs/>
        </w:rPr>
        <w:t xml:space="preserve"> </w:t>
      </w:r>
      <w:r w:rsidRPr="006C22F9">
        <w:rPr>
          <w:rFonts w:ascii="Book Antiqua" w:hAnsi="Book Antiqua"/>
          <w:i/>
          <w:iCs/>
        </w:rPr>
        <w:t xml:space="preserve">de hospitales en operación, centros de cuido de niños o adultos mayores en servicio, o instalaciones de salud abiertas al público, </w:t>
      </w:r>
      <w:r w:rsidR="00617553" w:rsidRPr="000E3F46">
        <w:rPr>
          <w:rFonts w:ascii="Book Antiqua" w:hAnsi="Book Antiqua"/>
          <w:i/>
          <w:iCs/>
          <w:u w:val="single"/>
        </w:rPr>
        <w:t>escuelas e inst</w:t>
      </w:r>
      <w:r w:rsidR="00517940" w:rsidRPr="000E3F46">
        <w:rPr>
          <w:rFonts w:ascii="Book Antiqua" w:hAnsi="Book Antiqua"/>
          <w:i/>
          <w:iCs/>
          <w:u w:val="single"/>
        </w:rPr>
        <w:t>ituciones educativas,</w:t>
      </w:r>
      <w:r w:rsidR="00517940">
        <w:rPr>
          <w:rFonts w:ascii="Book Antiqua" w:hAnsi="Book Antiqua"/>
          <w:i/>
          <w:iCs/>
        </w:rPr>
        <w:t xml:space="preserve"> </w:t>
      </w:r>
      <w:r w:rsidRPr="006C22F9">
        <w:rPr>
          <w:rFonts w:ascii="Book Antiqua" w:hAnsi="Book Antiqua"/>
          <w:i/>
          <w:iCs/>
        </w:rPr>
        <w:t xml:space="preserve">la multa aumentará en quinientos dólares ($500.00) adicionales por cada infracción. </w:t>
      </w:r>
    </w:p>
    <w:p w14:paraId="30ED94FF" w14:textId="6A91E914" w:rsidR="00C705BC" w:rsidRPr="007C1A63" w:rsidRDefault="00C705BC" w:rsidP="007C1A63">
      <w:pPr>
        <w:spacing w:line="480" w:lineRule="auto"/>
        <w:ind w:left="720" w:firstLine="720"/>
        <w:jc w:val="both"/>
        <w:rPr>
          <w:rFonts w:ascii="Book Antiqua" w:hAnsi="Book Antiqua"/>
          <w:i/>
          <w:iCs/>
          <w:u w:val="single"/>
        </w:rPr>
      </w:pPr>
      <w:r w:rsidRPr="000E3F46">
        <w:rPr>
          <w:rFonts w:ascii="Book Antiqua" w:hAnsi="Book Antiqua"/>
          <w:i/>
          <w:iCs/>
          <w:u w:val="single"/>
        </w:rPr>
        <w:lastRenderedPageBreak/>
        <w:t xml:space="preserve">Del producto de las multas administrativas que se impongan en virtud de este Artículo, un </w:t>
      </w:r>
      <w:r w:rsidR="00D733CD">
        <w:rPr>
          <w:rFonts w:ascii="Book Antiqua" w:hAnsi="Book Antiqua"/>
          <w:i/>
          <w:iCs/>
          <w:u w:val="single"/>
        </w:rPr>
        <w:t>treinta</w:t>
      </w:r>
      <w:r w:rsidRPr="000E3F46">
        <w:rPr>
          <w:rFonts w:ascii="Book Antiqua" w:hAnsi="Book Antiqua"/>
          <w:i/>
          <w:iCs/>
          <w:u w:val="single"/>
        </w:rPr>
        <w:t xml:space="preserve"> por ciento (</w:t>
      </w:r>
      <w:r w:rsidR="00D733CD">
        <w:rPr>
          <w:rFonts w:ascii="Book Antiqua" w:hAnsi="Book Antiqua"/>
          <w:i/>
          <w:iCs/>
          <w:u w:val="single"/>
        </w:rPr>
        <w:t>3</w:t>
      </w:r>
      <w:r w:rsidRPr="000E3F46">
        <w:rPr>
          <w:rFonts w:ascii="Book Antiqua" w:hAnsi="Book Antiqua"/>
          <w:i/>
          <w:iCs/>
          <w:u w:val="single"/>
        </w:rPr>
        <w:t>0%) será destinado al municipio donde se haya cometido la infracción, con el propósito de apoyar labores de fiscalización, adquisición de equipos, programas de prevención y otras iniciativas relacionadas con la aplicación de esta Ley.</w:t>
      </w:r>
      <w:r w:rsidR="007C1A63" w:rsidRPr="000E3F46">
        <w:rPr>
          <w:rFonts w:ascii="Book Antiqua" w:hAnsi="Book Antiqua"/>
          <w:i/>
          <w:iCs/>
          <w:u w:val="single"/>
        </w:rPr>
        <w:t xml:space="preserve"> </w:t>
      </w:r>
      <w:r w:rsidRPr="000E3F46">
        <w:rPr>
          <w:rFonts w:ascii="Book Antiqua" w:hAnsi="Book Antiqua"/>
          <w:i/>
          <w:iCs/>
          <w:u w:val="single"/>
        </w:rPr>
        <w:t>El</w:t>
      </w:r>
      <w:r w:rsidR="00E42963" w:rsidRPr="000E3F46">
        <w:rPr>
          <w:rFonts w:ascii="Book Antiqua" w:hAnsi="Book Antiqua"/>
          <w:i/>
          <w:iCs/>
          <w:u w:val="single"/>
        </w:rPr>
        <w:t xml:space="preserve"> </w:t>
      </w:r>
      <w:r w:rsidR="00D733CD">
        <w:rPr>
          <w:rFonts w:ascii="Book Antiqua" w:hAnsi="Book Antiqua"/>
          <w:i/>
          <w:iCs/>
          <w:u w:val="single"/>
        </w:rPr>
        <w:t>setenta</w:t>
      </w:r>
      <w:r w:rsidRPr="000E3F46">
        <w:rPr>
          <w:rFonts w:ascii="Book Antiqua" w:hAnsi="Book Antiqua"/>
          <w:i/>
          <w:iCs/>
          <w:u w:val="single"/>
        </w:rPr>
        <w:t xml:space="preserve"> por ciento (</w:t>
      </w:r>
      <w:r w:rsidR="00D733CD">
        <w:rPr>
          <w:rFonts w:ascii="Book Antiqua" w:hAnsi="Book Antiqua"/>
          <w:i/>
          <w:iCs/>
          <w:u w:val="single"/>
        </w:rPr>
        <w:t>7</w:t>
      </w:r>
      <w:r w:rsidRPr="000E3F46">
        <w:rPr>
          <w:rFonts w:ascii="Book Antiqua" w:hAnsi="Book Antiqua"/>
          <w:i/>
          <w:iCs/>
          <w:u w:val="single"/>
        </w:rPr>
        <w:t xml:space="preserve">0%) restante será ingresado </w:t>
      </w:r>
      <w:r w:rsidR="007C1A63" w:rsidRPr="000E3F46">
        <w:rPr>
          <w:rFonts w:ascii="Book Antiqua" w:hAnsi="Book Antiqua"/>
          <w:i/>
          <w:iCs/>
          <w:u w:val="single"/>
        </w:rPr>
        <w:t>a la Policía Estatal</w:t>
      </w:r>
      <w:r w:rsidRPr="000E3F46">
        <w:rPr>
          <w:rFonts w:ascii="Book Antiqua" w:hAnsi="Book Antiqua"/>
          <w:i/>
          <w:iCs/>
          <w:u w:val="single"/>
        </w:rPr>
        <w:t>, conforme a las disposiciones aplicables.</w:t>
      </w:r>
    </w:p>
    <w:p w14:paraId="361789E5" w14:textId="79EBF473" w:rsidR="006C22F9" w:rsidRPr="006C22F9" w:rsidRDefault="006C22F9" w:rsidP="00B76612">
      <w:pPr>
        <w:spacing w:line="480" w:lineRule="auto"/>
        <w:ind w:left="720" w:firstLine="720"/>
        <w:jc w:val="both"/>
        <w:rPr>
          <w:rFonts w:ascii="Book Antiqua" w:hAnsi="Book Antiqua"/>
          <w:i/>
          <w:iCs/>
        </w:rPr>
      </w:pPr>
      <w:r w:rsidRPr="00751CCE">
        <w:rPr>
          <w:rFonts w:ascii="Book Antiqua" w:hAnsi="Book Antiqua"/>
          <w:i/>
          <w:iCs/>
          <w:strike/>
        </w:rPr>
        <w:t>El Negociado de la</w:t>
      </w:r>
      <w:r w:rsidRPr="006C22F9">
        <w:rPr>
          <w:rFonts w:ascii="Book Antiqua" w:hAnsi="Book Antiqua"/>
          <w:i/>
          <w:iCs/>
        </w:rPr>
        <w:t xml:space="preserve"> </w:t>
      </w:r>
      <w:proofErr w:type="spellStart"/>
      <w:r w:rsidR="00751CCE" w:rsidRPr="00751CCE">
        <w:rPr>
          <w:rFonts w:ascii="Book Antiqua" w:hAnsi="Book Antiqua"/>
          <w:i/>
          <w:iCs/>
          <w:u w:val="single"/>
        </w:rPr>
        <w:t>La</w:t>
      </w:r>
      <w:proofErr w:type="spellEnd"/>
      <w:r w:rsidR="00751CCE">
        <w:rPr>
          <w:rFonts w:ascii="Book Antiqua" w:hAnsi="Book Antiqua"/>
          <w:i/>
          <w:iCs/>
        </w:rPr>
        <w:t xml:space="preserve"> </w:t>
      </w:r>
      <w:r w:rsidRPr="006C22F9">
        <w:rPr>
          <w:rFonts w:ascii="Book Antiqua" w:hAnsi="Book Antiqua"/>
          <w:i/>
          <w:iCs/>
        </w:rPr>
        <w:t xml:space="preserve">Policía de Puerto Rico, y las Policías Municipales, tendrán facultad para imponer estas sanciones, garantizando al ciudadano el </w:t>
      </w:r>
      <w:r w:rsidR="00AA56BB" w:rsidRPr="00AA56BB">
        <w:rPr>
          <w:rFonts w:ascii="Book Antiqua" w:hAnsi="Book Antiqua"/>
          <w:i/>
          <w:iCs/>
          <w:u w:val="single"/>
        </w:rPr>
        <w:t>debido</w:t>
      </w:r>
      <w:r w:rsidR="00AA56BB">
        <w:rPr>
          <w:rFonts w:ascii="Book Antiqua" w:hAnsi="Book Antiqua"/>
          <w:i/>
          <w:iCs/>
        </w:rPr>
        <w:t xml:space="preserve"> </w:t>
      </w:r>
      <w:r w:rsidRPr="006C22F9">
        <w:rPr>
          <w:rFonts w:ascii="Book Antiqua" w:hAnsi="Book Antiqua"/>
          <w:i/>
          <w:iCs/>
        </w:rPr>
        <w:t>proceso de ley.”</w:t>
      </w:r>
    </w:p>
    <w:p w14:paraId="4011F3C7" w14:textId="3AA465D5" w:rsidR="006C22F9" w:rsidRPr="006C22F9" w:rsidRDefault="006C22F9" w:rsidP="00B76612">
      <w:pPr>
        <w:spacing w:line="480" w:lineRule="auto"/>
        <w:ind w:firstLine="720"/>
        <w:jc w:val="both"/>
        <w:rPr>
          <w:rFonts w:ascii="Book Antiqua" w:hAnsi="Book Antiqua"/>
          <w:i/>
          <w:iCs/>
        </w:rPr>
      </w:pPr>
      <w:r w:rsidRPr="006C22F9">
        <w:rPr>
          <w:rFonts w:ascii="Book Antiqua" w:hAnsi="Book Antiqua"/>
        </w:rPr>
        <w:t xml:space="preserve">Sección 4. – Se añade un nuevo Artículo 10.28 a la Ley Núm. 22-2000, según enmendada, </w:t>
      </w:r>
      <w:r w:rsidRPr="007057F2">
        <w:rPr>
          <w:rFonts w:ascii="Book Antiqua" w:hAnsi="Book Antiqua"/>
          <w:strike/>
        </w:rPr>
        <w:t>el cual se leerá</w:t>
      </w:r>
      <w:r w:rsidRPr="006C22F9">
        <w:rPr>
          <w:rFonts w:ascii="Book Antiqua" w:hAnsi="Book Antiqua"/>
        </w:rPr>
        <w:t xml:space="preserve"> </w:t>
      </w:r>
      <w:r w:rsidR="007057F2" w:rsidRPr="007057F2">
        <w:rPr>
          <w:rFonts w:ascii="Book Antiqua" w:hAnsi="Book Antiqua"/>
          <w:i/>
          <w:iCs/>
          <w:u w:val="single"/>
        </w:rPr>
        <w:t>para que lea</w:t>
      </w:r>
      <w:r w:rsidR="007057F2">
        <w:rPr>
          <w:rFonts w:ascii="Book Antiqua" w:hAnsi="Book Antiqua"/>
        </w:rPr>
        <w:t xml:space="preserve"> </w:t>
      </w:r>
      <w:r w:rsidRPr="006C22F9">
        <w:rPr>
          <w:rFonts w:ascii="Book Antiqua" w:hAnsi="Book Antiqua"/>
        </w:rPr>
        <w:t>como sigue:</w:t>
      </w:r>
    </w:p>
    <w:p w14:paraId="0BC1EE1E" w14:textId="77777777" w:rsidR="006C22F9" w:rsidRPr="006C22F9" w:rsidRDefault="006C22F9" w:rsidP="00B76612">
      <w:pPr>
        <w:spacing w:line="480" w:lineRule="auto"/>
        <w:ind w:left="720" w:firstLine="720"/>
        <w:jc w:val="both"/>
        <w:rPr>
          <w:rFonts w:ascii="Book Antiqua" w:hAnsi="Book Antiqua"/>
          <w:i/>
          <w:iCs/>
        </w:rPr>
      </w:pPr>
      <w:r w:rsidRPr="006C22F9">
        <w:rPr>
          <w:rFonts w:ascii="Book Antiqua" w:hAnsi="Book Antiqua"/>
        </w:rPr>
        <w:t>“</w:t>
      </w:r>
      <w:r w:rsidRPr="006C22F9">
        <w:rPr>
          <w:rFonts w:ascii="Book Antiqua" w:hAnsi="Book Antiqua"/>
          <w:i/>
          <w:iCs/>
        </w:rPr>
        <w:t>Artículo 10.28 – Competencia municipales en horario diurno.</w:t>
      </w:r>
    </w:p>
    <w:p w14:paraId="29D899B1" w14:textId="352475EC" w:rsidR="006C22F9" w:rsidRPr="006C22F9" w:rsidRDefault="006C22F9" w:rsidP="00B76612">
      <w:pPr>
        <w:spacing w:line="480" w:lineRule="auto"/>
        <w:ind w:left="720" w:firstLine="720"/>
        <w:jc w:val="both"/>
        <w:rPr>
          <w:rFonts w:ascii="Book Antiqua" w:hAnsi="Book Antiqua"/>
          <w:i/>
          <w:iCs/>
        </w:rPr>
      </w:pPr>
      <w:r w:rsidRPr="006C22F9">
        <w:rPr>
          <w:rFonts w:ascii="Book Antiqua" w:hAnsi="Book Antiqua"/>
          <w:i/>
          <w:iCs/>
        </w:rPr>
        <w:t xml:space="preserve">Cada legislatura municipal podrá, mediante ordenanza, regular el </w:t>
      </w:r>
      <w:proofErr w:type="spellStart"/>
      <w:r w:rsidRPr="006C22F9">
        <w:rPr>
          <w:rFonts w:ascii="Book Antiqua" w:hAnsi="Book Antiqua"/>
          <w:i/>
          <w:iCs/>
        </w:rPr>
        <w:t>voceteo</w:t>
      </w:r>
      <w:proofErr w:type="spellEnd"/>
      <w:r w:rsidRPr="006C22F9">
        <w:rPr>
          <w:rFonts w:ascii="Book Antiqua" w:hAnsi="Book Antiqua"/>
          <w:i/>
          <w:iCs/>
        </w:rPr>
        <w:t xml:space="preserve"> y la emisión de ruidos innecesarios o de alto volumen durante el horario diurno comprendido entre las seis </w:t>
      </w:r>
      <w:r w:rsidR="0060327A">
        <w:rPr>
          <w:rFonts w:ascii="Book Antiqua" w:hAnsi="Book Antiqua"/>
          <w:i/>
          <w:iCs/>
        </w:rPr>
        <w:t xml:space="preserve">y un minuto </w:t>
      </w:r>
      <w:r w:rsidRPr="006C22F9">
        <w:rPr>
          <w:rFonts w:ascii="Book Antiqua" w:hAnsi="Book Antiqua"/>
          <w:i/>
          <w:iCs/>
        </w:rPr>
        <w:t xml:space="preserve">de la mañana (6:01 a.m.) y las once con cincuenta y nueve minutos de la noche (11:59 p.m.) de cada día. </w:t>
      </w:r>
    </w:p>
    <w:p w14:paraId="758CD5E4" w14:textId="77777777" w:rsidR="006C22F9" w:rsidRPr="006C22F9" w:rsidRDefault="006C22F9" w:rsidP="00B76612">
      <w:pPr>
        <w:spacing w:line="480" w:lineRule="auto"/>
        <w:ind w:left="720" w:firstLine="720"/>
        <w:jc w:val="both"/>
        <w:rPr>
          <w:rFonts w:ascii="Book Antiqua" w:hAnsi="Book Antiqua"/>
          <w:i/>
          <w:iCs/>
        </w:rPr>
      </w:pPr>
      <w:r w:rsidRPr="006C22F9">
        <w:rPr>
          <w:rFonts w:ascii="Book Antiqua" w:hAnsi="Book Antiqua"/>
          <w:i/>
          <w:iCs/>
        </w:rPr>
        <w:t>Nada de lo dispuesto en esta Ley se interpretará como limitación a la facultad de las legislaturas municipales de imponer sanciones adicionales o más restrictivas en horario diurno, conforme a sus realidades particulares.”</w:t>
      </w:r>
    </w:p>
    <w:p w14:paraId="36F68DAE" w14:textId="426B4EF8" w:rsidR="006C22F9" w:rsidRPr="006C22F9" w:rsidRDefault="006C22F9" w:rsidP="00B76612">
      <w:pPr>
        <w:spacing w:line="480" w:lineRule="auto"/>
        <w:ind w:firstLine="720"/>
        <w:jc w:val="both"/>
        <w:rPr>
          <w:rFonts w:ascii="Book Antiqua" w:hAnsi="Book Antiqua"/>
          <w:b/>
          <w:bCs/>
          <w:i/>
          <w:iCs/>
        </w:rPr>
      </w:pPr>
      <w:r w:rsidRPr="006C22F9">
        <w:rPr>
          <w:rFonts w:ascii="Book Antiqua" w:hAnsi="Book Antiqua"/>
        </w:rPr>
        <w:t xml:space="preserve">Sección 5. – Se añade un nuevo Artículo 10.29 a la Ley Núm. 22-2000, según enmendada, </w:t>
      </w:r>
      <w:r w:rsidR="004A256B" w:rsidRPr="007057F2">
        <w:rPr>
          <w:rFonts w:ascii="Book Antiqua" w:hAnsi="Book Antiqua"/>
          <w:strike/>
        </w:rPr>
        <w:t>el cual se leerá</w:t>
      </w:r>
      <w:r w:rsidR="004A256B">
        <w:rPr>
          <w:rFonts w:ascii="Book Antiqua" w:hAnsi="Book Antiqua"/>
        </w:rPr>
        <w:t xml:space="preserve"> </w:t>
      </w:r>
      <w:r w:rsidR="007057F2" w:rsidRPr="007057F2">
        <w:rPr>
          <w:rFonts w:ascii="Book Antiqua" w:hAnsi="Book Antiqua"/>
          <w:i/>
          <w:iCs/>
          <w:u w:val="single"/>
        </w:rPr>
        <w:t>para que lea</w:t>
      </w:r>
      <w:r w:rsidR="007057F2">
        <w:rPr>
          <w:rFonts w:ascii="Book Antiqua" w:hAnsi="Book Antiqua"/>
        </w:rPr>
        <w:t xml:space="preserve"> </w:t>
      </w:r>
      <w:r w:rsidRPr="006C22F9">
        <w:rPr>
          <w:rFonts w:ascii="Book Antiqua" w:hAnsi="Book Antiqua"/>
        </w:rPr>
        <w:t>como sigue:</w:t>
      </w:r>
    </w:p>
    <w:p w14:paraId="2BA61DCF" w14:textId="77777777" w:rsidR="006C22F9" w:rsidRPr="006C22F9" w:rsidRDefault="006C22F9" w:rsidP="00B76612">
      <w:pPr>
        <w:spacing w:line="480" w:lineRule="auto"/>
        <w:ind w:left="1440"/>
        <w:jc w:val="both"/>
        <w:rPr>
          <w:rFonts w:ascii="Book Antiqua" w:hAnsi="Book Antiqua"/>
          <w:i/>
          <w:iCs/>
        </w:rPr>
      </w:pPr>
      <w:r w:rsidRPr="006C22F9">
        <w:rPr>
          <w:rFonts w:ascii="Book Antiqua" w:hAnsi="Book Antiqua"/>
          <w:i/>
          <w:iCs/>
        </w:rPr>
        <w:t>“Artículo 10.29 – Presunción controvertible sobre ruido excesivo.</w:t>
      </w:r>
    </w:p>
    <w:p w14:paraId="1ED2609F" w14:textId="5186DE33" w:rsidR="006C22F9" w:rsidRDefault="006C22F9" w:rsidP="00B76612">
      <w:pPr>
        <w:spacing w:line="480" w:lineRule="auto"/>
        <w:ind w:left="720" w:firstLine="720"/>
        <w:jc w:val="both"/>
        <w:rPr>
          <w:rFonts w:ascii="Book Antiqua" w:hAnsi="Book Antiqua"/>
          <w:i/>
          <w:iCs/>
        </w:rPr>
      </w:pPr>
      <w:r w:rsidRPr="006C22F9">
        <w:rPr>
          <w:rFonts w:ascii="Book Antiqua" w:hAnsi="Book Antiqua"/>
          <w:i/>
          <w:iCs/>
        </w:rPr>
        <w:lastRenderedPageBreak/>
        <w:t xml:space="preserve">Se establece una presunción controvertible de que todo ruido emitido por un sistema de sonido, altoparlante o equipo similar instalado en un vehículo de motor, que sea perceptible a una distancia mayor de </w:t>
      </w:r>
      <w:r w:rsidRPr="00E333FE">
        <w:rPr>
          <w:rFonts w:ascii="Book Antiqua" w:hAnsi="Book Antiqua"/>
          <w:i/>
          <w:iCs/>
          <w:strike/>
        </w:rPr>
        <w:t>dos (2) metros</w:t>
      </w:r>
      <w:r w:rsidRPr="006C22F9">
        <w:rPr>
          <w:rFonts w:ascii="Book Antiqua" w:hAnsi="Book Antiqua"/>
          <w:i/>
          <w:iCs/>
        </w:rPr>
        <w:t xml:space="preserve"> </w:t>
      </w:r>
      <w:proofErr w:type="spellStart"/>
      <w:r w:rsidR="007453D3" w:rsidRPr="008D73A4">
        <w:rPr>
          <w:rFonts w:ascii="Book Antiqua" w:hAnsi="Book Antiqua"/>
          <w:i/>
          <w:iCs/>
          <w:u w:val="single"/>
        </w:rPr>
        <w:t>sies</w:t>
      </w:r>
      <w:proofErr w:type="spellEnd"/>
      <w:r w:rsidR="007453D3" w:rsidRPr="008D73A4">
        <w:rPr>
          <w:rFonts w:ascii="Book Antiqua" w:hAnsi="Book Antiqua"/>
          <w:i/>
          <w:iCs/>
          <w:u w:val="single"/>
        </w:rPr>
        <w:t xml:space="preserve"> (6) pies</w:t>
      </w:r>
      <w:r w:rsidR="007453D3">
        <w:rPr>
          <w:rFonts w:ascii="Book Antiqua" w:hAnsi="Book Antiqua"/>
          <w:i/>
          <w:iCs/>
        </w:rPr>
        <w:t xml:space="preserve"> </w:t>
      </w:r>
      <w:r w:rsidRPr="006C22F9">
        <w:rPr>
          <w:rFonts w:ascii="Book Antiqua" w:hAnsi="Book Antiqua"/>
          <w:i/>
          <w:iCs/>
        </w:rPr>
        <w:t>de éste, constituye ruido excesivo, en contravención de lo dispuesto en los Artículos 1.118 y 10.27 de esta Ley.</w:t>
      </w:r>
    </w:p>
    <w:p w14:paraId="3483EDA8" w14:textId="160176CD" w:rsidR="002C0098" w:rsidRPr="002C0098" w:rsidRDefault="002C0098" w:rsidP="002C0098">
      <w:pPr>
        <w:spacing w:line="480" w:lineRule="auto"/>
        <w:ind w:left="720" w:firstLine="720"/>
        <w:jc w:val="both"/>
        <w:rPr>
          <w:rFonts w:ascii="Book Antiqua" w:hAnsi="Book Antiqua"/>
          <w:i/>
          <w:iCs/>
          <w:u w:val="single"/>
        </w:rPr>
      </w:pPr>
      <w:r w:rsidRPr="008D73A4">
        <w:rPr>
          <w:rFonts w:ascii="Book Antiqua" w:hAnsi="Book Antiqua"/>
          <w:i/>
          <w:iCs/>
          <w:u w:val="single"/>
        </w:rPr>
        <w:t>La determinación de ruido excesivo o perturbador podrá descansar en la apreciación razonable del agente del orden público, aun en ausencia de instrumentos de medición técnica, siempre que se garantice al ciudadano el debido proceso de ley.</w:t>
      </w:r>
    </w:p>
    <w:p w14:paraId="07D1861D" w14:textId="77777777" w:rsidR="006C22F9" w:rsidRPr="006C22F9" w:rsidRDefault="006C22F9" w:rsidP="00B76612">
      <w:pPr>
        <w:suppressAutoHyphens/>
        <w:spacing w:line="480" w:lineRule="auto"/>
        <w:ind w:firstLine="720"/>
        <w:jc w:val="both"/>
        <w:rPr>
          <w:rFonts w:ascii="Book Antiqua" w:hAnsi="Book Antiqua"/>
          <w:lang w:val="es-ES_tradnl"/>
        </w:rPr>
      </w:pPr>
      <w:r w:rsidRPr="006C22F9">
        <w:rPr>
          <w:rFonts w:ascii="Book Antiqua" w:hAnsi="Book Antiqua"/>
          <w:lang w:val="es-ES_tradnl"/>
        </w:rPr>
        <w:t>Sección 6.-Reglamentación.</w:t>
      </w:r>
    </w:p>
    <w:p w14:paraId="0C12AB8E" w14:textId="21D5DFDC" w:rsidR="006C22F9" w:rsidRDefault="006C22F9" w:rsidP="00B76612">
      <w:pPr>
        <w:suppressAutoHyphens/>
        <w:spacing w:line="480" w:lineRule="auto"/>
        <w:ind w:firstLine="720"/>
        <w:jc w:val="both"/>
        <w:rPr>
          <w:rFonts w:ascii="Book Antiqua" w:hAnsi="Book Antiqua"/>
          <w:color w:val="000000" w:themeColor="text1"/>
        </w:rPr>
      </w:pPr>
      <w:r w:rsidRPr="006C22F9">
        <w:rPr>
          <w:rFonts w:ascii="Book Antiqua" w:hAnsi="Book Antiqua"/>
          <w:color w:val="000000" w:themeColor="text1"/>
        </w:rPr>
        <w:t xml:space="preserve">El Departamento de Transportación y Obras Públicas, en coordinación con el Negociado de la Policía de Puerto Rico y las asambleas legislativas municipales, aprobarán reglamentación para la fiscalización de esta Ley en un término no mayor de noventa (90) días, contados a partir de la aprobación de esta Ley. En el caso del Departamento de Transportación y Obras Públicas y el Negociado de la Policía dicha reglamentación será uniforme para todo Puerto Rico.  </w:t>
      </w:r>
    </w:p>
    <w:p w14:paraId="3ECAFFD4" w14:textId="704AB948" w:rsidR="006439A8" w:rsidRPr="009A6DF4" w:rsidRDefault="006439A8" w:rsidP="009A6DF4">
      <w:pPr>
        <w:suppressAutoHyphens/>
        <w:spacing w:line="480" w:lineRule="auto"/>
        <w:ind w:firstLine="720"/>
        <w:jc w:val="both"/>
        <w:rPr>
          <w:rFonts w:ascii="Book Antiqua" w:hAnsi="Book Antiqua"/>
          <w:i/>
          <w:iCs/>
          <w:u w:val="single"/>
        </w:rPr>
      </w:pPr>
      <w:r w:rsidRPr="008D73A4">
        <w:rPr>
          <w:rFonts w:ascii="Book Antiqua" w:hAnsi="Book Antiqua"/>
          <w:i/>
          <w:iCs/>
          <w:u w:val="single"/>
        </w:rPr>
        <w:t xml:space="preserve">La reglamentación que se adopte dispondrá mecanismos claros de coordinación entre la Policía </w:t>
      </w:r>
      <w:r w:rsidR="00AD0D58" w:rsidRPr="008D73A4">
        <w:rPr>
          <w:rFonts w:ascii="Book Antiqua" w:hAnsi="Book Antiqua"/>
          <w:i/>
          <w:iCs/>
          <w:u w:val="single"/>
        </w:rPr>
        <w:t>Estatal</w:t>
      </w:r>
      <w:r w:rsidRPr="008D73A4">
        <w:rPr>
          <w:rFonts w:ascii="Book Antiqua" w:hAnsi="Book Antiqua"/>
          <w:i/>
          <w:iCs/>
          <w:u w:val="single"/>
        </w:rPr>
        <w:t xml:space="preserve"> y </w:t>
      </w:r>
      <w:r w:rsidR="00AD0D58" w:rsidRPr="008D73A4">
        <w:rPr>
          <w:rFonts w:ascii="Book Antiqua" w:hAnsi="Book Antiqua"/>
          <w:i/>
          <w:iCs/>
          <w:u w:val="single"/>
        </w:rPr>
        <w:t>Municipal</w:t>
      </w:r>
      <w:r w:rsidRPr="008D73A4">
        <w:rPr>
          <w:rFonts w:ascii="Book Antiqua" w:hAnsi="Book Antiqua"/>
          <w:i/>
          <w:iCs/>
          <w:u w:val="single"/>
        </w:rPr>
        <w:t>, a fin de asegurar una fiscalización efectiva y continua, evitando vacíos operacionales o jurisdiccionales en la aplicación de esta Ley.</w:t>
      </w:r>
    </w:p>
    <w:p w14:paraId="434C0FB9" w14:textId="77777777" w:rsidR="006C22F9" w:rsidRPr="006C22F9" w:rsidRDefault="006C22F9" w:rsidP="00B76612">
      <w:pPr>
        <w:spacing w:line="480" w:lineRule="auto"/>
        <w:ind w:firstLine="720"/>
        <w:jc w:val="both"/>
        <w:rPr>
          <w:rFonts w:ascii="Book Antiqua" w:hAnsi="Book Antiqua"/>
        </w:rPr>
      </w:pPr>
      <w:r w:rsidRPr="006C22F9">
        <w:rPr>
          <w:rFonts w:ascii="Book Antiqua" w:hAnsi="Book Antiqua"/>
        </w:rPr>
        <w:t xml:space="preserve">Sección 7. –Supremacía. </w:t>
      </w:r>
    </w:p>
    <w:p w14:paraId="5803FB55" w14:textId="77777777" w:rsidR="006C22F9" w:rsidRPr="006C22F9" w:rsidRDefault="006C22F9" w:rsidP="00B76612">
      <w:pPr>
        <w:spacing w:line="480" w:lineRule="auto"/>
        <w:ind w:firstLine="720"/>
        <w:jc w:val="both"/>
        <w:rPr>
          <w:rFonts w:ascii="Book Antiqua" w:hAnsi="Book Antiqua"/>
          <w:bCs/>
        </w:rPr>
      </w:pPr>
      <w:r w:rsidRPr="006C22F9">
        <w:rPr>
          <w:rFonts w:ascii="Book Antiqua" w:hAnsi="Book Antiqua"/>
          <w:bCs/>
        </w:rPr>
        <w:t xml:space="preserve">Las disposiciones de esta Ley prevalecerán sobre cualquier otra disposición legal o reglamentaria de carácter general relacionada con el control de ruidos, en lo relativo a la práctica del </w:t>
      </w:r>
      <w:proofErr w:type="spellStart"/>
      <w:r w:rsidRPr="006C22F9">
        <w:rPr>
          <w:rFonts w:ascii="Book Antiqua" w:hAnsi="Book Antiqua"/>
          <w:bCs/>
        </w:rPr>
        <w:t>voceteo</w:t>
      </w:r>
      <w:proofErr w:type="spellEnd"/>
      <w:r w:rsidRPr="006C22F9">
        <w:rPr>
          <w:rFonts w:ascii="Book Antiqua" w:hAnsi="Book Antiqua"/>
          <w:bCs/>
        </w:rPr>
        <w:t xml:space="preserve"> vehicular.</w:t>
      </w:r>
    </w:p>
    <w:p w14:paraId="2BCDBE87" w14:textId="77777777" w:rsidR="006C22F9" w:rsidRPr="006C22F9" w:rsidRDefault="006C22F9" w:rsidP="00B76612">
      <w:pPr>
        <w:spacing w:line="480" w:lineRule="auto"/>
        <w:ind w:firstLine="720"/>
        <w:jc w:val="both"/>
        <w:rPr>
          <w:rFonts w:ascii="Book Antiqua" w:hAnsi="Book Antiqua"/>
          <w:bCs/>
        </w:rPr>
      </w:pPr>
      <w:r w:rsidRPr="006C22F9">
        <w:rPr>
          <w:rFonts w:ascii="Book Antiqua" w:hAnsi="Book Antiqua"/>
          <w:bCs/>
        </w:rPr>
        <w:lastRenderedPageBreak/>
        <w:t>No obstante, ninguna persona podrá ser sancionada doblemente por los mismos hechos bajo esta Ley y otra disposición legal o reglamentaria que regule el ruido.</w:t>
      </w:r>
    </w:p>
    <w:p w14:paraId="0F1301EF" w14:textId="77777777" w:rsidR="006C22F9" w:rsidRPr="006C22F9" w:rsidRDefault="006C22F9" w:rsidP="00B76612">
      <w:pPr>
        <w:spacing w:line="480" w:lineRule="auto"/>
        <w:ind w:firstLine="720"/>
        <w:jc w:val="both"/>
        <w:rPr>
          <w:rFonts w:ascii="Book Antiqua" w:hAnsi="Book Antiqua"/>
          <w:bCs/>
        </w:rPr>
      </w:pPr>
      <w:r w:rsidRPr="006C22F9">
        <w:rPr>
          <w:rFonts w:ascii="Book Antiqua" w:hAnsi="Book Antiqua"/>
          <w:bCs/>
        </w:rPr>
        <w:t xml:space="preserve">Lo aquí dispuesto no menoscaba las facultades municipales reconocidas en la Ley Núm. 107-2020, según enmendada. </w:t>
      </w:r>
    </w:p>
    <w:p w14:paraId="673DECD6" w14:textId="77777777" w:rsidR="006C22F9" w:rsidRPr="006C22F9" w:rsidRDefault="006C22F9" w:rsidP="00B76612">
      <w:pPr>
        <w:spacing w:line="480" w:lineRule="auto"/>
        <w:ind w:firstLine="720"/>
        <w:jc w:val="both"/>
        <w:rPr>
          <w:rFonts w:ascii="Book Antiqua" w:hAnsi="Book Antiqua"/>
          <w:bCs/>
          <w:lang w:val="es-ES_tradnl"/>
        </w:rPr>
      </w:pPr>
      <w:r w:rsidRPr="006C22F9">
        <w:rPr>
          <w:rFonts w:ascii="Book Antiqua" w:hAnsi="Book Antiqua"/>
        </w:rPr>
        <w:t xml:space="preserve">Sección 8. – </w:t>
      </w:r>
      <w:r w:rsidRPr="006C22F9">
        <w:rPr>
          <w:rFonts w:ascii="Book Antiqua" w:hAnsi="Book Antiqua"/>
          <w:bCs/>
          <w:lang w:val="es-ES_tradnl"/>
        </w:rPr>
        <w:t>Separabilidad.</w:t>
      </w:r>
    </w:p>
    <w:p w14:paraId="4DB3C4BA" w14:textId="77777777" w:rsidR="006C22F9" w:rsidRPr="006C22F9" w:rsidRDefault="006C22F9" w:rsidP="00B76612">
      <w:pPr>
        <w:spacing w:line="480" w:lineRule="auto"/>
        <w:ind w:firstLine="720"/>
        <w:jc w:val="both"/>
        <w:outlineLvl w:val="0"/>
        <w:rPr>
          <w:rFonts w:ascii="Book Antiqua" w:hAnsi="Book Antiqua"/>
          <w:color w:val="000000"/>
          <w:shd w:val="clear" w:color="auto" w:fill="FFFFFF"/>
          <w:lang w:val="es-ES_tradnl"/>
        </w:rPr>
      </w:pPr>
      <w:bookmarkStart w:id="2" w:name="_Hlk487472645"/>
      <w:r w:rsidRPr="006C22F9">
        <w:rPr>
          <w:rFonts w:ascii="Book Antiqua" w:hAnsi="Book Antiqua"/>
          <w:color w:val="000000"/>
          <w:shd w:val="clear" w:color="auto" w:fill="FFFFFF"/>
          <w:lang w:val="es-ES_tradnl"/>
        </w:rPr>
        <w:t>Si cualquier cláusula, párrafo, oración, palabra, artículo, disposición, sección, o inciso de esta Ley es declarada nula o inconstitucional</w:t>
      </w:r>
      <w:r w:rsidRPr="006C22F9">
        <w:rPr>
          <w:rFonts w:ascii="Book Antiqua" w:hAnsi="Book Antiqua"/>
          <w:color w:val="000000"/>
          <w:lang w:eastAsia="es-PR"/>
        </w:rPr>
        <w:t xml:space="preserve"> por un Tribunal con jurisdicción</w:t>
      </w:r>
      <w:r w:rsidRPr="006C22F9">
        <w:rPr>
          <w:rFonts w:ascii="Book Antiqua" w:hAnsi="Book Antiqua"/>
          <w:color w:val="000000"/>
          <w:shd w:val="clear" w:color="auto" w:fill="FFFFFF"/>
          <w:lang w:val="es-ES_tradnl"/>
        </w:rPr>
        <w:t xml:space="preserve">, la resolución, dictamen o sentencia a tal efecto dictada no afectará, perjudicará ni invalidará el remanente de esta Ley. El efecto de dicha resolución, dictamen o sentencia quedará limitado a la cláusula, párrafo, oración, palabra, artículo, disposición, sección, o inciso </w:t>
      </w:r>
      <w:r w:rsidRPr="006C22F9">
        <w:rPr>
          <w:rFonts w:ascii="Book Antiqua" w:hAnsi="Book Antiqua"/>
          <w:color w:val="000000"/>
          <w:lang w:eastAsia="es-PR"/>
        </w:rPr>
        <w:t xml:space="preserve">cuya nulidad o </w:t>
      </w:r>
      <w:r w:rsidRPr="006C22F9">
        <w:rPr>
          <w:rFonts w:ascii="Book Antiqua" w:hAnsi="Book Antiqua"/>
          <w:color w:val="000000"/>
          <w:shd w:val="clear" w:color="auto" w:fill="FFFFFF"/>
          <w:lang w:val="es-ES_tradnl"/>
        </w:rPr>
        <w:t xml:space="preserve">inconstitucionalidad </w:t>
      </w:r>
      <w:r w:rsidRPr="006C22F9">
        <w:rPr>
          <w:rFonts w:ascii="Book Antiqua" w:hAnsi="Book Antiqua"/>
          <w:color w:val="000000"/>
          <w:lang w:eastAsia="es-PR"/>
        </w:rPr>
        <w:t>haya sido declarada</w:t>
      </w:r>
      <w:r w:rsidRPr="006C22F9">
        <w:rPr>
          <w:rFonts w:ascii="Book Antiqua" w:hAnsi="Book Antiqua"/>
          <w:color w:val="000000"/>
          <w:shd w:val="clear" w:color="auto" w:fill="FFFFFF"/>
          <w:lang w:val="es-ES_tradnl"/>
        </w:rPr>
        <w:t xml:space="preserve">.  </w:t>
      </w:r>
    </w:p>
    <w:bookmarkEnd w:id="2"/>
    <w:p w14:paraId="048EFE7F" w14:textId="77777777" w:rsidR="006C22F9" w:rsidRPr="006C22F9" w:rsidRDefault="006C22F9" w:rsidP="00B76612">
      <w:pPr>
        <w:spacing w:line="480" w:lineRule="auto"/>
        <w:ind w:firstLine="720"/>
        <w:jc w:val="both"/>
        <w:rPr>
          <w:rFonts w:ascii="Book Antiqua" w:hAnsi="Book Antiqua"/>
          <w:bCs/>
          <w:lang w:val="es-ES_tradnl"/>
        </w:rPr>
      </w:pPr>
      <w:r w:rsidRPr="006C22F9">
        <w:rPr>
          <w:rFonts w:ascii="Book Antiqua" w:hAnsi="Book Antiqua"/>
          <w:bCs/>
          <w:lang w:val="es-ES_tradnl"/>
        </w:rPr>
        <w:t>Sección 9.-Vigencia.</w:t>
      </w:r>
    </w:p>
    <w:p w14:paraId="12990607" w14:textId="2154A0C7" w:rsidR="00634D12" w:rsidRPr="00C70A94" w:rsidRDefault="006C22F9" w:rsidP="00C70A94">
      <w:pPr>
        <w:spacing w:line="480" w:lineRule="auto"/>
        <w:ind w:firstLine="720"/>
        <w:jc w:val="both"/>
        <w:rPr>
          <w:rFonts w:ascii="Book Antiqua" w:hAnsi="Book Antiqua"/>
          <w:bCs/>
          <w:lang w:val="es-ES_tradnl"/>
        </w:rPr>
      </w:pPr>
      <w:r w:rsidRPr="006C22F9">
        <w:rPr>
          <w:rFonts w:ascii="Book Antiqua" w:hAnsi="Book Antiqua"/>
          <w:bCs/>
          <w:lang w:val="es-ES_tradnl"/>
        </w:rPr>
        <w:t>Esta Ley entrará en vigor inmediatamente después de su aprobación.</w:t>
      </w:r>
    </w:p>
    <w:sectPr w:rsidR="00634D12" w:rsidRPr="00C70A94" w:rsidSect="00FD358F">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299346" w14:textId="77777777" w:rsidR="004C6CD0" w:rsidRDefault="004C6CD0">
      <w:r>
        <w:separator/>
      </w:r>
    </w:p>
  </w:endnote>
  <w:endnote w:type="continuationSeparator" w:id="0">
    <w:p w14:paraId="710530FE" w14:textId="77777777" w:rsidR="004C6CD0" w:rsidRDefault="004C6C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9ECC3B" w14:textId="77777777" w:rsidR="004C6CD0" w:rsidRDefault="004C6CD0">
      <w:r>
        <w:separator/>
      </w:r>
    </w:p>
  </w:footnote>
  <w:footnote w:type="continuationSeparator" w:id="0">
    <w:p w14:paraId="7A0D592B" w14:textId="77777777" w:rsidR="004C6CD0" w:rsidRDefault="004C6CD0">
      <w:r>
        <w:continuationSeparator/>
      </w:r>
    </w:p>
  </w:footnote>
  <w:footnote w:id="1">
    <w:p w14:paraId="6A5D45C8" w14:textId="14A52973" w:rsidR="00200760" w:rsidRPr="00200760" w:rsidRDefault="00200760">
      <w:pPr>
        <w:pStyle w:val="FootnoteText"/>
        <w:rPr>
          <w:lang w:val="en-US"/>
        </w:rPr>
      </w:pPr>
      <w:r w:rsidRPr="00200760">
        <w:rPr>
          <w:noProof/>
        </w:rPr>
        <w:drawing>
          <wp:inline distT="0" distB="0" distL="0" distR="0" wp14:anchorId="1F33EC02" wp14:editId="3C060A86">
            <wp:extent cx="5943600" cy="295275"/>
            <wp:effectExtent l="0" t="0" r="0" b="9525"/>
            <wp:docPr id="18874082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295275"/>
                    </a:xfrm>
                    <a:prstGeom prst="rect">
                      <a:avLst/>
                    </a:prstGeom>
                    <a:noFill/>
                    <a:ln>
                      <a:noFill/>
                    </a:ln>
                  </pic:spPr>
                </pic:pic>
              </a:graphicData>
            </a:graphic>
          </wp:inline>
        </w:drawing>
      </w:r>
    </w:p>
  </w:footnote>
  <w:footnote w:id="2">
    <w:p w14:paraId="7124589C" w14:textId="77777777" w:rsidR="00200760" w:rsidRPr="007874E3" w:rsidRDefault="00200760" w:rsidP="00200760">
      <w:pPr>
        <w:spacing w:before="99" w:line="254" w:lineRule="auto"/>
        <w:ind w:right="366"/>
        <w:rPr>
          <w:rFonts w:ascii="Book Antiqua" w:hAnsi="Book Antiqua"/>
          <w:sz w:val="18"/>
          <w:lang w:val="en-US"/>
        </w:rPr>
      </w:pPr>
      <w:r>
        <w:rPr>
          <w:rStyle w:val="FootnoteReference"/>
        </w:rPr>
        <w:footnoteRef/>
      </w:r>
      <w:r w:rsidRPr="00200760">
        <w:rPr>
          <w:lang w:val="en-US"/>
        </w:rPr>
        <w:t xml:space="preserve"> </w:t>
      </w:r>
      <w:r w:rsidRPr="007874E3">
        <w:rPr>
          <w:rFonts w:ascii="Book Antiqua" w:hAnsi="Book Antiqua"/>
          <w:w w:val="105"/>
          <w:sz w:val="18"/>
          <w:lang w:val="en-US"/>
        </w:rPr>
        <w:t xml:space="preserve">Véase, </w:t>
      </w:r>
      <w:r w:rsidRPr="007874E3">
        <w:rPr>
          <w:rFonts w:ascii="Book Antiqua" w:hAnsi="Book Antiqua"/>
          <w:w w:val="105"/>
          <w:sz w:val="18"/>
          <w:u w:val="single"/>
          <w:lang w:val="en-US"/>
        </w:rPr>
        <w:t>Traffic Safety Facts, Distracted Driving in 2023</w:t>
      </w:r>
      <w:r w:rsidRPr="007874E3">
        <w:rPr>
          <w:rFonts w:ascii="Book Antiqua" w:hAnsi="Book Antiqua"/>
          <w:w w:val="105"/>
          <w:sz w:val="18"/>
          <w:lang w:val="en-US"/>
        </w:rPr>
        <w:t xml:space="preserve">, </w:t>
      </w:r>
      <w:r w:rsidRPr="007874E3">
        <w:rPr>
          <w:rFonts w:ascii="Book Antiqua" w:hAnsi="Book Antiqua"/>
          <w:spacing w:val="-2"/>
          <w:w w:val="105"/>
          <w:sz w:val="18"/>
          <w:lang w:val="en-US"/>
        </w:rPr>
        <w:t>https://crashstats.nhtsa.dot.gov/Api/Public/ViewPublication/813703.</w:t>
      </w:r>
    </w:p>
    <w:p w14:paraId="13378FA4" w14:textId="1A6857FA" w:rsidR="00200760" w:rsidRPr="00200760" w:rsidRDefault="00200760">
      <w:pPr>
        <w:pStyle w:val="FootnoteText"/>
        <w:rPr>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99206" w14:textId="78EC5D33" w:rsidR="00157DEC" w:rsidRDefault="00157DE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00760">
      <w:rPr>
        <w:rStyle w:val="PageNumber"/>
        <w:noProof/>
      </w:rPr>
      <w:t>2</w:t>
    </w:r>
    <w:r>
      <w:rPr>
        <w:rStyle w:val="PageNumber"/>
      </w:rPr>
      <w:fldChar w:fldCharType="end"/>
    </w:r>
  </w:p>
  <w:p w14:paraId="2513B843" w14:textId="77777777" w:rsidR="00157DEC" w:rsidRDefault="00157D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ED3B6" w14:textId="601E1172" w:rsidR="00157DEC" w:rsidRDefault="00157DE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F3B69">
      <w:rPr>
        <w:rStyle w:val="PageNumber"/>
        <w:noProof/>
      </w:rPr>
      <w:t>7</w:t>
    </w:r>
    <w:r>
      <w:rPr>
        <w:rStyle w:val="PageNumber"/>
      </w:rPr>
      <w:fldChar w:fldCharType="end"/>
    </w:r>
  </w:p>
  <w:p w14:paraId="35DCD5A5" w14:textId="77777777" w:rsidR="00157DEC" w:rsidRDefault="00157D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31004A3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3935B4"/>
    <w:multiLevelType w:val="multilevel"/>
    <w:tmpl w:val="6BA405C2"/>
    <w:lvl w:ilvl="0">
      <w:start w:val="1"/>
      <w:numFmt w:val="lowerLetter"/>
      <w:lvlText w:val="(%1)"/>
      <w:lvlJc w:val="left"/>
      <w:pPr>
        <w:tabs>
          <w:tab w:val="num" w:pos="1800"/>
        </w:tabs>
        <w:ind w:left="1800" w:hanging="360"/>
      </w:pPr>
      <w:rPr>
        <w:rFonts w:hint="default"/>
      </w:rPr>
    </w:lvl>
    <w:lvl w:ilvl="1">
      <w:start w:val="1"/>
      <w:numFmt w:val="lowerLetter"/>
      <w:lvlText w:val="%2."/>
      <w:lvlJc w:val="left"/>
      <w:pPr>
        <w:tabs>
          <w:tab w:val="num" w:pos="2520"/>
        </w:tabs>
        <w:ind w:left="2520" w:hanging="360"/>
      </w:pPr>
    </w:lvl>
    <w:lvl w:ilvl="2">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2" w15:restartNumberingAfterBreak="0">
    <w:nsid w:val="0A2D0ECF"/>
    <w:multiLevelType w:val="hybridMultilevel"/>
    <w:tmpl w:val="AC884884"/>
    <w:lvl w:ilvl="0" w:tplc="C4A8E31E">
      <w:start w:val="1"/>
      <w:numFmt w:val="decimal"/>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 w15:restartNumberingAfterBreak="0">
    <w:nsid w:val="215D1EDF"/>
    <w:multiLevelType w:val="hybridMultilevel"/>
    <w:tmpl w:val="D938F084"/>
    <w:lvl w:ilvl="0" w:tplc="045A6380">
      <w:start w:val="1"/>
      <w:numFmt w:val="lowerLetter"/>
      <w:lvlText w:val="(%1)"/>
      <w:lvlJc w:val="left"/>
      <w:pPr>
        <w:tabs>
          <w:tab w:val="num" w:pos="720"/>
        </w:tabs>
        <w:ind w:left="720" w:hanging="360"/>
      </w:pPr>
      <w:rPr>
        <w:rFonts w:hint="default"/>
      </w:rPr>
    </w:lvl>
    <w:lvl w:ilvl="1" w:tplc="8F60FC52" w:tentative="1">
      <w:start w:val="1"/>
      <w:numFmt w:val="lowerLetter"/>
      <w:lvlText w:val="%2."/>
      <w:lvlJc w:val="left"/>
      <w:pPr>
        <w:tabs>
          <w:tab w:val="num" w:pos="1440"/>
        </w:tabs>
        <w:ind w:left="1440" w:hanging="360"/>
      </w:pPr>
    </w:lvl>
    <w:lvl w:ilvl="2" w:tplc="88E43182" w:tentative="1">
      <w:start w:val="1"/>
      <w:numFmt w:val="lowerRoman"/>
      <w:lvlText w:val="%3."/>
      <w:lvlJc w:val="right"/>
      <w:pPr>
        <w:tabs>
          <w:tab w:val="num" w:pos="2160"/>
        </w:tabs>
        <w:ind w:left="2160" w:hanging="180"/>
      </w:pPr>
    </w:lvl>
    <w:lvl w:ilvl="3" w:tplc="BE6CB7DE" w:tentative="1">
      <w:start w:val="1"/>
      <w:numFmt w:val="decimal"/>
      <w:lvlText w:val="%4."/>
      <w:lvlJc w:val="left"/>
      <w:pPr>
        <w:tabs>
          <w:tab w:val="num" w:pos="2880"/>
        </w:tabs>
        <w:ind w:left="2880" w:hanging="360"/>
      </w:pPr>
    </w:lvl>
    <w:lvl w:ilvl="4" w:tplc="65086770" w:tentative="1">
      <w:start w:val="1"/>
      <w:numFmt w:val="lowerLetter"/>
      <w:lvlText w:val="%5."/>
      <w:lvlJc w:val="left"/>
      <w:pPr>
        <w:tabs>
          <w:tab w:val="num" w:pos="3600"/>
        </w:tabs>
        <w:ind w:left="3600" w:hanging="360"/>
      </w:pPr>
    </w:lvl>
    <w:lvl w:ilvl="5" w:tplc="C3705C8A" w:tentative="1">
      <w:start w:val="1"/>
      <w:numFmt w:val="lowerRoman"/>
      <w:lvlText w:val="%6."/>
      <w:lvlJc w:val="right"/>
      <w:pPr>
        <w:tabs>
          <w:tab w:val="num" w:pos="4320"/>
        </w:tabs>
        <w:ind w:left="4320" w:hanging="180"/>
      </w:pPr>
    </w:lvl>
    <w:lvl w:ilvl="6" w:tplc="96107F8A" w:tentative="1">
      <w:start w:val="1"/>
      <w:numFmt w:val="decimal"/>
      <w:lvlText w:val="%7."/>
      <w:lvlJc w:val="left"/>
      <w:pPr>
        <w:tabs>
          <w:tab w:val="num" w:pos="5040"/>
        </w:tabs>
        <w:ind w:left="5040" w:hanging="360"/>
      </w:pPr>
    </w:lvl>
    <w:lvl w:ilvl="7" w:tplc="678E1E50" w:tentative="1">
      <w:start w:val="1"/>
      <w:numFmt w:val="lowerLetter"/>
      <w:lvlText w:val="%8."/>
      <w:lvlJc w:val="left"/>
      <w:pPr>
        <w:tabs>
          <w:tab w:val="num" w:pos="5760"/>
        </w:tabs>
        <w:ind w:left="5760" w:hanging="360"/>
      </w:pPr>
    </w:lvl>
    <w:lvl w:ilvl="8" w:tplc="2B362456" w:tentative="1">
      <w:start w:val="1"/>
      <w:numFmt w:val="lowerRoman"/>
      <w:lvlText w:val="%9."/>
      <w:lvlJc w:val="right"/>
      <w:pPr>
        <w:tabs>
          <w:tab w:val="num" w:pos="6480"/>
        </w:tabs>
        <w:ind w:left="6480" w:hanging="180"/>
      </w:pPr>
    </w:lvl>
  </w:abstractNum>
  <w:abstractNum w:abstractNumId="4" w15:restartNumberingAfterBreak="0">
    <w:nsid w:val="2B3E1394"/>
    <w:multiLevelType w:val="hybridMultilevel"/>
    <w:tmpl w:val="AEC683A4"/>
    <w:lvl w:ilvl="0" w:tplc="A1C21EAA">
      <w:start w:val="1"/>
      <w:numFmt w:val="upp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5" w15:restartNumberingAfterBreak="0">
    <w:nsid w:val="47AE27F4"/>
    <w:multiLevelType w:val="hybridMultilevel"/>
    <w:tmpl w:val="266ED79A"/>
    <w:lvl w:ilvl="0" w:tplc="B4AA7726">
      <w:start w:val="1"/>
      <w:numFmt w:val="lowerLetter"/>
      <w:lvlText w:val="%1)"/>
      <w:lvlJc w:val="left"/>
      <w:pPr>
        <w:ind w:left="1080" w:hanging="360"/>
      </w:pPr>
      <w:rPr>
        <w:rFonts w:hint="default"/>
        <w:caps/>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15:restartNumberingAfterBreak="0">
    <w:nsid w:val="48570055"/>
    <w:multiLevelType w:val="hybridMultilevel"/>
    <w:tmpl w:val="7F705462"/>
    <w:lvl w:ilvl="0" w:tplc="9C38BEBA">
      <w:start w:val="1"/>
      <w:numFmt w:val="lowerLetter"/>
      <w:lvlText w:val="(%1)"/>
      <w:lvlJc w:val="left"/>
      <w:pPr>
        <w:ind w:left="1440" w:hanging="72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7" w15:restartNumberingAfterBreak="0">
    <w:nsid w:val="50383DB3"/>
    <w:multiLevelType w:val="hybridMultilevel"/>
    <w:tmpl w:val="C254A7C2"/>
    <w:lvl w:ilvl="0" w:tplc="2988AD32">
      <w:start w:val="1"/>
      <w:numFmt w:val="upp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8" w15:restartNumberingAfterBreak="0">
    <w:nsid w:val="60F73809"/>
    <w:multiLevelType w:val="hybridMultilevel"/>
    <w:tmpl w:val="6BA405C2"/>
    <w:lvl w:ilvl="0" w:tplc="0E6246E4">
      <w:start w:val="1"/>
      <w:numFmt w:val="lowerLetter"/>
      <w:lvlText w:val="(%1)"/>
      <w:lvlJc w:val="left"/>
      <w:pPr>
        <w:tabs>
          <w:tab w:val="num" w:pos="1080"/>
        </w:tabs>
        <w:ind w:left="1080" w:hanging="360"/>
      </w:pPr>
      <w:rPr>
        <w:rFonts w:hint="default"/>
      </w:rPr>
    </w:lvl>
    <w:lvl w:ilvl="1" w:tplc="06D2F946">
      <w:start w:val="1"/>
      <w:numFmt w:val="lowerLetter"/>
      <w:lvlText w:val="%2."/>
      <w:lvlJc w:val="left"/>
      <w:pPr>
        <w:tabs>
          <w:tab w:val="num" w:pos="1800"/>
        </w:tabs>
        <w:ind w:left="1800" w:hanging="360"/>
      </w:pPr>
    </w:lvl>
    <w:lvl w:ilvl="2" w:tplc="B3F6782E">
      <w:start w:val="1"/>
      <w:numFmt w:val="lowerRoman"/>
      <w:lvlText w:val="%3."/>
      <w:lvlJc w:val="right"/>
      <w:pPr>
        <w:tabs>
          <w:tab w:val="num" w:pos="2520"/>
        </w:tabs>
        <w:ind w:left="2520" w:hanging="180"/>
      </w:pPr>
    </w:lvl>
    <w:lvl w:ilvl="3" w:tplc="02B2E9A0" w:tentative="1">
      <w:start w:val="1"/>
      <w:numFmt w:val="decimal"/>
      <w:lvlText w:val="%4."/>
      <w:lvlJc w:val="left"/>
      <w:pPr>
        <w:tabs>
          <w:tab w:val="num" w:pos="3240"/>
        </w:tabs>
        <w:ind w:left="3240" w:hanging="360"/>
      </w:pPr>
    </w:lvl>
    <w:lvl w:ilvl="4" w:tplc="582858CA" w:tentative="1">
      <w:start w:val="1"/>
      <w:numFmt w:val="lowerLetter"/>
      <w:lvlText w:val="%5."/>
      <w:lvlJc w:val="left"/>
      <w:pPr>
        <w:tabs>
          <w:tab w:val="num" w:pos="3960"/>
        </w:tabs>
        <w:ind w:left="3960" w:hanging="360"/>
      </w:pPr>
    </w:lvl>
    <w:lvl w:ilvl="5" w:tplc="A04ABBF2" w:tentative="1">
      <w:start w:val="1"/>
      <w:numFmt w:val="lowerRoman"/>
      <w:lvlText w:val="%6."/>
      <w:lvlJc w:val="right"/>
      <w:pPr>
        <w:tabs>
          <w:tab w:val="num" w:pos="4680"/>
        </w:tabs>
        <w:ind w:left="4680" w:hanging="180"/>
      </w:pPr>
    </w:lvl>
    <w:lvl w:ilvl="6" w:tplc="E5EE9188" w:tentative="1">
      <w:start w:val="1"/>
      <w:numFmt w:val="decimal"/>
      <w:lvlText w:val="%7."/>
      <w:lvlJc w:val="left"/>
      <w:pPr>
        <w:tabs>
          <w:tab w:val="num" w:pos="5400"/>
        </w:tabs>
        <w:ind w:left="5400" w:hanging="360"/>
      </w:pPr>
    </w:lvl>
    <w:lvl w:ilvl="7" w:tplc="8B142550" w:tentative="1">
      <w:start w:val="1"/>
      <w:numFmt w:val="lowerLetter"/>
      <w:lvlText w:val="%8."/>
      <w:lvlJc w:val="left"/>
      <w:pPr>
        <w:tabs>
          <w:tab w:val="num" w:pos="6120"/>
        </w:tabs>
        <w:ind w:left="6120" w:hanging="360"/>
      </w:pPr>
    </w:lvl>
    <w:lvl w:ilvl="8" w:tplc="E9B0BE2E" w:tentative="1">
      <w:start w:val="1"/>
      <w:numFmt w:val="lowerRoman"/>
      <w:lvlText w:val="%9."/>
      <w:lvlJc w:val="right"/>
      <w:pPr>
        <w:tabs>
          <w:tab w:val="num" w:pos="6840"/>
        </w:tabs>
        <w:ind w:left="6840" w:hanging="180"/>
      </w:pPr>
    </w:lvl>
  </w:abstractNum>
  <w:abstractNum w:abstractNumId="9" w15:restartNumberingAfterBreak="0">
    <w:nsid w:val="6D953E28"/>
    <w:multiLevelType w:val="hybridMultilevel"/>
    <w:tmpl w:val="3356E136"/>
    <w:lvl w:ilvl="0" w:tplc="0384566E">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6C9449F"/>
    <w:multiLevelType w:val="hybridMultilevel"/>
    <w:tmpl w:val="C6403186"/>
    <w:lvl w:ilvl="0" w:tplc="DD8250E4">
      <w:start w:val="1"/>
      <w:numFmt w:val="decimal"/>
      <w:lvlText w:val="%1."/>
      <w:lvlJc w:val="left"/>
      <w:pPr>
        <w:ind w:left="1800" w:hanging="360"/>
      </w:pPr>
      <w:rPr>
        <w:rFonts w:hint="default"/>
        <w:i/>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11" w15:restartNumberingAfterBreak="0">
    <w:nsid w:val="78F77D74"/>
    <w:multiLevelType w:val="hybridMultilevel"/>
    <w:tmpl w:val="2CC285C8"/>
    <w:lvl w:ilvl="0" w:tplc="383CA15E">
      <w:start w:val="1"/>
      <w:numFmt w:val="decimal"/>
      <w:lvlText w:val="(%1)"/>
      <w:lvlJc w:val="left"/>
      <w:pPr>
        <w:tabs>
          <w:tab w:val="num" w:pos="1080"/>
        </w:tabs>
        <w:ind w:left="1080" w:hanging="360"/>
      </w:pPr>
      <w:rPr>
        <w:rFonts w:hint="default"/>
      </w:rPr>
    </w:lvl>
    <w:lvl w:ilvl="1" w:tplc="24A4227A" w:tentative="1">
      <w:start w:val="1"/>
      <w:numFmt w:val="lowerLetter"/>
      <w:lvlText w:val="%2."/>
      <w:lvlJc w:val="left"/>
      <w:pPr>
        <w:tabs>
          <w:tab w:val="num" w:pos="1800"/>
        </w:tabs>
        <w:ind w:left="1800" w:hanging="360"/>
      </w:pPr>
    </w:lvl>
    <w:lvl w:ilvl="2" w:tplc="1B5257F4" w:tentative="1">
      <w:start w:val="1"/>
      <w:numFmt w:val="lowerRoman"/>
      <w:lvlText w:val="%3."/>
      <w:lvlJc w:val="right"/>
      <w:pPr>
        <w:tabs>
          <w:tab w:val="num" w:pos="2520"/>
        </w:tabs>
        <w:ind w:left="2520" w:hanging="180"/>
      </w:pPr>
    </w:lvl>
    <w:lvl w:ilvl="3" w:tplc="AB788474" w:tentative="1">
      <w:start w:val="1"/>
      <w:numFmt w:val="decimal"/>
      <w:lvlText w:val="%4."/>
      <w:lvlJc w:val="left"/>
      <w:pPr>
        <w:tabs>
          <w:tab w:val="num" w:pos="3240"/>
        </w:tabs>
        <w:ind w:left="3240" w:hanging="360"/>
      </w:pPr>
    </w:lvl>
    <w:lvl w:ilvl="4" w:tplc="EAA6836E" w:tentative="1">
      <w:start w:val="1"/>
      <w:numFmt w:val="lowerLetter"/>
      <w:lvlText w:val="%5."/>
      <w:lvlJc w:val="left"/>
      <w:pPr>
        <w:tabs>
          <w:tab w:val="num" w:pos="3960"/>
        </w:tabs>
        <w:ind w:left="3960" w:hanging="360"/>
      </w:pPr>
    </w:lvl>
    <w:lvl w:ilvl="5" w:tplc="97EA5FCC" w:tentative="1">
      <w:start w:val="1"/>
      <w:numFmt w:val="lowerRoman"/>
      <w:lvlText w:val="%6."/>
      <w:lvlJc w:val="right"/>
      <w:pPr>
        <w:tabs>
          <w:tab w:val="num" w:pos="4680"/>
        </w:tabs>
        <w:ind w:left="4680" w:hanging="180"/>
      </w:pPr>
    </w:lvl>
    <w:lvl w:ilvl="6" w:tplc="AB707342" w:tentative="1">
      <w:start w:val="1"/>
      <w:numFmt w:val="decimal"/>
      <w:lvlText w:val="%7."/>
      <w:lvlJc w:val="left"/>
      <w:pPr>
        <w:tabs>
          <w:tab w:val="num" w:pos="5400"/>
        </w:tabs>
        <w:ind w:left="5400" w:hanging="360"/>
      </w:pPr>
    </w:lvl>
    <w:lvl w:ilvl="7" w:tplc="22BCEC1E" w:tentative="1">
      <w:start w:val="1"/>
      <w:numFmt w:val="lowerLetter"/>
      <w:lvlText w:val="%8."/>
      <w:lvlJc w:val="left"/>
      <w:pPr>
        <w:tabs>
          <w:tab w:val="num" w:pos="6120"/>
        </w:tabs>
        <w:ind w:left="6120" w:hanging="360"/>
      </w:pPr>
    </w:lvl>
    <w:lvl w:ilvl="8" w:tplc="D2C8F800" w:tentative="1">
      <w:start w:val="1"/>
      <w:numFmt w:val="lowerRoman"/>
      <w:lvlText w:val="%9."/>
      <w:lvlJc w:val="right"/>
      <w:pPr>
        <w:tabs>
          <w:tab w:val="num" w:pos="6840"/>
        </w:tabs>
        <w:ind w:left="6840" w:hanging="180"/>
      </w:pPr>
    </w:lvl>
  </w:abstractNum>
  <w:num w:numId="1" w16cid:durableId="935792605">
    <w:abstractNumId w:val="11"/>
  </w:num>
  <w:num w:numId="2" w16cid:durableId="1835877556">
    <w:abstractNumId w:val="3"/>
  </w:num>
  <w:num w:numId="3" w16cid:durableId="1345857465">
    <w:abstractNumId w:val="8"/>
  </w:num>
  <w:num w:numId="4" w16cid:durableId="1821731611">
    <w:abstractNumId w:val="1"/>
  </w:num>
  <w:num w:numId="5" w16cid:durableId="1233999773">
    <w:abstractNumId w:val="0"/>
  </w:num>
  <w:num w:numId="6" w16cid:durableId="77987866">
    <w:abstractNumId w:val="9"/>
  </w:num>
  <w:num w:numId="7" w16cid:durableId="2032611750">
    <w:abstractNumId w:val="2"/>
  </w:num>
  <w:num w:numId="8" w16cid:durableId="799151325">
    <w:abstractNumId w:val="4"/>
  </w:num>
  <w:num w:numId="9" w16cid:durableId="126164546">
    <w:abstractNumId w:val="7"/>
  </w:num>
  <w:num w:numId="10" w16cid:durableId="917445451">
    <w:abstractNumId w:val="6"/>
  </w:num>
  <w:num w:numId="11" w16cid:durableId="503712915">
    <w:abstractNumId w:val="5"/>
  </w:num>
  <w:num w:numId="12" w16cid:durableId="44153356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761B"/>
    <w:rsid w:val="00000EF9"/>
    <w:rsid w:val="00000F34"/>
    <w:rsid w:val="0000380D"/>
    <w:rsid w:val="00003866"/>
    <w:rsid w:val="00006969"/>
    <w:rsid w:val="00011613"/>
    <w:rsid w:val="00011C56"/>
    <w:rsid w:val="00015CC4"/>
    <w:rsid w:val="00025E98"/>
    <w:rsid w:val="00026BD2"/>
    <w:rsid w:val="000273AF"/>
    <w:rsid w:val="00027A6B"/>
    <w:rsid w:val="00033005"/>
    <w:rsid w:val="0003768E"/>
    <w:rsid w:val="000419A1"/>
    <w:rsid w:val="000440AD"/>
    <w:rsid w:val="0004738F"/>
    <w:rsid w:val="00053E8B"/>
    <w:rsid w:val="00055150"/>
    <w:rsid w:val="00064431"/>
    <w:rsid w:val="00064933"/>
    <w:rsid w:val="0006494F"/>
    <w:rsid w:val="00064C69"/>
    <w:rsid w:val="00065CFB"/>
    <w:rsid w:val="00066359"/>
    <w:rsid w:val="00072871"/>
    <w:rsid w:val="00072918"/>
    <w:rsid w:val="00075D7F"/>
    <w:rsid w:val="00083A2C"/>
    <w:rsid w:val="0008566C"/>
    <w:rsid w:val="00086883"/>
    <w:rsid w:val="00087E91"/>
    <w:rsid w:val="00090BD4"/>
    <w:rsid w:val="00093440"/>
    <w:rsid w:val="00094B76"/>
    <w:rsid w:val="00096479"/>
    <w:rsid w:val="00097A7E"/>
    <w:rsid w:val="000A179F"/>
    <w:rsid w:val="000A4390"/>
    <w:rsid w:val="000A4C93"/>
    <w:rsid w:val="000A5530"/>
    <w:rsid w:val="000A586A"/>
    <w:rsid w:val="000A5E18"/>
    <w:rsid w:val="000A7593"/>
    <w:rsid w:val="000A79D8"/>
    <w:rsid w:val="000B1626"/>
    <w:rsid w:val="000B23A3"/>
    <w:rsid w:val="000B56AE"/>
    <w:rsid w:val="000B5F96"/>
    <w:rsid w:val="000B679B"/>
    <w:rsid w:val="000B7921"/>
    <w:rsid w:val="000C72DA"/>
    <w:rsid w:val="000C72DF"/>
    <w:rsid w:val="000C76DF"/>
    <w:rsid w:val="000D0667"/>
    <w:rsid w:val="000D2711"/>
    <w:rsid w:val="000D30AC"/>
    <w:rsid w:val="000D3C71"/>
    <w:rsid w:val="000D3DC0"/>
    <w:rsid w:val="000D600F"/>
    <w:rsid w:val="000E18FB"/>
    <w:rsid w:val="000E1998"/>
    <w:rsid w:val="000E38E0"/>
    <w:rsid w:val="000E3F46"/>
    <w:rsid w:val="000E4482"/>
    <w:rsid w:val="000E600A"/>
    <w:rsid w:val="000E6444"/>
    <w:rsid w:val="000E7E9E"/>
    <w:rsid w:val="000F0712"/>
    <w:rsid w:val="000F4832"/>
    <w:rsid w:val="000F74D2"/>
    <w:rsid w:val="00100D57"/>
    <w:rsid w:val="0010350C"/>
    <w:rsid w:val="0010379A"/>
    <w:rsid w:val="00105C29"/>
    <w:rsid w:val="00105E88"/>
    <w:rsid w:val="001109D7"/>
    <w:rsid w:val="00110B10"/>
    <w:rsid w:val="00111732"/>
    <w:rsid w:val="00112E6A"/>
    <w:rsid w:val="00114137"/>
    <w:rsid w:val="001179BE"/>
    <w:rsid w:val="00117E3A"/>
    <w:rsid w:val="00120091"/>
    <w:rsid w:val="001219F2"/>
    <w:rsid w:val="001239E1"/>
    <w:rsid w:val="00124130"/>
    <w:rsid w:val="00125AF1"/>
    <w:rsid w:val="0012625F"/>
    <w:rsid w:val="00131B8F"/>
    <w:rsid w:val="00131C3B"/>
    <w:rsid w:val="00134278"/>
    <w:rsid w:val="001370DF"/>
    <w:rsid w:val="00143B39"/>
    <w:rsid w:val="00152A70"/>
    <w:rsid w:val="00156080"/>
    <w:rsid w:val="0015729E"/>
    <w:rsid w:val="00157DEC"/>
    <w:rsid w:val="001621D0"/>
    <w:rsid w:val="001627D3"/>
    <w:rsid w:val="00163991"/>
    <w:rsid w:val="00163BC2"/>
    <w:rsid w:val="00163FE4"/>
    <w:rsid w:val="00165206"/>
    <w:rsid w:val="0016593A"/>
    <w:rsid w:val="00166FE5"/>
    <w:rsid w:val="001709C3"/>
    <w:rsid w:val="00170CDF"/>
    <w:rsid w:val="0017269A"/>
    <w:rsid w:val="00173109"/>
    <w:rsid w:val="001731F2"/>
    <w:rsid w:val="00180893"/>
    <w:rsid w:val="001837B5"/>
    <w:rsid w:val="00184B9F"/>
    <w:rsid w:val="00184CA4"/>
    <w:rsid w:val="0018538F"/>
    <w:rsid w:val="00185988"/>
    <w:rsid w:val="00185E13"/>
    <w:rsid w:val="00185EB7"/>
    <w:rsid w:val="00187D74"/>
    <w:rsid w:val="00192816"/>
    <w:rsid w:val="001934ED"/>
    <w:rsid w:val="001947BA"/>
    <w:rsid w:val="00194C3D"/>
    <w:rsid w:val="00195186"/>
    <w:rsid w:val="00196666"/>
    <w:rsid w:val="001A17FF"/>
    <w:rsid w:val="001A2E68"/>
    <w:rsid w:val="001A3522"/>
    <w:rsid w:val="001A5A73"/>
    <w:rsid w:val="001A5DF1"/>
    <w:rsid w:val="001B0904"/>
    <w:rsid w:val="001B25B1"/>
    <w:rsid w:val="001B2A56"/>
    <w:rsid w:val="001B59A7"/>
    <w:rsid w:val="001B777C"/>
    <w:rsid w:val="001C1287"/>
    <w:rsid w:val="001C1F4F"/>
    <w:rsid w:val="001C3FCD"/>
    <w:rsid w:val="001C5C99"/>
    <w:rsid w:val="001C7B7A"/>
    <w:rsid w:val="001C7E25"/>
    <w:rsid w:val="001D083D"/>
    <w:rsid w:val="001D2F22"/>
    <w:rsid w:val="001D41E4"/>
    <w:rsid w:val="001E1E66"/>
    <w:rsid w:val="001E3A6F"/>
    <w:rsid w:val="001E532E"/>
    <w:rsid w:val="001F148B"/>
    <w:rsid w:val="001F18A1"/>
    <w:rsid w:val="001F27C2"/>
    <w:rsid w:val="001F2998"/>
    <w:rsid w:val="001F3D8D"/>
    <w:rsid w:val="001F472B"/>
    <w:rsid w:val="001F4E16"/>
    <w:rsid w:val="001F6158"/>
    <w:rsid w:val="001F6E5A"/>
    <w:rsid w:val="001F76E5"/>
    <w:rsid w:val="00200760"/>
    <w:rsid w:val="002018CE"/>
    <w:rsid w:val="00203083"/>
    <w:rsid w:val="00204B50"/>
    <w:rsid w:val="0020661F"/>
    <w:rsid w:val="00207284"/>
    <w:rsid w:val="002116FA"/>
    <w:rsid w:val="00214615"/>
    <w:rsid w:val="0021492C"/>
    <w:rsid w:val="00216718"/>
    <w:rsid w:val="002167B6"/>
    <w:rsid w:val="0021684F"/>
    <w:rsid w:val="002175FD"/>
    <w:rsid w:val="00220D69"/>
    <w:rsid w:val="0022295E"/>
    <w:rsid w:val="002229CE"/>
    <w:rsid w:val="00222D59"/>
    <w:rsid w:val="00223020"/>
    <w:rsid w:val="002230DE"/>
    <w:rsid w:val="00224569"/>
    <w:rsid w:val="0023183B"/>
    <w:rsid w:val="0023240F"/>
    <w:rsid w:val="00232D3F"/>
    <w:rsid w:val="00232DB8"/>
    <w:rsid w:val="00232EF8"/>
    <w:rsid w:val="0023333C"/>
    <w:rsid w:val="0023694B"/>
    <w:rsid w:val="00236D78"/>
    <w:rsid w:val="00237A83"/>
    <w:rsid w:val="0024302B"/>
    <w:rsid w:val="002431C4"/>
    <w:rsid w:val="0024616A"/>
    <w:rsid w:val="00246FF2"/>
    <w:rsid w:val="00250155"/>
    <w:rsid w:val="00253B30"/>
    <w:rsid w:val="00256313"/>
    <w:rsid w:val="00257274"/>
    <w:rsid w:val="00257DA8"/>
    <w:rsid w:val="00260C8F"/>
    <w:rsid w:val="00262FE0"/>
    <w:rsid w:val="00263C2E"/>
    <w:rsid w:val="0026654F"/>
    <w:rsid w:val="00270C9F"/>
    <w:rsid w:val="0027306D"/>
    <w:rsid w:val="00274301"/>
    <w:rsid w:val="00276EFC"/>
    <w:rsid w:val="00280C9D"/>
    <w:rsid w:val="002818F9"/>
    <w:rsid w:val="00284EFA"/>
    <w:rsid w:val="002857CD"/>
    <w:rsid w:val="002858A6"/>
    <w:rsid w:val="002871ED"/>
    <w:rsid w:val="002906A2"/>
    <w:rsid w:val="0029692F"/>
    <w:rsid w:val="002A0E75"/>
    <w:rsid w:val="002A159D"/>
    <w:rsid w:val="002A1608"/>
    <w:rsid w:val="002A3050"/>
    <w:rsid w:val="002A32C1"/>
    <w:rsid w:val="002A3EBB"/>
    <w:rsid w:val="002A5BF3"/>
    <w:rsid w:val="002B52ED"/>
    <w:rsid w:val="002B701C"/>
    <w:rsid w:val="002B7B7C"/>
    <w:rsid w:val="002B7E2A"/>
    <w:rsid w:val="002C0098"/>
    <w:rsid w:val="002C16F4"/>
    <w:rsid w:val="002C4398"/>
    <w:rsid w:val="002C5DF6"/>
    <w:rsid w:val="002C6B85"/>
    <w:rsid w:val="002C6D0A"/>
    <w:rsid w:val="002C6DDD"/>
    <w:rsid w:val="002C7DBC"/>
    <w:rsid w:val="002D0E0E"/>
    <w:rsid w:val="002D2181"/>
    <w:rsid w:val="002D3C69"/>
    <w:rsid w:val="002D5B75"/>
    <w:rsid w:val="002E2216"/>
    <w:rsid w:val="002E3336"/>
    <w:rsid w:val="002E5AF3"/>
    <w:rsid w:val="002E643F"/>
    <w:rsid w:val="002F1952"/>
    <w:rsid w:val="002F3320"/>
    <w:rsid w:val="002F3B1B"/>
    <w:rsid w:val="002F4C97"/>
    <w:rsid w:val="00302261"/>
    <w:rsid w:val="00302E55"/>
    <w:rsid w:val="003041F6"/>
    <w:rsid w:val="0030467D"/>
    <w:rsid w:val="003119FB"/>
    <w:rsid w:val="00314043"/>
    <w:rsid w:val="00314634"/>
    <w:rsid w:val="003150B0"/>
    <w:rsid w:val="00317600"/>
    <w:rsid w:val="00321751"/>
    <w:rsid w:val="0032242B"/>
    <w:rsid w:val="0032275F"/>
    <w:rsid w:val="00322995"/>
    <w:rsid w:val="00322AF0"/>
    <w:rsid w:val="0032586A"/>
    <w:rsid w:val="003261D6"/>
    <w:rsid w:val="00327B78"/>
    <w:rsid w:val="003303C8"/>
    <w:rsid w:val="00332DCA"/>
    <w:rsid w:val="00335BFC"/>
    <w:rsid w:val="0033680B"/>
    <w:rsid w:val="00337345"/>
    <w:rsid w:val="00340709"/>
    <w:rsid w:val="003416E0"/>
    <w:rsid w:val="0034281B"/>
    <w:rsid w:val="0034476D"/>
    <w:rsid w:val="00345023"/>
    <w:rsid w:val="00345B99"/>
    <w:rsid w:val="00352D4D"/>
    <w:rsid w:val="00355CE5"/>
    <w:rsid w:val="003567F8"/>
    <w:rsid w:val="00360175"/>
    <w:rsid w:val="00360A40"/>
    <w:rsid w:val="0036113B"/>
    <w:rsid w:val="00361AAB"/>
    <w:rsid w:val="00362335"/>
    <w:rsid w:val="003632D7"/>
    <w:rsid w:val="00365CB3"/>
    <w:rsid w:val="00366E6C"/>
    <w:rsid w:val="0037090E"/>
    <w:rsid w:val="00372497"/>
    <w:rsid w:val="00372E79"/>
    <w:rsid w:val="00374003"/>
    <w:rsid w:val="0037572D"/>
    <w:rsid w:val="00376F88"/>
    <w:rsid w:val="003779D3"/>
    <w:rsid w:val="00380715"/>
    <w:rsid w:val="00380951"/>
    <w:rsid w:val="003845CA"/>
    <w:rsid w:val="003859A9"/>
    <w:rsid w:val="003860B9"/>
    <w:rsid w:val="0038698A"/>
    <w:rsid w:val="00386C63"/>
    <w:rsid w:val="00386F4D"/>
    <w:rsid w:val="003909E6"/>
    <w:rsid w:val="00392CB5"/>
    <w:rsid w:val="003932DF"/>
    <w:rsid w:val="003A21F6"/>
    <w:rsid w:val="003A4030"/>
    <w:rsid w:val="003A6BC4"/>
    <w:rsid w:val="003B0A77"/>
    <w:rsid w:val="003B1A70"/>
    <w:rsid w:val="003B207C"/>
    <w:rsid w:val="003B2F34"/>
    <w:rsid w:val="003B356B"/>
    <w:rsid w:val="003B71C5"/>
    <w:rsid w:val="003C05F6"/>
    <w:rsid w:val="003C177C"/>
    <w:rsid w:val="003C1B55"/>
    <w:rsid w:val="003C2603"/>
    <w:rsid w:val="003C3878"/>
    <w:rsid w:val="003C5EDC"/>
    <w:rsid w:val="003C7316"/>
    <w:rsid w:val="003D0B07"/>
    <w:rsid w:val="003D183D"/>
    <w:rsid w:val="003D1D06"/>
    <w:rsid w:val="003D2941"/>
    <w:rsid w:val="003D2DC6"/>
    <w:rsid w:val="003D333B"/>
    <w:rsid w:val="003D59EF"/>
    <w:rsid w:val="003E02ED"/>
    <w:rsid w:val="003E2DF8"/>
    <w:rsid w:val="003E501B"/>
    <w:rsid w:val="003E7D8B"/>
    <w:rsid w:val="003F34F5"/>
    <w:rsid w:val="003F3F50"/>
    <w:rsid w:val="003F44AF"/>
    <w:rsid w:val="003F48D4"/>
    <w:rsid w:val="003F604A"/>
    <w:rsid w:val="00401C96"/>
    <w:rsid w:val="00406AA9"/>
    <w:rsid w:val="00410C8A"/>
    <w:rsid w:val="00411147"/>
    <w:rsid w:val="00411D89"/>
    <w:rsid w:val="00412899"/>
    <w:rsid w:val="00412947"/>
    <w:rsid w:val="00412CB1"/>
    <w:rsid w:val="00412D7C"/>
    <w:rsid w:val="00414B9F"/>
    <w:rsid w:val="00421B7C"/>
    <w:rsid w:val="0042463D"/>
    <w:rsid w:val="00424810"/>
    <w:rsid w:val="00425CDE"/>
    <w:rsid w:val="0042690F"/>
    <w:rsid w:val="00426A75"/>
    <w:rsid w:val="004305D9"/>
    <w:rsid w:val="004316F4"/>
    <w:rsid w:val="0043256C"/>
    <w:rsid w:val="00432D13"/>
    <w:rsid w:val="00433BF5"/>
    <w:rsid w:val="00436DEB"/>
    <w:rsid w:val="00440869"/>
    <w:rsid w:val="0044169D"/>
    <w:rsid w:val="0044194D"/>
    <w:rsid w:val="00441AB6"/>
    <w:rsid w:val="00441E3E"/>
    <w:rsid w:val="004441D3"/>
    <w:rsid w:val="0044427B"/>
    <w:rsid w:val="00445E0E"/>
    <w:rsid w:val="00446994"/>
    <w:rsid w:val="00450FA3"/>
    <w:rsid w:val="004539FB"/>
    <w:rsid w:val="004551E4"/>
    <w:rsid w:val="00457185"/>
    <w:rsid w:val="004612CE"/>
    <w:rsid w:val="0046246F"/>
    <w:rsid w:val="004624CB"/>
    <w:rsid w:val="00463092"/>
    <w:rsid w:val="00464C4B"/>
    <w:rsid w:val="00465252"/>
    <w:rsid w:val="0047095B"/>
    <w:rsid w:val="0047260E"/>
    <w:rsid w:val="00474BA7"/>
    <w:rsid w:val="00475B22"/>
    <w:rsid w:val="00476098"/>
    <w:rsid w:val="004767AD"/>
    <w:rsid w:val="00476C79"/>
    <w:rsid w:val="00476FD3"/>
    <w:rsid w:val="004775FD"/>
    <w:rsid w:val="00477648"/>
    <w:rsid w:val="00477EFF"/>
    <w:rsid w:val="004823D0"/>
    <w:rsid w:val="00482E94"/>
    <w:rsid w:val="00483026"/>
    <w:rsid w:val="00484230"/>
    <w:rsid w:val="004877B2"/>
    <w:rsid w:val="00491726"/>
    <w:rsid w:val="0049234B"/>
    <w:rsid w:val="004941FD"/>
    <w:rsid w:val="00496C67"/>
    <w:rsid w:val="00497315"/>
    <w:rsid w:val="004A058F"/>
    <w:rsid w:val="004A1410"/>
    <w:rsid w:val="004A1ECD"/>
    <w:rsid w:val="004A256B"/>
    <w:rsid w:val="004A261B"/>
    <w:rsid w:val="004A2CE5"/>
    <w:rsid w:val="004A7FD5"/>
    <w:rsid w:val="004B153E"/>
    <w:rsid w:val="004B2861"/>
    <w:rsid w:val="004B693A"/>
    <w:rsid w:val="004C0AA9"/>
    <w:rsid w:val="004C3399"/>
    <w:rsid w:val="004C40EA"/>
    <w:rsid w:val="004C58CC"/>
    <w:rsid w:val="004C6CD0"/>
    <w:rsid w:val="004D0D6F"/>
    <w:rsid w:val="004D25DA"/>
    <w:rsid w:val="004D274D"/>
    <w:rsid w:val="004D2E59"/>
    <w:rsid w:val="004D503D"/>
    <w:rsid w:val="004D5482"/>
    <w:rsid w:val="004E0EC2"/>
    <w:rsid w:val="004E1D20"/>
    <w:rsid w:val="004E2EB1"/>
    <w:rsid w:val="004E5A02"/>
    <w:rsid w:val="004E5BEC"/>
    <w:rsid w:val="004E6A2C"/>
    <w:rsid w:val="004E6B40"/>
    <w:rsid w:val="004E6D49"/>
    <w:rsid w:val="004E6DD4"/>
    <w:rsid w:val="004E7537"/>
    <w:rsid w:val="004E79BC"/>
    <w:rsid w:val="004F0B66"/>
    <w:rsid w:val="004F13BF"/>
    <w:rsid w:val="004F17DD"/>
    <w:rsid w:val="004F45F9"/>
    <w:rsid w:val="004F4612"/>
    <w:rsid w:val="004F7A7C"/>
    <w:rsid w:val="004F7DFC"/>
    <w:rsid w:val="00500E69"/>
    <w:rsid w:val="0050352C"/>
    <w:rsid w:val="00507A4A"/>
    <w:rsid w:val="00507FC5"/>
    <w:rsid w:val="00512FE9"/>
    <w:rsid w:val="00517940"/>
    <w:rsid w:val="00517CA4"/>
    <w:rsid w:val="00520AC9"/>
    <w:rsid w:val="00520D04"/>
    <w:rsid w:val="00522BDF"/>
    <w:rsid w:val="00523BBF"/>
    <w:rsid w:val="00523E86"/>
    <w:rsid w:val="00531544"/>
    <w:rsid w:val="00531D1B"/>
    <w:rsid w:val="00532953"/>
    <w:rsid w:val="00534914"/>
    <w:rsid w:val="00542AC2"/>
    <w:rsid w:val="00543543"/>
    <w:rsid w:val="00545FF4"/>
    <w:rsid w:val="0054697C"/>
    <w:rsid w:val="00552A18"/>
    <w:rsid w:val="00552B73"/>
    <w:rsid w:val="005531C8"/>
    <w:rsid w:val="00553814"/>
    <w:rsid w:val="0055716C"/>
    <w:rsid w:val="00560493"/>
    <w:rsid w:val="00560855"/>
    <w:rsid w:val="005623AD"/>
    <w:rsid w:val="005630FA"/>
    <w:rsid w:val="00563EF5"/>
    <w:rsid w:val="00564CC0"/>
    <w:rsid w:val="00564DBC"/>
    <w:rsid w:val="00567A61"/>
    <w:rsid w:val="00567BD0"/>
    <w:rsid w:val="005723CF"/>
    <w:rsid w:val="005730C5"/>
    <w:rsid w:val="005762A8"/>
    <w:rsid w:val="00580443"/>
    <w:rsid w:val="00584353"/>
    <w:rsid w:val="005846FB"/>
    <w:rsid w:val="005853E0"/>
    <w:rsid w:val="00586495"/>
    <w:rsid w:val="005947B9"/>
    <w:rsid w:val="005952BC"/>
    <w:rsid w:val="005A0074"/>
    <w:rsid w:val="005A1675"/>
    <w:rsid w:val="005A22DE"/>
    <w:rsid w:val="005A3EB6"/>
    <w:rsid w:val="005A7358"/>
    <w:rsid w:val="005B0552"/>
    <w:rsid w:val="005B11EF"/>
    <w:rsid w:val="005B35D5"/>
    <w:rsid w:val="005B3B70"/>
    <w:rsid w:val="005C3B39"/>
    <w:rsid w:val="005C519E"/>
    <w:rsid w:val="005C7663"/>
    <w:rsid w:val="005D03D8"/>
    <w:rsid w:val="005D03F1"/>
    <w:rsid w:val="005D203F"/>
    <w:rsid w:val="005D215E"/>
    <w:rsid w:val="005D4E7C"/>
    <w:rsid w:val="005D672C"/>
    <w:rsid w:val="005E040A"/>
    <w:rsid w:val="005E1100"/>
    <w:rsid w:val="005E2CCB"/>
    <w:rsid w:val="005E4D57"/>
    <w:rsid w:val="005E5C4C"/>
    <w:rsid w:val="005E5D9D"/>
    <w:rsid w:val="005E6402"/>
    <w:rsid w:val="005E6A90"/>
    <w:rsid w:val="005F002D"/>
    <w:rsid w:val="005F05D8"/>
    <w:rsid w:val="005F0E6D"/>
    <w:rsid w:val="005F3212"/>
    <w:rsid w:val="005F4699"/>
    <w:rsid w:val="005F479A"/>
    <w:rsid w:val="005F5F00"/>
    <w:rsid w:val="005F682F"/>
    <w:rsid w:val="005F68BC"/>
    <w:rsid w:val="0060327A"/>
    <w:rsid w:val="00603988"/>
    <w:rsid w:val="006047F5"/>
    <w:rsid w:val="00604832"/>
    <w:rsid w:val="0060705E"/>
    <w:rsid w:val="0061293F"/>
    <w:rsid w:val="006136CD"/>
    <w:rsid w:val="006146F1"/>
    <w:rsid w:val="006169DC"/>
    <w:rsid w:val="00617553"/>
    <w:rsid w:val="006178FE"/>
    <w:rsid w:val="00624EFE"/>
    <w:rsid w:val="00625BD9"/>
    <w:rsid w:val="00627588"/>
    <w:rsid w:val="00631684"/>
    <w:rsid w:val="00631BFD"/>
    <w:rsid w:val="0063266F"/>
    <w:rsid w:val="00632DAC"/>
    <w:rsid w:val="00634D12"/>
    <w:rsid w:val="0063544C"/>
    <w:rsid w:val="00636DD0"/>
    <w:rsid w:val="006377EC"/>
    <w:rsid w:val="00640CEA"/>
    <w:rsid w:val="006439A8"/>
    <w:rsid w:val="00644152"/>
    <w:rsid w:val="00645F16"/>
    <w:rsid w:val="006471EC"/>
    <w:rsid w:val="006479C8"/>
    <w:rsid w:val="006538E5"/>
    <w:rsid w:val="00653A96"/>
    <w:rsid w:val="00654BE5"/>
    <w:rsid w:val="00654EFB"/>
    <w:rsid w:val="00660942"/>
    <w:rsid w:val="00661E51"/>
    <w:rsid w:val="00662AD8"/>
    <w:rsid w:val="00663E62"/>
    <w:rsid w:val="00664271"/>
    <w:rsid w:val="00664A46"/>
    <w:rsid w:val="00665E3C"/>
    <w:rsid w:val="00670BCC"/>
    <w:rsid w:val="00670EFA"/>
    <w:rsid w:val="00670F92"/>
    <w:rsid w:val="006716A5"/>
    <w:rsid w:val="0067336C"/>
    <w:rsid w:val="00674B4F"/>
    <w:rsid w:val="00674C02"/>
    <w:rsid w:val="00674FCF"/>
    <w:rsid w:val="006770BD"/>
    <w:rsid w:val="006807BD"/>
    <w:rsid w:val="006824E3"/>
    <w:rsid w:val="006833E5"/>
    <w:rsid w:val="006841E4"/>
    <w:rsid w:val="00686060"/>
    <w:rsid w:val="00686543"/>
    <w:rsid w:val="00687DC3"/>
    <w:rsid w:val="00687FF4"/>
    <w:rsid w:val="006902A9"/>
    <w:rsid w:val="0069271D"/>
    <w:rsid w:val="0069349A"/>
    <w:rsid w:val="0069503F"/>
    <w:rsid w:val="006A0C1E"/>
    <w:rsid w:val="006A2F86"/>
    <w:rsid w:val="006A3854"/>
    <w:rsid w:val="006A546E"/>
    <w:rsid w:val="006B21BE"/>
    <w:rsid w:val="006B2322"/>
    <w:rsid w:val="006B4B24"/>
    <w:rsid w:val="006B69CD"/>
    <w:rsid w:val="006C03F9"/>
    <w:rsid w:val="006C0E0E"/>
    <w:rsid w:val="006C135D"/>
    <w:rsid w:val="006C22F9"/>
    <w:rsid w:val="006C2C62"/>
    <w:rsid w:val="006C3007"/>
    <w:rsid w:val="006C358F"/>
    <w:rsid w:val="006C4013"/>
    <w:rsid w:val="006C42F9"/>
    <w:rsid w:val="006C533A"/>
    <w:rsid w:val="006D0217"/>
    <w:rsid w:val="006D09F2"/>
    <w:rsid w:val="006D0D2D"/>
    <w:rsid w:val="006D26DD"/>
    <w:rsid w:val="006D39A1"/>
    <w:rsid w:val="006D4FC5"/>
    <w:rsid w:val="006D68A6"/>
    <w:rsid w:val="006E002B"/>
    <w:rsid w:val="006E0AB9"/>
    <w:rsid w:val="006E3E60"/>
    <w:rsid w:val="006E4BD5"/>
    <w:rsid w:val="006E636B"/>
    <w:rsid w:val="006E74EF"/>
    <w:rsid w:val="006F0042"/>
    <w:rsid w:val="006F05EC"/>
    <w:rsid w:val="006F0BB7"/>
    <w:rsid w:val="006F43AC"/>
    <w:rsid w:val="006F563D"/>
    <w:rsid w:val="006F6CB9"/>
    <w:rsid w:val="006F7C35"/>
    <w:rsid w:val="006F7E57"/>
    <w:rsid w:val="00700822"/>
    <w:rsid w:val="00700F52"/>
    <w:rsid w:val="007013AF"/>
    <w:rsid w:val="00702AA9"/>
    <w:rsid w:val="007057F2"/>
    <w:rsid w:val="00707C0E"/>
    <w:rsid w:val="0071021B"/>
    <w:rsid w:val="00710AFA"/>
    <w:rsid w:val="00710CCD"/>
    <w:rsid w:val="007143BC"/>
    <w:rsid w:val="00720448"/>
    <w:rsid w:val="00720EAD"/>
    <w:rsid w:val="00722F64"/>
    <w:rsid w:val="0072443F"/>
    <w:rsid w:val="007256D2"/>
    <w:rsid w:val="00727F90"/>
    <w:rsid w:val="00730EAD"/>
    <w:rsid w:val="00730F7B"/>
    <w:rsid w:val="00731E97"/>
    <w:rsid w:val="007322FA"/>
    <w:rsid w:val="00732426"/>
    <w:rsid w:val="00732778"/>
    <w:rsid w:val="00735504"/>
    <w:rsid w:val="007358C0"/>
    <w:rsid w:val="00737603"/>
    <w:rsid w:val="00737AB1"/>
    <w:rsid w:val="00742608"/>
    <w:rsid w:val="00744626"/>
    <w:rsid w:val="007453D3"/>
    <w:rsid w:val="007455F2"/>
    <w:rsid w:val="007501AE"/>
    <w:rsid w:val="00750C5B"/>
    <w:rsid w:val="00751CCE"/>
    <w:rsid w:val="00752A47"/>
    <w:rsid w:val="007561F0"/>
    <w:rsid w:val="00760AF0"/>
    <w:rsid w:val="007634A1"/>
    <w:rsid w:val="00765C99"/>
    <w:rsid w:val="00772700"/>
    <w:rsid w:val="00775597"/>
    <w:rsid w:val="00775829"/>
    <w:rsid w:val="00776340"/>
    <w:rsid w:val="00776538"/>
    <w:rsid w:val="00780310"/>
    <w:rsid w:val="007813A8"/>
    <w:rsid w:val="007830B4"/>
    <w:rsid w:val="007831E3"/>
    <w:rsid w:val="00783C5E"/>
    <w:rsid w:val="00784543"/>
    <w:rsid w:val="007866C8"/>
    <w:rsid w:val="00786CB7"/>
    <w:rsid w:val="007943B7"/>
    <w:rsid w:val="0079495F"/>
    <w:rsid w:val="00795867"/>
    <w:rsid w:val="007A0296"/>
    <w:rsid w:val="007A1136"/>
    <w:rsid w:val="007A727A"/>
    <w:rsid w:val="007B044D"/>
    <w:rsid w:val="007B1E79"/>
    <w:rsid w:val="007B2414"/>
    <w:rsid w:val="007B2C82"/>
    <w:rsid w:val="007B3751"/>
    <w:rsid w:val="007B3AD5"/>
    <w:rsid w:val="007B412C"/>
    <w:rsid w:val="007B51AB"/>
    <w:rsid w:val="007B5D3F"/>
    <w:rsid w:val="007B6C22"/>
    <w:rsid w:val="007C0966"/>
    <w:rsid w:val="007C0B05"/>
    <w:rsid w:val="007C1A63"/>
    <w:rsid w:val="007C4ACC"/>
    <w:rsid w:val="007C58D3"/>
    <w:rsid w:val="007C60EE"/>
    <w:rsid w:val="007C6163"/>
    <w:rsid w:val="007D1FC8"/>
    <w:rsid w:val="007D5D42"/>
    <w:rsid w:val="007D60E4"/>
    <w:rsid w:val="007E2488"/>
    <w:rsid w:val="007E4969"/>
    <w:rsid w:val="007F704B"/>
    <w:rsid w:val="00800AF0"/>
    <w:rsid w:val="008036C1"/>
    <w:rsid w:val="0080419A"/>
    <w:rsid w:val="0080502B"/>
    <w:rsid w:val="008068AC"/>
    <w:rsid w:val="00806A73"/>
    <w:rsid w:val="00806E49"/>
    <w:rsid w:val="00807EC9"/>
    <w:rsid w:val="00810A77"/>
    <w:rsid w:val="00811821"/>
    <w:rsid w:val="00811B34"/>
    <w:rsid w:val="0081361F"/>
    <w:rsid w:val="00816458"/>
    <w:rsid w:val="008168FA"/>
    <w:rsid w:val="00816C90"/>
    <w:rsid w:val="00816D7F"/>
    <w:rsid w:val="00817486"/>
    <w:rsid w:val="00820170"/>
    <w:rsid w:val="0082151B"/>
    <w:rsid w:val="00821983"/>
    <w:rsid w:val="00821A82"/>
    <w:rsid w:val="0082246A"/>
    <w:rsid w:val="00826155"/>
    <w:rsid w:val="0082761B"/>
    <w:rsid w:val="00827F49"/>
    <w:rsid w:val="00834ED5"/>
    <w:rsid w:val="00837997"/>
    <w:rsid w:val="00841FDB"/>
    <w:rsid w:val="00842749"/>
    <w:rsid w:val="00844C79"/>
    <w:rsid w:val="00845D9D"/>
    <w:rsid w:val="00846486"/>
    <w:rsid w:val="0084689E"/>
    <w:rsid w:val="00851D89"/>
    <w:rsid w:val="00852226"/>
    <w:rsid w:val="0085771C"/>
    <w:rsid w:val="008623EF"/>
    <w:rsid w:val="008624AD"/>
    <w:rsid w:val="00862668"/>
    <w:rsid w:val="008632C9"/>
    <w:rsid w:val="008637A4"/>
    <w:rsid w:val="00864A6D"/>
    <w:rsid w:val="00864B07"/>
    <w:rsid w:val="00871608"/>
    <w:rsid w:val="0087285F"/>
    <w:rsid w:val="00874A86"/>
    <w:rsid w:val="0087797F"/>
    <w:rsid w:val="00881BEA"/>
    <w:rsid w:val="00885486"/>
    <w:rsid w:val="0088608E"/>
    <w:rsid w:val="00886C31"/>
    <w:rsid w:val="0089008B"/>
    <w:rsid w:val="0089368A"/>
    <w:rsid w:val="00896760"/>
    <w:rsid w:val="00897AA5"/>
    <w:rsid w:val="008A1E29"/>
    <w:rsid w:val="008A2B2E"/>
    <w:rsid w:val="008A3C35"/>
    <w:rsid w:val="008A402F"/>
    <w:rsid w:val="008A4191"/>
    <w:rsid w:val="008A6006"/>
    <w:rsid w:val="008B19DA"/>
    <w:rsid w:val="008B7D3E"/>
    <w:rsid w:val="008C1372"/>
    <w:rsid w:val="008C48B0"/>
    <w:rsid w:val="008D0558"/>
    <w:rsid w:val="008D1636"/>
    <w:rsid w:val="008D44BA"/>
    <w:rsid w:val="008D47B6"/>
    <w:rsid w:val="008D4F0E"/>
    <w:rsid w:val="008D73A4"/>
    <w:rsid w:val="008E07E2"/>
    <w:rsid w:val="008E08E4"/>
    <w:rsid w:val="008E17D6"/>
    <w:rsid w:val="008E323F"/>
    <w:rsid w:val="008E7A2F"/>
    <w:rsid w:val="008E7B09"/>
    <w:rsid w:val="008F29E9"/>
    <w:rsid w:val="008F2B41"/>
    <w:rsid w:val="008F3420"/>
    <w:rsid w:val="008F3891"/>
    <w:rsid w:val="00900193"/>
    <w:rsid w:val="00904DBA"/>
    <w:rsid w:val="009068C6"/>
    <w:rsid w:val="0091225C"/>
    <w:rsid w:val="00912BA6"/>
    <w:rsid w:val="00914FAB"/>
    <w:rsid w:val="00915851"/>
    <w:rsid w:val="00916F7B"/>
    <w:rsid w:val="00920864"/>
    <w:rsid w:val="00920B34"/>
    <w:rsid w:val="00921300"/>
    <w:rsid w:val="00922364"/>
    <w:rsid w:val="009227F6"/>
    <w:rsid w:val="00924D2B"/>
    <w:rsid w:val="009276D5"/>
    <w:rsid w:val="009308DE"/>
    <w:rsid w:val="00930A4A"/>
    <w:rsid w:val="00930E08"/>
    <w:rsid w:val="00930EB5"/>
    <w:rsid w:val="00932C34"/>
    <w:rsid w:val="00932D0C"/>
    <w:rsid w:val="009332BF"/>
    <w:rsid w:val="0093366D"/>
    <w:rsid w:val="009351D5"/>
    <w:rsid w:val="009367AA"/>
    <w:rsid w:val="009369A0"/>
    <w:rsid w:val="0094493C"/>
    <w:rsid w:val="009460D9"/>
    <w:rsid w:val="00946688"/>
    <w:rsid w:val="009511F9"/>
    <w:rsid w:val="0095223E"/>
    <w:rsid w:val="009525CA"/>
    <w:rsid w:val="00952952"/>
    <w:rsid w:val="00953D02"/>
    <w:rsid w:val="00956448"/>
    <w:rsid w:val="00957829"/>
    <w:rsid w:val="009612B9"/>
    <w:rsid w:val="009620CC"/>
    <w:rsid w:val="009647F5"/>
    <w:rsid w:val="009711BE"/>
    <w:rsid w:val="00972315"/>
    <w:rsid w:val="00972344"/>
    <w:rsid w:val="009727DF"/>
    <w:rsid w:val="00972AE4"/>
    <w:rsid w:val="00972C2E"/>
    <w:rsid w:val="00973317"/>
    <w:rsid w:val="0097480D"/>
    <w:rsid w:val="00977814"/>
    <w:rsid w:val="00977C44"/>
    <w:rsid w:val="009811BC"/>
    <w:rsid w:val="00981575"/>
    <w:rsid w:val="00981E0A"/>
    <w:rsid w:val="00982489"/>
    <w:rsid w:val="009832A0"/>
    <w:rsid w:val="00984D17"/>
    <w:rsid w:val="00985F95"/>
    <w:rsid w:val="0098767C"/>
    <w:rsid w:val="00987B7D"/>
    <w:rsid w:val="0099340A"/>
    <w:rsid w:val="009952BD"/>
    <w:rsid w:val="00995BCD"/>
    <w:rsid w:val="0099671D"/>
    <w:rsid w:val="00997296"/>
    <w:rsid w:val="009972D7"/>
    <w:rsid w:val="009A0830"/>
    <w:rsid w:val="009A140E"/>
    <w:rsid w:val="009A22CF"/>
    <w:rsid w:val="009A5039"/>
    <w:rsid w:val="009A61C9"/>
    <w:rsid w:val="009A6B27"/>
    <w:rsid w:val="009A6DF4"/>
    <w:rsid w:val="009A7B21"/>
    <w:rsid w:val="009B199D"/>
    <w:rsid w:val="009B1F5F"/>
    <w:rsid w:val="009B2E3E"/>
    <w:rsid w:val="009B389E"/>
    <w:rsid w:val="009B3999"/>
    <w:rsid w:val="009B4458"/>
    <w:rsid w:val="009B622C"/>
    <w:rsid w:val="009B6FF9"/>
    <w:rsid w:val="009B75CC"/>
    <w:rsid w:val="009C0EE1"/>
    <w:rsid w:val="009C295C"/>
    <w:rsid w:val="009C327D"/>
    <w:rsid w:val="009C370D"/>
    <w:rsid w:val="009C3CB0"/>
    <w:rsid w:val="009C40CA"/>
    <w:rsid w:val="009C78AC"/>
    <w:rsid w:val="009C7D8F"/>
    <w:rsid w:val="009D24FB"/>
    <w:rsid w:val="009D3924"/>
    <w:rsid w:val="009D4A2A"/>
    <w:rsid w:val="009D6A98"/>
    <w:rsid w:val="009E2093"/>
    <w:rsid w:val="009E2794"/>
    <w:rsid w:val="009E3385"/>
    <w:rsid w:val="009E40F2"/>
    <w:rsid w:val="009E5460"/>
    <w:rsid w:val="009E76C2"/>
    <w:rsid w:val="009E7D04"/>
    <w:rsid w:val="009F0EC2"/>
    <w:rsid w:val="009F150E"/>
    <w:rsid w:val="009F2F8C"/>
    <w:rsid w:val="009F43B4"/>
    <w:rsid w:val="009F5F0E"/>
    <w:rsid w:val="009F73AD"/>
    <w:rsid w:val="009F76FF"/>
    <w:rsid w:val="00A01DD6"/>
    <w:rsid w:val="00A02B6D"/>
    <w:rsid w:val="00A03C78"/>
    <w:rsid w:val="00A06CEE"/>
    <w:rsid w:val="00A07294"/>
    <w:rsid w:val="00A106A3"/>
    <w:rsid w:val="00A11B13"/>
    <w:rsid w:val="00A148EC"/>
    <w:rsid w:val="00A1511F"/>
    <w:rsid w:val="00A15902"/>
    <w:rsid w:val="00A15EA0"/>
    <w:rsid w:val="00A16297"/>
    <w:rsid w:val="00A163C6"/>
    <w:rsid w:val="00A16445"/>
    <w:rsid w:val="00A2003F"/>
    <w:rsid w:val="00A2026F"/>
    <w:rsid w:val="00A21A8C"/>
    <w:rsid w:val="00A21FC3"/>
    <w:rsid w:val="00A22137"/>
    <w:rsid w:val="00A269DD"/>
    <w:rsid w:val="00A32CC8"/>
    <w:rsid w:val="00A336E3"/>
    <w:rsid w:val="00A37078"/>
    <w:rsid w:val="00A41FFD"/>
    <w:rsid w:val="00A42302"/>
    <w:rsid w:val="00A42387"/>
    <w:rsid w:val="00A44AAA"/>
    <w:rsid w:val="00A46182"/>
    <w:rsid w:val="00A47455"/>
    <w:rsid w:val="00A47E9D"/>
    <w:rsid w:val="00A501AE"/>
    <w:rsid w:val="00A514B6"/>
    <w:rsid w:val="00A536E3"/>
    <w:rsid w:val="00A55CC0"/>
    <w:rsid w:val="00A577EF"/>
    <w:rsid w:val="00A6065F"/>
    <w:rsid w:val="00A62B79"/>
    <w:rsid w:val="00A63061"/>
    <w:rsid w:val="00A63356"/>
    <w:rsid w:val="00A64268"/>
    <w:rsid w:val="00A6549C"/>
    <w:rsid w:val="00A65570"/>
    <w:rsid w:val="00A7111B"/>
    <w:rsid w:val="00A72893"/>
    <w:rsid w:val="00A74DAF"/>
    <w:rsid w:val="00A75526"/>
    <w:rsid w:val="00A7659C"/>
    <w:rsid w:val="00A86207"/>
    <w:rsid w:val="00A90683"/>
    <w:rsid w:val="00A90EA1"/>
    <w:rsid w:val="00A9221E"/>
    <w:rsid w:val="00A976DF"/>
    <w:rsid w:val="00AA12B5"/>
    <w:rsid w:val="00AA1DBC"/>
    <w:rsid w:val="00AA2DD6"/>
    <w:rsid w:val="00AA4097"/>
    <w:rsid w:val="00AA56BB"/>
    <w:rsid w:val="00AA5B84"/>
    <w:rsid w:val="00AA6962"/>
    <w:rsid w:val="00AA7433"/>
    <w:rsid w:val="00AB0943"/>
    <w:rsid w:val="00AB0BA7"/>
    <w:rsid w:val="00AB1C2C"/>
    <w:rsid w:val="00AB1DB5"/>
    <w:rsid w:val="00AB5D32"/>
    <w:rsid w:val="00AC414E"/>
    <w:rsid w:val="00AC4F52"/>
    <w:rsid w:val="00AC76BD"/>
    <w:rsid w:val="00AD0D58"/>
    <w:rsid w:val="00AD1A92"/>
    <w:rsid w:val="00AD28F4"/>
    <w:rsid w:val="00AE218F"/>
    <w:rsid w:val="00AE48CF"/>
    <w:rsid w:val="00AE7A5F"/>
    <w:rsid w:val="00AF3C04"/>
    <w:rsid w:val="00AF67BD"/>
    <w:rsid w:val="00B000EC"/>
    <w:rsid w:val="00B00203"/>
    <w:rsid w:val="00B01AA3"/>
    <w:rsid w:val="00B02133"/>
    <w:rsid w:val="00B02663"/>
    <w:rsid w:val="00B0360B"/>
    <w:rsid w:val="00B03E0A"/>
    <w:rsid w:val="00B05DEE"/>
    <w:rsid w:val="00B0655B"/>
    <w:rsid w:val="00B068B1"/>
    <w:rsid w:val="00B17377"/>
    <w:rsid w:val="00B20612"/>
    <w:rsid w:val="00B20B58"/>
    <w:rsid w:val="00B21008"/>
    <w:rsid w:val="00B21457"/>
    <w:rsid w:val="00B217AD"/>
    <w:rsid w:val="00B2293A"/>
    <w:rsid w:val="00B22D14"/>
    <w:rsid w:val="00B25FAA"/>
    <w:rsid w:val="00B26257"/>
    <w:rsid w:val="00B30DD7"/>
    <w:rsid w:val="00B314D9"/>
    <w:rsid w:val="00B3155A"/>
    <w:rsid w:val="00B330DB"/>
    <w:rsid w:val="00B36D8B"/>
    <w:rsid w:val="00B36F5E"/>
    <w:rsid w:val="00B36FD7"/>
    <w:rsid w:val="00B376A8"/>
    <w:rsid w:val="00B401FA"/>
    <w:rsid w:val="00B4441D"/>
    <w:rsid w:val="00B44DBE"/>
    <w:rsid w:val="00B46D17"/>
    <w:rsid w:val="00B47E7E"/>
    <w:rsid w:val="00B567CF"/>
    <w:rsid w:val="00B62C9C"/>
    <w:rsid w:val="00B64B47"/>
    <w:rsid w:val="00B64C79"/>
    <w:rsid w:val="00B67834"/>
    <w:rsid w:val="00B729F1"/>
    <w:rsid w:val="00B7418B"/>
    <w:rsid w:val="00B76612"/>
    <w:rsid w:val="00B77495"/>
    <w:rsid w:val="00B803E5"/>
    <w:rsid w:val="00B8280A"/>
    <w:rsid w:val="00B82FD0"/>
    <w:rsid w:val="00B831F9"/>
    <w:rsid w:val="00B93A5F"/>
    <w:rsid w:val="00B94617"/>
    <w:rsid w:val="00B94A29"/>
    <w:rsid w:val="00BA0839"/>
    <w:rsid w:val="00BA104A"/>
    <w:rsid w:val="00BA143F"/>
    <w:rsid w:val="00BA3498"/>
    <w:rsid w:val="00BA60BC"/>
    <w:rsid w:val="00BA6577"/>
    <w:rsid w:val="00BB04CE"/>
    <w:rsid w:val="00BB225A"/>
    <w:rsid w:val="00BB242D"/>
    <w:rsid w:val="00BB3EC0"/>
    <w:rsid w:val="00BB49BC"/>
    <w:rsid w:val="00BB52F5"/>
    <w:rsid w:val="00BC3CD3"/>
    <w:rsid w:val="00BC43B1"/>
    <w:rsid w:val="00BC492C"/>
    <w:rsid w:val="00BC526F"/>
    <w:rsid w:val="00BC6EA1"/>
    <w:rsid w:val="00BC7630"/>
    <w:rsid w:val="00BC7813"/>
    <w:rsid w:val="00BC7A26"/>
    <w:rsid w:val="00BD07A1"/>
    <w:rsid w:val="00BD0BBA"/>
    <w:rsid w:val="00BD0C1A"/>
    <w:rsid w:val="00BD2C28"/>
    <w:rsid w:val="00BD2C97"/>
    <w:rsid w:val="00BD34F1"/>
    <w:rsid w:val="00BD3C5C"/>
    <w:rsid w:val="00BD63B4"/>
    <w:rsid w:val="00BD7001"/>
    <w:rsid w:val="00BD7AEC"/>
    <w:rsid w:val="00BE1B72"/>
    <w:rsid w:val="00BE5EB3"/>
    <w:rsid w:val="00BE65A4"/>
    <w:rsid w:val="00BE7994"/>
    <w:rsid w:val="00BE7C57"/>
    <w:rsid w:val="00BF0833"/>
    <w:rsid w:val="00BF21EB"/>
    <w:rsid w:val="00BF350C"/>
    <w:rsid w:val="00BF53E9"/>
    <w:rsid w:val="00BF5BA2"/>
    <w:rsid w:val="00BF6E0A"/>
    <w:rsid w:val="00C00C5C"/>
    <w:rsid w:val="00C01C91"/>
    <w:rsid w:val="00C0215C"/>
    <w:rsid w:val="00C05F74"/>
    <w:rsid w:val="00C06D99"/>
    <w:rsid w:val="00C06FC3"/>
    <w:rsid w:val="00C07FDE"/>
    <w:rsid w:val="00C152E1"/>
    <w:rsid w:val="00C1601C"/>
    <w:rsid w:val="00C210FE"/>
    <w:rsid w:val="00C2231B"/>
    <w:rsid w:val="00C2796F"/>
    <w:rsid w:val="00C31748"/>
    <w:rsid w:val="00C40E8B"/>
    <w:rsid w:val="00C45826"/>
    <w:rsid w:val="00C45FED"/>
    <w:rsid w:val="00C46B9D"/>
    <w:rsid w:val="00C50EC1"/>
    <w:rsid w:val="00C524BA"/>
    <w:rsid w:val="00C52993"/>
    <w:rsid w:val="00C5304D"/>
    <w:rsid w:val="00C54DF1"/>
    <w:rsid w:val="00C5665C"/>
    <w:rsid w:val="00C5705D"/>
    <w:rsid w:val="00C57D06"/>
    <w:rsid w:val="00C61A53"/>
    <w:rsid w:val="00C626A0"/>
    <w:rsid w:val="00C65FCE"/>
    <w:rsid w:val="00C705BC"/>
    <w:rsid w:val="00C70A94"/>
    <w:rsid w:val="00C70FA1"/>
    <w:rsid w:val="00C73445"/>
    <w:rsid w:val="00C73589"/>
    <w:rsid w:val="00C75E13"/>
    <w:rsid w:val="00C75F56"/>
    <w:rsid w:val="00C762D1"/>
    <w:rsid w:val="00C80AD2"/>
    <w:rsid w:val="00C825DE"/>
    <w:rsid w:val="00C82F66"/>
    <w:rsid w:val="00C845D2"/>
    <w:rsid w:val="00C846B9"/>
    <w:rsid w:val="00C90A2C"/>
    <w:rsid w:val="00C944C8"/>
    <w:rsid w:val="00C95D3C"/>
    <w:rsid w:val="00C9761B"/>
    <w:rsid w:val="00CA3466"/>
    <w:rsid w:val="00CA42AB"/>
    <w:rsid w:val="00CA5882"/>
    <w:rsid w:val="00CA684E"/>
    <w:rsid w:val="00CA75C2"/>
    <w:rsid w:val="00CA7C42"/>
    <w:rsid w:val="00CB0442"/>
    <w:rsid w:val="00CB18F8"/>
    <w:rsid w:val="00CB27DA"/>
    <w:rsid w:val="00CB58D5"/>
    <w:rsid w:val="00CC021B"/>
    <w:rsid w:val="00CC4DAB"/>
    <w:rsid w:val="00CC5DCD"/>
    <w:rsid w:val="00CD06CE"/>
    <w:rsid w:val="00CD0BE0"/>
    <w:rsid w:val="00CD0C03"/>
    <w:rsid w:val="00CD177B"/>
    <w:rsid w:val="00CD18B4"/>
    <w:rsid w:val="00CD2A08"/>
    <w:rsid w:val="00CD58B7"/>
    <w:rsid w:val="00CD6172"/>
    <w:rsid w:val="00CD7487"/>
    <w:rsid w:val="00CE0F42"/>
    <w:rsid w:val="00CE3F0E"/>
    <w:rsid w:val="00CE426A"/>
    <w:rsid w:val="00CE4896"/>
    <w:rsid w:val="00CE581E"/>
    <w:rsid w:val="00CE71C6"/>
    <w:rsid w:val="00CF2F17"/>
    <w:rsid w:val="00CF35AC"/>
    <w:rsid w:val="00CF4084"/>
    <w:rsid w:val="00CF48C2"/>
    <w:rsid w:val="00CF615A"/>
    <w:rsid w:val="00CF789D"/>
    <w:rsid w:val="00D014CE"/>
    <w:rsid w:val="00D052B3"/>
    <w:rsid w:val="00D101BA"/>
    <w:rsid w:val="00D1375D"/>
    <w:rsid w:val="00D16B85"/>
    <w:rsid w:val="00D20183"/>
    <w:rsid w:val="00D202BE"/>
    <w:rsid w:val="00D2139B"/>
    <w:rsid w:val="00D24988"/>
    <w:rsid w:val="00D251BB"/>
    <w:rsid w:val="00D272DF"/>
    <w:rsid w:val="00D3367B"/>
    <w:rsid w:val="00D3430F"/>
    <w:rsid w:val="00D34B35"/>
    <w:rsid w:val="00D42182"/>
    <w:rsid w:val="00D42655"/>
    <w:rsid w:val="00D42C53"/>
    <w:rsid w:val="00D43027"/>
    <w:rsid w:val="00D431D8"/>
    <w:rsid w:val="00D43A23"/>
    <w:rsid w:val="00D444AB"/>
    <w:rsid w:val="00D446D3"/>
    <w:rsid w:val="00D47265"/>
    <w:rsid w:val="00D507C3"/>
    <w:rsid w:val="00D5399E"/>
    <w:rsid w:val="00D54E10"/>
    <w:rsid w:val="00D54F60"/>
    <w:rsid w:val="00D57B00"/>
    <w:rsid w:val="00D6099A"/>
    <w:rsid w:val="00D61802"/>
    <w:rsid w:val="00D625A1"/>
    <w:rsid w:val="00D63637"/>
    <w:rsid w:val="00D63956"/>
    <w:rsid w:val="00D63E5C"/>
    <w:rsid w:val="00D65A78"/>
    <w:rsid w:val="00D733CD"/>
    <w:rsid w:val="00D7397C"/>
    <w:rsid w:val="00D73B4B"/>
    <w:rsid w:val="00D74804"/>
    <w:rsid w:val="00D7561F"/>
    <w:rsid w:val="00D75F28"/>
    <w:rsid w:val="00D7657C"/>
    <w:rsid w:val="00D81A3A"/>
    <w:rsid w:val="00D84E7D"/>
    <w:rsid w:val="00D85B76"/>
    <w:rsid w:val="00D945FF"/>
    <w:rsid w:val="00DA30D4"/>
    <w:rsid w:val="00DA3DB6"/>
    <w:rsid w:val="00DA449F"/>
    <w:rsid w:val="00DA736B"/>
    <w:rsid w:val="00DB0451"/>
    <w:rsid w:val="00DB0E44"/>
    <w:rsid w:val="00DB3CCF"/>
    <w:rsid w:val="00DB56B5"/>
    <w:rsid w:val="00DC0DDA"/>
    <w:rsid w:val="00DC2C59"/>
    <w:rsid w:val="00DC455B"/>
    <w:rsid w:val="00DC5DA7"/>
    <w:rsid w:val="00DC714A"/>
    <w:rsid w:val="00DD25E3"/>
    <w:rsid w:val="00DD25FC"/>
    <w:rsid w:val="00DD4C3B"/>
    <w:rsid w:val="00DD5FD8"/>
    <w:rsid w:val="00DD74E0"/>
    <w:rsid w:val="00DE1C04"/>
    <w:rsid w:val="00DE303B"/>
    <w:rsid w:val="00DE3458"/>
    <w:rsid w:val="00DE3DBD"/>
    <w:rsid w:val="00DE4784"/>
    <w:rsid w:val="00DE5BB0"/>
    <w:rsid w:val="00DE626E"/>
    <w:rsid w:val="00DE7900"/>
    <w:rsid w:val="00DF00D6"/>
    <w:rsid w:val="00DF2C0B"/>
    <w:rsid w:val="00DF3859"/>
    <w:rsid w:val="00DF3DBE"/>
    <w:rsid w:val="00DF60A0"/>
    <w:rsid w:val="00DF6B2E"/>
    <w:rsid w:val="00E01968"/>
    <w:rsid w:val="00E02EA7"/>
    <w:rsid w:val="00E03106"/>
    <w:rsid w:val="00E03E22"/>
    <w:rsid w:val="00E05749"/>
    <w:rsid w:val="00E06515"/>
    <w:rsid w:val="00E10A1E"/>
    <w:rsid w:val="00E11DFD"/>
    <w:rsid w:val="00E14339"/>
    <w:rsid w:val="00E20083"/>
    <w:rsid w:val="00E225C6"/>
    <w:rsid w:val="00E226E6"/>
    <w:rsid w:val="00E22E09"/>
    <w:rsid w:val="00E25613"/>
    <w:rsid w:val="00E26A69"/>
    <w:rsid w:val="00E333FE"/>
    <w:rsid w:val="00E33996"/>
    <w:rsid w:val="00E349BB"/>
    <w:rsid w:val="00E3563D"/>
    <w:rsid w:val="00E35839"/>
    <w:rsid w:val="00E41F7F"/>
    <w:rsid w:val="00E4207B"/>
    <w:rsid w:val="00E42206"/>
    <w:rsid w:val="00E42963"/>
    <w:rsid w:val="00E4330A"/>
    <w:rsid w:val="00E43DA2"/>
    <w:rsid w:val="00E445C3"/>
    <w:rsid w:val="00E475DB"/>
    <w:rsid w:val="00E51855"/>
    <w:rsid w:val="00E51DB2"/>
    <w:rsid w:val="00E53CA6"/>
    <w:rsid w:val="00E54A58"/>
    <w:rsid w:val="00E562E0"/>
    <w:rsid w:val="00E57F28"/>
    <w:rsid w:val="00E62EDE"/>
    <w:rsid w:val="00E649C8"/>
    <w:rsid w:val="00E658B7"/>
    <w:rsid w:val="00E66300"/>
    <w:rsid w:val="00E67501"/>
    <w:rsid w:val="00E70E76"/>
    <w:rsid w:val="00E721D9"/>
    <w:rsid w:val="00E74016"/>
    <w:rsid w:val="00E80E0A"/>
    <w:rsid w:val="00E81C4D"/>
    <w:rsid w:val="00E84918"/>
    <w:rsid w:val="00E85A64"/>
    <w:rsid w:val="00E8638F"/>
    <w:rsid w:val="00E9621C"/>
    <w:rsid w:val="00E96B79"/>
    <w:rsid w:val="00EA027E"/>
    <w:rsid w:val="00EA1BAC"/>
    <w:rsid w:val="00EA3FEE"/>
    <w:rsid w:val="00EA6533"/>
    <w:rsid w:val="00EB1AF1"/>
    <w:rsid w:val="00EB2263"/>
    <w:rsid w:val="00EB2A57"/>
    <w:rsid w:val="00EB371B"/>
    <w:rsid w:val="00EB4D7D"/>
    <w:rsid w:val="00EB5846"/>
    <w:rsid w:val="00EB7229"/>
    <w:rsid w:val="00EB7FBD"/>
    <w:rsid w:val="00EC0742"/>
    <w:rsid w:val="00EC0D53"/>
    <w:rsid w:val="00EC198A"/>
    <w:rsid w:val="00EC2015"/>
    <w:rsid w:val="00EC4057"/>
    <w:rsid w:val="00EC41B3"/>
    <w:rsid w:val="00EC4B18"/>
    <w:rsid w:val="00EC5F1E"/>
    <w:rsid w:val="00ED01E4"/>
    <w:rsid w:val="00ED03D6"/>
    <w:rsid w:val="00ED2F5A"/>
    <w:rsid w:val="00ED301F"/>
    <w:rsid w:val="00ED515A"/>
    <w:rsid w:val="00ED6A0D"/>
    <w:rsid w:val="00ED7214"/>
    <w:rsid w:val="00ED7C8C"/>
    <w:rsid w:val="00EE0032"/>
    <w:rsid w:val="00EE0C2D"/>
    <w:rsid w:val="00EE3DEC"/>
    <w:rsid w:val="00EE521B"/>
    <w:rsid w:val="00EE6E4E"/>
    <w:rsid w:val="00EE7C59"/>
    <w:rsid w:val="00EF0E14"/>
    <w:rsid w:val="00EF2A9A"/>
    <w:rsid w:val="00EF3B69"/>
    <w:rsid w:val="00EF6A8D"/>
    <w:rsid w:val="00EF7D02"/>
    <w:rsid w:val="00F03A68"/>
    <w:rsid w:val="00F05AA2"/>
    <w:rsid w:val="00F05AEB"/>
    <w:rsid w:val="00F0605D"/>
    <w:rsid w:val="00F0665F"/>
    <w:rsid w:val="00F06C3D"/>
    <w:rsid w:val="00F12F7E"/>
    <w:rsid w:val="00F14D80"/>
    <w:rsid w:val="00F16291"/>
    <w:rsid w:val="00F16C40"/>
    <w:rsid w:val="00F16D40"/>
    <w:rsid w:val="00F2689C"/>
    <w:rsid w:val="00F2720C"/>
    <w:rsid w:val="00F2753A"/>
    <w:rsid w:val="00F278EB"/>
    <w:rsid w:val="00F30912"/>
    <w:rsid w:val="00F31F48"/>
    <w:rsid w:val="00F3466E"/>
    <w:rsid w:val="00F3760A"/>
    <w:rsid w:val="00F43A1F"/>
    <w:rsid w:val="00F45203"/>
    <w:rsid w:val="00F505DF"/>
    <w:rsid w:val="00F50713"/>
    <w:rsid w:val="00F5078C"/>
    <w:rsid w:val="00F513B0"/>
    <w:rsid w:val="00F5297A"/>
    <w:rsid w:val="00F572AC"/>
    <w:rsid w:val="00F610C0"/>
    <w:rsid w:val="00F63246"/>
    <w:rsid w:val="00F67419"/>
    <w:rsid w:val="00F722D9"/>
    <w:rsid w:val="00F731B0"/>
    <w:rsid w:val="00F732C7"/>
    <w:rsid w:val="00F73A55"/>
    <w:rsid w:val="00F73B8D"/>
    <w:rsid w:val="00F7697A"/>
    <w:rsid w:val="00F777C0"/>
    <w:rsid w:val="00F800D8"/>
    <w:rsid w:val="00F8641E"/>
    <w:rsid w:val="00F95B31"/>
    <w:rsid w:val="00F95C7C"/>
    <w:rsid w:val="00F9663A"/>
    <w:rsid w:val="00F97610"/>
    <w:rsid w:val="00FA08DB"/>
    <w:rsid w:val="00FA1AB1"/>
    <w:rsid w:val="00FA230A"/>
    <w:rsid w:val="00FA23FE"/>
    <w:rsid w:val="00FA2906"/>
    <w:rsid w:val="00FA293F"/>
    <w:rsid w:val="00FA627E"/>
    <w:rsid w:val="00FA6661"/>
    <w:rsid w:val="00FA7AF6"/>
    <w:rsid w:val="00FB0D0B"/>
    <w:rsid w:val="00FB533A"/>
    <w:rsid w:val="00FB602A"/>
    <w:rsid w:val="00FB690C"/>
    <w:rsid w:val="00FB6BF0"/>
    <w:rsid w:val="00FB7430"/>
    <w:rsid w:val="00FC4766"/>
    <w:rsid w:val="00FC4D52"/>
    <w:rsid w:val="00FC6B0E"/>
    <w:rsid w:val="00FC7700"/>
    <w:rsid w:val="00FC7FB0"/>
    <w:rsid w:val="00FD06F3"/>
    <w:rsid w:val="00FD10E8"/>
    <w:rsid w:val="00FD27A9"/>
    <w:rsid w:val="00FD2A8B"/>
    <w:rsid w:val="00FD358F"/>
    <w:rsid w:val="00FD3E92"/>
    <w:rsid w:val="00FD4DF9"/>
    <w:rsid w:val="00FD57E8"/>
    <w:rsid w:val="00FE1915"/>
    <w:rsid w:val="00FE3D9D"/>
    <w:rsid w:val="00FE5DC0"/>
    <w:rsid w:val="00FE66AF"/>
    <w:rsid w:val="00FE738C"/>
    <w:rsid w:val="00FF50BD"/>
    <w:rsid w:val="00FF5171"/>
    <w:rsid w:val="00FF7091"/>
    <w:rsid w:val="00FF7505"/>
    <w:rsid w:val="00FF7E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85E2CE"/>
  <w15:docId w15:val="{ED41E3E7-03C4-494A-A618-F96139B96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F44AF"/>
    <w:rPr>
      <w:sz w:val="24"/>
      <w:szCs w:val="24"/>
      <w:lang w:val="es-PR"/>
    </w:rPr>
  </w:style>
  <w:style w:type="paragraph" w:styleId="Heading1">
    <w:name w:val="heading 1"/>
    <w:basedOn w:val="Normal"/>
    <w:next w:val="Normal"/>
    <w:qFormat/>
    <w:rsid w:val="003F44AF"/>
    <w:pPr>
      <w:keepNext/>
      <w:suppressLineNumbers/>
      <w:jc w:val="center"/>
      <w:outlineLvl w:val="0"/>
    </w:pPr>
    <w:rPr>
      <w:b/>
      <w:sz w:val="36"/>
      <w:szCs w:val="20"/>
      <w:lang w:val="es-ES"/>
    </w:rPr>
  </w:style>
  <w:style w:type="paragraph" w:styleId="Heading2">
    <w:name w:val="heading 2"/>
    <w:basedOn w:val="Normal"/>
    <w:next w:val="Normal"/>
    <w:qFormat/>
    <w:rsid w:val="003F44AF"/>
    <w:pPr>
      <w:keepNext/>
      <w:tabs>
        <w:tab w:val="center" w:pos="4680"/>
      </w:tabs>
      <w:jc w:val="both"/>
      <w:outlineLvl w:val="1"/>
    </w:pPr>
    <w:rPr>
      <w:rFonts w:ascii="Arial" w:hAnsi="Arial"/>
      <w:b/>
      <w:szCs w:val="20"/>
      <w:lang w:val="es-ES_tradnl"/>
    </w:rPr>
  </w:style>
  <w:style w:type="paragraph" w:styleId="Heading3">
    <w:name w:val="heading 3"/>
    <w:basedOn w:val="Normal"/>
    <w:next w:val="Normal"/>
    <w:qFormat/>
    <w:rsid w:val="003F44AF"/>
    <w:pPr>
      <w:keepNext/>
      <w:jc w:val="center"/>
      <w:outlineLvl w:val="2"/>
    </w:pPr>
    <w:rPr>
      <w:rFonts w:ascii="Arial" w:hAnsi="Arial"/>
      <w:b/>
      <w:szCs w:val="20"/>
      <w:lang w:val="es-ES_tradnl"/>
    </w:rPr>
  </w:style>
  <w:style w:type="paragraph" w:styleId="Heading4">
    <w:name w:val="heading 4"/>
    <w:basedOn w:val="Normal"/>
    <w:next w:val="Normal"/>
    <w:qFormat/>
    <w:rsid w:val="003F44AF"/>
    <w:pPr>
      <w:keepNext/>
      <w:jc w:val="center"/>
      <w:outlineLvl w:val="3"/>
    </w:pPr>
    <w:rPr>
      <w:rFonts w:ascii="Arial" w:hAnsi="Arial"/>
      <w:b/>
      <w:szCs w:val="20"/>
      <w:lang w:val="es-ES_tradnl"/>
    </w:rPr>
  </w:style>
  <w:style w:type="paragraph" w:styleId="Heading5">
    <w:name w:val="heading 5"/>
    <w:next w:val="Normal"/>
    <w:qFormat/>
    <w:rsid w:val="003F44AF"/>
    <w:pPr>
      <w:outlineLvl w:val="4"/>
    </w:pPr>
    <w:rPr>
      <w:noProof/>
    </w:rPr>
  </w:style>
  <w:style w:type="paragraph" w:styleId="Heading6">
    <w:name w:val="heading 6"/>
    <w:basedOn w:val="Normal"/>
    <w:next w:val="Normal"/>
    <w:qFormat/>
    <w:rsid w:val="003F44AF"/>
    <w:pPr>
      <w:keepNext/>
      <w:jc w:val="center"/>
      <w:outlineLvl w:val="5"/>
    </w:pPr>
    <w:rPr>
      <w:rFonts w:ascii="CG Times (W1)" w:hAnsi="CG Times (W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F44AF"/>
    <w:pPr>
      <w:jc w:val="both"/>
    </w:pPr>
  </w:style>
  <w:style w:type="paragraph" w:styleId="BodyTextIndent">
    <w:name w:val="Body Text Indent"/>
    <w:basedOn w:val="Normal"/>
    <w:link w:val="BodyTextIndentChar"/>
    <w:rsid w:val="003F44AF"/>
    <w:pPr>
      <w:ind w:left="720"/>
      <w:jc w:val="both"/>
    </w:pPr>
  </w:style>
  <w:style w:type="paragraph" w:styleId="Header">
    <w:name w:val="header"/>
    <w:basedOn w:val="Normal"/>
    <w:rsid w:val="003F44AF"/>
    <w:pPr>
      <w:tabs>
        <w:tab w:val="center" w:pos="4320"/>
        <w:tab w:val="right" w:pos="8640"/>
      </w:tabs>
    </w:pPr>
  </w:style>
  <w:style w:type="character" w:styleId="PageNumber">
    <w:name w:val="page number"/>
    <w:basedOn w:val="DefaultParagraphFont"/>
    <w:rsid w:val="003F44AF"/>
  </w:style>
  <w:style w:type="paragraph" w:styleId="Footer">
    <w:name w:val="footer"/>
    <w:basedOn w:val="Normal"/>
    <w:rsid w:val="003F44AF"/>
    <w:pPr>
      <w:tabs>
        <w:tab w:val="center" w:pos="4320"/>
        <w:tab w:val="right" w:pos="8640"/>
      </w:tabs>
    </w:pPr>
  </w:style>
  <w:style w:type="character" w:styleId="LineNumber">
    <w:name w:val="line number"/>
    <w:basedOn w:val="DefaultParagraphFont"/>
    <w:rsid w:val="003F44AF"/>
  </w:style>
  <w:style w:type="paragraph" w:styleId="BalloonText">
    <w:name w:val="Balloon Text"/>
    <w:basedOn w:val="Normal"/>
    <w:semiHidden/>
    <w:rsid w:val="003F44AF"/>
    <w:rPr>
      <w:rFonts w:ascii="Tahoma" w:hAnsi="Tahoma" w:cs="Tahoma"/>
      <w:sz w:val="16"/>
      <w:szCs w:val="16"/>
    </w:rPr>
  </w:style>
  <w:style w:type="character" w:customStyle="1" w:styleId="apple-converted-space">
    <w:name w:val="apple-converted-space"/>
    <w:rsid w:val="004C58CC"/>
  </w:style>
  <w:style w:type="character" w:customStyle="1" w:styleId="subterms">
    <w:name w:val="subterms"/>
    <w:rsid w:val="00507A4A"/>
  </w:style>
  <w:style w:type="character" w:styleId="Hyperlink">
    <w:name w:val="Hyperlink"/>
    <w:uiPriority w:val="99"/>
    <w:unhideWhenUsed/>
    <w:rsid w:val="004624CB"/>
    <w:rPr>
      <w:color w:val="0000FF"/>
      <w:u w:val="single"/>
    </w:rPr>
  </w:style>
  <w:style w:type="paragraph" w:customStyle="1" w:styleId="style2">
    <w:name w:val="style2"/>
    <w:basedOn w:val="Normal"/>
    <w:rsid w:val="009D4A2A"/>
    <w:pPr>
      <w:spacing w:before="100" w:beforeAutospacing="1" w:after="100" w:afterAutospacing="1"/>
    </w:pPr>
    <w:rPr>
      <w:lang w:eastAsia="es-PR"/>
    </w:rPr>
  </w:style>
  <w:style w:type="paragraph" w:customStyle="1" w:styleId="style10">
    <w:name w:val="style10"/>
    <w:basedOn w:val="Normal"/>
    <w:rsid w:val="009D4A2A"/>
    <w:pPr>
      <w:spacing w:before="100" w:beforeAutospacing="1" w:after="100" w:afterAutospacing="1"/>
    </w:pPr>
    <w:rPr>
      <w:lang w:eastAsia="es-PR"/>
    </w:rPr>
  </w:style>
  <w:style w:type="paragraph" w:customStyle="1" w:styleId="Title2">
    <w:name w:val="Title2"/>
    <w:basedOn w:val="Normal"/>
    <w:next w:val="Normal"/>
    <w:rsid w:val="00011613"/>
    <w:pPr>
      <w:tabs>
        <w:tab w:val="left" w:pos="648"/>
        <w:tab w:val="right" w:pos="7776"/>
        <w:tab w:val="left" w:pos="7848"/>
      </w:tabs>
    </w:pPr>
    <w:rPr>
      <w:szCs w:val="20"/>
    </w:rPr>
  </w:style>
  <w:style w:type="paragraph" w:styleId="NormalWeb">
    <w:name w:val="Normal (Web)"/>
    <w:basedOn w:val="Normal"/>
    <w:uiPriority w:val="99"/>
    <w:unhideWhenUsed/>
    <w:rsid w:val="00025E98"/>
    <w:pPr>
      <w:spacing w:before="100" w:beforeAutospacing="1" w:after="100" w:afterAutospacing="1"/>
    </w:pPr>
  </w:style>
  <w:style w:type="paragraph" w:styleId="ListParagraph">
    <w:name w:val="List Paragraph"/>
    <w:basedOn w:val="Normal"/>
    <w:uiPriority w:val="34"/>
    <w:qFormat/>
    <w:rsid w:val="00327B78"/>
    <w:pPr>
      <w:ind w:left="720"/>
      <w:contextualSpacing/>
    </w:pPr>
  </w:style>
  <w:style w:type="character" w:customStyle="1" w:styleId="BodyTextIndentChar">
    <w:name w:val="Body Text Indent Char"/>
    <w:basedOn w:val="DefaultParagraphFont"/>
    <w:link w:val="BodyTextIndent"/>
    <w:rsid w:val="004877B2"/>
    <w:rPr>
      <w:sz w:val="24"/>
      <w:szCs w:val="24"/>
    </w:rPr>
  </w:style>
  <w:style w:type="character" w:styleId="CommentReference">
    <w:name w:val="annotation reference"/>
    <w:basedOn w:val="DefaultParagraphFont"/>
    <w:uiPriority w:val="99"/>
    <w:semiHidden/>
    <w:unhideWhenUsed/>
    <w:rsid w:val="005E1100"/>
    <w:rPr>
      <w:sz w:val="16"/>
      <w:szCs w:val="16"/>
    </w:rPr>
  </w:style>
  <w:style w:type="paragraph" w:styleId="CommentText">
    <w:name w:val="annotation text"/>
    <w:basedOn w:val="Normal"/>
    <w:link w:val="CommentTextChar"/>
    <w:uiPriority w:val="99"/>
    <w:unhideWhenUsed/>
    <w:rsid w:val="005E1100"/>
    <w:rPr>
      <w:sz w:val="20"/>
      <w:szCs w:val="20"/>
    </w:rPr>
  </w:style>
  <w:style w:type="character" w:customStyle="1" w:styleId="CommentTextChar">
    <w:name w:val="Comment Text Char"/>
    <w:basedOn w:val="DefaultParagraphFont"/>
    <w:link w:val="CommentText"/>
    <w:uiPriority w:val="99"/>
    <w:rsid w:val="005E1100"/>
  </w:style>
  <w:style w:type="paragraph" w:styleId="CommentSubject">
    <w:name w:val="annotation subject"/>
    <w:basedOn w:val="CommentText"/>
    <w:next w:val="CommentText"/>
    <w:link w:val="CommentSubjectChar"/>
    <w:semiHidden/>
    <w:unhideWhenUsed/>
    <w:rsid w:val="005E1100"/>
    <w:rPr>
      <w:b/>
      <w:bCs/>
    </w:rPr>
  </w:style>
  <w:style w:type="character" w:customStyle="1" w:styleId="CommentSubjectChar">
    <w:name w:val="Comment Subject Char"/>
    <w:basedOn w:val="CommentTextChar"/>
    <w:link w:val="CommentSubject"/>
    <w:semiHidden/>
    <w:rsid w:val="005E1100"/>
    <w:rPr>
      <w:b/>
      <w:bCs/>
    </w:rPr>
  </w:style>
  <w:style w:type="paragraph" w:styleId="FootnoteText">
    <w:name w:val="footnote text"/>
    <w:basedOn w:val="Normal"/>
    <w:link w:val="FootnoteTextChar"/>
    <w:unhideWhenUsed/>
    <w:rsid w:val="002D0E0E"/>
    <w:rPr>
      <w:sz w:val="20"/>
      <w:szCs w:val="20"/>
    </w:rPr>
  </w:style>
  <w:style w:type="character" w:customStyle="1" w:styleId="FootnoteTextChar">
    <w:name w:val="Footnote Text Char"/>
    <w:basedOn w:val="DefaultParagraphFont"/>
    <w:link w:val="FootnoteText"/>
    <w:rsid w:val="002D0E0E"/>
  </w:style>
  <w:style w:type="character" w:styleId="FootnoteReference">
    <w:name w:val="footnote reference"/>
    <w:basedOn w:val="DefaultParagraphFont"/>
    <w:unhideWhenUsed/>
    <w:rsid w:val="002D0E0E"/>
    <w:rPr>
      <w:vertAlign w:val="superscript"/>
    </w:rPr>
  </w:style>
  <w:style w:type="character" w:customStyle="1" w:styleId="UnresolvedMention1">
    <w:name w:val="Unresolved Mention1"/>
    <w:basedOn w:val="DefaultParagraphFont"/>
    <w:uiPriority w:val="99"/>
    <w:semiHidden/>
    <w:unhideWhenUsed/>
    <w:rsid w:val="00FD3E92"/>
    <w:rPr>
      <w:color w:val="605E5C"/>
      <w:shd w:val="clear" w:color="auto" w:fill="E1DFDD"/>
    </w:rPr>
  </w:style>
  <w:style w:type="paragraph" w:styleId="NoSpacing">
    <w:name w:val="No Spacing"/>
    <w:uiPriority w:val="99"/>
    <w:qFormat/>
    <w:rsid w:val="00B36FD7"/>
    <w:rPr>
      <w:rFonts w:ascii="Calibri" w:hAnsi="Calibri"/>
      <w:sz w:val="22"/>
      <w:szCs w:val="22"/>
      <w:lang w:val="es-PR"/>
    </w:rPr>
  </w:style>
  <w:style w:type="character" w:customStyle="1" w:styleId="BodyTextChar">
    <w:name w:val="Body Text Char"/>
    <w:basedOn w:val="DefaultParagraphFont"/>
    <w:link w:val="BodyText"/>
    <w:rsid w:val="006C22F9"/>
    <w:rPr>
      <w:sz w:val="24"/>
      <w:szCs w:val="24"/>
      <w:lang w:val="es-PR"/>
    </w:rPr>
  </w:style>
  <w:style w:type="paragraph" w:styleId="Revision">
    <w:name w:val="Revision"/>
    <w:hidden/>
    <w:uiPriority w:val="99"/>
    <w:semiHidden/>
    <w:rsid w:val="00C70A94"/>
    <w:rPr>
      <w:sz w:val="24"/>
      <w:szCs w:val="24"/>
      <w:lang w:val="es-PR"/>
    </w:rPr>
  </w:style>
  <w:style w:type="paragraph" w:styleId="EndnoteText">
    <w:name w:val="endnote text"/>
    <w:basedOn w:val="Normal"/>
    <w:link w:val="EndnoteTextChar"/>
    <w:semiHidden/>
    <w:unhideWhenUsed/>
    <w:rsid w:val="00200760"/>
    <w:rPr>
      <w:sz w:val="20"/>
      <w:szCs w:val="20"/>
    </w:rPr>
  </w:style>
  <w:style w:type="character" w:customStyle="1" w:styleId="EndnoteTextChar">
    <w:name w:val="Endnote Text Char"/>
    <w:basedOn w:val="DefaultParagraphFont"/>
    <w:link w:val="EndnoteText"/>
    <w:semiHidden/>
    <w:rsid w:val="00200760"/>
    <w:rPr>
      <w:lang w:val="es-PR"/>
    </w:rPr>
  </w:style>
  <w:style w:type="character" w:styleId="EndnoteReference">
    <w:name w:val="endnote reference"/>
    <w:basedOn w:val="DefaultParagraphFont"/>
    <w:semiHidden/>
    <w:unhideWhenUsed/>
    <w:rsid w:val="0020076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340839">
      <w:bodyDiv w:val="1"/>
      <w:marLeft w:val="0"/>
      <w:marRight w:val="0"/>
      <w:marTop w:val="0"/>
      <w:marBottom w:val="0"/>
      <w:divBdr>
        <w:top w:val="none" w:sz="0" w:space="0" w:color="auto"/>
        <w:left w:val="none" w:sz="0" w:space="0" w:color="auto"/>
        <w:bottom w:val="none" w:sz="0" w:space="0" w:color="auto"/>
        <w:right w:val="none" w:sz="0" w:space="0" w:color="auto"/>
      </w:divBdr>
    </w:div>
    <w:div w:id="282734245">
      <w:bodyDiv w:val="1"/>
      <w:marLeft w:val="0"/>
      <w:marRight w:val="0"/>
      <w:marTop w:val="0"/>
      <w:marBottom w:val="0"/>
      <w:divBdr>
        <w:top w:val="none" w:sz="0" w:space="0" w:color="auto"/>
        <w:left w:val="none" w:sz="0" w:space="0" w:color="auto"/>
        <w:bottom w:val="none" w:sz="0" w:space="0" w:color="auto"/>
        <w:right w:val="none" w:sz="0" w:space="0" w:color="auto"/>
      </w:divBdr>
    </w:div>
    <w:div w:id="356396595">
      <w:bodyDiv w:val="1"/>
      <w:marLeft w:val="0"/>
      <w:marRight w:val="0"/>
      <w:marTop w:val="0"/>
      <w:marBottom w:val="0"/>
      <w:divBdr>
        <w:top w:val="none" w:sz="0" w:space="0" w:color="auto"/>
        <w:left w:val="none" w:sz="0" w:space="0" w:color="auto"/>
        <w:bottom w:val="none" w:sz="0" w:space="0" w:color="auto"/>
        <w:right w:val="none" w:sz="0" w:space="0" w:color="auto"/>
      </w:divBdr>
      <w:divsChild>
        <w:div w:id="2120442143">
          <w:marLeft w:val="0"/>
          <w:marRight w:val="0"/>
          <w:marTop w:val="0"/>
          <w:marBottom w:val="0"/>
          <w:divBdr>
            <w:top w:val="none" w:sz="0" w:space="0" w:color="auto"/>
            <w:left w:val="none" w:sz="0" w:space="0" w:color="auto"/>
            <w:bottom w:val="none" w:sz="0" w:space="0" w:color="auto"/>
            <w:right w:val="none" w:sz="0" w:space="0" w:color="auto"/>
          </w:divBdr>
        </w:div>
      </w:divsChild>
    </w:div>
    <w:div w:id="359671271">
      <w:bodyDiv w:val="1"/>
      <w:marLeft w:val="0"/>
      <w:marRight w:val="0"/>
      <w:marTop w:val="0"/>
      <w:marBottom w:val="0"/>
      <w:divBdr>
        <w:top w:val="none" w:sz="0" w:space="0" w:color="auto"/>
        <w:left w:val="none" w:sz="0" w:space="0" w:color="auto"/>
        <w:bottom w:val="none" w:sz="0" w:space="0" w:color="auto"/>
        <w:right w:val="none" w:sz="0" w:space="0" w:color="auto"/>
      </w:divBdr>
    </w:div>
    <w:div w:id="381558467">
      <w:bodyDiv w:val="1"/>
      <w:marLeft w:val="0"/>
      <w:marRight w:val="0"/>
      <w:marTop w:val="0"/>
      <w:marBottom w:val="0"/>
      <w:divBdr>
        <w:top w:val="none" w:sz="0" w:space="0" w:color="auto"/>
        <w:left w:val="none" w:sz="0" w:space="0" w:color="auto"/>
        <w:bottom w:val="none" w:sz="0" w:space="0" w:color="auto"/>
        <w:right w:val="none" w:sz="0" w:space="0" w:color="auto"/>
      </w:divBdr>
    </w:div>
    <w:div w:id="622275238">
      <w:bodyDiv w:val="1"/>
      <w:marLeft w:val="0"/>
      <w:marRight w:val="0"/>
      <w:marTop w:val="0"/>
      <w:marBottom w:val="0"/>
      <w:divBdr>
        <w:top w:val="none" w:sz="0" w:space="0" w:color="auto"/>
        <w:left w:val="none" w:sz="0" w:space="0" w:color="auto"/>
        <w:bottom w:val="none" w:sz="0" w:space="0" w:color="auto"/>
        <w:right w:val="none" w:sz="0" w:space="0" w:color="auto"/>
      </w:divBdr>
    </w:div>
    <w:div w:id="669530909">
      <w:bodyDiv w:val="1"/>
      <w:marLeft w:val="0"/>
      <w:marRight w:val="0"/>
      <w:marTop w:val="0"/>
      <w:marBottom w:val="0"/>
      <w:divBdr>
        <w:top w:val="none" w:sz="0" w:space="0" w:color="auto"/>
        <w:left w:val="none" w:sz="0" w:space="0" w:color="auto"/>
        <w:bottom w:val="none" w:sz="0" w:space="0" w:color="auto"/>
        <w:right w:val="none" w:sz="0" w:space="0" w:color="auto"/>
      </w:divBdr>
    </w:div>
    <w:div w:id="671907274">
      <w:bodyDiv w:val="1"/>
      <w:marLeft w:val="0"/>
      <w:marRight w:val="0"/>
      <w:marTop w:val="0"/>
      <w:marBottom w:val="0"/>
      <w:divBdr>
        <w:top w:val="none" w:sz="0" w:space="0" w:color="auto"/>
        <w:left w:val="none" w:sz="0" w:space="0" w:color="auto"/>
        <w:bottom w:val="none" w:sz="0" w:space="0" w:color="auto"/>
        <w:right w:val="none" w:sz="0" w:space="0" w:color="auto"/>
      </w:divBdr>
    </w:div>
    <w:div w:id="751467974">
      <w:bodyDiv w:val="1"/>
      <w:marLeft w:val="0"/>
      <w:marRight w:val="0"/>
      <w:marTop w:val="0"/>
      <w:marBottom w:val="0"/>
      <w:divBdr>
        <w:top w:val="none" w:sz="0" w:space="0" w:color="auto"/>
        <w:left w:val="none" w:sz="0" w:space="0" w:color="auto"/>
        <w:bottom w:val="none" w:sz="0" w:space="0" w:color="auto"/>
        <w:right w:val="none" w:sz="0" w:space="0" w:color="auto"/>
      </w:divBdr>
    </w:div>
    <w:div w:id="1080370272">
      <w:bodyDiv w:val="1"/>
      <w:marLeft w:val="0"/>
      <w:marRight w:val="0"/>
      <w:marTop w:val="0"/>
      <w:marBottom w:val="0"/>
      <w:divBdr>
        <w:top w:val="none" w:sz="0" w:space="0" w:color="auto"/>
        <w:left w:val="none" w:sz="0" w:space="0" w:color="auto"/>
        <w:bottom w:val="none" w:sz="0" w:space="0" w:color="auto"/>
        <w:right w:val="none" w:sz="0" w:space="0" w:color="auto"/>
      </w:divBdr>
    </w:div>
    <w:div w:id="1258052351">
      <w:bodyDiv w:val="1"/>
      <w:marLeft w:val="0"/>
      <w:marRight w:val="0"/>
      <w:marTop w:val="0"/>
      <w:marBottom w:val="0"/>
      <w:divBdr>
        <w:top w:val="none" w:sz="0" w:space="0" w:color="auto"/>
        <w:left w:val="none" w:sz="0" w:space="0" w:color="auto"/>
        <w:bottom w:val="none" w:sz="0" w:space="0" w:color="auto"/>
        <w:right w:val="none" w:sz="0" w:space="0" w:color="auto"/>
      </w:divBdr>
    </w:div>
    <w:div w:id="1747069773">
      <w:bodyDiv w:val="1"/>
      <w:marLeft w:val="0"/>
      <w:marRight w:val="0"/>
      <w:marTop w:val="0"/>
      <w:marBottom w:val="0"/>
      <w:divBdr>
        <w:top w:val="none" w:sz="0" w:space="0" w:color="auto"/>
        <w:left w:val="none" w:sz="0" w:space="0" w:color="auto"/>
        <w:bottom w:val="none" w:sz="0" w:space="0" w:color="auto"/>
        <w:right w:val="none" w:sz="0" w:space="0" w:color="auto"/>
      </w:divBdr>
    </w:div>
    <w:div w:id="1751192530">
      <w:bodyDiv w:val="1"/>
      <w:marLeft w:val="0"/>
      <w:marRight w:val="0"/>
      <w:marTop w:val="0"/>
      <w:marBottom w:val="0"/>
      <w:divBdr>
        <w:top w:val="none" w:sz="0" w:space="0" w:color="auto"/>
        <w:left w:val="none" w:sz="0" w:space="0" w:color="auto"/>
        <w:bottom w:val="none" w:sz="0" w:space="0" w:color="auto"/>
        <w:right w:val="none" w:sz="0" w:space="0" w:color="auto"/>
      </w:divBdr>
    </w:div>
    <w:div w:id="2035575834">
      <w:bodyDiv w:val="1"/>
      <w:marLeft w:val="0"/>
      <w:marRight w:val="0"/>
      <w:marTop w:val="0"/>
      <w:marBottom w:val="0"/>
      <w:divBdr>
        <w:top w:val="none" w:sz="0" w:space="0" w:color="auto"/>
        <w:left w:val="none" w:sz="0" w:space="0" w:color="auto"/>
        <w:bottom w:val="none" w:sz="0" w:space="0" w:color="auto"/>
        <w:right w:val="none" w:sz="0" w:space="0" w:color="auto"/>
      </w:divBdr>
    </w:div>
    <w:div w:id="2064332776">
      <w:bodyDiv w:val="1"/>
      <w:marLeft w:val="0"/>
      <w:marRight w:val="0"/>
      <w:marTop w:val="0"/>
      <w:marBottom w:val="0"/>
      <w:divBdr>
        <w:top w:val="none" w:sz="0" w:space="0" w:color="auto"/>
        <w:left w:val="none" w:sz="0" w:space="0" w:color="auto"/>
        <w:bottom w:val="none" w:sz="0" w:space="0" w:color="auto"/>
        <w:right w:val="none" w:sz="0" w:space="0" w:color="auto"/>
      </w:divBdr>
    </w:div>
    <w:div w:id="2129816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1D11CB-1A6A-4B7D-A299-F1670A7589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2081</Words>
  <Characters>11469</Characters>
  <Application>Microsoft Office Word</Application>
  <DocSecurity>4</DocSecurity>
  <Lines>216</Lines>
  <Paragraphs>75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PMP</Company>
  <LinksUpToDate>false</LinksUpToDate>
  <CharactersWithSpaces>13475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MAG</dc:creator>
  <cp:keywords/>
  <dc:description/>
  <cp:lastModifiedBy>Camyl Moreno Pantojas</cp:lastModifiedBy>
  <cp:revision>2</cp:revision>
  <cp:lastPrinted>2026-02-05T18:34:00Z</cp:lastPrinted>
  <dcterms:created xsi:type="dcterms:W3CDTF">2026-02-05T19:41:00Z</dcterms:created>
  <dcterms:modified xsi:type="dcterms:W3CDTF">2026-02-05T19:41:00Z</dcterms:modified>
</cp:coreProperties>
</file>