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5A7E47" w:rsidRDefault="002905BE" w:rsidP="009852EB">
      <w:pPr>
        <w:jc w:val="center"/>
        <w:outlineLvl w:val="0"/>
        <w:rPr>
          <w:rFonts w:ascii="Book Antiqua" w:hAnsi="Book Antiqua"/>
          <w:b/>
          <w:sz w:val="28"/>
          <w:szCs w:val="28"/>
          <w:lang w:val="es-ES_tradnl"/>
        </w:rPr>
      </w:pPr>
      <w:r w:rsidRPr="005A7E47">
        <w:rPr>
          <w:rFonts w:ascii="Book Antiqua" w:hAnsi="Book Antiqua"/>
          <w:b/>
          <w:sz w:val="28"/>
          <w:szCs w:val="28"/>
          <w:lang w:val="es-ES_tradnl"/>
        </w:rPr>
        <w:t>GOBIERNO</w:t>
      </w:r>
      <w:r w:rsidR="002670C1" w:rsidRPr="005A7E47">
        <w:rPr>
          <w:rFonts w:ascii="Book Antiqua" w:hAnsi="Book Antiqua"/>
          <w:b/>
          <w:sz w:val="28"/>
          <w:szCs w:val="28"/>
          <w:lang w:val="es-ES_tradnl"/>
        </w:rPr>
        <w:t xml:space="preserve"> DE PUERTO RICO</w:t>
      </w:r>
    </w:p>
    <w:p w14:paraId="356118BB" w14:textId="77777777" w:rsidR="002670C1" w:rsidRPr="005A7E47" w:rsidRDefault="002670C1" w:rsidP="002670C1">
      <w:pPr>
        <w:tabs>
          <w:tab w:val="left" w:pos="5080"/>
        </w:tabs>
        <w:jc w:val="center"/>
        <w:rPr>
          <w:rFonts w:ascii="Book Antiqua" w:hAnsi="Book Antiqua"/>
          <w:lang w:val="es-ES_tradnl"/>
        </w:rPr>
      </w:pPr>
    </w:p>
    <w:p w14:paraId="68FE966C" w14:textId="632EEDFB" w:rsidR="002670C1" w:rsidRPr="005A7E47" w:rsidRDefault="002905BE" w:rsidP="00632DBA">
      <w:pPr>
        <w:pStyle w:val="Title2"/>
        <w:tabs>
          <w:tab w:val="clear" w:pos="7776"/>
          <w:tab w:val="clear" w:pos="7848"/>
          <w:tab w:val="right" w:pos="8640"/>
          <w:tab w:val="left" w:pos="9180"/>
        </w:tabs>
        <w:rPr>
          <w:rFonts w:ascii="Book Antiqua" w:hAnsi="Book Antiqua"/>
          <w:szCs w:val="24"/>
          <w:lang w:val="es-ES_tradnl"/>
        </w:rPr>
      </w:pPr>
      <w:r w:rsidRPr="005A7E47">
        <w:rPr>
          <w:rFonts w:ascii="Book Antiqua" w:hAnsi="Book Antiqua"/>
          <w:szCs w:val="24"/>
          <w:lang w:val="es-ES_tradnl"/>
        </w:rPr>
        <w:t>20m</w:t>
      </w:r>
      <w:r w:rsidR="002670C1" w:rsidRPr="005A7E47">
        <w:rPr>
          <w:rFonts w:ascii="Book Antiqua" w:hAnsi="Book Antiqua"/>
          <w:szCs w:val="24"/>
          <w:lang w:val="es-ES_tradnl"/>
        </w:rPr>
        <w:t>a. Asamblea</w:t>
      </w:r>
      <w:r w:rsidR="002670C1" w:rsidRPr="005A7E47">
        <w:rPr>
          <w:rFonts w:ascii="Book Antiqua" w:hAnsi="Book Antiqua"/>
          <w:szCs w:val="24"/>
          <w:lang w:val="es-ES_tradnl"/>
        </w:rPr>
        <w:tab/>
        <w:t xml:space="preserve">    </w:t>
      </w:r>
      <w:r w:rsidR="00445CFE" w:rsidRPr="005A7E47">
        <w:rPr>
          <w:rFonts w:ascii="Book Antiqua" w:hAnsi="Book Antiqua"/>
          <w:szCs w:val="24"/>
          <w:lang w:val="es-ES_tradnl"/>
        </w:rPr>
        <w:t xml:space="preserve">       </w:t>
      </w:r>
      <w:r w:rsidR="00632DBA" w:rsidRPr="005A7E47">
        <w:rPr>
          <w:rFonts w:ascii="Book Antiqua" w:hAnsi="Book Antiqua"/>
          <w:szCs w:val="24"/>
          <w:lang w:val="es-ES_tradnl"/>
        </w:rPr>
        <w:t xml:space="preserve">  </w:t>
      </w:r>
      <w:r w:rsidR="00412680">
        <w:rPr>
          <w:rFonts w:ascii="Book Antiqua" w:hAnsi="Book Antiqua"/>
          <w:szCs w:val="24"/>
          <w:lang w:val="es-ES_tradnl"/>
        </w:rPr>
        <w:t>3r</w:t>
      </w:r>
      <w:r w:rsidR="002670C1" w:rsidRPr="005A7E47">
        <w:rPr>
          <w:rFonts w:ascii="Book Antiqua" w:hAnsi="Book Antiqua"/>
          <w:szCs w:val="24"/>
          <w:lang w:val="es-ES_tradnl"/>
        </w:rPr>
        <w:t>a. Sesión</w:t>
      </w:r>
    </w:p>
    <w:p w14:paraId="158D734E" w14:textId="4A7AA8DB" w:rsidR="002670C1" w:rsidRPr="005A7E47" w:rsidRDefault="002670C1" w:rsidP="001A14B6">
      <w:pPr>
        <w:pStyle w:val="Title2"/>
        <w:tabs>
          <w:tab w:val="clear" w:pos="648"/>
          <w:tab w:val="left" w:pos="540"/>
          <w:tab w:val="left" w:pos="6930"/>
        </w:tabs>
        <w:rPr>
          <w:rFonts w:ascii="Book Antiqua" w:hAnsi="Book Antiqua"/>
          <w:szCs w:val="24"/>
          <w:lang w:val="es-ES_tradnl"/>
        </w:rPr>
      </w:pPr>
      <w:r w:rsidRPr="005A7E47">
        <w:rPr>
          <w:rFonts w:ascii="Book Antiqua" w:hAnsi="Book Antiqua"/>
          <w:szCs w:val="24"/>
          <w:lang w:val="es-ES_tradnl"/>
        </w:rPr>
        <w:tab/>
        <w:t>Legislativa</w:t>
      </w:r>
      <w:r w:rsidRPr="005A7E47">
        <w:rPr>
          <w:rFonts w:ascii="Book Antiqua" w:hAnsi="Book Antiqua"/>
          <w:szCs w:val="24"/>
          <w:lang w:val="es-ES_tradnl"/>
        </w:rPr>
        <w:tab/>
        <w:t xml:space="preserve">   </w:t>
      </w:r>
      <w:r w:rsidR="00632DBA" w:rsidRPr="005A7E47">
        <w:rPr>
          <w:rFonts w:ascii="Book Antiqua" w:hAnsi="Book Antiqua"/>
          <w:szCs w:val="24"/>
          <w:lang w:val="es-ES_tradnl"/>
        </w:rPr>
        <w:t xml:space="preserve">       </w:t>
      </w:r>
      <w:r w:rsidRPr="005A7E47">
        <w:rPr>
          <w:rFonts w:ascii="Book Antiqua" w:hAnsi="Book Antiqua"/>
          <w:szCs w:val="24"/>
          <w:lang w:val="es-ES_tradnl"/>
        </w:rPr>
        <w:t xml:space="preserve"> </w:t>
      </w:r>
      <w:r w:rsidR="00632DBA" w:rsidRPr="005A7E47">
        <w:rPr>
          <w:rFonts w:ascii="Book Antiqua" w:hAnsi="Book Antiqua"/>
          <w:szCs w:val="24"/>
          <w:lang w:val="es-ES_tradnl"/>
        </w:rPr>
        <w:t xml:space="preserve"> </w:t>
      </w:r>
      <w:r w:rsidRPr="005A7E47">
        <w:rPr>
          <w:rFonts w:ascii="Book Antiqua" w:hAnsi="Book Antiqua"/>
          <w:szCs w:val="24"/>
          <w:lang w:val="es-ES_tradnl"/>
        </w:rPr>
        <w:t>Ordinaria</w:t>
      </w:r>
    </w:p>
    <w:p w14:paraId="6E8D3ED1" w14:textId="77777777" w:rsidR="002670C1" w:rsidRPr="005A7E47" w:rsidRDefault="002670C1" w:rsidP="002670C1">
      <w:pPr>
        <w:rPr>
          <w:rFonts w:ascii="Book Antiqua" w:hAnsi="Book Antiqua"/>
          <w:lang w:val="es-ES_tradnl"/>
        </w:rPr>
      </w:pPr>
    </w:p>
    <w:p w14:paraId="3BAFBCB4" w14:textId="77777777" w:rsidR="002670C1" w:rsidRPr="005A7E47" w:rsidRDefault="002670C1" w:rsidP="009852EB">
      <w:pPr>
        <w:jc w:val="center"/>
        <w:outlineLvl w:val="0"/>
        <w:rPr>
          <w:rFonts w:ascii="Book Antiqua" w:hAnsi="Book Antiqua"/>
          <w:smallCaps/>
          <w:sz w:val="36"/>
          <w:szCs w:val="36"/>
          <w:lang w:val="es-ES_tradnl"/>
        </w:rPr>
      </w:pPr>
      <w:r w:rsidRPr="005A7E47">
        <w:rPr>
          <w:rFonts w:ascii="Book Antiqua" w:hAnsi="Book Antiqua"/>
          <w:b/>
          <w:caps/>
          <w:sz w:val="36"/>
          <w:szCs w:val="36"/>
          <w:lang w:val="es-ES_tradnl"/>
        </w:rPr>
        <w:t>CÁMARA DE REPRESENTANTES</w:t>
      </w:r>
    </w:p>
    <w:p w14:paraId="5FE72B11" w14:textId="77777777" w:rsidR="002670C1" w:rsidRPr="005A7E47" w:rsidRDefault="002670C1" w:rsidP="002670C1">
      <w:pPr>
        <w:jc w:val="center"/>
        <w:rPr>
          <w:rFonts w:ascii="Book Antiqua" w:hAnsi="Book Antiqua" w:cs="Tahoma"/>
          <w:b/>
          <w:sz w:val="20"/>
          <w:szCs w:val="20"/>
          <w:lang w:val="es-ES_tradnl"/>
        </w:rPr>
      </w:pPr>
    </w:p>
    <w:p w14:paraId="426C17AC" w14:textId="77777777" w:rsidR="002670C1" w:rsidRPr="005A7E47" w:rsidRDefault="002670C1" w:rsidP="002670C1">
      <w:pPr>
        <w:jc w:val="center"/>
        <w:rPr>
          <w:rFonts w:ascii="Book Antiqua" w:hAnsi="Book Antiqua" w:cs="Tahoma"/>
          <w:b/>
          <w:sz w:val="20"/>
          <w:szCs w:val="20"/>
          <w:lang w:val="es-ES_tradnl"/>
        </w:rPr>
      </w:pPr>
    </w:p>
    <w:p w14:paraId="50D16FCA" w14:textId="4D32C359" w:rsidR="002670C1" w:rsidRPr="005A7E47" w:rsidRDefault="002670C1" w:rsidP="009852EB">
      <w:pPr>
        <w:jc w:val="center"/>
        <w:outlineLvl w:val="0"/>
        <w:rPr>
          <w:rFonts w:ascii="Book Antiqua" w:hAnsi="Book Antiqua" w:cs="Tahoma"/>
          <w:b/>
          <w:sz w:val="52"/>
          <w:szCs w:val="52"/>
          <w:lang w:val="es-ES_tradnl"/>
        </w:rPr>
      </w:pPr>
      <w:r w:rsidRPr="005A7E47">
        <w:rPr>
          <w:rFonts w:ascii="Book Antiqua" w:hAnsi="Book Antiqua" w:cs="Tahoma"/>
          <w:b/>
          <w:sz w:val="52"/>
          <w:szCs w:val="52"/>
          <w:lang w:val="es-ES_tradnl"/>
        </w:rPr>
        <w:t xml:space="preserve">R. DE LA C. </w:t>
      </w:r>
      <w:r w:rsidR="00E726F1">
        <w:rPr>
          <w:rFonts w:ascii="Book Antiqua" w:hAnsi="Book Antiqua" w:cs="Tahoma"/>
          <w:b/>
          <w:sz w:val="52"/>
          <w:szCs w:val="52"/>
          <w:lang w:val="es-ES_tradnl"/>
        </w:rPr>
        <w:t>480</w:t>
      </w:r>
    </w:p>
    <w:p w14:paraId="2AB71EBC" w14:textId="77777777" w:rsidR="001A14B6" w:rsidRPr="005A7E47" w:rsidRDefault="001A14B6" w:rsidP="001A14B6">
      <w:pPr>
        <w:jc w:val="center"/>
        <w:rPr>
          <w:rFonts w:ascii="Book Antiqua" w:hAnsi="Book Antiqua" w:cs="Tahoma"/>
          <w:b/>
          <w:sz w:val="52"/>
          <w:szCs w:val="52"/>
          <w:lang w:val="es-ES_tradnl"/>
        </w:rPr>
      </w:pPr>
    </w:p>
    <w:p w14:paraId="0DBA772C" w14:textId="77777777" w:rsidR="002670C1" w:rsidRPr="005A7E47" w:rsidRDefault="002670C1" w:rsidP="009852EB">
      <w:pPr>
        <w:jc w:val="center"/>
        <w:outlineLvl w:val="0"/>
        <w:rPr>
          <w:rFonts w:ascii="Book Antiqua" w:hAnsi="Book Antiqua" w:cs="Tahoma"/>
          <w:b/>
          <w:sz w:val="28"/>
          <w:szCs w:val="28"/>
          <w:lang w:val="es-ES_tradnl"/>
        </w:rPr>
      </w:pPr>
      <w:r w:rsidRPr="005A7E47">
        <w:rPr>
          <w:rFonts w:ascii="Book Antiqua" w:hAnsi="Book Antiqua" w:cs="Tahoma"/>
          <w:b/>
          <w:sz w:val="28"/>
          <w:szCs w:val="28"/>
          <w:lang w:val="es-ES_tradnl"/>
        </w:rPr>
        <w:t>INFORME</w:t>
      </w:r>
      <w:r w:rsidR="00632DBA" w:rsidRPr="005A7E47">
        <w:rPr>
          <w:rFonts w:ascii="Book Antiqua" w:hAnsi="Book Antiqua" w:cs="Tahoma"/>
          <w:b/>
          <w:sz w:val="28"/>
          <w:szCs w:val="28"/>
          <w:lang w:val="es-ES_tradnl"/>
        </w:rPr>
        <w:t xml:space="preserve"> POSITIVO</w:t>
      </w:r>
    </w:p>
    <w:p w14:paraId="457A7DD8" w14:textId="77777777" w:rsidR="002670C1" w:rsidRPr="005A7E47" w:rsidRDefault="002670C1" w:rsidP="002670C1">
      <w:pPr>
        <w:jc w:val="center"/>
        <w:rPr>
          <w:rFonts w:ascii="Book Antiqua" w:hAnsi="Book Antiqua" w:cs="Tahoma"/>
          <w:b/>
          <w:sz w:val="28"/>
          <w:szCs w:val="28"/>
          <w:lang w:val="es-ES_tradnl"/>
        </w:rPr>
      </w:pPr>
    </w:p>
    <w:p w14:paraId="073A9D6A" w14:textId="0151657B" w:rsidR="002670C1" w:rsidRPr="005A7E47" w:rsidRDefault="002670C1" w:rsidP="002670C1">
      <w:pPr>
        <w:jc w:val="center"/>
        <w:rPr>
          <w:rFonts w:ascii="Book Antiqua" w:hAnsi="Book Antiqua" w:cs="Tahoma"/>
          <w:lang w:val="es-ES_tradnl"/>
        </w:rPr>
      </w:pPr>
      <w:r w:rsidRPr="005A7E47">
        <w:rPr>
          <w:rFonts w:ascii="Book Antiqua" w:hAnsi="Book Antiqua" w:cs="Tahoma"/>
          <w:lang w:val="es-ES_tradnl"/>
        </w:rPr>
        <w:t xml:space="preserve"> </w:t>
      </w:r>
      <w:r w:rsidR="00ED7A9F">
        <w:rPr>
          <w:rFonts w:ascii="Book Antiqua" w:hAnsi="Book Antiqua" w:cs="Tahoma"/>
          <w:lang w:val="es-ES_tradnl"/>
        </w:rPr>
        <w:t>15</w:t>
      </w:r>
      <w:r w:rsidRPr="005A7E47">
        <w:rPr>
          <w:rFonts w:ascii="Book Antiqua" w:hAnsi="Book Antiqua" w:cs="Tahoma"/>
          <w:lang w:val="es-ES_tradnl"/>
        </w:rPr>
        <w:t xml:space="preserve"> de </w:t>
      </w:r>
      <w:r w:rsidR="009C3FED">
        <w:rPr>
          <w:rFonts w:ascii="Book Antiqua" w:hAnsi="Book Antiqua" w:cs="Tahoma"/>
          <w:lang w:val="es-ES_tradnl"/>
        </w:rPr>
        <w:t>diciembre</w:t>
      </w:r>
      <w:r w:rsidRPr="005A7E47">
        <w:rPr>
          <w:rFonts w:ascii="Book Antiqua" w:hAnsi="Book Antiqua" w:cs="Tahoma"/>
          <w:lang w:val="es-ES_tradnl"/>
        </w:rPr>
        <w:t xml:space="preserve"> de </w:t>
      </w:r>
      <w:r w:rsidR="00333864" w:rsidRPr="005A7E47">
        <w:rPr>
          <w:rFonts w:ascii="Book Antiqua" w:hAnsi="Book Antiqua" w:cs="Tahoma"/>
          <w:lang w:val="es-ES_tradnl"/>
        </w:rPr>
        <w:t>2025</w:t>
      </w:r>
    </w:p>
    <w:p w14:paraId="4A980496" w14:textId="77777777" w:rsidR="002670C1" w:rsidRPr="005A7E47" w:rsidRDefault="002670C1" w:rsidP="002670C1">
      <w:pPr>
        <w:jc w:val="both"/>
        <w:rPr>
          <w:rFonts w:ascii="Book Antiqua" w:hAnsi="Book Antiqua" w:cs="Tahoma"/>
          <w:sz w:val="20"/>
          <w:szCs w:val="20"/>
          <w:lang w:val="es-ES_tradnl"/>
        </w:rPr>
      </w:pPr>
    </w:p>
    <w:p w14:paraId="44F4CFAD" w14:textId="77777777" w:rsidR="00EF143E" w:rsidRPr="005A7E47" w:rsidRDefault="00EF143E" w:rsidP="002670C1">
      <w:pPr>
        <w:jc w:val="both"/>
        <w:rPr>
          <w:rFonts w:ascii="Book Antiqua" w:hAnsi="Book Antiqua" w:cs="Tahoma"/>
          <w:sz w:val="20"/>
          <w:szCs w:val="20"/>
          <w:lang w:val="es-ES_tradnl"/>
        </w:rPr>
      </w:pPr>
    </w:p>
    <w:p w14:paraId="7ECFE9E0" w14:textId="77777777" w:rsidR="002670C1" w:rsidRPr="005A7E47" w:rsidRDefault="002670C1" w:rsidP="002670C1">
      <w:pPr>
        <w:jc w:val="both"/>
        <w:rPr>
          <w:rFonts w:ascii="Book Antiqua" w:hAnsi="Book Antiqua" w:cs="Tahoma"/>
          <w:b/>
          <w:lang w:val="es-ES_tradnl"/>
        </w:rPr>
      </w:pPr>
      <w:r w:rsidRPr="005A7E47">
        <w:rPr>
          <w:rFonts w:ascii="Book Antiqua" w:hAnsi="Book Antiqua" w:cs="Tahoma"/>
          <w:b/>
          <w:lang w:val="es-ES_tradnl"/>
        </w:rPr>
        <w:t>A LA CÁMARA DE REPRESENTANTES DE PUERTO RICO:</w:t>
      </w:r>
    </w:p>
    <w:p w14:paraId="094C21E7" w14:textId="77777777" w:rsidR="002670C1" w:rsidRPr="00506C85" w:rsidRDefault="002670C1" w:rsidP="002670C1">
      <w:pPr>
        <w:jc w:val="both"/>
        <w:rPr>
          <w:rFonts w:ascii="Book Antiqua" w:hAnsi="Book Antiqua" w:cs="Tahoma"/>
          <w:lang w:val="es-ES_tradnl"/>
        </w:rPr>
      </w:pPr>
    </w:p>
    <w:p w14:paraId="37CB50E6" w14:textId="6C046395" w:rsidR="00682883" w:rsidRPr="00506C85" w:rsidRDefault="002670C1" w:rsidP="00682883">
      <w:pPr>
        <w:jc w:val="both"/>
        <w:rPr>
          <w:rFonts w:ascii="Book Antiqua" w:hAnsi="Book Antiqua" w:cs="Tahoma"/>
          <w:lang w:val="es-ES_tradnl"/>
        </w:rPr>
      </w:pPr>
      <w:r w:rsidRPr="00506C85">
        <w:rPr>
          <w:rFonts w:ascii="Book Antiqua" w:hAnsi="Book Antiqua" w:cs="Tahoma"/>
          <w:lang w:val="es-ES_tradnl"/>
        </w:rPr>
        <w:tab/>
      </w:r>
      <w:r w:rsidR="008A4022" w:rsidRPr="00506C85">
        <w:rPr>
          <w:rFonts w:ascii="Book Antiqua" w:hAnsi="Book Antiqua" w:cs="Tahoma"/>
          <w:lang w:val="es-ES_tradnl"/>
        </w:rPr>
        <w:t>La Comisión de Asuntos Internos de la Cámara de Representantes, previo estudio y con</w:t>
      </w:r>
      <w:r w:rsidR="00062F39">
        <w:rPr>
          <w:rFonts w:ascii="Book Antiqua" w:hAnsi="Book Antiqua" w:cs="Tahoma"/>
          <w:lang w:val="es-ES_tradnl"/>
        </w:rPr>
        <w:t>sideración de la R. de la C.</w:t>
      </w:r>
      <w:r w:rsidR="00A72185">
        <w:rPr>
          <w:rFonts w:ascii="Book Antiqua" w:hAnsi="Book Antiqua" w:cs="Tahoma"/>
          <w:lang w:val="es-ES_tradnl"/>
        </w:rPr>
        <w:t xml:space="preserve"> </w:t>
      </w:r>
      <w:r w:rsidR="00E726F1">
        <w:rPr>
          <w:rFonts w:ascii="Book Antiqua" w:hAnsi="Book Antiqua" w:cs="Tahoma"/>
          <w:lang w:val="es-ES_tradnl"/>
        </w:rPr>
        <w:t>480</w:t>
      </w:r>
      <w:r w:rsidR="00FA5F29" w:rsidRPr="00506C85">
        <w:rPr>
          <w:rFonts w:ascii="Book Antiqua" w:hAnsi="Book Antiqua" w:cs="Tahoma"/>
          <w:lang w:val="es-ES_tradnl"/>
        </w:rPr>
        <w:t xml:space="preserve">, </w:t>
      </w:r>
      <w:r w:rsidR="00682883" w:rsidRPr="00506C85">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31C593C5" w14:textId="77777777" w:rsidR="00BC1CB2" w:rsidRPr="005A7E47" w:rsidRDefault="00BC1CB2" w:rsidP="007F3B99">
      <w:pPr>
        <w:jc w:val="both"/>
        <w:rPr>
          <w:rFonts w:ascii="Book Antiqua" w:hAnsi="Book Antiqua" w:cs="Tahoma"/>
          <w:lang w:val="es-ES_tradnl"/>
        </w:rPr>
      </w:pPr>
    </w:p>
    <w:p w14:paraId="716A98FC" w14:textId="5437570C" w:rsidR="008D4A0A" w:rsidRPr="00DF3E6F" w:rsidRDefault="00BC1CB2" w:rsidP="00A72185">
      <w:pPr>
        <w:ind w:left="567" w:hanging="567"/>
        <w:jc w:val="both"/>
        <w:rPr>
          <w:rFonts w:ascii="Book Antiqua" w:hAnsi="Book Antiqua"/>
          <w:lang w:val="es-ES_tradnl"/>
        </w:rPr>
      </w:pPr>
      <w:r w:rsidRPr="005A7E47">
        <w:rPr>
          <w:rFonts w:ascii="Book Antiqua" w:hAnsi="Book Antiqua" w:cs="Tahoma"/>
          <w:lang w:val="es-ES_tradnl"/>
        </w:rPr>
        <w:t xml:space="preserve"> </w:t>
      </w:r>
      <w:r w:rsidR="00E86FF9" w:rsidRPr="005A7E47">
        <w:rPr>
          <w:rFonts w:ascii="Book Antiqua" w:hAnsi="Book Antiqua" w:cs="Tahoma"/>
          <w:lang w:val="es-ES_tradnl"/>
        </w:rPr>
        <w:t>“</w:t>
      </w:r>
      <w:r w:rsidR="00E86FF9" w:rsidRPr="00A72185">
        <w:rPr>
          <w:rFonts w:ascii="Book Antiqua" w:hAnsi="Book Antiqua"/>
          <w:lang w:val="es-ES_tradnl"/>
        </w:rPr>
        <w:t>Para</w:t>
      </w:r>
      <w:r w:rsidR="00E86FF9" w:rsidRPr="00A72185">
        <w:rPr>
          <w:lang w:val="es-ES_tradnl"/>
        </w:rPr>
        <w:t xml:space="preserve"> </w:t>
      </w:r>
      <w:r w:rsidR="00E726F1" w:rsidRPr="00E837A6">
        <w:rPr>
          <w:rFonts w:ascii="Book Antiqua" w:hAnsi="Book Antiqua"/>
          <w:lang w:val="es-ES"/>
        </w:rPr>
        <w:t>ordenar a la Comisión de Asuntos Municipales de la Cámara de Representantes de Puerto Rico realizar una investigación exhaustiva sobre el cumplimiento del Centro de Recaudación de Ingresos Municipales (CRIM) con su responsabilidad de cobrar contribuciones morosas mediante embargo y venta de la propiedad de los deudores en mora, específicamente en cuanto a las propiedades inmuebles abandonadas y desocupadas sitas en los municipios de Aguadilla y Moca, con el propósito de identificar alternativas de cobro y ejecución de dichas contribuciones morosas; y para otros fines relacionados</w:t>
      </w:r>
      <w:r w:rsidR="00A72185" w:rsidRPr="00A72185">
        <w:rPr>
          <w:rFonts w:ascii="Book Antiqua" w:hAnsi="Book Antiqua"/>
          <w:lang w:val="es-ES_tradnl"/>
        </w:rPr>
        <w:t>.</w:t>
      </w:r>
      <w:r w:rsidR="00FA5F29" w:rsidRPr="005A7E47">
        <w:rPr>
          <w:rFonts w:ascii="Book Antiqua" w:hAnsi="Book Antiqua"/>
          <w:bCs/>
          <w:lang w:val="es-ES_tradnl"/>
        </w:rPr>
        <w:t>”</w:t>
      </w:r>
    </w:p>
    <w:p w14:paraId="0066EB36" w14:textId="77777777" w:rsidR="00AD4702" w:rsidRPr="005A7E47" w:rsidRDefault="00AD4702" w:rsidP="00AF186C">
      <w:pPr>
        <w:jc w:val="both"/>
        <w:rPr>
          <w:rFonts w:ascii="Book Antiqua" w:hAnsi="Book Antiqua" w:cs="Tahoma"/>
          <w:lang w:val="es-ES_tradnl"/>
        </w:rPr>
      </w:pPr>
    </w:p>
    <w:p w14:paraId="5331B0D5" w14:textId="77777777" w:rsidR="008A1F08" w:rsidRPr="005A7E47" w:rsidRDefault="008A1F08" w:rsidP="009852EB">
      <w:pPr>
        <w:jc w:val="center"/>
        <w:outlineLvl w:val="0"/>
        <w:rPr>
          <w:rFonts w:ascii="Book Antiqua" w:hAnsi="Book Antiqua" w:cs="Tahoma"/>
          <w:b/>
          <w:u w:val="single"/>
          <w:lang w:val="es-ES_tradnl"/>
        </w:rPr>
      </w:pPr>
      <w:r w:rsidRPr="005A7E47">
        <w:rPr>
          <w:rFonts w:ascii="Book Antiqua" w:hAnsi="Book Antiqua" w:cs="Tahoma"/>
          <w:b/>
          <w:u w:val="single"/>
          <w:lang w:val="es-ES_tradnl"/>
        </w:rPr>
        <w:t>ALCANCE Y ANÁLISIS DE LA MEDIDA</w:t>
      </w:r>
    </w:p>
    <w:p w14:paraId="553B3D6B" w14:textId="77777777" w:rsidR="00DE02EB" w:rsidRPr="00A72185" w:rsidRDefault="00DE02EB" w:rsidP="009852EB">
      <w:pPr>
        <w:jc w:val="center"/>
        <w:outlineLvl w:val="0"/>
        <w:rPr>
          <w:rFonts w:ascii="Book Antiqua" w:hAnsi="Book Antiqua" w:cs="Tahoma"/>
          <w:b/>
          <w:u w:val="single"/>
          <w:lang w:val="es-ES_tradnl"/>
        </w:rPr>
      </w:pPr>
    </w:p>
    <w:p w14:paraId="606DFEB0" w14:textId="75FBB842" w:rsidR="00A72185" w:rsidRPr="00A72185" w:rsidRDefault="00CC4336" w:rsidP="00A72185">
      <w:pPr>
        <w:jc w:val="both"/>
        <w:rPr>
          <w:rFonts w:ascii="Book Antiqua" w:hAnsi="Book Antiqua"/>
          <w:lang w:val="es-ES_tradnl"/>
        </w:rPr>
      </w:pPr>
      <w:r w:rsidRPr="00A72185">
        <w:rPr>
          <w:rFonts w:ascii="Book Antiqua" w:eastAsiaTheme="minorHAnsi" w:hAnsi="Book Antiqua"/>
          <w:lang w:val="es-ES_tradnl"/>
        </w:rPr>
        <w:t xml:space="preserve">     </w:t>
      </w:r>
      <w:r w:rsidR="00DE02EB" w:rsidRPr="00A72185">
        <w:rPr>
          <w:rFonts w:ascii="Book Antiqua" w:hAnsi="Book Antiqua"/>
          <w:lang w:val="es-ES_tradnl"/>
        </w:rPr>
        <w:t>La</w:t>
      </w:r>
      <w:r w:rsidR="00194744" w:rsidRPr="00A72185">
        <w:rPr>
          <w:rFonts w:ascii="Book Antiqua" w:hAnsi="Book Antiqua"/>
          <w:lang w:val="es-ES_tradnl"/>
        </w:rPr>
        <w:t xml:space="preserve"> Resolución de la Cámara Núm.</w:t>
      </w:r>
      <w:r w:rsidR="000F1167" w:rsidRPr="00A72185">
        <w:rPr>
          <w:rFonts w:ascii="Book Antiqua" w:hAnsi="Book Antiqua"/>
          <w:lang w:val="es-ES_tradnl"/>
        </w:rPr>
        <w:t xml:space="preserve"> </w:t>
      </w:r>
      <w:r w:rsidR="00E726F1">
        <w:rPr>
          <w:rFonts w:ascii="Book Antiqua" w:hAnsi="Book Antiqua"/>
          <w:lang w:val="es-ES_tradnl"/>
        </w:rPr>
        <w:t>480</w:t>
      </w:r>
      <w:r w:rsidR="00A72185" w:rsidRPr="00A72185">
        <w:rPr>
          <w:rFonts w:ascii="Book Antiqua" w:hAnsi="Book Antiqua"/>
          <w:lang w:val="es-ES_tradnl"/>
        </w:rPr>
        <w:t xml:space="preserve"> </w:t>
      </w:r>
      <w:r w:rsidR="00DF3E6F" w:rsidRPr="00A72185">
        <w:rPr>
          <w:rFonts w:ascii="Book Antiqua" w:hAnsi="Book Antiqua"/>
          <w:lang w:val="es-ES_tradnl"/>
        </w:rPr>
        <w:t xml:space="preserve">tiene el propósito de </w:t>
      </w:r>
      <w:r w:rsidR="00E726F1" w:rsidRPr="00E837A6">
        <w:rPr>
          <w:rFonts w:ascii="Book Antiqua" w:hAnsi="Book Antiqua"/>
          <w:lang w:val="es-ES"/>
        </w:rPr>
        <w:t>realizar una investigación exhaustiva sobre el cumplimiento del Centro de Recaudación de Ingresos Municipales (CRIM) con su responsabilidad de cobrar contribuciones morosas mediante embargo y venta de la propiedad de los deudores en mora, específicamente en cuanto a las propiedades inmuebles abandonadas y desocupadas sitas en los municipios de Aguadilla y Moca, con el propósito de identificar alternativas de cobro y ejecución de dichas contribuciones morosas; y para otros fines relacionados</w:t>
      </w:r>
      <w:r w:rsidR="00A72185" w:rsidRPr="00A72185">
        <w:rPr>
          <w:rFonts w:ascii="Book Antiqua" w:hAnsi="Book Antiqua"/>
          <w:lang w:val="es-ES_tradnl"/>
        </w:rPr>
        <w:t>.</w:t>
      </w:r>
    </w:p>
    <w:p w14:paraId="71F6E4DA" w14:textId="77777777" w:rsidR="00A72185" w:rsidRPr="00A72185" w:rsidRDefault="00A72185" w:rsidP="00A72185">
      <w:pPr>
        <w:jc w:val="both"/>
        <w:rPr>
          <w:rFonts w:ascii="Book Antiqua" w:hAnsi="Book Antiqua"/>
          <w:lang w:val="es-ES_tradnl"/>
        </w:rPr>
      </w:pPr>
    </w:p>
    <w:p w14:paraId="05E78832" w14:textId="08DEAFAD" w:rsidR="00DF3E6F" w:rsidRDefault="00A72185" w:rsidP="00E726F1">
      <w:pPr>
        <w:ind w:firstLine="720"/>
        <w:jc w:val="both"/>
        <w:rPr>
          <w:rFonts w:ascii="Book Antiqua" w:hAnsi="Book Antiqua"/>
          <w:lang w:val="es-ES"/>
        </w:rPr>
      </w:pPr>
      <w:r w:rsidRPr="00A72185">
        <w:rPr>
          <w:rFonts w:ascii="Book Antiqua" w:hAnsi="Book Antiqua"/>
          <w:lang w:val="es-ES_tradnl"/>
        </w:rPr>
        <w:lastRenderedPageBreak/>
        <w:t xml:space="preserve">     En su Exposición de Motivos, la medida </w:t>
      </w:r>
      <w:r w:rsidR="00E726F1">
        <w:rPr>
          <w:rFonts w:ascii="Book Antiqua" w:hAnsi="Book Antiqua"/>
          <w:lang w:val="es-ES_tradnl"/>
        </w:rPr>
        <w:t xml:space="preserve">indica que </w:t>
      </w:r>
      <w:r w:rsidR="00E726F1">
        <w:rPr>
          <w:rFonts w:ascii="Book Antiqua" w:hAnsi="Book Antiqua"/>
          <w:lang w:val="es-ES"/>
        </w:rPr>
        <w:t>e</w:t>
      </w:r>
      <w:r w:rsidR="00E726F1" w:rsidRPr="00E837A6">
        <w:rPr>
          <w:rFonts w:ascii="Book Antiqua" w:hAnsi="Book Antiqua"/>
          <w:lang w:val="es-ES"/>
        </w:rPr>
        <w:t>l Centro de Recaudación de Ingresos Municipales, (CRIM) es la entidad encargada de la administración, fiscalización y cobro de las contribuciones sobre la propiedad inmueble en Puerto Rico, conforme a lo dispuesto en la Ley 107-2020, según enmendada, conocida como “Código Municipal de Puerto Rico”.</w:t>
      </w:r>
      <w:r w:rsidR="00E726F1">
        <w:rPr>
          <w:rFonts w:ascii="Book Antiqua" w:hAnsi="Book Antiqua"/>
          <w:lang w:val="es-ES_tradnl"/>
        </w:rPr>
        <w:t xml:space="preserve"> Por otro lado, se expone que </w:t>
      </w:r>
      <w:r w:rsidR="00E726F1">
        <w:rPr>
          <w:rFonts w:ascii="Book Antiqua" w:hAnsi="Book Antiqua"/>
          <w:lang w:val="es-ES"/>
        </w:rPr>
        <w:t>e</w:t>
      </w:r>
      <w:r w:rsidR="00E726F1" w:rsidRPr="00E837A6">
        <w:rPr>
          <w:rFonts w:ascii="Book Antiqua" w:hAnsi="Book Antiqua"/>
          <w:lang w:val="es-ES"/>
        </w:rPr>
        <w:t xml:space="preserve">n los municipios de Moca y Aguadilla existe actualmente una cantidad preocupante de solares baldíos y estructuras abandonadas, muchos de los cuales acumulan deudas contributivas y carecen por completo de mantenimiento por parte de sus titulares. </w:t>
      </w:r>
    </w:p>
    <w:p w14:paraId="2498158E" w14:textId="77777777" w:rsidR="00E726F1" w:rsidRDefault="00E726F1" w:rsidP="00E726F1">
      <w:pPr>
        <w:ind w:firstLine="720"/>
        <w:jc w:val="both"/>
        <w:rPr>
          <w:rFonts w:ascii="Book Antiqua" w:hAnsi="Book Antiqua"/>
          <w:lang w:val="es-ES"/>
        </w:rPr>
      </w:pPr>
    </w:p>
    <w:p w14:paraId="3538C26F" w14:textId="62FEA826" w:rsidR="00E726F1" w:rsidRPr="00E726F1" w:rsidRDefault="00E726F1" w:rsidP="00E726F1">
      <w:pPr>
        <w:ind w:firstLine="720"/>
        <w:jc w:val="both"/>
        <w:rPr>
          <w:rFonts w:ascii="Book Antiqua" w:hAnsi="Book Antiqua"/>
          <w:lang w:val="es-ES"/>
        </w:rPr>
      </w:pPr>
      <w:r>
        <w:rPr>
          <w:rFonts w:ascii="Book Antiqua" w:hAnsi="Book Antiqua"/>
          <w:lang w:val="es-ES"/>
        </w:rPr>
        <w:t>Por ello, resulta indispensable poder identificar el cumplimiento del CRIM con su deber de cumplir con el cobro de deudas y con iniciar la ejecución de aquellas que sean encontradas en incumplimiento. En el caso particular de la medida objeto de análisis, se limita a aquellas dentro de la jurisdicción de los municipios de Aguadilla y Moca.</w:t>
      </w:r>
    </w:p>
    <w:p w14:paraId="3E07A231" w14:textId="44F1017E" w:rsidR="008B1E7C" w:rsidRPr="00A72185" w:rsidRDefault="006150BB" w:rsidP="00A72185">
      <w:pPr>
        <w:pStyle w:val="NormalWeb"/>
        <w:jc w:val="center"/>
        <w:outlineLvl w:val="0"/>
        <w:rPr>
          <w:rFonts w:ascii="Book Antiqua" w:hAnsi="Book Antiqua"/>
          <w:b/>
          <w:sz w:val="24"/>
          <w:szCs w:val="24"/>
          <w:u w:val="single"/>
          <w:lang w:val="es-ES_tradnl"/>
        </w:rPr>
      </w:pPr>
      <w:r w:rsidRPr="00A72185">
        <w:rPr>
          <w:rFonts w:ascii="Book Antiqua" w:hAnsi="Book Antiqua"/>
          <w:b/>
          <w:sz w:val="24"/>
          <w:szCs w:val="24"/>
          <w:u w:val="single"/>
          <w:lang w:val="es-ES_tradnl"/>
        </w:rPr>
        <w:t>CONCLUSIÓN Y RECOMENDACIÓN</w:t>
      </w:r>
    </w:p>
    <w:p w14:paraId="284E870A" w14:textId="744BB226" w:rsidR="001A02E8" w:rsidRPr="00A72185" w:rsidRDefault="001A02E8" w:rsidP="00A72185">
      <w:pPr>
        <w:pStyle w:val="NormalWeb"/>
        <w:jc w:val="both"/>
        <w:rPr>
          <w:rFonts w:ascii="Book Antiqua" w:hAnsi="Book Antiqua"/>
          <w:sz w:val="24"/>
          <w:szCs w:val="24"/>
          <w:lang w:val="es-ES_tradnl"/>
        </w:rPr>
      </w:pPr>
      <w:r w:rsidRPr="00A72185">
        <w:rPr>
          <w:rFonts w:ascii="Book Antiqua" w:hAnsi="Book Antiqua"/>
          <w:sz w:val="24"/>
          <w:szCs w:val="24"/>
          <w:lang w:val="es-ES_tradnl"/>
        </w:rPr>
        <w:t xml:space="preserve">     Considerando los elementos analizados, esta Comisión concluye que la medida examinada responde a un interés legislativo legítimo y debidamente fundamentado. En consecuencia, se recomienda la aprobación de l</w:t>
      </w:r>
      <w:r w:rsidR="00A72185" w:rsidRPr="00A72185">
        <w:rPr>
          <w:rFonts w:ascii="Book Antiqua" w:hAnsi="Book Antiqua"/>
          <w:sz w:val="24"/>
          <w:szCs w:val="24"/>
          <w:lang w:val="es-ES_tradnl"/>
        </w:rPr>
        <w:t xml:space="preserve">a Resolución de la Cámara </w:t>
      </w:r>
      <w:r w:rsidR="00E726F1">
        <w:rPr>
          <w:rFonts w:ascii="Book Antiqua" w:hAnsi="Book Antiqua"/>
          <w:sz w:val="24"/>
          <w:szCs w:val="24"/>
          <w:lang w:val="es-ES_tradnl"/>
        </w:rPr>
        <w:t>480</w:t>
      </w:r>
      <w:r w:rsidRPr="00A72185">
        <w:rPr>
          <w:rFonts w:ascii="Book Antiqua" w:hAnsi="Book Antiqua"/>
          <w:sz w:val="24"/>
          <w:szCs w:val="24"/>
          <w:lang w:val="es-ES_tradnl"/>
        </w:rPr>
        <w:t>, con las enmiendas que obran en el entirillado electrónico que acompaña este informe.</w:t>
      </w:r>
    </w:p>
    <w:p w14:paraId="50FFCE58" w14:textId="77777777" w:rsidR="006150BB" w:rsidRPr="00DE02EB" w:rsidRDefault="006150BB" w:rsidP="006150BB">
      <w:pPr>
        <w:jc w:val="both"/>
        <w:rPr>
          <w:rFonts w:ascii="Book Antiqua" w:hAnsi="Book Antiqua" w:cs="Tahoma"/>
          <w:lang w:val="es-ES_tradnl"/>
        </w:rPr>
      </w:pPr>
      <w:r w:rsidRPr="00DE02EB">
        <w:rPr>
          <w:rFonts w:ascii="Book Antiqua" w:hAnsi="Book Antiqua" w:cs="Tahoma"/>
          <w:lang w:val="es-ES_tradnl"/>
        </w:rPr>
        <w:t>Respetuosamente sometido,</w:t>
      </w:r>
    </w:p>
    <w:p w14:paraId="788BD5EC" w14:textId="77777777" w:rsidR="00DF3E6F" w:rsidRPr="00A11368" w:rsidRDefault="00DF3E6F" w:rsidP="00DF3E6F">
      <w:pPr>
        <w:jc w:val="both"/>
        <w:rPr>
          <w:rFonts w:ascii="Book Antiqua" w:hAnsi="Book Antiqua"/>
          <w:lang w:val="es-ES"/>
        </w:rPr>
      </w:pPr>
    </w:p>
    <w:p w14:paraId="3F4BB2E4" w14:textId="591E7D20" w:rsidR="00F27289" w:rsidRPr="005A7E47" w:rsidRDefault="000F1167" w:rsidP="000F1167">
      <w:pPr>
        <w:jc w:val="both"/>
        <w:rPr>
          <w:rFonts w:ascii="Book Antiqua" w:hAnsi="Book Antiqua"/>
          <w:b/>
          <w:u w:val="single"/>
          <w:lang w:val="es-ES_tradnl"/>
        </w:rPr>
      </w:pPr>
      <w:r w:rsidRPr="00A11368">
        <w:rPr>
          <w:rFonts w:ascii="Book Antiqua" w:hAnsi="Book Antiqua"/>
          <w:lang w:val="es-ES"/>
        </w:rPr>
        <w:t xml:space="preserve">    </w:t>
      </w:r>
    </w:p>
    <w:p w14:paraId="539E1B06" w14:textId="77777777" w:rsidR="00580E90" w:rsidRPr="005A7E47" w:rsidRDefault="00580E90" w:rsidP="003F3D8D">
      <w:pPr>
        <w:jc w:val="both"/>
        <w:rPr>
          <w:rFonts w:ascii="Book Antiqua" w:hAnsi="Book Antiqua" w:cs="Tahoma"/>
          <w:lang w:val="es-ES_tradnl"/>
        </w:rPr>
      </w:pPr>
    </w:p>
    <w:p w14:paraId="0D4A074B" w14:textId="77777777" w:rsidR="003F3D8D" w:rsidRPr="005A7E47" w:rsidRDefault="003F3D8D" w:rsidP="003F3D8D">
      <w:pPr>
        <w:jc w:val="both"/>
        <w:rPr>
          <w:rFonts w:ascii="Book Antiqua" w:hAnsi="Book Antiqua" w:cs="Tahoma"/>
          <w:b/>
          <w:bCs/>
          <w:lang w:val="es-ES_tradnl"/>
        </w:rPr>
      </w:pPr>
    </w:p>
    <w:p w14:paraId="6C06768D" w14:textId="77777777" w:rsidR="003F3D8D" w:rsidRPr="005A7E47" w:rsidRDefault="003F3D8D" w:rsidP="003F3D8D">
      <w:pPr>
        <w:rPr>
          <w:rFonts w:ascii="Book Antiqua" w:hAnsi="Book Antiqua" w:cs="Tahoma"/>
          <w:lang w:val="es-ES_tradnl"/>
        </w:rPr>
      </w:pPr>
    </w:p>
    <w:p w14:paraId="7DC33FC3" w14:textId="4F4319C4" w:rsidR="00307416" w:rsidRPr="005A7E47" w:rsidRDefault="003F3D8D" w:rsidP="008A4022">
      <w:pPr>
        <w:rPr>
          <w:rFonts w:ascii="Book Antiqua" w:hAnsi="Book Antiqua"/>
          <w:b/>
          <w:smallCaps/>
          <w:lang w:val="es-ES_tradnl"/>
        </w:rPr>
      </w:pPr>
      <w:r w:rsidRPr="005A7E47">
        <w:rPr>
          <w:rFonts w:ascii="Book Antiqua" w:hAnsi="Book Antiqua" w:cs="Tahoma"/>
          <w:b/>
          <w:bCs/>
          <w:lang w:val="es-ES_tradnl"/>
        </w:rPr>
        <w:t>PEDRO JULIO SANTIAGO GUZMÁN</w:t>
      </w:r>
      <w:r w:rsidRPr="005A7E47">
        <w:rPr>
          <w:rFonts w:ascii="Book Antiqua" w:hAnsi="Book Antiqua" w:cs="Tahoma"/>
          <w:lang w:val="es-ES_tradnl"/>
        </w:rPr>
        <w:br/>
        <w:t>Presidente</w:t>
      </w:r>
      <w:r w:rsidRPr="005A7E47">
        <w:rPr>
          <w:rFonts w:ascii="Book Antiqua" w:hAnsi="Book Antiqua" w:cs="Tahoma"/>
          <w:lang w:val="es-ES_tradnl"/>
        </w:rPr>
        <w:br/>
        <w:t>Comisión de Asuntos Internos</w:t>
      </w:r>
    </w:p>
    <w:sectPr w:rsidR="00307416" w:rsidRPr="005A7E47"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4721A" w14:textId="77777777" w:rsidR="00824A33" w:rsidRDefault="00824A33" w:rsidP="00614C2C">
      <w:r>
        <w:separator/>
      </w:r>
    </w:p>
  </w:endnote>
  <w:endnote w:type="continuationSeparator" w:id="0">
    <w:p w14:paraId="35B2DCFE" w14:textId="77777777" w:rsidR="00824A33" w:rsidRDefault="00824A33"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A72185">
          <w:rPr>
            <w:noProof/>
          </w:rPr>
          <w:t>1</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DA5E95" w14:textId="77777777" w:rsidR="00824A33" w:rsidRDefault="00824A33" w:rsidP="00614C2C">
      <w:r>
        <w:separator/>
      </w:r>
    </w:p>
  </w:footnote>
  <w:footnote w:type="continuationSeparator" w:id="0">
    <w:p w14:paraId="058996DF" w14:textId="77777777" w:rsidR="00824A33" w:rsidRDefault="00824A33"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3001752">
    <w:abstractNumId w:val="6"/>
  </w:num>
  <w:num w:numId="2" w16cid:durableId="704526077">
    <w:abstractNumId w:val="12"/>
  </w:num>
  <w:num w:numId="3" w16cid:durableId="2090612715">
    <w:abstractNumId w:val="3"/>
  </w:num>
  <w:num w:numId="4" w16cid:durableId="1978533173">
    <w:abstractNumId w:val="1"/>
  </w:num>
  <w:num w:numId="5" w16cid:durableId="1670909964">
    <w:abstractNumId w:val="7"/>
  </w:num>
  <w:num w:numId="6" w16cid:durableId="606935397">
    <w:abstractNumId w:val="4"/>
  </w:num>
  <w:num w:numId="7" w16cid:durableId="70662980">
    <w:abstractNumId w:val="5"/>
  </w:num>
  <w:num w:numId="8" w16cid:durableId="449016329">
    <w:abstractNumId w:val="8"/>
  </w:num>
  <w:num w:numId="9" w16cid:durableId="525562654">
    <w:abstractNumId w:val="9"/>
  </w:num>
  <w:num w:numId="10" w16cid:durableId="729692139">
    <w:abstractNumId w:val="0"/>
  </w:num>
  <w:num w:numId="11" w16cid:durableId="563756852">
    <w:abstractNumId w:val="2"/>
  </w:num>
  <w:num w:numId="12" w16cid:durableId="15933336">
    <w:abstractNumId w:val="11"/>
  </w:num>
  <w:num w:numId="13" w16cid:durableId="19283464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31006"/>
    <w:rsid w:val="000606B3"/>
    <w:rsid w:val="000608DB"/>
    <w:rsid w:val="00062F39"/>
    <w:rsid w:val="00075A15"/>
    <w:rsid w:val="000836CB"/>
    <w:rsid w:val="00083DFD"/>
    <w:rsid w:val="000950F5"/>
    <w:rsid w:val="000A3CD4"/>
    <w:rsid w:val="000C6264"/>
    <w:rsid w:val="000E15AD"/>
    <w:rsid w:val="000F1167"/>
    <w:rsid w:val="00133986"/>
    <w:rsid w:val="0014288C"/>
    <w:rsid w:val="00173884"/>
    <w:rsid w:val="001763F4"/>
    <w:rsid w:val="00181B70"/>
    <w:rsid w:val="00194744"/>
    <w:rsid w:val="001A02E8"/>
    <w:rsid w:val="001A14B6"/>
    <w:rsid w:val="001A7203"/>
    <w:rsid w:val="001D3E64"/>
    <w:rsid w:val="001E38DF"/>
    <w:rsid w:val="001E5575"/>
    <w:rsid w:val="00220B04"/>
    <w:rsid w:val="00224DE4"/>
    <w:rsid w:val="002252A6"/>
    <w:rsid w:val="002345C3"/>
    <w:rsid w:val="0023528E"/>
    <w:rsid w:val="00247790"/>
    <w:rsid w:val="002670C1"/>
    <w:rsid w:val="00272823"/>
    <w:rsid w:val="0028725D"/>
    <w:rsid w:val="00287E61"/>
    <w:rsid w:val="002905BE"/>
    <w:rsid w:val="0029076F"/>
    <w:rsid w:val="00295113"/>
    <w:rsid w:val="002954B6"/>
    <w:rsid w:val="002A5F77"/>
    <w:rsid w:val="002C39FD"/>
    <w:rsid w:val="002E3557"/>
    <w:rsid w:val="003026D7"/>
    <w:rsid w:val="00304BFA"/>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D1498"/>
    <w:rsid w:val="003E29B3"/>
    <w:rsid w:val="003F3D8D"/>
    <w:rsid w:val="004042D8"/>
    <w:rsid w:val="00410C54"/>
    <w:rsid w:val="00412680"/>
    <w:rsid w:val="004129D2"/>
    <w:rsid w:val="0043389C"/>
    <w:rsid w:val="00445CFE"/>
    <w:rsid w:val="004552A8"/>
    <w:rsid w:val="00455A9A"/>
    <w:rsid w:val="004761BE"/>
    <w:rsid w:val="00476691"/>
    <w:rsid w:val="00494052"/>
    <w:rsid w:val="004C1BC6"/>
    <w:rsid w:val="004C217E"/>
    <w:rsid w:val="004C29A4"/>
    <w:rsid w:val="004C5BCE"/>
    <w:rsid w:val="004D42C2"/>
    <w:rsid w:val="004E3952"/>
    <w:rsid w:val="00506C85"/>
    <w:rsid w:val="00525E8D"/>
    <w:rsid w:val="0053434B"/>
    <w:rsid w:val="00580E90"/>
    <w:rsid w:val="00582242"/>
    <w:rsid w:val="005930E2"/>
    <w:rsid w:val="005A5DF4"/>
    <w:rsid w:val="005A7E47"/>
    <w:rsid w:val="005D0B8C"/>
    <w:rsid w:val="005D3224"/>
    <w:rsid w:val="005D51AC"/>
    <w:rsid w:val="005F6537"/>
    <w:rsid w:val="00601225"/>
    <w:rsid w:val="00606351"/>
    <w:rsid w:val="00614C2C"/>
    <w:rsid w:val="006150BB"/>
    <w:rsid w:val="0062204F"/>
    <w:rsid w:val="00624D05"/>
    <w:rsid w:val="00632DBA"/>
    <w:rsid w:val="00644454"/>
    <w:rsid w:val="006456B8"/>
    <w:rsid w:val="006469A2"/>
    <w:rsid w:val="00680F2A"/>
    <w:rsid w:val="00682883"/>
    <w:rsid w:val="006B0997"/>
    <w:rsid w:val="007106D1"/>
    <w:rsid w:val="00712D94"/>
    <w:rsid w:val="007156BD"/>
    <w:rsid w:val="0076703E"/>
    <w:rsid w:val="00774628"/>
    <w:rsid w:val="00776B6F"/>
    <w:rsid w:val="00780620"/>
    <w:rsid w:val="00781922"/>
    <w:rsid w:val="0079275C"/>
    <w:rsid w:val="007B31DC"/>
    <w:rsid w:val="007B6091"/>
    <w:rsid w:val="007C5A2C"/>
    <w:rsid w:val="007D7209"/>
    <w:rsid w:val="007F0E20"/>
    <w:rsid w:val="007F3B99"/>
    <w:rsid w:val="00812C0F"/>
    <w:rsid w:val="008171E8"/>
    <w:rsid w:val="00824A33"/>
    <w:rsid w:val="00846B7C"/>
    <w:rsid w:val="00851127"/>
    <w:rsid w:val="008A0F7D"/>
    <w:rsid w:val="008A1F08"/>
    <w:rsid w:val="008A4022"/>
    <w:rsid w:val="008B1E7C"/>
    <w:rsid w:val="008B6BF6"/>
    <w:rsid w:val="008C4EC6"/>
    <w:rsid w:val="008C757B"/>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C3FED"/>
    <w:rsid w:val="009E27AD"/>
    <w:rsid w:val="009E2C2B"/>
    <w:rsid w:val="009E7623"/>
    <w:rsid w:val="00A012A2"/>
    <w:rsid w:val="00A11368"/>
    <w:rsid w:val="00A14380"/>
    <w:rsid w:val="00A15740"/>
    <w:rsid w:val="00A16A73"/>
    <w:rsid w:val="00A21C7C"/>
    <w:rsid w:val="00A365D9"/>
    <w:rsid w:val="00A4759F"/>
    <w:rsid w:val="00A53279"/>
    <w:rsid w:val="00A55420"/>
    <w:rsid w:val="00A72185"/>
    <w:rsid w:val="00A84A3B"/>
    <w:rsid w:val="00AB0555"/>
    <w:rsid w:val="00AB099D"/>
    <w:rsid w:val="00AC06D5"/>
    <w:rsid w:val="00AC14B7"/>
    <w:rsid w:val="00AC35C0"/>
    <w:rsid w:val="00AD4702"/>
    <w:rsid w:val="00AF186C"/>
    <w:rsid w:val="00B0402B"/>
    <w:rsid w:val="00B06044"/>
    <w:rsid w:val="00B16CF6"/>
    <w:rsid w:val="00B2058B"/>
    <w:rsid w:val="00B26882"/>
    <w:rsid w:val="00B30114"/>
    <w:rsid w:val="00B330A4"/>
    <w:rsid w:val="00B34E25"/>
    <w:rsid w:val="00B3706B"/>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E6F7F"/>
    <w:rsid w:val="00BF384D"/>
    <w:rsid w:val="00C05FA6"/>
    <w:rsid w:val="00C20404"/>
    <w:rsid w:val="00C211F8"/>
    <w:rsid w:val="00C321E8"/>
    <w:rsid w:val="00C456AB"/>
    <w:rsid w:val="00C52FD2"/>
    <w:rsid w:val="00C60E53"/>
    <w:rsid w:val="00C83EB5"/>
    <w:rsid w:val="00CA370E"/>
    <w:rsid w:val="00CB0A0E"/>
    <w:rsid w:val="00CB1E5A"/>
    <w:rsid w:val="00CC4336"/>
    <w:rsid w:val="00CC5AB6"/>
    <w:rsid w:val="00CD5EE6"/>
    <w:rsid w:val="00CD69DB"/>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6F1"/>
    <w:rsid w:val="00E7273B"/>
    <w:rsid w:val="00E8699D"/>
    <w:rsid w:val="00E86FF9"/>
    <w:rsid w:val="00EB0209"/>
    <w:rsid w:val="00EB3FFE"/>
    <w:rsid w:val="00ED37CF"/>
    <w:rsid w:val="00ED4496"/>
    <w:rsid w:val="00ED7A9F"/>
    <w:rsid w:val="00EE1D4F"/>
    <w:rsid w:val="00EF143E"/>
    <w:rsid w:val="00EF4A8F"/>
    <w:rsid w:val="00F03F90"/>
    <w:rsid w:val="00F059A3"/>
    <w:rsid w:val="00F06902"/>
    <w:rsid w:val="00F21532"/>
    <w:rsid w:val="00F226DF"/>
    <w:rsid w:val="00F27289"/>
    <w:rsid w:val="00F36705"/>
    <w:rsid w:val="00F533D4"/>
    <w:rsid w:val="00F8240A"/>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791985C8-F653-4305-AF0C-83DAB474B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23955845">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1072540">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471</Words>
  <Characters>2685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7</cp:revision>
  <cp:lastPrinted>2025-12-05T13:29:00Z</cp:lastPrinted>
  <dcterms:created xsi:type="dcterms:W3CDTF">2025-12-05T13:29:00Z</dcterms:created>
  <dcterms:modified xsi:type="dcterms:W3CDTF">2025-12-16T12:37:00Z</dcterms:modified>
</cp:coreProperties>
</file>