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080FE0B8" w:rsidR="00FF6BD2" w:rsidRPr="007F1AF8" w:rsidRDefault="005C02FF" w:rsidP="006A6258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4F3F3E3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1DDFEEE9" w14:textId="402CDD4D" w:rsidR="00A22A39" w:rsidRPr="007F1AF8" w:rsidRDefault="00597676" w:rsidP="006A6258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20</w:t>
      </w:r>
      <w:r w:rsidR="00200DE3" w:rsidRPr="007F1AF8">
        <w:rPr>
          <w:rFonts w:ascii="Book Antiqua" w:hAnsi="Book Antiqua"/>
          <w:szCs w:val="24"/>
          <w:lang w:val="es-ES_tradnl"/>
        </w:rPr>
        <w:t>ma</w:t>
      </w:r>
      <w:r w:rsidR="005E57DD" w:rsidRPr="007F1AF8">
        <w:rPr>
          <w:rFonts w:ascii="Book Antiqua" w:hAnsi="Book Antiqua"/>
          <w:szCs w:val="24"/>
          <w:lang w:val="es-ES_tradnl"/>
        </w:rPr>
        <w:t>.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 xml:space="preserve"> </w:t>
      </w:r>
      <w:r w:rsidR="00A22A39" w:rsidRPr="007F1AF8">
        <w:rPr>
          <w:rFonts w:ascii="Book Antiqua" w:hAnsi="Book Antiqua"/>
          <w:szCs w:val="24"/>
          <w:lang w:val="es-ES_tradnl"/>
        </w:rPr>
        <w:t>Asamblea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7B70F1">
        <w:rPr>
          <w:rFonts w:ascii="Book Antiqua" w:hAnsi="Book Antiqua"/>
          <w:szCs w:val="24"/>
          <w:lang w:val="es-ES_tradnl"/>
        </w:rPr>
        <w:t xml:space="preserve">  </w:t>
      </w:r>
      <w:r w:rsidR="00C36736">
        <w:rPr>
          <w:rFonts w:ascii="Book Antiqua" w:hAnsi="Book Antiqua"/>
          <w:szCs w:val="24"/>
          <w:lang w:val="es-ES_tradnl"/>
        </w:rPr>
        <w:t xml:space="preserve">   </w:t>
      </w:r>
      <w:r w:rsidR="006A6258">
        <w:rPr>
          <w:rFonts w:ascii="Book Antiqua" w:hAnsi="Book Antiqua"/>
          <w:szCs w:val="24"/>
          <w:lang w:val="es-ES_tradnl"/>
        </w:rPr>
        <w:t xml:space="preserve">                                                                                         </w:t>
      </w:r>
      <w:r w:rsidR="00C36736">
        <w:rPr>
          <w:rFonts w:ascii="Book Antiqua" w:hAnsi="Book Antiqua"/>
          <w:szCs w:val="24"/>
          <w:lang w:val="es-ES_tradnl"/>
        </w:rPr>
        <w:t>2d</w:t>
      </w:r>
      <w:r w:rsidR="005E57DD" w:rsidRPr="007F1AF8">
        <w:rPr>
          <w:rFonts w:ascii="Book Antiqua" w:hAnsi="Book Antiqua"/>
          <w:szCs w:val="24"/>
          <w:lang w:val="es-ES_tradnl"/>
        </w:rPr>
        <w:t>a.</w:t>
      </w:r>
      <w:r w:rsidR="006A6258">
        <w:rPr>
          <w:rFonts w:ascii="Book Antiqua" w:hAnsi="Book Antiqua"/>
          <w:szCs w:val="24"/>
          <w:lang w:val="es-ES_tradnl"/>
        </w:rPr>
        <w:t xml:space="preserve"> </w:t>
      </w:r>
      <w:r w:rsidR="00A22A39" w:rsidRPr="007F1AF8">
        <w:rPr>
          <w:rFonts w:ascii="Book Antiqua" w:hAnsi="Book Antiqua"/>
          <w:szCs w:val="24"/>
          <w:lang w:val="es-ES_tradnl"/>
        </w:rPr>
        <w:t>Sesión</w:t>
      </w:r>
    </w:p>
    <w:p w14:paraId="32DD10E6" w14:textId="51213FA5" w:rsidR="00A22A39" w:rsidRPr="007F1AF8" w:rsidRDefault="00A22A39" w:rsidP="006A6258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 xml:space="preserve"> </w:t>
      </w:r>
      <w:r w:rsidRPr="007F1AF8">
        <w:rPr>
          <w:rFonts w:ascii="Book Antiqua" w:hAnsi="Book Antiqua"/>
          <w:szCs w:val="24"/>
          <w:lang w:val="es-ES_tradnl"/>
        </w:rPr>
        <w:t>Legislativa</w:t>
      </w:r>
      <w:r w:rsidRPr="007F1AF8">
        <w:rPr>
          <w:rFonts w:ascii="Book Antiqua" w:hAnsi="Book Antiqua"/>
          <w:szCs w:val="24"/>
          <w:lang w:val="es-ES_tradnl"/>
        </w:rPr>
        <w:tab/>
      </w:r>
      <w:r w:rsidRPr="007F1AF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</w:r>
      <w:r w:rsidR="006A6258">
        <w:rPr>
          <w:rFonts w:ascii="Book Antiqua" w:hAnsi="Book Antiqua"/>
          <w:szCs w:val="24"/>
          <w:lang w:val="es-ES_tradnl"/>
        </w:rPr>
        <w:tab/>
        <w:t xml:space="preserve">      </w:t>
      </w:r>
      <w:r w:rsidRPr="007F1AF8">
        <w:rPr>
          <w:rFonts w:ascii="Book Antiqua" w:hAnsi="Book Antiqua"/>
          <w:szCs w:val="24"/>
          <w:lang w:val="es-ES_tradnl"/>
        </w:rPr>
        <w:t>Ordinaria</w:t>
      </w:r>
    </w:p>
    <w:p w14:paraId="65DE207E" w14:textId="77777777" w:rsidR="00A22A39" w:rsidRPr="006A6258" w:rsidRDefault="00A22A39" w:rsidP="007F1AF8">
      <w:pPr>
        <w:suppressLineNumbers/>
        <w:rPr>
          <w:rFonts w:ascii="Book Antiqua" w:hAnsi="Book Antiqua"/>
          <w:szCs w:val="24"/>
          <w:lang w:val="es-ES_tradnl"/>
        </w:rPr>
      </w:pPr>
    </w:p>
    <w:p w14:paraId="159172EB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61929288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EA507F">
        <w:rPr>
          <w:rFonts w:ascii="Book Antiqua" w:hAnsi="Book Antiqua"/>
          <w:b/>
          <w:sz w:val="52"/>
          <w:szCs w:val="52"/>
          <w:lang w:val="es-ES_tradnl"/>
        </w:rPr>
        <w:t xml:space="preserve"> 489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1122ED1A" w:rsidR="00A22A39" w:rsidRPr="007F1AF8" w:rsidRDefault="00237EF1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16</w:t>
      </w:r>
      <w:r w:rsidR="001569B9" w:rsidRPr="007F1AF8">
        <w:rPr>
          <w:rFonts w:ascii="Book Antiqua" w:hAnsi="Book Antiqua"/>
          <w:szCs w:val="24"/>
          <w:lang w:val="es-ES_tradnl"/>
        </w:rPr>
        <w:t xml:space="preserve"> DE </w:t>
      </w:r>
      <w:r w:rsidR="00C36736">
        <w:rPr>
          <w:rFonts w:ascii="Book Antiqua" w:hAnsi="Book Antiqua"/>
          <w:szCs w:val="24"/>
          <w:lang w:val="es-ES_tradnl"/>
        </w:rPr>
        <w:t>OCTUBRE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 w:rsidR="005350F5" w:rsidRPr="007F1AF8">
        <w:rPr>
          <w:rFonts w:ascii="Book Antiqua" w:hAnsi="Book Antiqua"/>
          <w:szCs w:val="24"/>
          <w:lang w:val="es-ES_tradnl"/>
        </w:rPr>
        <w:t>5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0328334F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569B9" w:rsidRPr="007F1AF8">
        <w:rPr>
          <w:rFonts w:ascii="Book Antiqua" w:hAnsi="Book Antiqua"/>
          <w:szCs w:val="24"/>
          <w:lang w:val="es-ES_tradnl"/>
        </w:rPr>
        <w:t>la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1569B9" w:rsidRPr="007F1AF8">
        <w:rPr>
          <w:rFonts w:ascii="Book Antiqua" w:hAnsi="Book Antiqua"/>
          <w:i/>
          <w:szCs w:val="24"/>
          <w:lang w:val="es-ES_tradnl"/>
        </w:rPr>
        <w:t>Gonz</w:t>
      </w:r>
      <w:r w:rsidR="001569B9" w:rsidRPr="007F1AF8">
        <w:rPr>
          <w:rFonts w:ascii="Book Antiqua" w:hAnsi="Book Antiqua"/>
          <w:i/>
          <w:szCs w:val="24"/>
          <w:lang w:val="es-US"/>
        </w:rPr>
        <w:t>ález</w:t>
      </w:r>
      <w:proofErr w:type="spellEnd"/>
      <w:r w:rsidR="001569B9" w:rsidRPr="007F1AF8">
        <w:rPr>
          <w:rFonts w:ascii="Book Antiqua" w:hAnsi="Book Antiqua"/>
          <w:i/>
          <w:szCs w:val="24"/>
          <w:lang w:val="es-US"/>
        </w:rPr>
        <w:t xml:space="preserve"> Aguayo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1AE4EC7C" w:rsidR="007F1AF8" w:rsidRPr="00015DF9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 xml:space="preserve">Referida a la Comisión de </w:t>
      </w:r>
      <w:r w:rsidR="006A6258">
        <w:rPr>
          <w:rFonts w:ascii="Book Antiqua" w:hAnsi="Book Antiqua"/>
          <w:iCs/>
          <w:szCs w:val="24"/>
          <w:lang w:val="es-US"/>
        </w:rPr>
        <w:t>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317DD2DA" w14:textId="37119CC7" w:rsidR="00C36736" w:rsidRDefault="00C36736" w:rsidP="006A6258">
      <w:pPr>
        <w:suppressLineNumbers/>
        <w:ind w:left="720" w:hanging="720"/>
        <w:jc w:val="both"/>
        <w:rPr>
          <w:rFonts w:ascii="Book Antiqua" w:hAnsi="Book Antiqua"/>
          <w:lang w:val="es-PR"/>
        </w:rPr>
      </w:pPr>
      <w:bookmarkStart w:id="0" w:name="_Hlk197921719"/>
      <w:r w:rsidRPr="00C36736">
        <w:rPr>
          <w:rFonts w:ascii="Book Antiqua" w:hAnsi="Book Antiqua"/>
          <w:lang w:val="es-PR"/>
        </w:rPr>
        <w:t>Para ordenar a la Comisión de Transportación e Infraestructura de la Cámara de Representantes del Gobierno de Puerto Rico,</w:t>
      </w:r>
      <w:r w:rsidR="00B202C7">
        <w:rPr>
          <w:rFonts w:ascii="Book Antiqua" w:hAnsi="Book Antiqua"/>
          <w:lang w:val="es-PR"/>
        </w:rPr>
        <w:t xml:space="preserve"> </w:t>
      </w:r>
      <w:r w:rsidR="00B202C7" w:rsidRPr="00CA0109">
        <w:rPr>
          <w:rFonts w:ascii="Book Antiqua" w:hAnsi="Book Antiqua"/>
          <w:strike/>
          <w:lang w:val="es-PR"/>
        </w:rPr>
        <w:t>a</w:t>
      </w:r>
      <w:r w:rsidRPr="00C36736">
        <w:rPr>
          <w:rFonts w:ascii="Book Antiqua" w:hAnsi="Book Antiqua"/>
          <w:lang w:val="es-PR"/>
        </w:rPr>
        <w:t xml:space="preserve"> </w:t>
      </w:r>
      <w:r w:rsidR="007B70F1" w:rsidRPr="007B70F1">
        <w:rPr>
          <w:rFonts w:ascii="Book Antiqua" w:hAnsi="Book Antiqua"/>
          <w:lang w:val="es-PR"/>
        </w:rPr>
        <w:t>realizar una investigación sobre el estado de toda la infraestructura vial</w:t>
      </w:r>
      <w:r w:rsidR="00E915DD">
        <w:rPr>
          <w:rFonts w:ascii="Book Antiqua" w:hAnsi="Book Antiqua"/>
          <w:lang w:val="es-PR"/>
        </w:rPr>
        <w:t xml:space="preserve">, </w:t>
      </w:r>
      <w:r w:rsidR="007B70F1" w:rsidRPr="007B70F1">
        <w:rPr>
          <w:rFonts w:ascii="Book Antiqua" w:hAnsi="Book Antiqua"/>
          <w:lang w:val="es-PR"/>
        </w:rPr>
        <w:t>incluyendo carreteras estatales, puentes, señalizacion</w:t>
      </w:r>
      <w:r w:rsidR="007B70F1">
        <w:rPr>
          <w:rFonts w:ascii="Book Antiqua" w:hAnsi="Book Antiqua"/>
          <w:lang w:val="es-PR"/>
        </w:rPr>
        <w:t>es</w:t>
      </w:r>
      <w:r w:rsidR="007B70F1" w:rsidRPr="007B70F1">
        <w:rPr>
          <w:rFonts w:ascii="Book Antiqua" w:hAnsi="Book Antiqua"/>
          <w:lang w:val="es-PR"/>
        </w:rPr>
        <w:t xml:space="preserve"> y otras estructuras, así como los proyectos de mejoras en progreso, próximos a iniciar, sus prioridades, riesgos, estimados presupuestarios y cronogramas,</w:t>
      </w:r>
      <w:r w:rsidR="00E915DD" w:rsidRPr="00E915DD">
        <w:rPr>
          <w:rFonts w:ascii="Book Antiqua" w:hAnsi="Book Antiqua"/>
          <w:lang w:val="es-PR"/>
        </w:rPr>
        <w:t xml:space="preserve"> </w:t>
      </w:r>
      <w:r w:rsidR="00E915DD" w:rsidRPr="00CA0109">
        <w:rPr>
          <w:rFonts w:ascii="Book Antiqua" w:hAnsi="Book Antiqua"/>
          <w:strike/>
          <w:lang w:val="es-PR"/>
        </w:rPr>
        <w:t>ubicadas en el</w:t>
      </w:r>
      <w:r w:rsidR="00E915DD" w:rsidRPr="007B70F1">
        <w:rPr>
          <w:rFonts w:ascii="Book Antiqua" w:hAnsi="Book Antiqua"/>
          <w:lang w:val="es-PR"/>
        </w:rPr>
        <w:t xml:space="preserve"> </w:t>
      </w:r>
      <w:r w:rsidR="00CA0109">
        <w:rPr>
          <w:rFonts w:ascii="Book Antiqua" w:hAnsi="Book Antiqua"/>
          <w:i/>
          <w:iCs/>
          <w:u w:val="single"/>
          <w:lang w:val="es-PR"/>
        </w:rPr>
        <w:t>dentro de la jurisdicción del</w:t>
      </w:r>
      <w:r w:rsidR="00CA0109">
        <w:rPr>
          <w:rFonts w:ascii="Book Antiqua" w:hAnsi="Book Antiqua"/>
          <w:lang w:val="es-PR"/>
        </w:rPr>
        <w:t xml:space="preserve"> </w:t>
      </w:r>
      <w:r w:rsidR="00E915DD" w:rsidRPr="007B70F1">
        <w:rPr>
          <w:rFonts w:ascii="Book Antiqua" w:hAnsi="Book Antiqua"/>
          <w:lang w:val="es-PR"/>
        </w:rPr>
        <w:t>Distrito</w:t>
      </w:r>
      <w:r w:rsidR="00CA0109">
        <w:rPr>
          <w:rFonts w:ascii="Book Antiqua" w:hAnsi="Book Antiqua"/>
          <w:lang w:val="es-PR"/>
        </w:rPr>
        <w:t xml:space="preserve"> </w:t>
      </w:r>
      <w:r w:rsidR="00CA0109">
        <w:rPr>
          <w:rFonts w:ascii="Book Antiqua" w:hAnsi="Book Antiqua"/>
          <w:i/>
          <w:iCs/>
          <w:u w:val="single"/>
          <w:lang w:val="es-PR"/>
        </w:rPr>
        <w:t>Representativo Núm.</w:t>
      </w:r>
      <w:r w:rsidR="00E915DD" w:rsidRPr="007B70F1">
        <w:rPr>
          <w:rFonts w:ascii="Book Antiqua" w:hAnsi="Book Antiqua"/>
          <w:lang w:val="es-PR"/>
        </w:rPr>
        <w:t xml:space="preserve"> 11 </w:t>
      </w:r>
      <w:r w:rsidR="00E915DD">
        <w:rPr>
          <w:rFonts w:ascii="Book Antiqua" w:hAnsi="Book Antiqua"/>
          <w:lang w:val="es-PR"/>
        </w:rPr>
        <w:t>que comprende los municipios de Dorado, Vega Alta y Vega Baja</w:t>
      </w:r>
      <w:r w:rsidR="00E915DD" w:rsidRPr="00CA0109">
        <w:rPr>
          <w:rFonts w:ascii="Book Antiqua" w:hAnsi="Book Antiqua"/>
          <w:strike/>
          <w:lang w:val="es-PR"/>
        </w:rPr>
        <w:t>,</w:t>
      </w:r>
      <w:r w:rsidR="00CA0109">
        <w:rPr>
          <w:rFonts w:ascii="Book Antiqua" w:hAnsi="Book Antiqua"/>
          <w:i/>
          <w:iCs/>
          <w:u w:val="single"/>
          <w:lang w:val="es-PR"/>
        </w:rPr>
        <w:t>;</w:t>
      </w:r>
      <w:r w:rsidR="00E915DD" w:rsidRPr="007B70F1">
        <w:rPr>
          <w:rFonts w:ascii="Book Antiqua" w:hAnsi="Book Antiqua"/>
          <w:lang w:val="es-PR"/>
        </w:rPr>
        <w:t xml:space="preserve"> </w:t>
      </w:r>
      <w:r w:rsidR="007B70F1" w:rsidRPr="007B70F1">
        <w:rPr>
          <w:rFonts w:ascii="Book Antiqua" w:hAnsi="Book Antiqua"/>
          <w:lang w:val="es-PR"/>
        </w:rPr>
        <w:t xml:space="preserve"> y para otros fines relacionados.</w:t>
      </w:r>
      <w:r w:rsidR="007B70F1">
        <w:rPr>
          <w:rFonts w:ascii="Book Antiqua" w:hAnsi="Book Antiqua"/>
          <w:lang w:val="es-PR"/>
        </w:rPr>
        <w:t xml:space="preserve"> </w:t>
      </w:r>
    </w:p>
    <w:p w14:paraId="38BD2AF9" w14:textId="77777777" w:rsidR="00C36736" w:rsidRPr="00C36736" w:rsidRDefault="00C36736" w:rsidP="00C36736">
      <w:pPr>
        <w:suppressLineNumbers/>
        <w:jc w:val="both"/>
        <w:rPr>
          <w:rFonts w:ascii="Book Antiqua" w:hAnsi="Book Antiqua"/>
          <w:lang w:val="es-PR"/>
        </w:rPr>
      </w:pPr>
    </w:p>
    <w:bookmarkEnd w:id="0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6D33078D" w14:textId="35A791BB" w:rsid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C36736">
        <w:rPr>
          <w:rFonts w:ascii="Book Antiqua" w:hAnsi="Book Antiqua"/>
          <w:lang w:val="es-PR"/>
        </w:rPr>
        <w:t>El Departamento de Transportación y Obras Públicas</w:t>
      </w:r>
      <w:r w:rsidR="00B202C7">
        <w:rPr>
          <w:rFonts w:ascii="Book Antiqua" w:hAnsi="Book Antiqua"/>
          <w:lang w:val="es-PR"/>
        </w:rPr>
        <w:t>,</w:t>
      </w:r>
      <w:r w:rsidR="007B70F1">
        <w:rPr>
          <w:rFonts w:ascii="Book Antiqua" w:hAnsi="Book Antiqua"/>
          <w:lang w:val="es-PR"/>
        </w:rPr>
        <w:t xml:space="preserve"> en conjunto a otras </w:t>
      </w:r>
      <w:r w:rsidR="007B70F1" w:rsidRPr="007B70F1">
        <w:rPr>
          <w:rFonts w:ascii="Book Antiqua" w:hAnsi="Book Antiqua"/>
          <w:lang w:val="es-PR"/>
        </w:rPr>
        <w:t>agencias y dependencias relacionadas</w:t>
      </w:r>
      <w:r w:rsidR="00B202C7">
        <w:rPr>
          <w:rFonts w:ascii="Book Antiqua" w:hAnsi="Book Antiqua"/>
          <w:lang w:val="es-PR"/>
        </w:rPr>
        <w:t>,</w:t>
      </w:r>
      <w:r w:rsidR="007B70F1">
        <w:rPr>
          <w:rFonts w:ascii="Book Antiqua" w:hAnsi="Book Antiqua"/>
          <w:lang w:val="es-PR"/>
        </w:rPr>
        <w:t xml:space="preserve"> son</w:t>
      </w:r>
      <w:r w:rsidRPr="00C36736">
        <w:rPr>
          <w:rFonts w:ascii="Book Antiqua" w:hAnsi="Book Antiqua"/>
          <w:lang w:val="es-PR"/>
        </w:rPr>
        <w:t xml:space="preserve"> responsables de la planificación, construcción, mantenimiento y supervisión de las carreteras y la infraestructura vial del Gobierno Central en todo Puerto Rico. Su misión es garantizar la seguridad, funcionalidad y eficiencia de las vías</w:t>
      </w:r>
      <w:r w:rsidR="007B70F1">
        <w:rPr>
          <w:rFonts w:ascii="Book Antiqua" w:hAnsi="Book Antiqua"/>
          <w:lang w:val="es-PR"/>
        </w:rPr>
        <w:t xml:space="preserve"> e infraestructuras</w:t>
      </w:r>
      <w:r w:rsidRPr="00C36736">
        <w:rPr>
          <w:rFonts w:ascii="Book Antiqua" w:hAnsi="Book Antiqua"/>
          <w:lang w:val="es-PR"/>
        </w:rPr>
        <w:t xml:space="preserve"> públicas para el beneficio de todos los ciudadanos y visitantes.</w:t>
      </w:r>
    </w:p>
    <w:p w14:paraId="73319243" w14:textId="77777777" w:rsidR="00C36736" w:rsidRP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0BA7C3E4" w14:textId="3273BFA0" w:rsidR="007B70F1" w:rsidRPr="00C36736" w:rsidRDefault="007B70F1" w:rsidP="007B70F1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7B70F1">
        <w:rPr>
          <w:rFonts w:ascii="Book Antiqua" w:hAnsi="Book Antiqua"/>
          <w:lang w:val="es-PR"/>
        </w:rPr>
        <w:t>La infraestructura vial es un factor crítico en la seguridad, movilidad, desarrollo económico y bienestar social de los residentes del Distrito</w:t>
      </w:r>
      <w:r w:rsidR="00871B94">
        <w:rPr>
          <w:rFonts w:ascii="Book Antiqua" w:hAnsi="Book Antiqua"/>
          <w:lang w:val="es-PR"/>
        </w:rPr>
        <w:t xml:space="preserve"> </w:t>
      </w:r>
      <w:r w:rsidR="00871B94">
        <w:rPr>
          <w:rFonts w:ascii="Book Antiqua" w:hAnsi="Book Antiqua"/>
          <w:i/>
          <w:iCs/>
          <w:u w:val="single"/>
          <w:lang w:val="es-PR"/>
        </w:rPr>
        <w:t>Representativo Núm.</w:t>
      </w:r>
      <w:r w:rsidRPr="007B70F1">
        <w:rPr>
          <w:rFonts w:ascii="Book Antiqua" w:hAnsi="Book Antiqua"/>
          <w:lang w:val="es-PR"/>
        </w:rPr>
        <w:t xml:space="preserve"> 11. La falta de mantenimiento adecuado, las condiciones adversas del clima, el paso del tiempo y los desastres naturales han provocado deterioro significativo en carreteras, puentes</w:t>
      </w:r>
      <w:r w:rsidR="00E915DD">
        <w:rPr>
          <w:rFonts w:ascii="Book Antiqua" w:hAnsi="Book Antiqua"/>
          <w:lang w:val="es-PR"/>
        </w:rPr>
        <w:t xml:space="preserve"> </w:t>
      </w:r>
      <w:r w:rsidRPr="007B70F1">
        <w:rPr>
          <w:rFonts w:ascii="Book Antiqua" w:hAnsi="Book Antiqua"/>
          <w:lang w:val="es-PR"/>
        </w:rPr>
        <w:t>y señalizaci</w:t>
      </w:r>
      <w:r w:rsidR="00E915DD">
        <w:rPr>
          <w:rFonts w:ascii="Book Antiqua" w:hAnsi="Book Antiqua"/>
          <w:lang w:val="es-PR"/>
        </w:rPr>
        <w:t>ones</w:t>
      </w:r>
      <w:r w:rsidRPr="007B70F1">
        <w:rPr>
          <w:rFonts w:ascii="Book Antiqua" w:hAnsi="Book Antiqua"/>
          <w:lang w:val="es-PR"/>
        </w:rPr>
        <w:t xml:space="preserve">, generando riesgos para la vida de las personas y afectando la economía y la conectividad del </w:t>
      </w:r>
      <w:r w:rsidR="00B202C7">
        <w:rPr>
          <w:rFonts w:ascii="Book Antiqua" w:hAnsi="Book Antiqua"/>
          <w:lang w:val="es-PR"/>
        </w:rPr>
        <w:t>D</w:t>
      </w:r>
      <w:r w:rsidRPr="007B70F1">
        <w:rPr>
          <w:rFonts w:ascii="Book Antiqua" w:hAnsi="Book Antiqua"/>
          <w:lang w:val="es-PR"/>
        </w:rPr>
        <w:t>istrito.</w:t>
      </w:r>
    </w:p>
    <w:p w14:paraId="0F28482E" w14:textId="77777777" w:rsidR="006A6258" w:rsidRDefault="006A6258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6534EEE3" w14:textId="3C031CDD" w:rsidR="00C36736" w:rsidRPr="00C36736" w:rsidRDefault="00C36736" w:rsidP="00C36736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C36736">
        <w:rPr>
          <w:rFonts w:ascii="Book Antiqua" w:hAnsi="Book Antiqua"/>
          <w:lang w:val="es-PR"/>
        </w:rPr>
        <w:t xml:space="preserve">Por estas razones, se considera conveniente ordenar a la Comisión de Transportación e Infraestructura realizar una investigación detallada </w:t>
      </w:r>
      <w:r w:rsidR="007B70F1" w:rsidRPr="007B70F1">
        <w:rPr>
          <w:rFonts w:ascii="Book Antiqua" w:hAnsi="Book Antiqua"/>
          <w:lang w:val="es-PR"/>
        </w:rPr>
        <w:t>sobre la infraestructura vial</w:t>
      </w:r>
      <w:r w:rsidR="00871B94">
        <w:rPr>
          <w:rFonts w:ascii="Book Antiqua" w:hAnsi="Book Antiqua"/>
          <w:lang w:val="es-PR"/>
        </w:rPr>
        <w:t xml:space="preserve"> </w:t>
      </w:r>
      <w:r w:rsidR="00871B94">
        <w:rPr>
          <w:rFonts w:ascii="Book Antiqua" w:hAnsi="Book Antiqua"/>
          <w:i/>
          <w:iCs/>
          <w:u w:val="single"/>
          <w:lang w:val="es-PR"/>
        </w:rPr>
        <w:t>dentro de la jurisdicción</w:t>
      </w:r>
      <w:r w:rsidR="007B70F1" w:rsidRPr="007B70F1">
        <w:rPr>
          <w:rFonts w:ascii="Book Antiqua" w:hAnsi="Book Antiqua"/>
          <w:lang w:val="es-PR"/>
        </w:rPr>
        <w:t xml:space="preserve"> del Distrito</w:t>
      </w:r>
      <w:r w:rsidR="00871B94">
        <w:rPr>
          <w:rFonts w:ascii="Book Antiqua" w:hAnsi="Book Antiqua"/>
          <w:lang w:val="es-PR"/>
        </w:rPr>
        <w:t xml:space="preserve"> </w:t>
      </w:r>
      <w:r w:rsidR="00871B94">
        <w:rPr>
          <w:rFonts w:ascii="Book Antiqua" w:hAnsi="Book Antiqua"/>
          <w:i/>
          <w:iCs/>
          <w:u w:val="single"/>
          <w:lang w:val="es-PR"/>
        </w:rPr>
        <w:t>Representativo Núm.</w:t>
      </w:r>
      <w:r w:rsidR="007B70F1" w:rsidRPr="007B70F1">
        <w:rPr>
          <w:rFonts w:ascii="Book Antiqua" w:hAnsi="Book Antiqua"/>
          <w:lang w:val="es-PR"/>
        </w:rPr>
        <w:t xml:space="preserve"> 11, incluyendo el estado físico, los riesgos asociados, los proyectos de mantenimiento y mejoras en progreso, así como sus presupuestos estimados y cronogramas de ejecución</w:t>
      </w:r>
      <w:r w:rsidRPr="00C36736">
        <w:rPr>
          <w:rFonts w:ascii="Book Antiqua" w:hAnsi="Book Antiqua"/>
          <w:lang w:val="es-PR"/>
        </w:rPr>
        <w:t>, con el objetivo de identificar necesidades, prioridades y recomendaciones para su mejoramiento.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06FCFDED" w:rsidR="00A22A39" w:rsidRDefault="00A22A39" w:rsidP="006A6258">
      <w:pPr>
        <w:suppressLineNumbers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40E4037" w14:textId="77777777" w:rsidR="006A6258" w:rsidRDefault="006A6258" w:rsidP="006A6258">
      <w:pPr>
        <w:suppressLineNumbers/>
        <w:rPr>
          <w:rFonts w:ascii="Book Antiqua" w:hAnsi="Book Antiqua"/>
          <w:lang w:val="es-ES_tradnl"/>
        </w:rPr>
      </w:pPr>
    </w:p>
    <w:p w14:paraId="502EEA48" w14:textId="01816A95" w:rsidR="00E915DD" w:rsidRPr="00871B94" w:rsidRDefault="00A22A39" w:rsidP="006A625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>Sección 1.-</w:t>
      </w:r>
      <w:r w:rsidR="007B70F1" w:rsidRPr="007B70F1">
        <w:rPr>
          <w:rFonts w:ascii="Book Antiqua" w:hAnsi="Book Antiqua"/>
          <w:lang w:val="es-PR"/>
        </w:rPr>
        <w:t>Se ordena a la Comisión de Transportación e Infraestructura de la Cámara de Representantes del Gobierno de Puerto Rico</w:t>
      </w:r>
      <w:r w:rsidR="00871B94">
        <w:rPr>
          <w:rFonts w:ascii="Book Antiqua" w:hAnsi="Book Antiqua"/>
          <w:i/>
          <w:iCs/>
          <w:u w:val="single"/>
          <w:lang w:val="es-PR"/>
        </w:rPr>
        <w:t>,</w:t>
      </w:r>
      <w:r w:rsidR="007B70F1" w:rsidRPr="007B70F1">
        <w:rPr>
          <w:rFonts w:ascii="Book Antiqua" w:hAnsi="Book Antiqua"/>
          <w:lang w:val="es-PR"/>
        </w:rPr>
        <w:t xml:space="preserve"> </w:t>
      </w:r>
      <w:r w:rsidR="00B202C7" w:rsidRPr="00871B94">
        <w:rPr>
          <w:rFonts w:ascii="Book Antiqua" w:hAnsi="Book Antiqua"/>
          <w:strike/>
          <w:lang w:val="es-PR"/>
        </w:rPr>
        <w:t xml:space="preserve">a </w:t>
      </w:r>
      <w:r w:rsidR="007B70F1" w:rsidRPr="00871B94">
        <w:rPr>
          <w:rFonts w:ascii="Book Antiqua" w:hAnsi="Book Antiqua"/>
          <w:strike/>
          <w:lang w:val="es-PR"/>
        </w:rPr>
        <w:t>realizar una investigación sobre toda la infraestructura vial del Distrito 11, incluyendo carreteras estatales, puentes, señalizaci</w:t>
      </w:r>
      <w:r w:rsidR="00E915DD" w:rsidRPr="00871B94">
        <w:rPr>
          <w:rFonts w:ascii="Book Antiqua" w:hAnsi="Book Antiqua"/>
          <w:strike/>
          <w:lang w:val="es-PR"/>
        </w:rPr>
        <w:t>ones</w:t>
      </w:r>
      <w:r w:rsidR="007B70F1" w:rsidRPr="00871B94">
        <w:rPr>
          <w:rFonts w:ascii="Book Antiqua" w:hAnsi="Book Antiqua"/>
          <w:strike/>
          <w:lang w:val="es-PR"/>
        </w:rPr>
        <w:t xml:space="preserve"> y otras estructuras bajo la jurisdicción del Gobierno Central. </w:t>
      </w:r>
      <w:r w:rsidR="00E915DD" w:rsidRPr="00871B94">
        <w:rPr>
          <w:rFonts w:ascii="Book Antiqua" w:hAnsi="Book Antiqua"/>
          <w:strike/>
          <w:lang w:val="es-PR"/>
        </w:rPr>
        <w:br w:type="textWrapping" w:clear="all"/>
      </w:r>
      <w:r w:rsidR="007B70F1" w:rsidRPr="00871B94">
        <w:rPr>
          <w:rFonts w:ascii="Book Antiqua" w:hAnsi="Book Antiqua"/>
          <w:strike/>
          <w:lang w:val="es-PR"/>
        </w:rPr>
        <w:t xml:space="preserve">La investigación deberá detallar el estado actual y la condición de las carreteras y estructuras, identificar los proyectos de mantenimiento y mejoras en progreso </w:t>
      </w:r>
      <w:r w:rsidR="00E915DD" w:rsidRPr="00871B94">
        <w:rPr>
          <w:rFonts w:ascii="Book Antiqua" w:hAnsi="Book Antiqua"/>
          <w:strike/>
          <w:lang w:val="es-PR"/>
        </w:rPr>
        <w:t>así mismo</w:t>
      </w:r>
      <w:r w:rsidR="007B70F1" w:rsidRPr="00871B94">
        <w:rPr>
          <w:rFonts w:ascii="Book Antiqua" w:hAnsi="Book Antiqua"/>
          <w:strike/>
          <w:lang w:val="es-PR"/>
        </w:rPr>
        <w:t xml:space="preserve"> los próximos a iniciar, evaluar la priorización de estos proyectos de acuerdo con los riesgos para la seguridad y las necesidades de la población, estimar los presupuestos requeridos y presentar los cronogramas de ejecución de los trabajos, incluyendo fechas de inicio y término proyectadas, así como formular recomendaciones para optimizar los recursos y garantizar la seguridad vial en el Distrito 11.</w:t>
      </w:r>
      <w:r w:rsidR="00871B94" w:rsidRPr="00871B94">
        <w:rPr>
          <w:rFonts w:ascii="Book Antiqua" w:hAnsi="Book Antiqua"/>
          <w:lang w:val="es-PR"/>
        </w:rPr>
        <w:t xml:space="preserve"> </w:t>
      </w:r>
      <w:r w:rsidR="00871B94" w:rsidRPr="00871B94">
        <w:rPr>
          <w:rFonts w:ascii="Book Antiqua" w:hAnsi="Book Antiqua"/>
          <w:i/>
          <w:iCs/>
          <w:u w:val="single"/>
          <w:lang w:val="es-PR"/>
        </w:rPr>
        <w:t>realizar una investigación sobre el estado de toda la infraestructura vial, incluyendo carreteras estatales, puentes, señalizaciones y otras estructuras, así como los proyectos de mejoras en progreso, próximos a iniciar, sus prioridades, riesgos, estimados presupuestarios y cronogramas, dentro de la jurisdicción del Distrito Representativo Núm. 11 que comprende los municipios de Dorado, Vega Alta y Vega Baja</w:t>
      </w:r>
      <w:r w:rsidR="00871B94">
        <w:rPr>
          <w:rFonts w:ascii="Book Antiqua" w:hAnsi="Book Antiqua"/>
          <w:i/>
          <w:iCs/>
          <w:u w:val="single"/>
          <w:lang w:val="es-PR"/>
        </w:rPr>
        <w:t>.</w:t>
      </w:r>
    </w:p>
    <w:p w14:paraId="1BED2D23" w14:textId="040E7201" w:rsidR="00E915DD" w:rsidRPr="004E09F2" w:rsidRDefault="00A22A39" w:rsidP="006A625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lastRenderedPageBreak/>
        <w:t xml:space="preserve">Sección 2.-La Comisión, conforme </w:t>
      </w:r>
      <w:r w:rsidR="0035333D">
        <w:rPr>
          <w:rFonts w:ascii="Book Antiqua" w:hAnsi="Book Antiqua"/>
          <w:i/>
          <w:iCs/>
          <w:u w:val="single"/>
          <w:lang w:val="es-ES_tradnl"/>
        </w:rPr>
        <w:t>lo</w:t>
      </w:r>
      <w:r w:rsidR="0035333D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 xml:space="preserve">dispone el Reglamento de la Cámara de Representantes, R. de la C. 1, </w:t>
      </w:r>
      <w:r w:rsidR="004E49CC" w:rsidRPr="004E09F2">
        <w:rPr>
          <w:rFonts w:ascii="Book Antiqua" w:hAnsi="Book Antiqua"/>
          <w:lang w:val="es-ES_tradnl"/>
        </w:rPr>
        <w:t>podrá</w:t>
      </w:r>
      <w:r w:rsidRPr="004E09F2">
        <w:rPr>
          <w:rFonts w:ascii="Book Antiqua" w:hAnsi="Book Antiqua"/>
          <w:lang w:val="es-ES_tradnl"/>
        </w:rPr>
        <w:t xml:space="preserve"> citar a cualquier persona natural o jurídica, </w:t>
      </w:r>
      <w:r w:rsidR="009C2609" w:rsidRPr="004E09F2">
        <w:rPr>
          <w:rFonts w:ascii="Book Antiqua" w:hAnsi="Book Antiqua"/>
          <w:lang w:val="es-ES_tradnl"/>
        </w:rPr>
        <w:t>o entidad</w:t>
      </w:r>
      <w:r w:rsidRPr="004E09F2">
        <w:rPr>
          <w:rFonts w:ascii="Book Antiqua" w:hAnsi="Book Antiqua"/>
          <w:lang w:val="es-ES_tradnl"/>
        </w:rPr>
        <w:t xml:space="preserve"> gubernamental que haya tenido o tenga cualquier clase de relación o conexión en los asuntos </w:t>
      </w:r>
      <w:r w:rsidR="009C2609" w:rsidRPr="004E09F2">
        <w:rPr>
          <w:rFonts w:ascii="Book Antiqua" w:hAnsi="Book Antiqua"/>
          <w:lang w:val="es-ES"/>
        </w:rPr>
        <w:t>en los asuntos especificados en la Sección 1 de esta Resolución.</w:t>
      </w:r>
      <w:r w:rsidRPr="004E09F2">
        <w:rPr>
          <w:rFonts w:ascii="Book Antiqua" w:hAnsi="Book Antiqua"/>
          <w:lang w:val="es-ES_tradnl"/>
        </w:rPr>
        <w:t xml:space="preserve">  </w:t>
      </w:r>
    </w:p>
    <w:p w14:paraId="33593ADF" w14:textId="77777777" w:rsidR="00A22A39" w:rsidRPr="004E09F2" w:rsidRDefault="00A22A39" w:rsidP="006A625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E09F2">
        <w:rPr>
          <w:rFonts w:ascii="Book Antiqua" w:hAnsi="Book Antiqua"/>
          <w:lang w:val="es-ES_tradnl"/>
        </w:rPr>
        <w:t>Sección 3.-La Comisión</w:t>
      </w:r>
      <w:r w:rsidR="009C2609" w:rsidRPr="004E09F2">
        <w:rPr>
          <w:rFonts w:ascii="Book Antiqua" w:hAnsi="Book Antiqua"/>
          <w:lang w:val="es-ES_tradnl"/>
        </w:rPr>
        <w:t>, además,</w:t>
      </w:r>
      <w:r w:rsidRPr="004E09F2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28C5E26" w14:textId="186C60E3" w:rsidR="004E49CC" w:rsidRPr="004E09F2" w:rsidRDefault="004E49CC" w:rsidP="006A625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4E09F2">
        <w:rPr>
          <w:rFonts w:ascii="Book Antiqua" w:hAnsi="Book Antiqua"/>
          <w:lang w:val="es-ES_tradnl"/>
        </w:rPr>
        <w:t xml:space="preserve">Sección 4.-La Comisión rendirá un informe con sus hallazgos, conclusiones y recomendaciones dentro del término de </w:t>
      </w:r>
      <w:r w:rsidR="00C82466" w:rsidRPr="004E09F2">
        <w:rPr>
          <w:rFonts w:ascii="Book Antiqua" w:hAnsi="Book Antiqua"/>
          <w:lang w:val="es-ES_tradnl"/>
        </w:rPr>
        <w:t>ciento veinte (120)</w:t>
      </w:r>
      <w:r w:rsidR="00423696" w:rsidRPr="004E09F2">
        <w:rPr>
          <w:rFonts w:ascii="Book Antiqua" w:hAnsi="Book Antiqua"/>
          <w:lang w:val="es-ES_tradnl"/>
        </w:rPr>
        <w:t xml:space="preserve"> </w:t>
      </w:r>
      <w:r w:rsidRPr="004E09F2">
        <w:rPr>
          <w:rFonts w:ascii="Book Antiqua" w:hAnsi="Book Antiqua"/>
          <w:lang w:val="es-ES_tradnl"/>
        </w:rPr>
        <w:t>días, contados a partir de la aprobación de esta Resolución.</w:t>
      </w:r>
      <w:r w:rsidR="00AB5774" w:rsidRPr="004E09F2">
        <w:rPr>
          <w:rFonts w:ascii="Book Antiqua" w:hAnsi="Book Antiqua"/>
          <w:lang w:val="es-PR"/>
        </w:rPr>
        <w:t xml:space="preserve">     </w:t>
      </w:r>
    </w:p>
    <w:p w14:paraId="003E31D0" w14:textId="31EC874D" w:rsidR="00F50E76" w:rsidRPr="004E09F2" w:rsidRDefault="009C2609" w:rsidP="006A625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 w:rsidRPr="004E09F2">
        <w:rPr>
          <w:rFonts w:ascii="Book Antiqua" w:hAnsi="Book Antiqua"/>
          <w:lang w:val="es-PR"/>
        </w:rPr>
        <w:t>Sección 5.-</w:t>
      </w:r>
      <w:r w:rsidR="00F50E76" w:rsidRPr="004E09F2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4E09F2" w:rsidSect="00DE2439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38585" w14:textId="77777777" w:rsidR="008A7DAC" w:rsidRDefault="008A7DAC">
      <w:r>
        <w:separator/>
      </w:r>
    </w:p>
  </w:endnote>
  <w:endnote w:type="continuationSeparator" w:id="0">
    <w:p w14:paraId="4353C939" w14:textId="77777777" w:rsidR="008A7DAC" w:rsidRDefault="008A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61064" w14:textId="77777777" w:rsidR="008A7DAC" w:rsidRDefault="008A7DAC">
      <w:r>
        <w:separator/>
      </w:r>
    </w:p>
  </w:footnote>
  <w:footnote w:type="continuationSeparator" w:id="0">
    <w:p w14:paraId="0CCF68B9" w14:textId="77777777" w:rsidR="008A7DAC" w:rsidRDefault="008A7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4702F" w14:textId="2BBC9400" w:rsidR="00CA0109" w:rsidRPr="00CA0109" w:rsidRDefault="00CA0109" w:rsidP="00CA0109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15DF9"/>
    <w:rsid w:val="00020BBB"/>
    <w:rsid w:val="00023B9A"/>
    <w:rsid w:val="00056024"/>
    <w:rsid w:val="00067BFD"/>
    <w:rsid w:val="000955D7"/>
    <w:rsid w:val="00095AE1"/>
    <w:rsid w:val="000A6B6C"/>
    <w:rsid w:val="000B0DBB"/>
    <w:rsid w:val="000C00F5"/>
    <w:rsid w:val="000C0AD8"/>
    <w:rsid w:val="000D2CA4"/>
    <w:rsid w:val="00111E71"/>
    <w:rsid w:val="001173A6"/>
    <w:rsid w:val="001242CF"/>
    <w:rsid w:val="00127C6A"/>
    <w:rsid w:val="00131474"/>
    <w:rsid w:val="001363FE"/>
    <w:rsid w:val="00151F0F"/>
    <w:rsid w:val="001569B9"/>
    <w:rsid w:val="0017132B"/>
    <w:rsid w:val="001F2100"/>
    <w:rsid w:val="001F4CA3"/>
    <w:rsid w:val="001F612A"/>
    <w:rsid w:val="00200DE3"/>
    <w:rsid w:val="00211396"/>
    <w:rsid w:val="00226AE6"/>
    <w:rsid w:val="00237EF1"/>
    <w:rsid w:val="00245B34"/>
    <w:rsid w:val="002539E5"/>
    <w:rsid w:val="00263355"/>
    <w:rsid w:val="00273792"/>
    <w:rsid w:val="0028302A"/>
    <w:rsid w:val="00283129"/>
    <w:rsid w:val="00284118"/>
    <w:rsid w:val="002C37D0"/>
    <w:rsid w:val="002D4AC8"/>
    <w:rsid w:val="00320D78"/>
    <w:rsid w:val="003335DD"/>
    <w:rsid w:val="0035333D"/>
    <w:rsid w:val="003776E2"/>
    <w:rsid w:val="00380FE5"/>
    <w:rsid w:val="0038453C"/>
    <w:rsid w:val="003924DD"/>
    <w:rsid w:val="00394FCB"/>
    <w:rsid w:val="003963F4"/>
    <w:rsid w:val="003B5254"/>
    <w:rsid w:val="003B75A6"/>
    <w:rsid w:val="004028B6"/>
    <w:rsid w:val="004061CA"/>
    <w:rsid w:val="00415689"/>
    <w:rsid w:val="004213B0"/>
    <w:rsid w:val="00423696"/>
    <w:rsid w:val="00433A69"/>
    <w:rsid w:val="004440CB"/>
    <w:rsid w:val="004713D2"/>
    <w:rsid w:val="00471BFE"/>
    <w:rsid w:val="0048280C"/>
    <w:rsid w:val="00484206"/>
    <w:rsid w:val="004A3DC7"/>
    <w:rsid w:val="004D2454"/>
    <w:rsid w:val="004D6DBC"/>
    <w:rsid w:val="004E09F2"/>
    <w:rsid w:val="004E49CC"/>
    <w:rsid w:val="004E52D1"/>
    <w:rsid w:val="004E7CFB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C02FF"/>
    <w:rsid w:val="005D085D"/>
    <w:rsid w:val="005D2C57"/>
    <w:rsid w:val="005E57DD"/>
    <w:rsid w:val="005F430D"/>
    <w:rsid w:val="006018D0"/>
    <w:rsid w:val="006210DC"/>
    <w:rsid w:val="0064019E"/>
    <w:rsid w:val="0064349D"/>
    <w:rsid w:val="00653EED"/>
    <w:rsid w:val="00661411"/>
    <w:rsid w:val="006706AD"/>
    <w:rsid w:val="00670717"/>
    <w:rsid w:val="00685549"/>
    <w:rsid w:val="00697D47"/>
    <w:rsid w:val="006A6258"/>
    <w:rsid w:val="006B64ED"/>
    <w:rsid w:val="006B7365"/>
    <w:rsid w:val="006C2D81"/>
    <w:rsid w:val="006C7DF8"/>
    <w:rsid w:val="006E6679"/>
    <w:rsid w:val="00750E5D"/>
    <w:rsid w:val="00750FC8"/>
    <w:rsid w:val="00751FBB"/>
    <w:rsid w:val="007533D0"/>
    <w:rsid w:val="00753748"/>
    <w:rsid w:val="00755069"/>
    <w:rsid w:val="007632F1"/>
    <w:rsid w:val="007A3144"/>
    <w:rsid w:val="007B0660"/>
    <w:rsid w:val="007B70F1"/>
    <w:rsid w:val="007D38C6"/>
    <w:rsid w:val="007D7DB0"/>
    <w:rsid w:val="007E3868"/>
    <w:rsid w:val="007F1AF8"/>
    <w:rsid w:val="007F1F27"/>
    <w:rsid w:val="007F7087"/>
    <w:rsid w:val="00820C41"/>
    <w:rsid w:val="00850256"/>
    <w:rsid w:val="00871B94"/>
    <w:rsid w:val="0089237B"/>
    <w:rsid w:val="008A7DAC"/>
    <w:rsid w:val="0090343E"/>
    <w:rsid w:val="00925328"/>
    <w:rsid w:val="00926586"/>
    <w:rsid w:val="00932FFF"/>
    <w:rsid w:val="0093686F"/>
    <w:rsid w:val="0094073E"/>
    <w:rsid w:val="00942FD4"/>
    <w:rsid w:val="00947C42"/>
    <w:rsid w:val="00951997"/>
    <w:rsid w:val="00980409"/>
    <w:rsid w:val="00990352"/>
    <w:rsid w:val="00991B2B"/>
    <w:rsid w:val="009C1BF1"/>
    <w:rsid w:val="009C2609"/>
    <w:rsid w:val="00A03405"/>
    <w:rsid w:val="00A1528A"/>
    <w:rsid w:val="00A22A39"/>
    <w:rsid w:val="00A33918"/>
    <w:rsid w:val="00A40491"/>
    <w:rsid w:val="00A7629F"/>
    <w:rsid w:val="00AA0D72"/>
    <w:rsid w:val="00AB1779"/>
    <w:rsid w:val="00AB5774"/>
    <w:rsid w:val="00AD1556"/>
    <w:rsid w:val="00AE25D9"/>
    <w:rsid w:val="00AE502E"/>
    <w:rsid w:val="00AF0CEE"/>
    <w:rsid w:val="00B202C7"/>
    <w:rsid w:val="00B309A4"/>
    <w:rsid w:val="00B34F6A"/>
    <w:rsid w:val="00B36DF9"/>
    <w:rsid w:val="00B449B4"/>
    <w:rsid w:val="00B667AD"/>
    <w:rsid w:val="00B84C38"/>
    <w:rsid w:val="00B851F6"/>
    <w:rsid w:val="00B86C00"/>
    <w:rsid w:val="00B947F6"/>
    <w:rsid w:val="00B9760F"/>
    <w:rsid w:val="00BD144E"/>
    <w:rsid w:val="00BF16AA"/>
    <w:rsid w:val="00C354B8"/>
    <w:rsid w:val="00C36736"/>
    <w:rsid w:val="00C52517"/>
    <w:rsid w:val="00C52527"/>
    <w:rsid w:val="00C60921"/>
    <w:rsid w:val="00C60E53"/>
    <w:rsid w:val="00C62936"/>
    <w:rsid w:val="00C653F2"/>
    <w:rsid w:val="00C679E6"/>
    <w:rsid w:val="00C82466"/>
    <w:rsid w:val="00C908F9"/>
    <w:rsid w:val="00CA0109"/>
    <w:rsid w:val="00CA0917"/>
    <w:rsid w:val="00CA1099"/>
    <w:rsid w:val="00CA774A"/>
    <w:rsid w:val="00CB3864"/>
    <w:rsid w:val="00D25224"/>
    <w:rsid w:val="00D417C2"/>
    <w:rsid w:val="00D41F2A"/>
    <w:rsid w:val="00D534A7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1767"/>
    <w:rsid w:val="00E04AB5"/>
    <w:rsid w:val="00E25759"/>
    <w:rsid w:val="00E33F7B"/>
    <w:rsid w:val="00E35D9E"/>
    <w:rsid w:val="00E50EEA"/>
    <w:rsid w:val="00E52F58"/>
    <w:rsid w:val="00E609D8"/>
    <w:rsid w:val="00E915DD"/>
    <w:rsid w:val="00E94C7C"/>
    <w:rsid w:val="00EA507F"/>
    <w:rsid w:val="00EB61FB"/>
    <w:rsid w:val="00EC26AA"/>
    <w:rsid w:val="00EC3EB0"/>
    <w:rsid w:val="00ED26B5"/>
    <w:rsid w:val="00ED6821"/>
    <w:rsid w:val="00ED7A53"/>
    <w:rsid w:val="00EE4273"/>
    <w:rsid w:val="00EF022F"/>
    <w:rsid w:val="00EF2C39"/>
    <w:rsid w:val="00F02004"/>
    <w:rsid w:val="00F042CB"/>
    <w:rsid w:val="00F16F42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657</Words>
  <Characters>3915</Characters>
  <Application>Microsoft Office Word</Application>
  <DocSecurity>0</DocSecurity>
  <Lines>82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Alondra Negrón Rivera</cp:lastModifiedBy>
  <cp:revision>9</cp:revision>
  <cp:lastPrinted>2025-10-16T19:15:00Z</cp:lastPrinted>
  <dcterms:created xsi:type="dcterms:W3CDTF">2025-10-16T18:15:00Z</dcterms:created>
  <dcterms:modified xsi:type="dcterms:W3CDTF">2025-12-08T19:24:00Z</dcterms:modified>
</cp:coreProperties>
</file>