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AABD5" w14:textId="597D6C5A" w:rsidR="005F2F98" w:rsidRDefault="005F2F98" w:rsidP="000961D3">
      <w:pPr>
        <w:suppressLineNumbers/>
        <w:jc w:val="center"/>
        <w:rPr>
          <w:rFonts w:ascii="Book Antiqua" w:hAnsi="Book Antiqua"/>
          <w:sz w:val="36"/>
          <w:szCs w:val="36"/>
          <w:lang w:val="es-ES"/>
        </w:rPr>
      </w:pPr>
      <w:r>
        <w:rPr>
          <w:rFonts w:ascii="Book Antiqua" w:hAnsi="Book Antiqua"/>
          <w:sz w:val="36"/>
          <w:szCs w:val="36"/>
          <w:lang w:val="es-ES"/>
        </w:rPr>
        <w:t>(</w:t>
      </w:r>
      <w:r w:rsidR="00EF233E">
        <w:rPr>
          <w:rFonts w:ascii="Book Antiqua" w:hAnsi="Book Antiqua"/>
          <w:sz w:val="36"/>
          <w:szCs w:val="36"/>
          <w:lang w:val="es-ES"/>
        </w:rPr>
        <w:t>ENTIRILLADO ELECTRÓNICO)</w:t>
      </w:r>
    </w:p>
    <w:p w14:paraId="55829157" w14:textId="15F07950" w:rsidR="000961D3" w:rsidRPr="0094601D" w:rsidRDefault="000961D3" w:rsidP="000961D3">
      <w:pPr>
        <w:suppressLineNumbers/>
        <w:jc w:val="center"/>
        <w:rPr>
          <w:rFonts w:ascii="Book Antiqua" w:hAnsi="Book Antiqua"/>
          <w:sz w:val="36"/>
          <w:szCs w:val="36"/>
          <w:lang w:val="es-ES"/>
        </w:rPr>
      </w:pPr>
      <w:r w:rsidRPr="0094601D">
        <w:rPr>
          <w:rFonts w:ascii="Book Antiqua" w:hAnsi="Book Antiqua"/>
          <w:sz w:val="36"/>
          <w:szCs w:val="36"/>
          <w:lang w:val="es-ES"/>
        </w:rPr>
        <w:t>GOBIERNO DE PUERTO RICO</w:t>
      </w:r>
    </w:p>
    <w:p w14:paraId="0D0E8D13" w14:textId="77777777" w:rsidR="000961D3" w:rsidRPr="0094601D" w:rsidRDefault="000961D3" w:rsidP="000961D3">
      <w:pPr>
        <w:suppressLineNumbers/>
        <w:jc w:val="center"/>
        <w:rPr>
          <w:rFonts w:ascii="Book Antiqua" w:hAnsi="Book Antiqua"/>
          <w:lang w:val="es-ES"/>
        </w:rPr>
      </w:pPr>
    </w:p>
    <w:p w14:paraId="0246DCE9" w14:textId="77777777" w:rsidR="000961D3" w:rsidRPr="0094601D" w:rsidRDefault="000961D3" w:rsidP="000961D3">
      <w:pPr>
        <w:suppressLineNumbers/>
        <w:contextualSpacing/>
        <w:rPr>
          <w:rFonts w:ascii="Book Antiqua" w:hAnsi="Book Antiqua"/>
          <w:lang w:val="es-ES"/>
        </w:rPr>
      </w:pPr>
      <w:r w:rsidRPr="0094601D">
        <w:rPr>
          <w:rFonts w:ascii="Book Antiqua" w:hAnsi="Book Antiqua"/>
          <w:lang w:val="es-ES"/>
        </w:rPr>
        <w:t>20</w:t>
      </w:r>
      <w:r w:rsidRPr="0094601D">
        <w:rPr>
          <w:rFonts w:ascii="Book Antiqua" w:hAnsi="Book Antiqua"/>
          <w:vertAlign w:val="superscript"/>
          <w:lang w:val="es-ES"/>
        </w:rPr>
        <w:t>ma.</w:t>
      </w:r>
      <w:r w:rsidRPr="0094601D">
        <w:rPr>
          <w:rFonts w:ascii="Book Antiqua" w:hAnsi="Book Antiqua"/>
          <w:lang w:val="es-ES"/>
        </w:rPr>
        <w:t xml:space="preserve"> Asamblea </w:t>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t>2</w:t>
      </w:r>
      <w:r w:rsidRPr="0094601D">
        <w:rPr>
          <w:rFonts w:ascii="Book Antiqua" w:hAnsi="Book Antiqua"/>
          <w:vertAlign w:val="superscript"/>
          <w:lang w:val="es-ES"/>
        </w:rPr>
        <w:t xml:space="preserve">da. </w:t>
      </w:r>
      <w:r w:rsidRPr="0094601D">
        <w:rPr>
          <w:rFonts w:ascii="Book Antiqua" w:hAnsi="Book Antiqua"/>
          <w:lang w:val="es-ES"/>
        </w:rPr>
        <w:t xml:space="preserve">Sesión </w:t>
      </w:r>
    </w:p>
    <w:p w14:paraId="7395834D" w14:textId="77777777" w:rsidR="000961D3" w:rsidRPr="0094601D" w:rsidRDefault="000961D3" w:rsidP="000961D3">
      <w:pPr>
        <w:suppressLineNumbers/>
        <w:contextualSpacing/>
        <w:rPr>
          <w:rFonts w:ascii="Book Antiqua" w:hAnsi="Book Antiqua"/>
          <w:lang w:val="es-ES"/>
        </w:rPr>
      </w:pPr>
      <w:r w:rsidRPr="0094601D">
        <w:rPr>
          <w:rFonts w:ascii="Book Antiqua" w:hAnsi="Book Antiqua"/>
          <w:lang w:val="es-ES"/>
        </w:rPr>
        <w:t xml:space="preserve">         Legislativa</w:t>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r>
      <w:r w:rsidRPr="0094601D">
        <w:rPr>
          <w:rFonts w:ascii="Book Antiqua" w:hAnsi="Book Antiqua"/>
          <w:lang w:val="es-ES"/>
        </w:rPr>
        <w:tab/>
        <w:t xml:space="preserve">      Ordinaria</w:t>
      </w:r>
    </w:p>
    <w:p w14:paraId="49DB04B4" w14:textId="77777777" w:rsidR="000961D3" w:rsidRPr="0094601D" w:rsidRDefault="000961D3" w:rsidP="000961D3">
      <w:pPr>
        <w:suppressLineNumbers/>
        <w:contextualSpacing/>
        <w:rPr>
          <w:rFonts w:ascii="Book Antiqua" w:hAnsi="Book Antiqua"/>
          <w:lang w:val="es-ES"/>
        </w:rPr>
      </w:pPr>
    </w:p>
    <w:p w14:paraId="7250552A" w14:textId="77777777" w:rsidR="000961D3" w:rsidRPr="0094601D" w:rsidRDefault="000961D3" w:rsidP="000961D3">
      <w:pPr>
        <w:suppressLineNumbers/>
        <w:jc w:val="center"/>
        <w:rPr>
          <w:rFonts w:ascii="Book Antiqua" w:hAnsi="Book Antiqua"/>
          <w:lang w:val="es-ES"/>
        </w:rPr>
      </w:pPr>
    </w:p>
    <w:p w14:paraId="0EE01C0E" w14:textId="77777777" w:rsidR="000961D3" w:rsidRPr="0094601D" w:rsidRDefault="000961D3" w:rsidP="00643811">
      <w:pPr>
        <w:suppressLineNumbers/>
        <w:spacing w:line="360" w:lineRule="auto"/>
        <w:jc w:val="center"/>
        <w:rPr>
          <w:rFonts w:ascii="Book Antiqua" w:hAnsi="Book Antiqua"/>
          <w:b/>
          <w:sz w:val="36"/>
          <w:szCs w:val="36"/>
          <w:lang w:val="es-ES"/>
        </w:rPr>
      </w:pPr>
      <w:r w:rsidRPr="0094601D">
        <w:rPr>
          <w:rFonts w:ascii="Book Antiqua" w:hAnsi="Book Antiqua"/>
          <w:b/>
          <w:sz w:val="36"/>
          <w:szCs w:val="36"/>
          <w:lang w:val="es-ES"/>
        </w:rPr>
        <w:t>SENADO DE PUERTO RICO</w:t>
      </w:r>
    </w:p>
    <w:p w14:paraId="46A0F8DC" w14:textId="55F204BC" w:rsidR="000961D3" w:rsidRPr="0094601D" w:rsidRDefault="000961D3" w:rsidP="00643811">
      <w:pPr>
        <w:suppressLineNumbers/>
        <w:tabs>
          <w:tab w:val="center" w:pos="4680"/>
          <w:tab w:val="left" w:pos="6690"/>
        </w:tabs>
        <w:spacing w:line="360" w:lineRule="auto"/>
        <w:jc w:val="center"/>
        <w:rPr>
          <w:rFonts w:ascii="Book Antiqua" w:hAnsi="Book Antiqua"/>
          <w:b/>
          <w:sz w:val="52"/>
          <w:szCs w:val="52"/>
          <w:lang w:val="es-ES"/>
        </w:rPr>
      </w:pPr>
      <w:r w:rsidRPr="0094601D">
        <w:rPr>
          <w:rFonts w:ascii="Book Antiqua" w:hAnsi="Book Antiqua"/>
          <w:b/>
          <w:sz w:val="52"/>
          <w:szCs w:val="52"/>
          <w:lang w:val="es-ES"/>
        </w:rPr>
        <w:t xml:space="preserve">R. C. del S. </w:t>
      </w:r>
      <w:r w:rsidR="00BD379B" w:rsidRPr="0094601D">
        <w:rPr>
          <w:rFonts w:ascii="Book Antiqua" w:hAnsi="Book Antiqua"/>
          <w:b/>
          <w:sz w:val="52"/>
          <w:szCs w:val="52"/>
          <w:lang w:val="es-ES"/>
        </w:rPr>
        <w:t>100</w:t>
      </w:r>
    </w:p>
    <w:p w14:paraId="2877FD78" w14:textId="77777777" w:rsidR="000961D3" w:rsidRPr="0094601D" w:rsidRDefault="00BD379B" w:rsidP="00643811">
      <w:pPr>
        <w:suppressLineNumbers/>
        <w:spacing w:line="360" w:lineRule="auto"/>
        <w:jc w:val="center"/>
        <w:rPr>
          <w:rFonts w:ascii="Book Antiqua" w:hAnsi="Book Antiqua"/>
          <w:lang w:val="es-ES"/>
        </w:rPr>
      </w:pPr>
      <w:r w:rsidRPr="0094601D">
        <w:rPr>
          <w:rFonts w:ascii="Book Antiqua" w:hAnsi="Book Antiqua"/>
          <w:lang w:val="es-ES"/>
        </w:rPr>
        <w:t xml:space="preserve">15 </w:t>
      </w:r>
      <w:r w:rsidR="000961D3" w:rsidRPr="0094601D">
        <w:rPr>
          <w:rFonts w:ascii="Book Antiqua" w:hAnsi="Book Antiqua"/>
          <w:lang w:val="es-ES"/>
        </w:rPr>
        <w:t>de octubre de 2025</w:t>
      </w:r>
    </w:p>
    <w:p w14:paraId="1E43AD80" w14:textId="77777777" w:rsidR="000961D3" w:rsidRDefault="000961D3" w:rsidP="00643811">
      <w:pPr>
        <w:suppressLineNumbers/>
        <w:spacing w:line="360" w:lineRule="auto"/>
        <w:jc w:val="center"/>
        <w:rPr>
          <w:rFonts w:ascii="Book Antiqua" w:hAnsi="Book Antiqua"/>
          <w:i/>
          <w:iCs/>
          <w:lang w:val="es-ES"/>
        </w:rPr>
      </w:pPr>
      <w:r w:rsidRPr="0094601D">
        <w:rPr>
          <w:rFonts w:ascii="Book Antiqua" w:hAnsi="Book Antiqua"/>
          <w:lang w:val="es-ES"/>
        </w:rPr>
        <w:t xml:space="preserve">Presentada por la señora </w:t>
      </w:r>
      <w:r w:rsidRPr="0094601D">
        <w:rPr>
          <w:rFonts w:ascii="Book Antiqua" w:hAnsi="Book Antiqua"/>
          <w:i/>
          <w:iCs/>
          <w:lang w:val="es-ES"/>
        </w:rPr>
        <w:t>Román Rodríguez</w:t>
      </w:r>
    </w:p>
    <w:p w14:paraId="389AFD5D" w14:textId="13B6ECE2" w:rsidR="006A0DE4" w:rsidRPr="0094601D" w:rsidRDefault="006A0DE4" w:rsidP="006A0DE4">
      <w:pPr>
        <w:suppressLineNumbers/>
        <w:spacing w:before="120"/>
        <w:jc w:val="center"/>
        <w:rPr>
          <w:rFonts w:ascii="Book Antiqua" w:hAnsi="Book Antiqua"/>
          <w:i/>
          <w:lang w:val="es-ES"/>
        </w:rPr>
      </w:pPr>
      <w:r>
        <w:rPr>
          <w:rFonts w:ascii="Book Antiqua" w:hAnsi="Book Antiqua"/>
          <w:i/>
          <w:iCs/>
          <w:lang w:val="es-ES"/>
        </w:rPr>
        <w:t xml:space="preserve">Coautores la señora </w:t>
      </w:r>
      <w:proofErr w:type="spellStart"/>
      <w:r>
        <w:rPr>
          <w:rFonts w:ascii="Book Antiqua" w:hAnsi="Book Antiqua"/>
          <w:i/>
          <w:iCs/>
          <w:lang w:val="es-ES"/>
        </w:rPr>
        <w:t>Barlucea</w:t>
      </w:r>
      <w:proofErr w:type="spellEnd"/>
      <w:r>
        <w:rPr>
          <w:rFonts w:ascii="Book Antiqua" w:hAnsi="Book Antiqua"/>
          <w:i/>
          <w:iCs/>
          <w:lang w:val="es-ES"/>
        </w:rPr>
        <w:t xml:space="preserve"> Rodríguez, el señor Matías Rosario; la señora Padilla Alvelo; y el señor Rosa Ramos  </w:t>
      </w:r>
    </w:p>
    <w:p w14:paraId="2563D73A" w14:textId="77777777" w:rsidR="00643811" w:rsidRPr="0094601D" w:rsidRDefault="000961D3" w:rsidP="00643811">
      <w:pPr>
        <w:spacing w:before="120" w:after="120"/>
        <w:jc w:val="center"/>
        <w:rPr>
          <w:rFonts w:ascii="Book Antiqua" w:hAnsi="Book Antiqua"/>
          <w:i/>
          <w:iCs/>
          <w:lang w:val="es-419"/>
        </w:rPr>
      </w:pPr>
      <w:r w:rsidRPr="0094601D">
        <w:rPr>
          <w:rFonts w:ascii="Book Antiqua" w:hAnsi="Book Antiqua"/>
          <w:i/>
          <w:lang w:val="es-ES"/>
        </w:rPr>
        <w:t>Referida a la Comisión</w:t>
      </w:r>
      <w:r w:rsidR="00643811" w:rsidRPr="0094601D">
        <w:rPr>
          <w:rFonts w:ascii="Book Antiqua" w:hAnsi="Book Antiqua"/>
          <w:i/>
          <w:lang w:val="es-ES"/>
        </w:rPr>
        <w:t xml:space="preserve"> de</w:t>
      </w:r>
      <w:r w:rsidR="00643811" w:rsidRPr="0094601D">
        <w:rPr>
          <w:rFonts w:ascii="Book Antiqua" w:hAnsi="Book Antiqua"/>
          <w:i/>
          <w:iCs/>
          <w:lang w:val="es-419"/>
        </w:rPr>
        <w:t xml:space="preserve"> Transportación, Telecomunicaciones, Servicios Públicos y Asuntos del Consumidor</w:t>
      </w:r>
    </w:p>
    <w:p w14:paraId="024489BE" w14:textId="77777777" w:rsidR="000961D3" w:rsidRPr="0094601D" w:rsidRDefault="000961D3" w:rsidP="000961D3">
      <w:pPr>
        <w:suppressLineNumbers/>
        <w:jc w:val="center"/>
        <w:rPr>
          <w:rFonts w:ascii="Book Antiqua" w:hAnsi="Book Antiqua"/>
          <w:lang w:val="es-ES"/>
        </w:rPr>
      </w:pPr>
      <w:r w:rsidRPr="0094601D">
        <w:rPr>
          <w:rFonts w:ascii="Book Antiqua" w:hAnsi="Book Antiqua"/>
          <w:i/>
          <w:lang w:val="es-ES"/>
        </w:rPr>
        <w:t xml:space="preserve"> </w:t>
      </w:r>
    </w:p>
    <w:p w14:paraId="1A64DDF2" w14:textId="77777777" w:rsidR="000961D3" w:rsidRPr="0094601D" w:rsidRDefault="000961D3" w:rsidP="000961D3">
      <w:pPr>
        <w:jc w:val="center"/>
        <w:rPr>
          <w:rFonts w:ascii="Book Antiqua" w:hAnsi="Book Antiqua"/>
          <w:b/>
          <w:lang w:val="es-ES"/>
        </w:rPr>
      </w:pPr>
      <w:r w:rsidRPr="0094601D">
        <w:rPr>
          <w:rFonts w:ascii="Book Antiqua" w:hAnsi="Book Antiqua"/>
          <w:b/>
          <w:lang w:val="es-ES"/>
        </w:rPr>
        <w:t>RESOLUCIÓN CONJUNTA</w:t>
      </w:r>
    </w:p>
    <w:p w14:paraId="2AA34EEE" w14:textId="77777777" w:rsidR="000961D3" w:rsidRPr="0094601D" w:rsidRDefault="000961D3" w:rsidP="000961D3">
      <w:pPr>
        <w:rPr>
          <w:rFonts w:ascii="Book Antiqua" w:hAnsi="Book Antiqua"/>
          <w:sz w:val="16"/>
          <w:szCs w:val="16"/>
          <w:lang w:val="es-ES"/>
        </w:rPr>
      </w:pPr>
    </w:p>
    <w:p w14:paraId="5617CBEA" w14:textId="339B4F64" w:rsidR="000961D3" w:rsidRPr="00156ED6" w:rsidRDefault="000961D3" w:rsidP="00BD379B">
      <w:pPr>
        <w:suppressLineNumbers/>
        <w:ind w:left="547" w:hanging="547"/>
        <w:jc w:val="both"/>
        <w:rPr>
          <w:rFonts w:ascii="Book Antiqua" w:hAnsi="Book Antiqua"/>
          <w:lang w:val="es-ES"/>
        </w:rPr>
      </w:pPr>
      <w:r w:rsidRPr="00156ED6">
        <w:rPr>
          <w:rFonts w:ascii="Book Antiqua" w:hAnsi="Book Antiqua"/>
          <w:lang w:val="es-ES"/>
        </w:rPr>
        <w:t xml:space="preserve">Para </w:t>
      </w:r>
      <w:bookmarkStart w:id="0" w:name="_Hlk216790390"/>
      <w:r w:rsidRPr="00156ED6">
        <w:rPr>
          <w:rFonts w:ascii="Book Antiqua" w:hAnsi="Book Antiqua"/>
          <w:lang w:val="es-ES"/>
        </w:rPr>
        <w:t xml:space="preserve">designar la Carretera Estatal PR-111, </w:t>
      </w:r>
      <w:r w:rsidR="00560FC2">
        <w:rPr>
          <w:rFonts w:ascii="Book Antiqua" w:hAnsi="Book Antiqua"/>
          <w:lang w:val="es-ES"/>
        </w:rPr>
        <w:t xml:space="preserve">desde el kilómetro 0.00 al 2.85 del Municipio de Aguadilla </w:t>
      </w:r>
      <w:r w:rsidRPr="00156ED6">
        <w:rPr>
          <w:rFonts w:ascii="Book Antiqua" w:hAnsi="Book Antiqua"/>
          <w:lang w:val="es-ES"/>
        </w:rPr>
        <w:t xml:space="preserve">con el nombre de </w:t>
      </w:r>
      <w:r w:rsidRPr="00156ED6">
        <w:rPr>
          <w:rStyle w:val="s1"/>
          <w:rFonts w:ascii="Book Antiqua" w:hAnsi="Book Antiqua"/>
          <w:lang w:val="es-ES"/>
        </w:rPr>
        <w:t>Luz (Lucy) Zenaida Arce Ferrer, exsenadora</w:t>
      </w:r>
      <w:r w:rsidR="0038087C" w:rsidRPr="00156ED6">
        <w:rPr>
          <w:rStyle w:val="s1"/>
          <w:rFonts w:ascii="Book Antiqua" w:hAnsi="Book Antiqua"/>
          <w:lang w:val="es-ES"/>
        </w:rPr>
        <w:t xml:space="preserve"> por acumulación</w:t>
      </w:r>
      <w:r w:rsidRPr="00156ED6">
        <w:rPr>
          <w:rStyle w:val="s1"/>
          <w:rFonts w:ascii="Book Antiqua" w:hAnsi="Book Antiqua"/>
          <w:lang w:val="es-ES"/>
        </w:rPr>
        <w:t>, educadora, administradora pública y líder cívica puertorriqueña</w:t>
      </w:r>
      <w:r w:rsidR="008D6E65" w:rsidRPr="00156ED6">
        <w:rPr>
          <w:rStyle w:val="s1"/>
          <w:rFonts w:ascii="Book Antiqua" w:hAnsi="Book Antiqua"/>
          <w:lang w:val="es-ES"/>
        </w:rPr>
        <w:t>;</w:t>
      </w:r>
      <w:r w:rsidRPr="00156ED6">
        <w:rPr>
          <w:rStyle w:val="s1"/>
          <w:rFonts w:ascii="Book Antiqua" w:hAnsi="Book Antiqua"/>
          <w:lang w:val="es-ES"/>
        </w:rPr>
        <w:t xml:space="preserve"> </w:t>
      </w:r>
      <w:r w:rsidRPr="00156ED6">
        <w:rPr>
          <w:rFonts w:ascii="Book Antiqua" w:hAnsi="Book Antiqua"/>
          <w:lang w:val="es-ES"/>
        </w:rPr>
        <w:t>autorizar la instalación de los rótulos; ordenar el pareo de fondos; y para otros fines relacionados</w:t>
      </w:r>
      <w:bookmarkEnd w:id="0"/>
      <w:r w:rsidRPr="00156ED6">
        <w:rPr>
          <w:rFonts w:ascii="Book Antiqua" w:hAnsi="Book Antiqua"/>
          <w:lang w:val="es-ES"/>
        </w:rPr>
        <w:t xml:space="preserve">. </w:t>
      </w:r>
    </w:p>
    <w:p w14:paraId="69F6A679" w14:textId="77777777" w:rsidR="000961D3" w:rsidRPr="009F58BE" w:rsidRDefault="000961D3" w:rsidP="000961D3">
      <w:pPr>
        <w:jc w:val="both"/>
        <w:rPr>
          <w:rFonts w:ascii="Book Antiqua" w:hAnsi="Book Antiqua"/>
          <w:lang w:val="es-ES"/>
        </w:rPr>
      </w:pPr>
    </w:p>
    <w:p w14:paraId="365D6153" w14:textId="77777777" w:rsidR="000961D3" w:rsidRDefault="000961D3" w:rsidP="000961D3">
      <w:pPr>
        <w:ind w:left="600" w:hanging="600"/>
        <w:jc w:val="center"/>
        <w:rPr>
          <w:rFonts w:ascii="Book Antiqua" w:hAnsi="Book Antiqua"/>
          <w:b/>
          <w:bCs/>
          <w:lang w:val="es-ES"/>
        </w:rPr>
      </w:pPr>
      <w:r w:rsidRPr="009F58BE">
        <w:rPr>
          <w:rFonts w:ascii="Book Antiqua" w:hAnsi="Book Antiqua"/>
          <w:b/>
          <w:bCs/>
          <w:lang w:val="es-ES"/>
        </w:rPr>
        <w:t>EXPOSICIÓN DE MOTIVOS</w:t>
      </w:r>
    </w:p>
    <w:p w14:paraId="2491D62C" w14:textId="77777777" w:rsidR="00156ED6" w:rsidRPr="00156ED6" w:rsidRDefault="00156ED6" w:rsidP="00156ED6">
      <w:pPr>
        <w:ind w:left="605" w:hanging="605"/>
        <w:jc w:val="center"/>
        <w:rPr>
          <w:rFonts w:ascii="Book Antiqua" w:hAnsi="Book Antiqua"/>
          <w:b/>
          <w:bCs/>
          <w:sz w:val="12"/>
          <w:szCs w:val="12"/>
          <w:lang w:val="es-ES"/>
        </w:rPr>
      </w:pPr>
    </w:p>
    <w:p w14:paraId="376B802C" w14:textId="68585A45" w:rsidR="000961D3" w:rsidRPr="00156ED6" w:rsidRDefault="000961D3" w:rsidP="00643811">
      <w:pPr>
        <w:pStyle w:val="p1"/>
        <w:spacing w:before="120" w:beforeAutospacing="0" w:after="120" w:afterAutospacing="0" w:line="360" w:lineRule="auto"/>
        <w:ind w:firstLine="600"/>
        <w:jc w:val="both"/>
        <w:rPr>
          <w:rFonts w:ascii="Book Antiqua" w:hAnsi="Book Antiqua"/>
          <w:lang w:val="es-ES"/>
        </w:rPr>
      </w:pPr>
      <w:bookmarkStart w:id="1" w:name="_Hlk216790481"/>
      <w:r w:rsidRPr="00156ED6">
        <w:rPr>
          <w:rStyle w:val="s1"/>
          <w:rFonts w:ascii="Book Antiqua" w:hAnsi="Book Antiqua"/>
          <w:lang w:val="es-ES"/>
        </w:rPr>
        <w:t xml:space="preserve">Luz (Lucy) Zenaida Arce Ferrer nació el 6 de mayo de 1950 en Aguadilla, Puerto Rico. Es una distinguida educadora, administradora pública, líder cívica y exsenadora </w:t>
      </w:r>
      <w:r w:rsidR="0038087C" w:rsidRPr="00156ED6">
        <w:rPr>
          <w:rStyle w:val="s1"/>
          <w:rFonts w:ascii="Book Antiqua" w:hAnsi="Book Antiqua"/>
          <w:lang w:val="es-ES"/>
        </w:rPr>
        <w:t>por acumulación</w:t>
      </w:r>
      <w:r w:rsidRPr="00156ED6">
        <w:rPr>
          <w:rStyle w:val="s1"/>
          <w:rFonts w:ascii="Book Antiqua" w:hAnsi="Book Antiqua"/>
          <w:lang w:val="es-ES"/>
        </w:rPr>
        <w:t>. Su trayectoria ha estado marcada por el compromiso con el servicio público, la educación y la defensa de la mujer y de las comunidades.</w:t>
      </w:r>
    </w:p>
    <w:p w14:paraId="3220FBB7" w14:textId="3F47DC71" w:rsidR="000961D3" w:rsidRPr="00156ED6" w:rsidRDefault="000961D3" w:rsidP="00643811">
      <w:pPr>
        <w:pStyle w:val="p1"/>
        <w:spacing w:before="120" w:beforeAutospacing="0" w:after="120" w:afterAutospacing="0" w:line="360" w:lineRule="auto"/>
        <w:ind w:firstLine="605"/>
        <w:jc w:val="both"/>
        <w:rPr>
          <w:rFonts w:ascii="Book Antiqua" w:hAnsi="Book Antiqua"/>
          <w:lang w:val="es-ES"/>
        </w:rPr>
      </w:pPr>
      <w:r w:rsidRPr="00156ED6">
        <w:rPr>
          <w:rStyle w:val="s1"/>
          <w:rFonts w:ascii="Book Antiqua" w:hAnsi="Book Antiqua"/>
          <w:lang w:val="es-ES"/>
        </w:rPr>
        <w:t xml:space="preserve">Lucy Arce completó un bachillerato en inglés en la Universidad de Puerto Rico, Recinto de Mayagüez, graduándose </w:t>
      </w:r>
      <w:r w:rsidRPr="00277382">
        <w:rPr>
          <w:rStyle w:val="s1"/>
          <w:rFonts w:ascii="Book Antiqua" w:hAnsi="Book Antiqua"/>
          <w:i/>
          <w:iCs/>
          <w:lang w:val="es-ES"/>
        </w:rPr>
        <w:t>Cum Laude</w:t>
      </w:r>
      <w:r w:rsidRPr="00156ED6">
        <w:rPr>
          <w:rStyle w:val="s1"/>
          <w:rFonts w:ascii="Book Antiqua" w:hAnsi="Book Antiqua"/>
          <w:lang w:val="es-ES"/>
        </w:rPr>
        <w:t>. Obtuvo</w:t>
      </w:r>
      <w:r w:rsidR="008D6E65" w:rsidRPr="00156ED6">
        <w:rPr>
          <w:rStyle w:val="s1"/>
          <w:rFonts w:ascii="Book Antiqua" w:hAnsi="Book Antiqua"/>
          <w:lang w:val="es-ES"/>
        </w:rPr>
        <w:t xml:space="preserve"> una</w:t>
      </w:r>
      <w:r w:rsidRPr="00156ED6">
        <w:rPr>
          <w:rStyle w:val="s1"/>
          <w:rFonts w:ascii="Book Antiqua" w:hAnsi="Book Antiqua"/>
          <w:lang w:val="es-ES"/>
        </w:rPr>
        <w:t xml:space="preserve"> certificación en Administración de Vivienda Pública en la </w:t>
      </w:r>
      <w:r w:rsidR="00277382" w:rsidRPr="000126CF">
        <w:rPr>
          <w:rStyle w:val="s1"/>
          <w:rFonts w:ascii="Book Antiqua" w:hAnsi="Book Antiqua"/>
          <w:strike/>
          <w:lang w:val="es-ES"/>
        </w:rPr>
        <w:t>0</w:t>
      </w:r>
      <w:r w:rsidRPr="00156ED6">
        <w:rPr>
          <w:rStyle w:val="s1"/>
          <w:rFonts w:ascii="Book Antiqua" w:hAnsi="Book Antiqua"/>
          <w:lang w:val="es-ES"/>
        </w:rPr>
        <w:t xml:space="preserve">Universidad de Temple en Filadelfia, </w:t>
      </w:r>
      <w:r w:rsidRPr="00156ED6">
        <w:rPr>
          <w:rStyle w:val="s1"/>
          <w:rFonts w:ascii="Book Antiqua" w:hAnsi="Book Antiqua"/>
          <w:lang w:val="es-ES"/>
        </w:rPr>
        <w:lastRenderedPageBreak/>
        <w:t>Pennsylvania, y como legisladora se graduó de la Academia de Liderazgo Robert J. Thompson del Consejo de Gobiernos Estatales (CSG).</w:t>
      </w:r>
    </w:p>
    <w:p w14:paraId="36656C41" w14:textId="73B286C9" w:rsidR="000961D3" w:rsidRPr="00156ED6" w:rsidRDefault="000961D3" w:rsidP="00643811">
      <w:pPr>
        <w:pStyle w:val="p1"/>
        <w:spacing w:before="120" w:beforeAutospacing="0" w:after="120" w:afterAutospacing="0" w:line="360" w:lineRule="auto"/>
        <w:ind w:firstLine="600"/>
        <w:jc w:val="both"/>
        <w:rPr>
          <w:rFonts w:ascii="Book Antiqua" w:hAnsi="Book Antiqua"/>
          <w:lang w:val="es-ES"/>
        </w:rPr>
      </w:pPr>
      <w:r w:rsidRPr="00156ED6">
        <w:rPr>
          <w:rStyle w:val="s1"/>
          <w:rFonts w:ascii="Book Antiqua" w:hAnsi="Book Antiqua"/>
          <w:lang w:val="es-ES"/>
        </w:rPr>
        <w:t>En el ámbito laboral, se desempeñó como maestra del Programa Head Start, directora de la Oficina Regional del Ombudsman en Aguadilla, Directora Regional de la Administración de Vivienda Pública en Aguadilla y Gerente Regional de la AEELA en Arecibo. En 1993, fue nombrada Administradora Auxiliar del Sistema de Retiro para los Empleados del Gobierno. También</w:t>
      </w:r>
      <w:r w:rsidR="008D6E65" w:rsidRPr="00156ED6">
        <w:rPr>
          <w:rStyle w:val="s1"/>
          <w:rFonts w:ascii="Book Antiqua" w:hAnsi="Book Antiqua"/>
          <w:lang w:val="es-ES"/>
        </w:rPr>
        <w:t>,</w:t>
      </w:r>
      <w:r w:rsidRPr="00156ED6">
        <w:rPr>
          <w:rStyle w:val="s1"/>
          <w:rFonts w:ascii="Book Antiqua" w:hAnsi="Book Antiqua"/>
          <w:lang w:val="es-ES"/>
        </w:rPr>
        <w:t xml:space="preserve"> fue Comisionada de la Comisión de Asuntos de la Mujer, adscrita a la Oficina del Gobernador.</w:t>
      </w:r>
    </w:p>
    <w:p w14:paraId="6BF6CC1B" w14:textId="3F8F51CD" w:rsidR="000961D3" w:rsidRPr="00156ED6" w:rsidRDefault="000961D3" w:rsidP="00643811">
      <w:pPr>
        <w:pStyle w:val="p1"/>
        <w:spacing w:before="120" w:beforeAutospacing="0" w:after="120" w:afterAutospacing="0" w:line="360" w:lineRule="auto"/>
        <w:ind w:firstLine="720"/>
        <w:jc w:val="both"/>
        <w:rPr>
          <w:rFonts w:ascii="Book Antiqua" w:hAnsi="Book Antiqua"/>
          <w:lang w:val="es-ES"/>
        </w:rPr>
      </w:pPr>
      <w:r w:rsidRPr="00156ED6">
        <w:rPr>
          <w:rStyle w:val="s1"/>
          <w:rFonts w:ascii="Book Antiqua" w:hAnsi="Book Antiqua"/>
          <w:lang w:val="es-ES"/>
        </w:rPr>
        <w:t xml:space="preserve">Inició su vida política como líder de la juventud estadista en Aguadilla y, posteriormente, presidió la Organización de Mujeres del PNP durante once años.  </w:t>
      </w:r>
      <w:r w:rsidR="008D6E65" w:rsidRPr="00156ED6">
        <w:rPr>
          <w:rStyle w:val="s1"/>
          <w:rFonts w:ascii="Book Antiqua" w:hAnsi="Book Antiqua"/>
          <w:lang w:val="es-ES"/>
        </w:rPr>
        <w:t xml:space="preserve">Asimismo, fue </w:t>
      </w:r>
      <w:r w:rsidRPr="00156ED6">
        <w:rPr>
          <w:rStyle w:val="s1"/>
          <w:rFonts w:ascii="Book Antiqua" w:hAnsi="Book Antiqua"/>
          <w:lang w:val="es-ES"/>
        </w:rPr>
        <w:t>delegada del Partido Demócrata en varias convenciones nacionales.</w:t>
      </w:r>
    </w:p>
    <w:p w14:paraId="7601277C" w14:textId="6A748382" w:rsidR="000961D3" w:rsidRPr="00156ED6" w:rsidRDefault="000961D3" w:rsidP="00643811">
      <w:pPr>
        <w:pStyle w:val="p1"/>
        <w:spacing w:before="120" w:beforeAutospacing="0" w:after="120" w:afterAutospacing="0" w:line="360" w:lineRule="auto"/>
        <w:ind w:firstLine="720"/>
        <w:jc w:val="both"/>
        <w:rPr>
          <w:rFonts w:ascii="Book Antiqua" w:hAnsi="Book Antiqua"/>
          <w:lang w:val="es-ES"/>
        </w:rPr>
      </w:pPr>
      <w:r w:rsidRPr="00156ED6">
        <w:rPr>
          <w:rStyle w:val="s1"/>
          <w:rFonts w:ascii="Book Antiqua" w:hAnsi="Book Antiqua"/>
          <w:lang w:val="es-ES"/>
        </w:rPr>
        <w:t>En 1996</w:t>
      </w:r>
      <w:r w:rsidR="008D6E65" w:rsidRPr="00156ED6">
        <w:rPr>
          <w:rStyle w:val="s1"/>
          <w:rFonts w:ascii="Book Antiqua" w:hAnsi="Book Antiqua"/>
          <w:lang w:val="es-ES"/>
        </w:rPr>
        <w:t>,</w:t>
      </w:r>
      <w:r w:rsidRPr="00156ED6">
        <w:rPr>
          <w:rStyle w:val="s1"/>
          <w:rFonts w:ascii="Book Antiqua" w:hAnsi="Book Antiqua"/>
          <w:lang w:val="es-ES"/>
        </w:rPr>
        <w:t xml:space="preserve"> fue electa senadora por acumulación, cargo para el cual fue reelecta en el 2000, 2004 y 2008. Durante su incumbencia</w:t>
      </w:r>
      <w:r w:rsidR="008D6E65" w:rsidRPr="00156ED6">
        <w:rPr>
          <w:rStyle w:val="s1"/>
          <w:rFonts w:ascii="Book Antiqua" w:hAnsi="Book Antiqua"/>
          <w:lang w:val="es-ES"/>
        </w:rPr>
        <w:t>,</w:t>
      </w:r>
      <w:r w:rsidRPr="00156ED6">
        <w:rPr>
          <w:rStyle w:val="s1"/>
          <w:rFonts w:ascii="Book Antiqua" w:hAnsi="Book Antiqua"/>
          <w:lang w:val="es-ES"/>
        </w:rPr>
        <w:t xml:space="preserve"> ocupó cargos de gran relevancia, entre ellos: Vicepresidenta del Senado en el año 2000, Portavoz Alterna de la Mayoría, presidenta del Caucus de la Mujer, presidenta de varias comisiones legislativas y, en el 2005, se convirtió en la primera mujer en presidir la Comisión de Gobierno y Asuntos Laborales, la segunda en importancia en el Senado.</w:t>
      </w:r>
    </w:p>
    <w:p w14:paraId="2554ADAB" w14:textId="6B0D88E0" w:rsidR="000961D3" w:rsidRPr="00156ED6" w:rsidRDefault="000961D3" w:rsidP="00643811">
      <w:pPr>
        <w:pStyle w:val="p1"/>
        <w:spacing w:before="120" w:beforeAutospacing="0" w:after="120" w:afterAutospacing="0" w:line="360" w:lineRule="auto"/>
        <w:ind w:firstLine="720"/>
        <w:jc w:val="both"/>
        <w:rPr>
          <w:rFonts w:ascii="Book Antiqua" w:hAnsi="Book Antiqua"/>
          <w:lang w:val="es-ES"/>
        </w:rPr>
      </w:pPr>
      <w:r w:rsidRPr="00156ED6">
        <w:rPr>
          <w:rStyle w:val="s1"/>
          <w:rFonts w:ascii="Book Antiqua" w:hAnsi="Book Antiqua"/>
          <w:lang w:val="es-ES"/>
        </w:rPr>
        <w:t>A nivel nacional, presidió el Comité de Salud del Caucus de Legisladores Estatales Hispanos (NHCSL), representó al mismo en la Reforma Federal de Salud (</w:t>
      </w:r>
      <w:proofErr w:type="spellStart"/>
      <w:r w:rsidRPr="00156ED6">
        <w:rPr>
          <w:rStyle w:val="s1"/>
          <w:rFonts w:ascii="Book Antiqua" w:hAnsi="Book Antiqua"/>
          <w:lang w:val="es-ES"/>
        </w:rPr>
        <w:t>Obamacare</w:t>
      </w:r>
      <w:proofErr w:type="spellEnd"/>
      <w:r w:rsidRPr="00156ED6">
        <w:rPr>
          <w:rStyle w:val="s1"/>
          <w:rFonts w:ascii="Book Antiqua" w:hAnsi="Book Antiqua"/>
          <w:lang w:val="es-ES"/>
        </w:rPr>
        <w:t>) y participó en la propuesta KELLOG que unió a los Caucus Negro, Indio y Asiático.</w:t>
      </w:r>
    </w:p>
    <w:p w14:paraId="3C974912" w14:textId="77777777" w:rsidR="000961D3" w:rsidRPr="00156ED6" w:rsidRDefault="000961D3" w:rsidP="00643811">
      <w:pPr>
        <w:pStyle w:val="p1"/>
        <w:spacing w:before="120" w:beforeAutospacing="0" w:after="120" w:afterAutospacing="0" w:line="360" w:lineRule="auto"/>
        <w:ind w:firstLine="720"/>
        <w:jc w:val="both"/>
        <w:rPr>
          <w:rFonts w:ascii="Book Antiqua" w:hAnsi="Book Antiqua"/>
          <w:lang w:val="es-ES"/>
        </w:rPr>
      </w:pPr>
      <w:r w:rsidRPr="00156ED6">
        <w:rPr>
          <w:rStyle w:val="s1"/>
          <w:rFonts w:ascii="Book Antiqua" w:hAnsi="Book Antiqua"/>
          <w:lang w:val="es-ES"/>
        </w:rPr>
        <w:t>Su trayectoria ha sido reconocida con diversos doctorados honoris causa en países como Perú, Argentina, Ecuador, Bolivia, Brasil, México, España y Portugal. Ha recibido la medalla de plata del Servicio Selectivo, la medalla del Comandante de la Reserva al Servicio Público, y ha sido voluntaria en programas de apoyo a familias militares.</w:t>
      </w:r>
    </w:p>
    <w:p w14:paraId="12DB0A1D" w14:textId="3D3A31C8" w:rsidR="000961D3" w:rsidRPr="00156ED6" w:rsidRDefault="000961D3" w:rsidP="00643811">
      <w:pPr>
        <w:pStyle w:val="p1"/>
        <w:spacing w:before="120" w:beforeAutospacing="0" w:after="120" w:afterAutospacing="0" w:line="360" w:lineRule="auto"/>
        <w:ind w:firstLine="720"/>
        <w:jc w:val="both"/>
        <w:rPr>
          <w:rFonts w:ascii="Book Antiqua" w:hAnsi="Book Antiqua"/>
          <w:lang w:val="es-ES"/>
        </w:rPr>
      </w:pPr>
      <w:r w:rsidRPr="00156ED6">
        <w:rPr>
          <w:rStyle w:val="s1"/>
          <w:rFonts w:ascii="Book Antiqua" w:hAnsi="Book Antiqua"/>
          <w:lang w:val="es-ES"/>
        </w:rPr>
        <w:t xml:space="preserve">Además, ha sido miembro por más de treinta años de la Liga de Ciudadanos Latinoamericanos Unidos (LULAC) y de otras organizaciones comunitarias tanto en </w:t>
      </w:r>
      <w:r w:rsidRPr="00156ED6">
        <w:rPr>
          <w:rStyle w:val="s1"/>
          <w:rFonts w:ascii="Book Antiqua" w:hAnsi="Book Antiqua"/>
          <w:lang w:val="es-ES"/>
        </w:rPr>
        <w:lastRenderedPageBreak/>
        <w:t>Puerto Rico como en Estados Unidos.</w:t>
      </w:r>
      <w:r w:rsidRPr="00156ED6">
        <w:rPr>
          <w:rFonts w:ascii="Book Antiqua" w:hAnsi="Book Antiqua"/>
          <w:lang w:val="es-ES"/>
        </w:rPr>
        <w:t xml:space="preserve"> </w:t>
      </w:r>
      <w:r w:rsidRPr="00156ED6">
        <w:rPr>
          <w:rStyle w:val="s1"/>
          <w:rFonts w:ascii="Book Antiqua" w:hAnsi="Book Antiqua"/>
          <w:lang w:val="es-ES"/>
        </w:rPr>
        <w:t xml:space="preserve">Lucy Arce es madre, abuela y bisabuela, y continúa residiendo en su querido </w:t>
      </w:r>
      <w:r w:rsidR="008D6E65" w:rsidRPr="00156ED6">
        <w:rPr>
          <w:rStyle w:val="s1"/>
          <w:rFonts w:ascii="Book Antiqua" w:hAnsi="Book Antiqua"/>
          <w:lang w:val="es-ES"/>
        </w:rPr>
        <w:t xml:space="preserve">Municipio </w:t>
      </w:r>
      <w:r w:rsidRPr="00156ED6">
        <w:rPr>
          <w:rStyle w:val="s1"/>
          <w:rFonts w:ascii="Book Antiqua" w:hAnsi="Book Antiqua"/>
          <w:lang w:val="es-ES"/>
        </w:rPr>
        <w:t>de Aguadilla.</w:t>
      </w:r>
    </w:p>
    <w:p w14:paraId="781FB474" w14:textId="11470066" w:rsidR="000961D3" w:rsidRPr="00156ED6" w:rsidRDefault="000961D3" w:rsidP="00643811">
      <w:pPr>
        <w:pStyle w:val="p1"/>
        <w:spacing w:before="120" w:beforeAutospacing="0" w:after="120" w:afterAutospacing="0" w:line="360" w:lineRule="auto"/>
        <w:ind w:firstLine="720"/>
        <w:jc w:val="both"/>
        <w:rPr>
          <w:rStyle w:val="s1"/>
          <w:rFonts w:ascii="Book Antiqua" w:hAnsi="Book Antiqua"/>
          <w:lang w:val="es-ES"/>
        </w:rPr>
      </w:pPr>
      <w:r w:rsidRPr="00156ED6">
        <w:rPr>
          <w:rStyle w:val="s1"/>
          <w:rFonts w:ascii="Book Antiqua" w:hAnsi="Book Antiqua"/>
          <w:lang w:val="es-ES"/>
        </w:rPr>
        <w:t>Por todo lo anterior, esta Asamblea Legislativa entiende meritorio y justo reconocer en vida</w:t>
      </w:r>
      <w:r w:rsidR="008D6E65" w:rsidRPr="00156ED6">
        <w:rPr>
          <w:rStyle w:val="s1"/>
          <w:rFonts w:ascii="Book Antiqua" w:hAnsi="Book Antiqua"/>
          <w:lang w:val="es-ES"/>
        </w:rPr>
        <w:t>,</w:t>
      </w:r>
      <w:r w:rsidRPr="00156ED6">
        <w:rPr>
          <w:rStyle w:val="s1"/>
          <w:rFonts w:ascii="Book Antiqua" w:hAnsi="Book Antiqua"/>
          <w:lang w:val="es-ES"/>
        </w:rPr>
        <w:t xml:space="preserve"> la trayectoria y legado de Luz (Lucy) Zenaida Arce Ferrer, designando </w:t>
      </w:r>
      <w:r w:rsidR="00277382">
        <w:rPr>
          <w:rStyle w:val="s1"/>
          <w:rFonts w:ascii="Book Antiqua" w:hAnsi="Book Antiqua"/>
          <w:lang w:val="es-ES"/>
        </w:rPr>
        <w:t xml:space="preserve">un tramo de </w:t>
      </w:r>
      <w:r w:rsidRPr="00156ED6">
        <w:rPr>
          <w:rStyle w:val="s1"/>
          <w:rFonts w:ascii="Book Antiqua" w:hAnsi="Book Antiqua"/>
          <w:lang w:val="es-ES"/>
        </w:rPr>
        <w:t xml:space="preserve">la Carretera Estatal </w:t>
      </w:r>
      <w:r w:rsidR="008D6E65" w:rsidRPr="00156ED6">
        <w:rPr>
          <w:rStyle w:val="s2"/>
          <w:rFonts w:ascii="Book Antiqua" w:hAnsi="Book Antiqua"/>
          <w:lang w:val="es-ES"/>
        </w:rPr>
        <w:t>PR-111</w:t>
      </w:r>
      <w:r w:rsidR="00560FC2" w:rsidRPr="00560FC2">
        <w:rPr>
          <w:rFonts w:ascii="Book Antiqua" w:hAnsi="Book Antiqua"/>
          <w:lang w:val="es-ES"/>
        </w:rPr>
        <w:t xml:space="preserve"> </w:t>
      </w:r>
      <w:r w:rsidR="00560FC2">
        <w:rPr>
          <w:rFonts w:ascii="Book Antiqua" w:hAnsi="Book Antiqua"/>
          <w:lang w:val="es-ES"/>
        </w:rPr>
        <w:t>del Municipio de Aguadilla</w:t>
      </w:r>
      <w:r w:rsidRPr="00156ED6">
        <w:rPr>
          <w:rStyle w:val="s1"/>
          <w:rFonts w:ascii="Book Antiqua" w:hAnsi="Book Antiqua"/>
          <w:lang w:val="es-ES"/>
        </w:rPr>
        <w:t>, en su honor.</w:t>
      </w:r>
    </w:p>
    <w:bookmarkEnd w:id="1"/>
    <w:p w14:paraId="735AAFA3" w14:textId="77777777" w:rsidR="005537CA" w:rsidRPr="006E0080" w:rsidRDefault="005537CA" w:rsidP="00643811">
      <w:pPr>
        <w:spacing w:before="120" w:after="120" w:line="360" w:lineRule="auto"/>
        <w:jc w:val="both"/>
        <w:rPr>
          <w:rFonts w:ascii="Book Antiqua" w:hAnsi="Book Antiqua"/>
          <w:lang w:val="es-ES"/>
        </w:rPr>
      </w:pPr>
      <w:r w:rsidRPr="006E0080">
        <w:rPr>
          <w:rFonts w:ascii="Book Antiqua" w:hAnsi="Book Antiqua"/>
          <w:b/>
          <w:lang w:val="es-ES"/>
        </w:rPr>
        <w:t>R</w:t>
      </w:r>
      <w:r w:rsidR="00795247" w:rsidRPr="006E0080">
        <w:rPr>
          <w:rFonts w:ascii="Book Antiqua" w:hAnsi="Book Antiqua"/>
          <w:b/>
          <w:lang w:val="es-ES"/>
        </w:rPr>
        <w:t>ESUÉLVESE POR LA ASAMBLEA LEGISLATIVA DE PUERTO RICO:</w:t>
      </w:r>
    </w:p>
    <w:p w14:paraId="7910F6D3" w14:textId="77777777" w:rsidR="005537CA" w:rsidRPr="006E0080" w:rsidRDefault="005537CA" w:rsidP="005537CA">
      <w:pPr>
        <w:spacing w:line="360" w:lineRule="auto"/>
        <w:ind w:firstLine="720"/>
        <w:jc w:val="both"/>
        <w:rPr>
          <w:rFonts w:ascii="Book Antiqua" w:hAnsi="Book Antiqua"/>
          <w:lang w:val="es-ES"/>
        </w:rPr>
        <w:sectPr w:rsidR="005537CA" w:rsidRPr="006E0080" w:rsidSect="00AC1974">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1AD9EB2D" w14:textId="32BE3785" w:rsidR="000961D3" w:rsidRPr="00156ED6" w:rsidRDefault="000961D3" w:rsidP="00BD379B">
      <w:pPr>
        <w:pStyle w:val="p1"/>
        <w:spacing w:before="0" w:beforeAutospacing="0" w:after="0" w:afterAutospacing="0" w:line="480" w:lineRule="auto"/>
        <w:ind w:firstLine="720"/>
        <w:jc w:val="both"/>
        <w:rPr>
          <w:rFonts w:ascii="Book Antiqua" w:hAnsi="Book Antiqua"/>
          <w:lang w:val="es-ES"/>
        </w:rPr>
      </w:pPr>
      <w:r w:rsidRPr="00156ED6">
        <w:rPr>
          <w:rStyle w:val="apple-converted-space"/>
          <w:rFonts w:ascii="Book Antiqua" w:hAnsi="Book Antiqua"/>
          <w:lang w:val="es-ES"/>
        </w:rPr>
        <w:t xml:space="preserve">Sección 1.- </w:t>
      </w:r>
      <w:r w:rsidRPr="00156ED6">
        <w:rPr>
          <w:rStyle w:val="s1"/>
          <w:rFonts w:ascii="Book Antiqua" w:hAnsi="Book Antiqua"/>
          <w:lang w:val="es-ES"/>
        </w:rPr>
        <w:t xml:space="preserve">Se designa la Carretera Estatal </w:t>
      </w:r>
      <w:r w:rsidRPr="00156ED6">
        <w:rPr>
          <w:rFonts w:ascii="Book Antiqua" w:hAnsi="Book Antiqua"/>
          <w:lang w:val="es-ES"/>
        </w:rPr>
        <w:t>PR-111</w:t>
      </w:r>
      <w:r w:rsidR="00560FC2" w:rsidRPr="00560FC2">
        <w:rPr>
          <w:rFonts w:ascii="Book Antiqua" w:hAnsi="Book Antiqua"/>
          <w:lang w:val="es-ES"/>
        </w:rPr>
        <w:t xml:space="preserve"> </w:t>
      </w:r>
      <w:r w:rsidR="00560FC2">
        <w:rPr>
          <w:rFonts w:ascii="Book Antiqua" w:hAnsi="Book Antiqua"/>
          <w:lang w:val="es-ES"/>
        </w:rPr>
        <w:t>desde el kilómetro 0.00 al 2.85 del Municipio de Aguadilla</w:t>
      </w:r>
      <w:r w:rsidRPr="00156ED6">
        <w:rPr>
          <w:rStyle w:val="s1"/>
          <w:rFonts w:ascii="Book Antiqua" w:hAnsi="Book Antiqua"/>
          <w:lang w:val="es-ES"/>
        </w:rPr>
        <w:t xml:space="preserve">, con el nombre de </w:t>
      </w:r>
      <w:r w:rsidRPr="00156ED6">
        <w:rPr>
          <w:rStyle w:val="s2"/>
          <w:rFonts w:ascii="Book Antiqua" w:hAnsi="Book Antiqua"/>
          <w:lang w:val="es-ES"/>
        </w:rPr>
        <w:t>Luz (Lucy) Zenaida Arce Ferrer</w:t>
      </w:r>
      <w:r w:rsidRPr="00156ED6">
        <w:rPr>
          <w:rStyle w:val="s1"/>
          <w:rFonts w:ascii="Book Antiqua" w:hAnsi="Book Antiqua"/>
          <w:lang w:val="es-ES"/>
        </w:rPr>
        <w:t>, en honor a su destacada trayectoria de servicio público como educadora, administradora pública, exsenadora</w:t>
      </w:r>
      <w:r w:rsidR="0038087C" w:rsidRPr="00156ED6">
        <w:rPr>
          <w:rStyle w:val="s1"/>
          <w:rFonts w:ascii="Book Antiqua" w:hAnsi="Book Antiqua"/>
          <w:lang w:val="es-ES"/>
        </w:rPr>
        <w:t xml:space="preserve"> por acumulación</w:t>
      </w:r>
      <w:r w:rsidRPr="00156ED6">
        <w:rPr>
          <w:rStyle w:val="s1"/>
          <w:rFonts w:ascii="Book Antiqua" w:hAnsi="Book Antiqua"/>
          <w:lang w:val="es-ES"/>
        </w:rPr>
        <w:t>, líder política y cívica.</w:t>
      </w:r>
    </w:p>
    <w:p w14:paraId="351FCDD4" w14:textId="1DA0B354" w:rsidR="000961D3" w:rsidRDefault="000961D3" w:rsidP="000961D3">
      <w:pPr>
        <w:pStyle w:val="p1"/>
        <w:spacing w:before="0" w:beforeAutospacing="0" w:after="0" w:afterAutospacing="0" w:line="480" w:lineRule="auto"/>
        <w:ind w:firstLine="720"/>
        <w:jc w:val="both"/>
        <w:rPr>
          <w:rStyle w:val="s1"/>
          <w:rFonts w:ascii="Book Antiqua" w:hAnsi="Book Antiqua"/>
          <w:lang w:val="es-ES"/>
        </w:rPr>
      </w:pPr>
      <w:r w:rsidRPr="00156ED6">
        <w:rPr>
          <w:rStyle w:val="s2"/>
          <w:rFonts w:ascii="Book Antiqua" w:hAnsi="Book Antiqua"/>
          <w:lang w:val="es-ES"/>
        </w:rPr>
        <w:t xml:space="preserve">Sección </w:t>
      </w:r>
      <w:proofErr w:type="gramStart"/>
      <w:r w:rsidRPr="00156ED6">
        <w:rPr>
          <w:rStyle w:val="s2"/>
          <w:rFonts w:ascii="Book Antiqua" w:hAnsi="Book Antiqua"/>
          <w:lang w:val="es-ES"/>
        </w:rPr>
        <w:t>2.–</w:t>
      </w:r>
      <w:proofErr w:type="gramEnd"/>
      <w:r w:rsidRPr="00156ED6">
        <w:rPr>
          <w:rStyle w:val="s1"/>
          <w:rFonts w:ascii="Book Antiqua" w:hAnsi="Book Antiqua"/>
          <w:lang w:val="es-ES"/>
        </w:rPr>
        <w:t xml:space="preserve"> Se ordena </w:t>
      </w:r>
      <w:r w:rsidR="00560FC2">
        <w:rPr>
          <w:rStyle w:val="s1"/>
          <w:rFonts w:ascii="Book Antiqua" w:hAnsi="Book Antiqua"/>
          <w:lang w:val="es-ES"/>
        </w:rPr>
        <w:t xml:space="preserve">al Municipio de Aguadilla, </w:t>
      </w:r>
      <w:r w:rsidRPr="00156ED6">
        <w:rPr>
          <w:rStyle w:val="s1"/>
          <w:rFonts w:ascii="Book Antiqua" w:hAnsi="Book Antiqua"/>
          <w:lang w:val="es-ES"/>
        </w:rPr>
        <w:t xml:space="preserve">al Departamento de Transportación y Obras Públicas </w:t>
      </w:r>
      <w:r w:rsidR="008D6E65" w:rsidRPr="00156ED6">
        <w:rPr>
          <w:rStyle w:val="s1"/>
          <w:rFonts w:ascii="Book Antiqua" w:hAnsi="Book Antiqua"/>
          <w:lang w:val="es-ES"/>
        </w:rPr>
        <w:t xml:space="preserve">y a </w:t>
      </w:r>
      <w:r w:rsidRPr="00156ED6">
        <w:rPr>
          <w:rStyle w:val="s1"/>
          <w:rFonts w:ascii="Book Antiqua" w:hAnsi="Book Antiqua"/>
          <w:lang w:val="es-ES"/>
        </w:rPr>
        <w:t xml:space="preserve">la Autoridad de Carreteras y Transportación, </w:t>
      </w:r>
      <w:r w:rsidR="008D6E65" w:rsidRPr="00156ED6">
        <w:rPr>
          <w:rStyle w:val="s1"/>
          <w:rFonts w:ascii="Book Antiqua" w:hAnsi="Book Antiqua"/>
          <w:lang w:val="es-ES"/>
        </w:rPr>
        <w:t xml:space="preserve">a </w:t>
      </w:r>
      <w:r w:rsidRPr="00156ED6">
        <w:rPr>
          <w:rStyle w:val="s1"/>
          <w:rFonts w:ascii="Book Antiqua" w:hAnsi="Book Antiqua"/>
          <w:lang w:val="es-ES"/>
        </w:rPr>
        <w:t>tomar las medidas necesarias para dar cumplimiento a las disposiciones de esta Resolución Conjunta.</w:t>
      </w:r>
    </w:p>
    <w:p w14:paraId="111568D9" w14:textId="401CD821" w:rsidR="0005302F" w:rsidRPr="00D64B12" w:rsidRDefault="00D64B12" w:rsidP="00D64B12">
      <w:pPr>
        <w:spacing w:line="480" w:lineRule="auto"/>
        <w:ind w:firstLine="720"/>
        <w:jc w:val="both"/>
        <w:rPr>
          <w:rFonts w:ascii="Book Antiqua" w:hAnsi="Book Antiqua"/>
          <w:i/>
          <w:iCs/>
          <w:u w:val="single"/>
          <w:lang w:val="es-ES_tradnl"/>
        </w:rPr>
      </w:pPr>
      <w:r w:rsidRPr="00D64B12">
        <w:rPr>
          <w:rFonts w:ascii="Book Antiqua" w:hAnsi="Book Antiqua"/>
          <w:i/>
          <w:iCs/>
          <w:u w:val="single"/>
          <w:lang w:val="es-ES"/>
        </w:rPr>
        <w:t xml:space="preserve">Sección </w:t>
      </w:r>
      <w:r w:rsidRPr="00D64B12">
        <w:rPr>
          <w:rFonts w:ascii="Book Antiqua" w:hAnsi="Book Antiqua"/>
          <w:i/>
          <w:iCs/>
          <w:u w:val="single"/>
          <w:lang w:val="es-ES_tradnl"/>
        </w:rPr>
        <w:t xml:space="preserve">3.-El Departamento de </w:t>
      </w:r>
      <w:r w:rsidRPr="00D64B12">
        <w:rPr>
          <w:rFonts w:ascii="Book Antiqua" w:hAnsi="Book Antiqua"/>
          <w:i/>
          <w:iCs/>
          <w:u w:val="single"/>
          <w:lang w:val="es-PR"/>
        </w:rPr>
        <w:t xml:space="preserve">Transportación y Obras Públicas y la Autoridad de Carreteras y Transportación </w:t>
      </w:r>
      <w:r w:rsidRPr="00D64B12">
        <w:rPr>
          <w:rFonts w:ascii="Book Antiqua" w:hAnsi="Book Antiqua"/>
          <w:i/>
          <w:iCs/>
          <w:u w:val="single"/>
          <w:lang w:val="es-ES_tradnl"/>
        </w:rPr>
        <w:t xml:space="preserve">tomarán las medidas necesarias para dar cumplimiento a las disposiciones de esta Resolución Conjunta, en un término no mayor de sesenta (60) días naturales, luego de aprobada la misma. </w:t>
      </w:r>
    </w:p>
    <w:p w14:paraId="20280580" w14:textId="2AE9FE8C" w:rsidR="000961D3" w:rsidRPr="00156ED6" w:rsidRDefault="000961D3" w:rsidP="000961D3">
      <w:pPr>
        <w:pStyle w:val="p1"/>
        <w:spacing w:before="0" w:beforeAutospacing="0" w:after="0" w:afterAutospacing="0" w:line="480" w:lineRule="auto"/>
        <w:ind w:firstLine="720"/>
        <w:jc w:val="both"/>
        <w:rPr>
          <w:rFonts w:ascii="Book Antiqua" w:hAnsi="Book Antiqua"/>
          <w:lang w:val="es-ES"/>
        </w:rPr>
      </w:pPr>
      <w:r w:rsidRPr="00156ED6">
        <w:rPr>
          <w:rStyle w:val="s2"/>
          <w:rFonts w:ascii="Book Antiqua" w:hAnsi="Book Antiqua"/>
          <w:lang w:val="es-ES"/>
        </w:rPr>
        <w:t xml:space="preserve">Sección </w:t>
      </w:r>
      <w:r w:rsidRPr="00D64B12">
        <w:rPr>
          <w:rStyle w:val="s2"/>
          <w:rFonts w:ascii="Book Antiqua" w:hAnsi="Book Antiqua"/>
          <w:strike/>
          <w:lang w:val="es-ES"/>
        </w:rPr>
        <w:t>3</w:t>
      </w:r>
      <w:r w:rsidR="00D64B12" w:rsidRPr="00321495">
        <w:rPr>
          <w:rStyle w:val="s2"/>
          <w:rFonts w:ascii="Book Antiqua" w:hAnsi="Book Antiqua"/>
          <w:lang w:val="es-ES"/>
        </w:rPr>
        <w:t xml:space="preserve"> </w:t>
      </w:r>
      <w:proofErr w:type="gramStart"/>
      <w:r w:rsidR="00321495" w:rsidRPr="00321495">
        <w:rPr>
          <w:rStyle w:val="s2"/>
          <w:rFonts w:ascii="Book Antiqua" w:hAnsi="Book Antiqua"/>
          <w:i/>
          <w:iCs/>
          <w:u w:val="single"/>
          <w:lang w:val="es-ES"/>
        </w:rPr>
        <w:t>4</w:t>
      </w:r>
      <w:r w:rsidRPr="00156ED6">
        <w:rPr>
          <w:rStyle w:val="s2"/>
          <w:rFonts w:ascii="Book Antiqua" w:hAnsi="Book Antiqua"/>
          <w:lang w:val="es-ES"/>
        </w:rPr>
        <w:t>.–</w:t>
      </w:r>
      <w:proofErr w:type="gramEnd"/>
      <w:r w:rsidRPr="00156ED6">
        <w:rPr>
          <w:rStyle w:val="s1"/>
          <w:rFonts w:ascii="Book Antiqua" w:hAnsi="Book Antiqua"/>
          <w:lang w:val="es-ES"/>
        </w:rPr>
        <w:t xml:space="preserve"> El Departamento de Transportación y Obras Públicas </w:t>
      </w:r>
      <w:r w:rsidR="008D6E65" w:rsidRPr="00156ED6">
        <w:rPr>
          <w:rStyle w:val="s1"/>
          <w:rFonts w:ascii="Book Antiqua" w:hAnsi="Book Antiqua"/>
          <w:lang w:val="es-ES"/>
        </w:rPr>
        <w:t xml:space="preserve">y </w:t>
      </w:r>
      <w:r w:rsidRPr="00156ED6">
        <w:rPr>
          <w:rStyle w:val="s1"/>
          <w:rFonts w:ascii="Book Antiqua" w:hAnsi="Book Antiqua"/>
          <w:lang w:val="es-ES"/>
        </w:rPr>
        <w:t xml:space="preserve">la Autoridad de Carreteras y Transportación, </w:t>
      </w:r>
      <w:r w:rsidR="008D6E65" w:rsidRPr="00156ED6">
        <w:rPr>
          <w:rStyle w:val="s1"/>
          <w:rFonts w:ascii="Book Antiqua" w:hAnsi="Book Antiqua"/>
          <w:lang w:val="es-ES"/>
        </w:rPr>
        <w:t xml:space="preserve">velarán porque </w:t>
      </w:r>
      <w:r w:rsidRPr="00156ED6">
        <w:rPr>
          <w:rStyle w:val="s1"/>
          <w:rFonts w:ascii="Book Antiqua" w:hAnsi="Book Antiqua"/>
          <w:lang w:val="es-ES"/>
        </w:rPr>
        <w:t xml:space="preserve">la rotulación del tramo aquí </w:t>
      </w:r>
      <w:r w:rsidR="00156ED6" w:rsidRPr="00156ED6">
        <w:rPr>
          <w:rStyle w:val="s1"/>
          <w:rFonts w:ascii="Book Antiqua" w:hAnsi="Book Antiqua"/>
          <w:lang w:val="es-ES"/>
        </w:rPr>
        <w:t>designado</w:t>
      </w:r>
      <w:r w:rsidRPr="00156ED6">
        <w:rPr>
          <w:rStyle w:val="s1"/>
          <w:rFonts w:ascii="Book Antiqua" w:hAnsi="Book Antiqua"/>
          <w:lang w:val="es-ES"/>
        </w:rPr>
        <w:t xml:space="preserve"> </w:t>
      </w:r>
      <w:r w:rsidR="00156ED6">
        <w:rPr>
          <w:rStyle w:val="s1"/>
          <w:rFonts w:ascii="Book Antiqua" w:hAnsi="Book Antiqua"/>
          <w:lang w:val="es-ES"/>
        </w:rPr>
        <w:t>s</w:t>
      </w:r>
      <w:r w:rsidR="008D6E65" w:rsidRPr="00156ED6">
        <w:rPr>
          <w:rStyle w:val="s1"/>
          <w:rFonts w:ascii="Book Antiqua" w:hAnsi="Book Antiqua"/>
          <w:lang w:val="es-ES"/>
        </w:rPr>
        <w:t xml:space="preserve">ea </w:t>
      </w:r>
      <w:r w:rsidRPr="00156ED6">
        <w:rPr>
          <w:rStyle w:val="s1"/>
          <w:rFonts w:ascii="Book Antiqua" w:hAnsi="Book Antiqua"/>
          <w:lang w:val="es-ES"/>
        </w:rPr>
        <w:t xml:space="preserve">conforme a las especificaciones establecidas en el </w:t>
      </w:r>
      <w:r w:rsidRPr="00156ED6">
        <w:rPr>
          <w:rStyle w:val="s2"/>
          <w:rFonts w:ascii="Book Antiqua" w:hAnsi="Book Antiqua"/>
          <w:lang w:val="es-ES"/>
        </w:rPr>
        <w:t>Manual de Dispositivos Uniformes para el Control de Tránsito en las Vías Públicas (MUTCD)</w:t>
      </w:r>
      <w:r w:rsidRPr="00156ED6">
        <w:rPr>
          <w:rStyle w:val="s1"/>
          <w:rFonts w:ascii="Book Antiqua" w:hAnsi="Book Antiqua"/>
          <w:lang w:val="es-ES"/>
        </w:rPr>
        <w:t xml:space="preserve"> y </w:t>
      </w:r>
      <w:r w:rsidR="008D6E65" w:rsidRPr="00156ED6">
        <w:rPr>
          <w:rStyle w:val="s1"/>
          <w:rFonts w:ascii="Book Antiqua" w:hAnsi="Book Antiqua"/>
          <w:lang w:val="es-ES"/>
        </w:rPr>
        <w:t xml:space="preserve">en </w:t>
      </w:r>
      <w:r w:rsidRPr="00156ED6">
        <w:rPr>
          <w:rStyle w:val="s1"/>
          <w:rFonts w:ascii="Book Antiqua" w:hAnsi="Book Antiqua"/>
          <w:lang w:val="es-ES"/>
        </w:rPr>
        <w:t>cualquier otra reglamentación aplicable.</w:t>
      </w:r>
    </w:p>
    <w:p w14:paraId="3A67BDEA" w14:textId="4E2DE3FF" w:rsidR="000961D3" w:rsidRPr="00156ED6" w:rsidRDefault="000961D3" w:rsidP="000961D3">
      <w:pPr>
        <w:pStyle w:val="p1"/>
        <w:spacing w:before="0" w:beforeAutospacing="0" w:after="0" w:afterAutospacing="0" w:line="480" w:lineRule="auto"/>
        <w:ind w:firstLine="720"/>
        <w:jc w:val="both"/>
        <w:rPr>
          <w:rFonts w:ascii="Book Antiqua" w:hAnsi="Book Antiqua"/>
          <w:lang w:val="es-ES"/>
        </w:rPr>
      </w:pPr>
      <w:r w:rsidRPr="00156ED6">
        <w:rPr>
          <w:rStyle w:val="s2"/>
          <w:rFonts w:ascii="Book Antiqua" w:hAnsi="Book Antiqua"/>
          <w:lang w:val="es-ES"/>
        </w:rPr>
        <w:lastRenderedPageBreak/>
        <w:t xml:space="preserve">Sección </w:t>
      </w:r>
      <w:r w:rsidRPr="00321495">
        <w:rPr>
          <w:rStyle w:val="s2"/>
          <w:rFonts w:ascii="Book Antiqua" w:hAnsi="Book Antiqua"/>
          <w:strike/>
          <w:lang w:val="es-ES"/>
        </w:rPr>
        <w:t>4</w:t>
      </w:r>
      <w:r w:rsidR="00321495" w:rsidRPr="00321495">
        <w:rPr>
          <w:rStyle w:val="s2"/>
          <w:rFonts w:ascii="Book Antiqua" w:hAnsi="Book Antiqua"/>
          <w:lang w:val="es-ES"/>
        </w:rPr>
        <w:t xml:space="preserve"> </w:t>
      </w:r>
      <w:r w:rsidR="00321495" w:rsidRPr="00321495">
        <w:rPr>
          <w:rStyle w:val="s2"/>
          <w:rFonts w:ascii="Book Antiqua" w:hAnsi="Book Antiqua"/>
          <w:i/>
          <w:iCs/>
          <w:u w:val="single"/>
          <w:lang w:val="es-ES"/>
        </w:rPr>
        <w:t>5</w:t>
      </w:r>
      <w:r w:rsidRPr="00156ED6">
        <w:rPr>
          <w:rStyle w:val="s2"/>
          <w:rFonts w:ascii="Book Antiqua" w:hAnsi="Book Antiqua"/>
          <w:lang w:val="es-ES"/>
        </w:rPr>
        <w:t>.–</w:t>
      </w:r>
      <w:r w:rsidRPr="00156ED6">
        <w:rPr>
          <w:rStyle w:val="s1"/>
          <w:rFonts w:ascii="Book Antiqua" w:hAnsi="Book Antiqua"/>
          <w:lang w:val="es-ES"/>
        </w:rPr>
        <w:t xml:space="preserve"> A fin de lograr la rotulación que aquí se dispone, se autoriza al  </w:t>
      </w:r>
      <w:r w:rsidR="00A34795">
        <w:rPr>
          <w:rStyle w:val="s1"/>
          <w:rFonts w:ascii="Book Antiqua" w:hAnsi="Book Antiqua"/>
          <w:lang w:val="es-ES"/>
        </w:rPr>
        <w:t xml:space="preserve">Municipio de Aguadilla, al </w:t>
      </w:r>
      <w:r w:rsidRPr="00156ED6">
        <w:rPr>
          <w:rStyle w:val="s1"/>
          <w:rFonts w:ascii="Book Antiqua" w:hAnsi="Book Antiqua"/>
          <w:lang w:val="es-ES"/>
        </w:rPr>
        <w:t xml:space="preserve">Departamento de Transportación y Obras Públicas </w:t>
      </w:r>
      <w:r w:rsidR="008D6E65" w:rsidRPr="00156ED6">
        <w:rPr>
          <w:rStyle w:val="s1"/>
          <w:rFonts w:ascii="Book Antiqua" w:hAnsi="Book Antiqua"/>
          <w:lang w:val="es-ES"/>
        </w:rPr>
        <w:t xml:space="preserve">y a </w:t>
      </w:r>
      <w:r w:rsidRPr="00156ED6">
        <w:rPr>
          <w:rStyle w:val="s1"/>
          <w:rFonts w:ascii="Book Antiqua" w:hAnsi="Book Antiqua"/>
          <w:lang w:val="es-ES"/>
        </w:rPr>
        <w:t>la Autoridad de Carreteras y Transportación,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38ED9F9D" w14:textId="1297F46E" w:rsidR="000961D3" w:rsidRDefault="000961D3" w:rsidP="000961D3">
      <w:pPr>
        <w:pStyle w:val="p1"/>
        <w:spacing w:before="0" w:beforeAutospacing="0" w:after="0" w:afterAutospacing="0" w:line="480" w:lineRule="auto"/>
        <w:ind w:firstLine="720"/>
        <w:jc w:val="both"/>
        <w:rPr>
          <w:rStyle w:val="s1"/>
          <w:rFonts w:ascii="Book Antiqua" w:hAnsi="Book Antiqua"/>
          <w:lang w:val="es-ES"/>
        </w:rPr>
      </w:pPr>
      <w:r w:rsidRPr="009F58BE">
        <w:rPr>
          <w:rStyle w:val="s2"/>
          <w:rFonts w:ascii="Book Antiqua" w:hAnsi="Book Antiqua"/>
          <w:lang w:val="es-ES"/>
        </w:rPr>
        <w:t xml:space="preserve">Sección </w:t>
      </w:r>
      <w:r w:rsidRPr="00321495">
        <w:rPr>
          <w:rStyle w:val="s2"/>
          <w:rFonts w:ascii="Book Antiqua" w:hAnsi="Book Antiqua"/>
          <w:strike/>
          <w:lang w:val="es-ES"/>
        </w:rPr>
        <w:t>5</w:t>
      </w:r>
      <w:r w:rsidR="004A40B5">
        <w:rPr>
          <w:rStyle w:val="s2"/>
          <w:rFonts w:ascii="Book Antiqua" w:hAnsi="Book Antiqua"/>
          <w:lang w:val="es-ES"/>
        </w:rPr>
        <w:t xml:space="preserve"> </w:t>
      </w:r>
      <w:proofErr w:type="gramStart"/>
      <w:r w:rsidR="004A40B5" w:rsidRPr="004A40B5">
        <w:rPr>
          <w:rStyle w:val="s2"/>
          <w:rFonts w:ascii="Book Antiqua" w:hAnsi="Book Antiqua"/>
          <w:i/>
          <w:iCs/>
          <w:u w:val="single"/>
          <w:lang w:val="es-ES"/>
        </w:rPr>
        <w:t>6</w:t>
      </w:r>
      <w:r w:rsidRPr="009F58BE">
        <w:rPr>
          <w:rStyle w:val="s2"/>
          <w:rFonts w:ascii="Book Antiqua" w:hAnsi="Book Antiqua"/>
          <w:lang w:val="es-ES"/>
        </w:rPr>
        <w:t>.–</w:t>
      </w:r>
      <w:proofErr w:type="gramEnd"/>
      <w:r w:rsidRPr="009F58BE">
        <w:rPr>
          <w:rStyle w:val="s1"/>
          <w:rFonts w:ascii="Book Antiqua" w:hAnsi="Book Antiqua"/>
          <w:lang w:val="es-ES"/>
        </w:rPr>
        <w:t xml:space="preserve"> Esta Resolución Conjunta comenzará a regir inmediatamente después de su aprobación.</w:t>
      </w:r>
    </w:p>
    <w:p w14:paraId="56C493A3" w14:textId="77777777" w:rsidR="00330D5A" w:rsidRDefault="00330D5A" w:rsidP="00330D5A">
      <w:pPr>
        <w:suppressLineNumbers/>
        <w:ind w:left="3870" w:firstLine="270"/>
        <w:jc w:val="both"/>
        <w:rPr>
          <w:rFonts w:ascii="Book Antiqua" w:hAnsi="Book Antiqua"/>
          <w:lang w:val="es-ES" w:eastAsia="x-none"/>
        </w:rPr>
      </w:pPr>
    </w:p>
    <w:p w14:paraId="1B9AC817" w14:textId="77777777" w:rsidR="005537CA" w:rsidRDefault="005537CA" w:rsidP="00330D5A">
      <w:pPr>
        <w:suppressLineNumbers/>
        <w:ind w:left="4230"/>
        <w:jc w:val="center"/>
        <w:rPr>
          <w:sz w:val="22"/>
          <w:lang w:val="es-ES" w:eastAsia="x-none"/>
        </w:rPr>
      </w:pPr>
    </w:p>
    <w:p w14:paraId="1BFAD6AD" w14:textId="77777777" w:rsidR="005537CA" w:rsidRDefault="005537CA" w:rsidP="00330D5A">
      <w:pPr>
        <w:suppressLineNumbers/>
        <w:ind w:left="4230"/>
        <w:jc w:val="center"/>
        <w:rPr>
          <w:sz w:val="22"/>
          <w:lang w:val="es-ES" w:eastAsia="x-none"/>
        </w:rPr>
      </w:pPr>
    </w:p>
    <w:p w14:paraId="010A66CB" w14:textId="77777777" w:rsidR="005537CA" w:rsidRPr="0094601D" w:rsidRDefault="005537CA" w:rsidP="008B4630">
      <w:pPr>
        <w:suppressLineNumbers/>
        <w:ind w:left="4230"/>
        <w:jc w:val="center"/>
        <w:rPr>
          <w:sz w:val="22"/>
          <w:lang w:val="es-PR" w:eastAsia="x-none"/>
        </w:rPr>
      </w:pPr>
    </w:p>
    <w:sectPr w:rsidR="005537CA" w:rsidRPr="0094601D" w:rsidSect="00DF6B56">
      <w:headerReference w:type="even" r:id="rId11"/>
      <w:headerReference w:type="default" r:id="rId12"/>
      <w:headerReference w:type="first" r:id="rId13"/>
      <w:type w:val="continuous"/>
      <w:pgSz w:w="12240" w:h="15840" w:code="1"/>
      <w:pgMar w:top="1440" w:right="1440" w:bottom="1440" w:left="1440" w:header="720" w:footer="720" w:gutter="0"/>
      <w:lnNumType w:countBy="1"/>
      <w:pgNumType w:chapStyle="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3259" w14:textId="77777777" w:rsidR="002F7B5D" w:rsidRDefault="002F7B5D">
      <w:r>
        <w:separator/>
      </w:r>
    </w:p>
  </w:endnote>
  <w:endnote w:type="continuationSeparator" w:id="0">
    <w:p w14:paraId="22CE7E0F" w14:textId="77777777" w:rsidR="002F7B5D" w:rsidRDefault="002F7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AF781" w14:textId="77777777" w:rsidR="002F7B5D" w:rsidRDefault="002F7B5D">
      <w:r>
        <w:separator/>
      </w:r>
    </w:p>
  </w:footnote>
  <w:footnote w:type="continuationSeparator" w:id="0">
    <w:p w14:paraId="04DF6BEE" w14:textId="77777777" w:rsidR="002F7B5D" w:rsidRDefault="002F7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73D5F"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2A4A71" w14:textId="77777777" w:rsidR="00AC1974" w:rsidRDefault="00AC19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0F45A"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8CB265D" w14:textId="77777777" w:rsidR="00AC1974" w:rsidRDefault="00AC19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ECE6B" w14:textId="77777777" w:rsidR="00156ED6" w:rsidRDefault="00156ED6" w:rsidP="00156ED6">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2" w:name="_Hlk36034857"/>
    <w:r w:rsidRPr="00156ED6">
      <w:rPr>
        <w:rFonts w:ascii="Book Antiqua" w:eastAsia="MS Mincho" w:hAnsi="Book Antiqua"/>
        <w:b/>
        <w:lang w:val="es-PR"/>
      </w:rPr>
      <w:t>TEXTO APROBADO EN VOTACIÓN FINAL POR EL SENADO</w:t>
    </w:r>
  </w:p>
  <w:p w14:paraId="6931AD8B" w14:textId="77777777" w:rsidR="00156ED6" w:rsidRDefault="00156ED6" w:rsidP="00156ED6">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(20 DE ENERO DE 2026)</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9617B" w14:textId="77777777" w:rsidR="00AC1974" w:rsidRDefault="00113F2D" w:rsidP="00AC197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2D6EE4" w14:textId="77777777" w:rsidR="00AC1974" w:rsidRDefault="00AC197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F661A" w14:textId="77777777" w:rsidR="00DF6B56" w:rsidRDefault="00DF6B56">
    <w:pPr>
      <w:pStyle w:val="Header"/>
      <w:jc w:val="center"/>
    </w:pPr>
    <w:r>
      <w:fldChar w:fldCharType="begin"/>
    </w:r>
    <w:r>
      <w:instrText xml:space="preserve"> PAGE   \* MERGEFORMAT </w:instrText>
    </w:r>
    <w:r>
      <w:fldChar w:fldCharType="separate"/>
    </w:r>
    <w:r w:rsidR="00F6409D">
      <w:rPr>
        <w:noProof/>
      </w:rPr>
      <w:t>2</w:t>
    </w:r>
    <w:r>
      <w:rPr>
        <w:noProof/>
      </w:rPr>
      <w:fldChar w:fldCharType="end"/>
    </w:r>
  </w:p>
  <w:p w14:paraId="6ACCEA0E" w14:textId="77777777" w:rsidR="00AC1974" w:rsidRPr="00DF6B56" w:rsidRDefault="00AC1974" w:rsidP="00DF6B56">
    <w:pPr>
      <w:pStyle w:val="Header"/>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5626" w14:textId="77777777" w:rsidR="00AC1974" w:rsidRDefault="00AC19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43FC0"/>
    <w:multiLevelType w:val="hybridMultilevel"/>
    <w:tmpl w:val="6712B500"/>
    <w:lvl w:ilvl="0" w:tplc="CAEC6702">
      <w:start w:val="1"/>
      <w:numFmt w:val="decimal"/>
      <w:lvlText w:val="%1."/>
      <w:lvlJc w:val="left"/>
      <w:pPr>
        <w:tabs>
          <w:tab w:val="num" w:pos="1170"/>
        </w:tabs>
        <w:ind w:left="1170" w:hanging="360"/>
      </w:pPr>
      <w:rPr>
        <w:rFonts w:ascii="Book Antiqua" w:hAnsi="Book Antiqua" w:hint="default"/>
        <w:b w:val="0"/>
        <w:lang w:val="es-PR"/>
      </w:rPr>
    </w:lvl>
    <w:lvl w:ilvl="1" w:tplc="D7988252">
      <w:start w:val="1"/>
      <w:numFmt w:val="lowerLetter"/>
      <w:lvlText w:val="%2."/>
      <w:lvlJc w:val="left"/>
      <w:pPr>
        <w:tabs>
          <w:tab w:val="num" w:pos="1620"/>
        </w:tabs>
        <w:ind w:left="1620" w:hanging="360"/>
      </w:pPr>
      <w:rPr>
        <w:rFonts w:ascii="Book Antiqua" w:eastAsia="Times New Roman" w:hAnsi="Book Antiqua" w:cs="Times New Roman"/>
        <w:b w:val="0"/>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7566883"/>
    <w:multiLevelType w:val="hybridMultilevel"/>
    <w:tmpl w:val="C83C3BD6"/>
    <w:lvl w:ilvl="0" w:tplc="13143D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87009034">
    <w:abstractNumId w:val="0"/>
  </w:num>
  <w:num w:numId="2" w16cid:durableId="932858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47"/>
    <w:rsid w:val="000126CF"/>
    <w:rsid w:val="00032A5D"/>
    <w:rsid w:val="00037593"/>
    <w:rsid w:val="0005302F"/>
    <w:rsid w:val="000706A4"/>
    <w:rsid w:val="000911BE"/>
    <w:rsid w:val="000961D3"/>
    <w:rsid w:val="000B00D6"/>
    <w:rsid w:val="000C46C0"/>
    <w:rsid w:val="000E312B"/>
    <w:rsid w:val="00113F2D"/>
    <w:rsid w:val="00126966"/>
    <w:rsid w:val="00156ED6"/>
    <w:rsid w:val="0018300A"/>
    <w:rsid w:val="001B714E"/>
    <w:rsid w:val="001C3964"/>
    <w:rsid w:val="002326B5"/>
    <w:rsid w:val="0024799E"/>
    <w:rsid w:val="0027669E"/>
    <w:rsid w:val="00277382"/>
    <w:rsid w:val="002D70A2"/>
    <w:rsid w:val="002F467D"/>
    <w:rsid w:val="002F7B5D"/>
    <w:rsid w:val="00315C9C"/>
    <w:rsid w:val="00321495"/>
    <w:rsid w:val="00330D5A"/>
    <w:rsid w:val="00337264"/>
    <w:rsid w:val="00377F58"/>
    <w:rsid w:val="0038087C"/>
    <w:rsid w:val="00406BCB"/>
    <w:rsid w:val="00413017"/>
    <w:rsid w:val="00417C22"/>
    <w:rsid w:val="00433372"/>
    <w:rsid w:val="00466ADF"/>
    <w:rsid w:val="004710E4"/>
    <w:rsid w:val="0047329B"/>
    <w:rsid w:val="0048774D"/>
    <w:rsid w:val="004A40B5"/>
    <w:rsid w:val="004F467A"/>
    <w:rsid w:val="004F47D9"/>
    <w:rsid w:val="0052063E"/>
    <w:rsid w:val="005331AA"/>
    <w:rsid w:val="005537CA"/>
    <w:rsid w:val="00560FC2"/>
    <w:rsid w:val="00570122"/>
    <w:rsid w:val="00571CB0"/>
    <w:rsid w:val="005B3C76"/>
    <w:rsid w:val="005F2F98"/>
    <w:rsid w:val="00643811"/>
    <w:rsid w:val="00662021"/>
    <w:rsid w:val="00684425"/>
    <w:rsid w:val="006A0DE4"/>
    <w:rsid w:val="006A1AD3"/>
    <w:rsid w:val="006E0080"/>
    <w:rsid w:val="006F5FE0"/>
    <w:rsid w:val="00790C25"/>
    <w:rsid w:val="00795247"/>
    <w:rsid w:val="007A0C39"/>
    <w:rsid w:val="007D0775"/>
    <w:rsid w:val="00802951"/>
    <w:rsid w:val="00870170"/>
    <w:rsid w:val="008B4630"/>
    <w:rsid w:val="008B7879"/>
    <w:rsid w:val="008C1429"/>
    <w:rsid w:val="008D6E65"/>
    <w:rsid w:val="008F1759"/>
    <w:rsid w:val="008F1E29"/>
    <w:rsid w:val="0094601D"/>
    <w:rsid w:val="00952256"/>
    <w:rsid w:val="00A020E2"/>
    <w:rsid w:val="00A0440D"/>
    <w:rsid w:val="00A1383D"/>
    <w:rsid w:val="00A25726"/>
    <w:rsid w:val="00A34795"/>
    <w:rsid w:val="00A95CC3"/>
    <w:rsid w:val="00AC1974"/>
    <w:rsid w:val="00B42A04"/>
    <w:rsid w:val="00B53593"/>
    <w:rsid w:val="00B67C4D"/>
    <w:rsid w:val="00BB7027"/>
    <w:rsid w:val="00BD379B"/>
    <w:rsid w:val="00C02F83"/>
    <w:rsid w:val="00C23F68"/>
    <w:rsid w:val="00C335A7"/>
    <w:rsid w:val="00CB55DB"/>
    <w:rsid w:val="00D0359F"/>
    <w:rsid w:val="00D41A53"/>
    <w:rsid w:val="00D55081"/>
    <w:rsid w:val="00D64B12"/>
    <w:rsid w:val="00DA2342"/>
    <w:rsid w:val="00DB1A73"/>
    <w:rsid w:val="00DC060A"/>
    <w:rsid w:val="00DC2856"/>
    <w:rsid w:val="00DF6B56"/>
    <w:rsid w:val="00E21453"/>
    <w:rsid w:val="00E526AC"/>
    <w:rsid w:val="00E54613"/>
    <w:rsid w:val="00E827D8"/>
    <w:rsid w:val="00EA7C2F"/>
    <w:rsid w:val="00ED6177"/>
    <w:rsid w:val="00EF0ED8"/>
    <w:rsid w:val="00EF233E"/>
    <w:rsid w:val="00F51F0A"/>
    <w:rsid w:val="00F576FA"/>
    <w:rsid w:val="00F6409D"/>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599D5"/>
  <w15:chartTrackingRefBased/>
  <w15:docId w15:val="{ACE3FFEF-3979-437F-9DD1-F5E669953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7CA"/>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95247"/>
    <w:pPr>
      <w:tabs>
        <w:tab w:val="center" w:pos="4320"/>
        <w:tab w:val="right" w:pos="8640"/>
      </w:tabs>
    </w:pPr>
  </w:style>
  <w:style w:type="character" w:customStyle="1" w:styleId="HeaderChar">
    <w:name w:val="Header Char"/>
    <w:link w:val="Header"/>
    <w:uiPriority w:val="99"/>
    <w:rsid w:val="00795247"/>
    <w:rPr>
      <w:rFonts w:ascii="Times New Roman" w:eastAsia="Times New Roman" w:hAnsi="Times New Roman" w:cs="Times New Roman"/>
      <w:szCs w:val="20"/>
    </w:rPr>
  </w:style>
  <w:style w:type="character" w:styleId="PageNumber">
    <w:name w:val="page number"/>
    <w:basedOn w:val="DefaultParagraphFont"/>
    <w:rsid w:val="00795247"/>
  </w:style>
  <w:style w:type="paragraph" w:styleId="Title">
    <w:name w:val="Title"/>
    <w:basedOn w:val="Normal"/>
    <w:link w:val="TitleChar"/>
    <w:qFormat/>
    <w:rsid w:val="00795247"/>
    <w:pPr>
      <w:jc w:val="center"/>
    </w:pPr>
    <w:rPr>
      <w:b/>
      <w:bCs/>
      <w:sz w:val="36"/>
      <w:lang w:val="es-PR"/>
    </w:rPr>
  </w:style>
  <w:style w:type="character" w:customStyle="1" w:styleId="TitleChar">
    <w:name w:val="Title Char"/>
    <w:link w:val="Title"/>
    <w:rsid w:val="00795247"/>
    <w:rPr>
      <w:rFonts w:ascii="Times New Roman" w:eastAsia="Times New Roman" w:hAnsi="Times New Roman" w:cs="Times New Roman"/>
      <w:b/>
      <w:bCs/>
      <w:sz w:val="36"/>
      <w:lang w:val="es-PR"/>
    </w:rPr>
  </w:style>
  <w:style w:type="character" w:styleId="LineNumber">
    <w:name w:val="line number"/>
    <w:basedOn w:val="DefaultParagraphFont"/>
    <w:uiPriority w:val="99"/>
    <w:semiHidden/>
    <w:unhideWhenUsed/>
    <w:rsid w:val="00795247"/>
  </w:style>
  <w:style w:type="paragraph" w:styleId="ListParagraph">
    <w:name w:val="List Paragraph"/>
    <w:basedOn w:val="Normal"/>
    <w:uiPriority w:val="34"/>
    <w:qFormat/>
    <w:rsid w:val="00433372"/>
    <w:pPr>
      <w:ind w:left="720"/>
      <w:contextualSpacing/>
    </w:pPr>
  </w:style>
  <w:style w:type="paragraph" w:styleId="Footer">
    <w:name w:val="footer"/>
    <w:basedOn w:val="Normal"/>
    <w:link w:val="FooterChar"/>
    <w:uiPriority w:val="99"/>
    <w:unhideWhenUsed/>
    <w:rsid w:val="00DF6B56"/>
    <w:pPr>
      <w:tabs>
        <w:tab w:val="center" w:pos="4680"/>
        <w:tab w:val="right" w:pos="9360"/>
      </w:tabs>
    </w:pPr>
  </w:style>
  <w:style w:type="character" w:customStyle="1" w:styleId="FooterChar">
    <w:name w:val="Footer Char"/>
    <w:link w:val="Footer"/>
    <w:uiPriority w:val="99"/>
    <w:rsid w:val="00DF6B56"/>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8B4630"/>
    <w:rPr>
      <w:rFonts w:ascii="Segoe UI" w:hAnsi="Segoe UI" w:cs="Segoe UI"/>
      <w:sz w:val="18"/>
      <w:szCs w:val="18"/>
    </w:rPr>
  </w:style>
  <w:style w:type="character" w:customStyle="1" w:styleId="BalloonTextChar">
    <w:name w:val="Balloon Text Char"/>
    <w:link w:val="BalloonText"/>
    <w:uiPriority w:val="99"/>
    <w:semiHidden/>
    <w:rsid w:val="008B4630"/>
    <w:rPr>
      <w:rFonts w:ascii="Segoe UI" w:eastAsia="Times New Roman" w:hAnsi="Segoe UI" w:cs="Segoe UI"/>
      <w:sz w:val="18"/>
      <w:szCs w:val="18"/>
    </w:rPr>
  </w:style>
  <w:style w:type="paragraph" w:customStyle="1" w:styleId="ColorfulList-Accent11">
    <w:name w:val="Colorful List - Accent 11"/>
    <w:basedOn w:val="Normal"/>
    <w:uiPriority w:val="34"/>
    <w:qFormat/>
    <w:rsid w:val="00F6409D"/>
    <w:pPr>
      <w:ind w:left="720"/>
      <w:contextualSpacing/>
    </w:pPr>
  </w:style>
  <w:style w:type="paragraph" w:styleId="FootnoteText">
    <w:name w:val="footnote text"/>
    <w:basedOn w:val="Normal"/>
    <w:link w:val="FootnoteTextChar"/>
    <w:uiPriority w:val="99"/>
    <w:unhideWhenUsed/>
    <w:rsid w:val="005537CA"/>
    <w:rPr>
      <w:rFonts w:ascii="Calibri" w:eastAsia="Calibri" w:hAnsi="Calibri"/>
      <w:sz w:val="20"/>
    </w:rPr>
  </w:style>
  <w:style w:type="character" w:customStyle="1" w:styleId="FootnoteTextChar">
    <w:name w:val="Footnote Text Char"/>
    <w:link w:val="FootnoteText"/>
    <w:rsid w:val="005537CA"/>
    <w:rPr>
      <w:lang w:val="en-US"/>
    </w:rPr>
  </w:style>
  <w:style w:type="character" w:styleId="FootnoteReference">
    <w:name w:val="footnote reference"/>
    <w:uiPriority w:val="99"/>
    <w:unhideWhenUsed/>
    <w:rsid w:val="005537CA"/>
    <w:rPr>
      <w:vertAlign w:val="superscript"/>
    </w:rPr>
  </w:style>
  <w:style w:type="character" w:customStyle="1" w:styleId="apple-converted-space">
    <w:name w:val="apple-converted-space"/>
    <w:basedOn w:val="DefaultParagraphFont"/>
    <w:rsid w:val="005537CA"/>
  </w:style>
  <w:style w:type="paragraph" w:styleId="NormalWeb">
    <w:name w:val="Normal (Web)"/>
    <w:basedOn w:val="Normal"/>
    <w:uiPriority w:val="99"/>
    <w:unhideWhenUsed/>
    <w:rsid w:val="005537CA"/>
    <w:pPr>
      <w:spacing w:before="100" w:beforeAutospacing="1" w:after="100" w:afterAutospacing="1"/>
    </w:pPr>
  </w:style>
  <w:style w:type="paragraph" w:customStyle="1" w:styleId="p1">
    <w:name w:val="p1"/>
    <w:basedOn w:val="Normal"/>
    <w:rsid w:val="000961D3"/>
    <w:pPr>
      <w:spacing w:before="100" w:beforeAutospacing="1" w:after="100" w:afterAutospacing="1"/>
    </w:pPr>
  </w:style>
  <w:style w:type="character" w:customStyle="1" w:styleId="s1">
    <w:name w:val="s1"/>
    <w:basedOn w:val="DefaultParagraphFont"/>
    <w:rsid w:val="000961D3"/>
  </w:style>
  <w:style w:type="character" w:customStyle="1" w:styleId="s2">
    <w:name w:val="s2"/>
    <w:basedOn w:val="DefaultParagraphFont"/>
    <w:rsid w:val="00096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8399">
      <w:bodyDiv w:val="1"/>
      <w:marLeft w:val="0"/>
      <w:marRight w:val="0"/>
      <w:marTop w:val="0"/>
      <w:marBottom w:val="0"/>
      <w:divBdr>
        <w:top w:val="none" w:sz="0" w:space="0" w:color="auto"/>
        <w:left w:val="none" w:sz="0" w:space="0" w:color="auto"/>
        <w:bottom w:val="none" w:sz="0" w:space="0" w:color="auto"/>
        <w:right w:val="none" w:sz="0" w:space="0" w:color="auto"/>
      </w:divBdr>
    </w:div>
    <w:div w:id="260532099">
      <w:bodyDiv w:val="1"/>
      <w:marLeft w:val="0"/>
      <w:marRight w:val="0"/>
      <w:marTop w:val="0"/>
      <w:marBottom w:val="0"/>
      <w:divBdr>
        <w:top w:val="none" w:sz="0" w:space="0" w:color="auto"/>
        <w:left w:val="none" w:sz="0" w:space="0" w:color="auto"/>
        <w:bottom w:val="none" w:sz="0" w:space="0" w:color="auto"/>
        <w:right w:val="none" w:sz="0" w:space="0" w:color="auto"/>
      </w:divBdr>
      <w:divsChild>
        <w:div w:id="22487433">
          <w:marLeft w:val="0"/>
          <w:marRight w:val="0"/>
          <w:marTop w:val="0"/>
          <w:marBottom w:val="0"/>
          <w:divBdr>
            <w:top w:val="none" w:sz="0" w:space="0" w:color="auto"/>
            <w:left w:val="none" w:sz="0" w:space="0" w:color="auto"/>
            <w:bottom w:val="none" w:sz="0" w:space="0" w:color="auto"/>
            <w:right w:val="none" w:sz="0" w:space="0" w:color="auto"/>
          </w:divBdr>
          <w:divsChild>
            <w:div w:id="321323428">
              <w:marLeft w:val="0"/>
              <w:marRight w:val="0"/>
              <w:marTop w:val="0"/>
              <w:marBottom w:val="0"/>
              <w:divBdr>
                <w:top w:val="none" w:sz="0" w:space="0" w:color="auto"/>
                <w:left w:val="none" w:sz="0" w:space="0" w:color="auto"/>
                <w:bottom w:val="none" w:sz="0" w:space="0" w:color="auto"/>
                <w:right w:val="none" w:sz="0" w:space="0" w:color="auto"/>
              </w:divBdr>
              <w:divsChild>
                <w:div w:id="17200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264537">
      <w:bodyDiv w:val="1"/>
      <w:marLeft w:val="0"/>
      <w:marRight w:val="0"/>
      <w:marTop w:val="0"/>
      <w:marBottom w:val="0"/>
      <w:divBdr>
        <w:top w:val="none" w:sz="0" w:space="0" w:color="auto"/>
        <w:left w:val="none" w:sz="0" w:space="0" w:color="auto"/>
        <w:bottom w:val="none" w:sz="0" w:space="0" w:color="auto"/>
        <w:right w:val="none" w:sz="0" w:space="0" w:color="auto"/>
      </w:divBdr>
    </w:div>
    <w:div w:id="270749736">
      <w:bodyDiv w:val="1"/>
      <w:marLeft w:val="0"/>
      <w:marRight w:val="0"/>
      <w:marTop w:val="0"/>
      <w:marBottom w:val="0"/>
      <w:divBdr>
        <w:top w:val="none" w:sz="0" w:space="0" w:color="auto"/>
        <w:left w:val="none" w:sz="0" w:space="0" w:color="auto"/>
        <w:bottom w:val="none" w:sz="0" w:space="0" w:color="auto"/>
        <w:right w:val="none" w:sz="0" w:space="0" w:color="auto"/>
      </w:divBdr>
      <w:divsChild>
        <w:div w:id="1680309717">
          <w:marLeft w:val="0"/>
          <w:marRight w:val="0"/>
          <w:marTop w:val="0"/>
          <w:marBottom w:val="0"/>
          <w:divBdr>
            <w:top w:val="none" w:sz="0" w:space="0" w:color="auto"/>
            <w:left w:val="none" w:sz="0" w:space="0" w:color="auto"/>
            <w:bottom w:val="none" w:sz="0" w:space="0" w:color="auto"/>
            <w:right w:val="none" w:sz="0" w:space="0" w:color="auto"/>
          </w:divBdr>
          <w:divsChild>
            <w:div w:id="457455552">
              <w:marLeft w:val="0"/>
              <w:marRight w:val="0"/>
              <w:marTop w:val="0"/>
              <w:marBottom w:val="0"/>
              <w:divBdr>
                <w:top w:val="none" w:sz="0" w:space="0" w:color="auto"/>
                <w:left w:val="none" w:sz="0" w:space="0" w:color="auto"/>
                <w:bottom w:val="none" w:sz="0" w:space="0" w:color="auto"/>
                <w:right w:val="none" w:sz="0" w:space="0" w:color="auto"/>
              </w:divBdr>
              <w:divsChild>
                <w:div w:id="193242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24418">
      <w:bodyDiv w:val="1"/>
      <w:marLeft w:val="0"/>
      <w:marRight w:val="0"/>
      <w:marTop w:val="0"/>
      <w:marBottom w:val="0"/>
      <w:divBdr>
        <w:top w:val="none" w:sz="0" w:space="0" w:color="auto"/>
        <w:left w:val="none" w:sz="0" w:space="0" w:color="auto"/>
        <w:bottom w:val="none" w:sz="0" w:space="0" w:color="auto"/>
        <w:right w:val="none" w:sz="0" w:space="0" w:color="auto"/>
      </w:divBdr>
    </w:div>
    <w:div w:id="1196843815">
      <w:bodyDiv w:val="1"/>
      <w:marLeft w:val="0"/>
      <w:marRight w:val="0"/>
      <w:marTop w:val="0"/>
      <w:marBottom w:val="0"/>
      <w:divBdr>
        <w:top w:val="none" w:sz="0" w:space="0" w:color="auto"/>
        <w:left w:val="none" w:sz="0" w:space="0" w:color="auto"/>
        <w:bottom w:val="none" w:sz="0" w:space="0" w:color="auto"/>
        <w:right w:val="none" w:sz="0" w:space="0" w:color="auto"/>
      </w:divBdr>
      <w:divsChild>
        <w:div w:id="858466485">
          <w:marLeft w:val="0"/>
          <w:marRight w:val="0"/>
          <w:marTop w:val="0"/>
          <w:marBottom w:val="0"/>
          <w:divBdr>
            <w:top w:val="none" w:sz="0" w:space="0" w:color="auto"/>
            <w:left w:val="none" w:sz="0" w:space="0" w:color="auto"/>
            <w:bottom w:val="none" w:sz="0" w:space="0" w:color="auto"/>
            <w:right w:val="none" w:sz="0" w:space="0" w:color="auto"/>
          </w:divBdr>
          <w:divsChild>
            <w:div w:id="364252646">
              <w:marLeft w:val="0"/>
              <w:marRight w:val="0"/>
              <w:marTop w:val="0"/>
              <w:marBottom w:val="0"/>
              <w:divBdr>
                <w:top w:val="none" w:sz="0" w:space="0" w:color="auto"/>
                <w:left w:val="none" w:sz="0" w:space="0" w:color="auto"/>
                <w:bottom w:val="none" w:sz="0" w:space="0" w:color="auto"/>
                <w:right w:val="none" w:sz="0" w:space="0" w:color="auto"/>
              </w:divBdr>
              <w:divsChild>
                <w:div w:id="163992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632812">
      <w:bodyDiv w:val="1"/>
      <w:marLeft w:val="0"/>
      <w:marRight w:val="0"/>
      <w:marTop w:val="0"/>
      <w:marBottom w:val="0"/>
      <w:divBdr>
        <w:top w:val="none" w:sz="0" w:space="0" w:color="auto"/>
        <w:left w:val="none" w:sz="0" w:space="0" w:color="auto"/>
        <w:bottom w:val="none" w:sz="0" w:space="0" w:color="auto"/>
        <w:right w:val="none" w:sz="0" w:space="0" w:color="auto"/>
      </w:divBdr>
    </w:div>
    <w:div w:id="1636791973">
      <w:bodyDiv w:val="1"/>
      <w:marLeft w:val="0"/>
      <w:marRight w:val="0"/>
      <w:marTop w:val="0"/>
      <w:marBottom w:val="0"/>
      <w:divBdr>
        <w:top w:val="none" w:sz="0" w:space="0" w:color="auto"/>
        <w:left w:val="none" w:sz="0" w:space="0" w:color="auto"/>
        <w:bottom w:val="none" w:sz="0" w:space="0" w:color="auto"/>
        <w:right w:val="none" w:sz="0" w:space="0" w:color="auto"/>
      </w:divBdr>
      <w:divsChild>
        <w:div w:id="1331173413">
          <w:marLeft w:val="0"/>
          <w:marRight w:val="0"/>
          <w:marTop w:val="0"/>
          <w:marBottom w:val="0"/>
          <w:divBdr>
            <w:top w:val="none" w:sz="0" w:space="0" w:color="auto"/>
            <w:left w:val="none" w:sz="0" w:space="0" w:color="auto"/>
            <w:bottom w:val="none" w:sz="0" w:space="0" w:color="auto"/>
            <w:right w:val="none" w:sz="0" w:space="0" w:color="auto"/>
          </w:divBdr>
          <w:divsChild>
            <w:div w:id="633633489">
              <w:marLeft w:val="0"/>
              <w:marRight w:val="0"/>
              <w:marTop w:val="0"/>
              <w:marBottom w:val="0"/>
              <w:divBdr>
                <w:top w:val="none" w:sz="0" w:space="0" w:color="auto"/>
                <w:left w:val="none" w:sz="0" w:space="0" w:color="auto"/>
                <w:bottom w:val="none" w:sz="0" w:space="0" w:color="auto"/>
                <w:right w:val="none" w:sz="0" w:space="0" w:color="auto"/>
              </w:divBdr>
              <w:divsChild>
                <w:div w:id="18742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1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2A500-A748-7E4A-A948-80A682707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877</Words>
  <Characters>4852</Characters>
  <Application>Microsoft Office Word</Application>
  <DocSecurity>4</DocSecurity>
  <Lines>96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Ferdinand Ocasio</dc:creator>
  <cp:keywords/>
  <dc:description/>
  <cp:lastModifiedBy>Camyl Moreno Pantojas</cp:lastModifiedBy>
  <cp:revision>2</cp:revision>
  <cp:lastPrinted>2026-01-07T18:36:00Z</cp:lastPrinted>
  <dcterms:created xsi:type="dcterms:W3CDTF">2026-02-09T20:48:00Z</dcterms:created>
  <dcterms:modified xsi:type="dcterms:W3CDTF">2026-02-09T20:48:00Z</dcterms:modified>
</cp:coreProperties>
</file>