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2AFE9593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326EAF">
        <w:rPr>
          <w:rFonts w:ascii="Book Antiqua" w:eastAsia="Book Antiqua" w:hAnsi="Book Antiqua" w:cs="Book Antiqua"/>
        </w:rPr>
        <w:t>3</w:t>
      </w:r>
      <w:r w:rsidRPr="00700566">
        <w:rPr>
          <w:rFonts w:ascii="Book Antiqua" w:eastAsia="Book Antiqua" w:hAnsi="Book Antiqua" w:cs="Book Antiqua"/>
          <w:vertAlign w:val="superscript"/>
        </w:rPr>
        <w:t>ra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1439EA5A" w:rsidR="00EE1E93" w:rsidRPr="00700566" w:rsidRDefault="002B4336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>de</w:t>
      </w:r>
      <w:r w:rsidR="00E85F76"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E85F76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E626A7">
        <w:rPr>
          <w:rFonts w:ascii="Book Antiqua" w:eastAsia="Book Antiqua" w:hAnsi="Book Antiqua" w:cs="Book Antiqua"/>
          <w:b/>
          <w:sz w:val="52"/>
          <w:szCs w:val="52"/>
        </w:rPr>
        <w:t>100</w:t>
      </w:r>
    </w:p>
    <w:p w14:paraId="55024D28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5456D44B" w14:textId="53B92ACD" w:rsidR="00EE1E93" w:rsidRPr="00700566" w:rsidRDefault="0038022E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9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DD7530">
        <w:rPr>
          <w:rFonts w:ascii="Book Antiqua" w:eastAsia="Book Antiqua" w:hAnsi="Book Antiqua" w:cs="Book Antiqua"/>
        </w:rPr>
        <w:t>febrero</w:t>
      </w:r>
      <w:r w:rsidR="00EE1E93" w:rsidRPr="00700566">
        <w:rPr>
          <w:rFonts w:ascii="Book Antiqua" w:eastAsia="Book Antiqua" w:hAnsi="Book Antiqua" w:cs="Book Antiqua"/>
        </w:rPr>
        <w:t xml:space="preserve"> de 202</w:t>
      </w:r>
      <w:r w:rsidR="00326EAF">
        <w:rPr>
          <w:rFonts w:ascii="Book Antiqua" w:eastAsia="Book Antiqua" w:hAnsi="Book Antiqua" w:cs="Book Antiqua"/>
        </w:rPr>
        <w:t>6</w:t>
      </w:r>
    </w:p>
    <w:p w14:paraId="221B162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</w:p>
    <w:p w14:paraId="042D353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555EC25D" w14:textId="77777777" w:rsidR="00EE1E93" w:rsidRPr="00700566" w:rsidRDefault="00EE1E93" w:rsidP="00EE1E93">
      <w:pPr>
        <w:ind w:firstLine="360"/>
        <w:jc w:val="both"/>
        <w:rPr>
          <w:rFonts w:ascii="Book Antiqua" w:eastAsia="Book Antiqua" w:hAnsi="Book Antiqua" w:cs="Book Antiqua"/>
        </w:rPr>
      </w:pPr>
    </w:p>
    <w:p w14:paraId="2F5345A6" w14:textId="7302C047" w:rsidR="00EE1E93" w:rsidRPr="00700566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</w:t>
      </w:r>
      <w:r w:rsidR="002B4336">
        <w:rPr>
          <w:rFonts w:ascii="Book Antiqua" w:eastAsia="Book Antiqua" w:hAnsi="Book Antiqua" w:cs="Book Antiqua"/>
        </w:rPr>
        <w:t>R</w:t>
      </w:r>
      <w:r w:rsidRPr="00700566">
        <w:rPr>
          <w:rFonts w:ascii="Book Antiqua" w:eastAsia="Book Antiqua" w:hAnsi="Book Antiqua" w:cs="Book Antiqua"/>
        </w:rPr>
        <w:t xml:space="preserve">. </w:t>
      </w:r>
      <w:r w:rsidR="002B4336">
        <w:rPr>
          <w:rFonts w:ascii="Book Antiqua" w:eastAsia="Book Antiqua" w:hAnsi="Book Antiqua" w:cs="Book Antiqua"/>
        </w:rPr>
        <w:t xml:space="preserve">C. </w:t>
      </w:r>
      <w:r w:rsidRPr="00700566">
        <w:rPr>
          <w:rFonts w:ascii="Book Antiqua" w:eastAsia="Book Antiqua" w:hAnsi="Book Antiqua" w:cs="Book Antiqua"/>
        </w:rPr>
        <w:t>de</w:t>
      </w:r>
      <w:r w:rsidR="00E85F76">
        <w:rPr>
          <w:rFonts w:ascii="Book Antiqua" w:eastAsia="Book Antiqua" w:hAnsi="Book Antiqua" w:cs="Book Antiqua"/>
        </w:rPr>
        <w:t>l</w:t>
      </w:r>
      <w:r w:rsidRPr="00700566">
        <w:rPr>
          <w:rFonts w:ascii="Book Antiqua" w:eastAsia="Book Antiqua" w:hAnsi="Book Antiqua" w:cs="Book Antiqua"/>
        </w:rPr>
        <w:t xml:space="preserve"> </w:t>
      </w:r>
      <w:r w:rsidR="00E85F76">
        <w:rPr>
          <w:rFonts w:ascii="Book Antiqua" w:eastAsia="Book Antiqua" w:hAnsi="Book Antiqua" w:cs="Book Antiqua"/>
        </w:rPr>
        <w:t>S</w:t>
      </w:r>
      <w:r w:rsidRPr="00700566">
        <w:rPr>
          <w:rFonts w:ascii="Book Antiqua" w:eastAsia="Book Antiqua" w:hAnsi="Book Antiqua" w:cs="Book Antiqua"/>
        </w:rPr>
        <w:t>.</w:t>
      </w:r>
      <w:r>
        <w:rPr>
          <w:rFonts w:ascii="Book Antiqua" w:eastAsia="Book Antiqua" w:hAnsi="Book Antiqua" w:cs="Book Antiqua"/>
        </w:rPr>
        <w:t xml:space="preserve"> </w:t>
      </w:r>
      <w:r w:rsidR="00E626A7">
        <w:rPr>
          <w:rFonts w:ascii="Book Antiqua" w:eastAsia="Book Antiqua" w:hAnsi="Book Antiqua" w:cs="Book Antiqua"/>
        </w:rPr>
        <w:t>100</w:t>
      </w:r>
      <w:r w:rsidRPr="00700566">
        <w:rPr>
          <w:rFonts w:ascii="Book Antiqua" w:eastAsia="Book Antiqua" w:hAnsi="Book Antiqua" w:cs="Book Antiqua"/>
        </w:rPr>
        <w:t>, tiene a bien recomendar a este Alto Cuerpo la aprobación</w:t>
      </w:r>
      <w:r>
        <w:rPr>
          <w:rFonts w:ascii="Book Antiqua" w:eastAsia="Book Antiqua" w:hAnsi="Book Antiqua" w:cs="Book Antiqua"/>
        </w:rPr>
        <w:t xml:space="preserve">, </w:t>
      </w:r>
      <w:r w:rsidRPr="00CE3657"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 w:rsidRPr="00CE3657">
        <w:rPr>
          <w:rFonts w:ascii="Book Antiqua" w:eastAsia="Book Antiqua" w:hAnsi="Book Antiqua" w:cs="Book Antiqua"/>
        </w:rPr>
        <w:t>entirillado</w:t>
      </w:r>
      <w:proofErr w:type="spellEnd"/>
      <w:r>
        <w:rPr>
          <w:rFonts w:ascii="Book Antiqua" w:eastAsia="Book Antiqua" w:hAnsi="Book Antiqua" w:cs="Book Antiqua"/>
        </w:rPr>
        <w:t xml:space="preserve"> electrónico</w:t>
      </w:r>
      <w:r w:rsidRPr="00CE3657">
        <w:rPr>
          <w:rFonts w:ascii="Book Antiqua" w:eastAsia="Book Antiqua" w:hAnsi="Book Antiqua" w:cs="Book Antiqua"/>
        </w:rPr>
        <w:t xml:space="preserve"> que se acompaña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28A3BF4F" w14:textId="77777777" w:rsidR="00EE1E93" w:rsidRPr="00700566" w:rsidRDefault="00EE1E93" w:rsidP="00EE1E93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2CEEF08C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658F0333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73D4B27" w14:textId="77777777" w:rsidR="00E626A7" w:rsidRPr="00FF595F" w:rsidRDefault="00E626A7" w:rsidP="00E626A7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E626A7">
        <w:rPr>
          <w:rFonts w:ascii="Book Antiqua" w:eastAsia="Book Antiqua" w:hAnsi="Book Antiqua" w:cs="Book Antiqua"/>
          <w:bCs/>
        </w:rPr>
        <w:t>La Resolución Conjunta del Senado 100 tiene como propósito designar la Carretera Estatal PR-111, desde el kilómetro 0.00 al 2.85, dentro de la jurisdicción del Municipio de Aguadilla, con el nombre de Luz (Lucy) Zenaida Arce Ferrer, en reconocimiento a su destacada trayectoria como educadora, administradora pública, líder cívica y exsenadora por acumulación.</w:t>
      </w:r>
    </w:p>
    <w:p w14:paraId="10C11B11" w14:textId="77777777" w:rsidR="00E626A7" w:rsidRPr="00FF595F" w:rsidRDefault="00E626A7" w:rsidP="00E626A7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34AF701D" w14:textId="2C4A1A10" w:rsidR="00E626A7" w:rsidRPr="00FF595F" w:rsidRDefault="00E626A7" w:rsidP="00E626A7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E626A7">
        <w:rPr>
          <w:rFonts w:ascii="Book Antiqua" w:eastAsia="Book Antiqua" w:hAnsi="Book Antiqua" w:cs="Book Antiqua"/>
          <w:bCs/>
        </w:rPr>
        <w:t xml:space="preserve">Según surge de la </w:t>
      </w:r>
      <w:r w:rsidRPr="00E626A7">
        <w:rPr>
          <w:rFonts w:ascii="Book Antiqua" w:eastAsia="Book Antiqua" w:hAnsi="Book Antiqua" w:cs="Book Antiqua"/>
          <w:bCs/>
          <w:lang w:val="es-419"/>
        </w:rPr>
        <w:t>e</w:t>
      </w:r>
      <w:proofErr w:type="spellStart"/>
      <w:r w:rsidRPr="00E626A7">
        <w:rPr>
          <w:rFonts w:ascii="Book Antiqua" w:eastAsia="Book Antiqua" w:hAnsi="Book Antiqua" w:cs="Book Antiqua"/>
          <w:bCs/>
        </w:rPr>
        <w:t>xposición</w:t>
      </w:r>
      <w:proofErr w:type="spellEnd"/>
      <w:r w:rsidRPr="00E626A7">
        <w:rPr>
          <w:rFonts w:ascii="Book Antiqua" w:eastAsia="Book Antiqua" w:hAnsi="Book Antiqua" w:cs="Book Antiqua"/>
          <w:bCs/>
        </w:rPr>
        <w:t xml:space="preserve"> de </w:t>
      </w:r>
      <w:r w:rsidRPr="00E626A7">
        <w:rPr>
          <w:rFonts w:ascii="Book Antiqua" w:eastAsia="Book Antiqua" w:hAnsi="Book Antiqua" w:cs="Book Antiqua"/>
          <w:bCs/>
          <w:lang w:val="es-419"/>
        </w:rPr>
        <w:t>m</w:t>
      </w:r>
      <w:proofErr w:type="spellStart"/>
      <w:r w:rsidRPr="00E626A7">
        <w:rPr>
          <w:rFonts w:ascii="Book Antiqua" w:eastAsia="Book Antiqua" w:hAnsi="Book Antiqua" w:cs="Book Antiqua"/>
          <w:bCs/>
        </w:rPr>
        <w:t>otivos</w:t>
      </w:r>
      <w:proofErr w:type="spellEnd"/>
      <w:r w:rsidRPr="00E626A7">
        <w:rPr>
          <w:rFonts w:ascii="Book Antiqua" w:eastAsia="Book Antiqua" w:hAnsi="Book Antiqua" w:cs="Book Antiqua"/>
          <w:bCs/>
        </w:rPr>
        <w:t xml:space="preserve">, Luz (Lucy) Zenaida Arce Ferrer nació en el Municipio de Aguadilla y ha dedicado su vida al servicio público, destacándose como educadora, administradora pública, líder cívica y política. Su trayectoria profesional y legislativa ha estado marcada por un firme compromiso con la educación, la defensa de los derechos de la mujer, el fortalecimiento de las comunidades y la </w:t>
      </w:r>
      <w:proofErr w:type="gramStart"/>
      <w:r w:rsidRPr="00E626A7">
        <w:rPr>
          <w:rFonts w:ascii="Book Antiqua" w:eastAsia="Book Antiqua" w:hAnsi="Book Antiqua" w:cs="Book Antiqua"/>
          <w:bCs/>
        </w:rPr>
        <w:t>participación activa</w:t>
      </w:r>
      <w:proofErr w:type="gramEnd"/>
      <w:r w:rsidRPr="00E626A7">
        <w:rPr>
          <w:rFonts w:ascii="Book Antiqua" w:eastAsia="Book Antiqua" w:hAnsi="Book Antiqua" w:cs="Book Antiqua"/>
          <w:bCs/>
        </w:rPr>
        <w:t xml:space="preserve"> en foros estatales, nacionales e internacionales.</w:t>
      </w:r>
    </w:p>
    <w:p w14:paraId="110BCC24" w14:textId="77777777" w:rsidR="00E626A7" w:rsidRPr="00FF595F" w:rsidRDefault="00E626A7" w:rsidP="00E626A7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496CDB41" w14:textId="77777777" w:rsidR="00E626A7" w:rsidRPr="00FF595F" w:rsidRDefault="00E626A7" w:rsidP="00E626A7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E626A7">
        <w:rPr>
          <w:rFonts w:ascii="Book Antiqua" w:eastAsia="Book Antiqua" w:hAnsi="Book Antiqua" w:cs="Book Antiqua"/>
          <w:bCs/>
        </w:rPr>
        <w:t xml:space="preserve">Durante su incumbencia como senadora por acumulación, ocupó posiciones de liderazgo dentro del Senado de Puerto Rico, incluyendo vicepresidencias, presidencias de comisiones legislativas y liderato en </w:t>
      </w:r>
      <w:proofErr w:type="spellStart"/>
      <w:r w:rsidRPr="00E626A7">
        <w:rPr>
          <w:rFonts w:ascii="Book Antiqua" w:eastAsia="Book Antiqua" w:hAnsi="Book Antiqua" w:cs="Book Antiqua"/>
          <w:bCs/>
        </w:rPr>
        <w:t>caucuses</w:t>
      </w:r>
      <w:proofErr w:type="spellEnd"/>
      <w:r w:rsidRPr="00E626A7">
        <w:rPr>
          <w:rFonts w:ascii="Book Antiqua" w:eastAsia="Book Antiqua" w:hAnsi="Book Antiqua" w:cs="Book Antiqua"/>
          <w:bCs/>
        </w:rPr>
        <w:t xml:space="preserve"> temáticos. A nivel nacional, presidió el Comité de Salud del Caucus de Legisladores Estatales Hispanos (NHCSL) y participó en </w:t>
      </w:r>
      <w:r w:rsidRPr="00E626A7">
        <w:rPr>
          <w:rFonts w:ascii="Book Antiqua" w:eastAsia="Book Antiqua" w:hAnsi="Book Antiqua" w:cs="Book Antiqua"/>
          <w:bCs/>
        </w:rPr>
        <w:lastRenderedPageBreak/>
        <w:t>iniciativas de impacto federal. Su legado ha sido reconocido mediante múltiples doctorados honoris causa y distinciones por su servicio público y comunitario.</w:t>
      </w:r>
    </w:p>
    <w:p w14:paraId="477AC360" w14:textId="03F74DC0" w:rsidR="00E63172" w:rsidRPr="00FF595F" w:rsidRDefault="00E63172" w:rsidP="00E626A7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7782EEA4" w14:textId="77777777" w:rsidR="00EE1E93" w:rsidRPr="00E63172" w:rsidRDefault="00EE1E93" w:rsidP="00EE1E93">
      <w:pPr>
        <w:rPr>
          <w:rFonts w:ascii="Book Antiqua" w:eastAsia="Book Antiqua" w:hAnsi="Book Antiqua" w:cs="Book Antiqua"/>
          <w:b/>
        </w:rPr>
      </w:pPr>
    </w:p>
    <w:p w14:paraId="750A0D00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ANÁLISIS DE LA MEDIDA</w:t>
      </w:r>
    </w:p>
    <w:p w14:paraId="1DA1A9EB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13CD8E0" w14:textId="5E792B0C" w:rsidR="00EE1E93" w:rsidRDefault="00E85F76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E85F76">
        <w:rPr>
          <w:rFonts w:ascii="Book Antiqua" w:eastAsia="Book Antiqua" w:hAnsi="Book Antiqua" w:cs="Book Antiqua"/>
        </w:rPr>
        <w:t xml:space="preserve">La Comisión de Transportación e Infraestructura, para la debida consideración y estudio de la Resolución Conjunta del Senado </w:t>
      </w:r>
      <w:r w:rsidR="00E626A7">
        <w:rPr>
          <w:rFonts w:ascii="Book Antiqua" w:eastAsia="Book Antiqua" w:hAnsi="Book Antiqua" w:cs="Book Antiqua"/>
        </w:rPr>
        <w:t>100</w:t>
      </w:r>
      <w:r w:rsidRPr="00E85F76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de Transportación, Telecomunicaciones, Servicios Públicos y Asuntos del Consumidor del Senado de Puerto Rico. </w:t>
      </w:r>
    </w:p>
    <w:p w14:paraId="2658FA25" w14:textId="77777777" w:rsidR="00EE1E93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3E811F14" w14:textId="697547BE" w:rsidR="00EE1E93" w:rsidRPr="00886B04" w:rsidRDefault="004E2554" w:rsidP="004B370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  <w:u w:val="single"/>
        </w:rPr>
        <w:t xml:space="preserve">Departamento de Transportación y Obras Públicas (DTOP) </w:t>
      </w:r>
    </w:p>
    <w:p w14:paraId="71618517" w14:textId="77777777" w:rsidR="004E2554" w:rsidRPr="00FF595F" w:rsidRDefault="004E2554" w:rsidP="004E2554">
      <w:pPr>
        <w:jc w:val="both"/>
        <w:rPr>
          <w:rFonts w:ascii="Book Antiqua" w:eastAsia="Helvetica Neue" w:hAnsi="Book Antiqua" w:cs="Helvetica Neue"/>
          <w:lang w:val="es-PR"/>
        </w:rPr>
      </w:pPr>
    </w:p>
    <w:p w14:paraId="18CB20C8" w14:textId="77777777" w:rsidR="00E626A7" w:rsidRPr="00E626A7" w:rsidRDefault="00E626A7" w:rsidP="00E626A7">
      <w:pPr>
        <w:ind w:firstLine="720"/>
        <w:jc w:val="both"/>
        <w:rPr>
          <w:rFonts w:ascii="Book Antiqua" w:eastAsia="Helvetica Neue" w:hAnsi="Book Antiqua" w:cs="Helvetica Neue"/>
        </w:rPr>
      </w:pPr>
      <w:r w:rsidRPr="00E626A7">
        <w:rPr>
          <w:rFonts w:ascii="Book Antiqua" w:eastAsia="Helvetica Neue" w:hAnsi="Book Antiqua" w:cs="Helvetica Neue"/>
        </w:rPr>
        <w:t>En su memorial, el DTOP reconoce el valor de distinguir y honrar la trayectoria de Luz (Lucy) Zenaida Arce Ferrer, natural de Aguadilla, destacada figura del servicio público en Puerto Rico, quien se desempeñó como educadora, administradora pública, líder cívica y senadora por el Distrito Mayagüez-Aguadilla.</w:t>
      </w:r>
    </w:p>
    <w:p w14:paraId="153A0EFA" w14:textId="77777777" w:rsidR="00E626A7" w:rsidRPr="00FF595F" w:rsidRDefault="00E626A7" w:rsidP="00E626A7">
      <w:pPr>
        <w:jc w:val="both"/>
        <w:rPr>
          <w:rFonts w:ascii="Book Antiqua" w:eastAsia="Helvetica Neue" w:hAnsi="Book Antiqua" w:cs="Helvetica Neue"/>
          <w:lang w:val="es-PR"/>
        </w:rPr>
      </w:pPr>
    </w:p>
    <w:p w14:paraId="1DDD3E86" w14:textId="3AD840C8" w:rsidR="00E626A7" w:rsidRPr="00E626A7" w:rsidRDefault="00E626A7" w:rsidP="00E626A7">
      <w:pPr>
        <w:ind w:firstLine="720"/>
        <w:jc w:val="both"/>
        <w:rPr>
          <w:rFonts w:ascii="Book Antiqua" w:eastAsia="Helvetica Neue" w:hAnsi="Book Antiqua" w:cs="Helvetica Neue"/>
        </w:rPr>
      </w:pPr>
      <w:r w:rsidRPr="00E626A7">
        <w:rPr>
          <w:rFonts w:ascii="Book Antiqua" w:eastAsia="Helvetica Neue" w:hAnsi="Book Antiqua" w:cs="Helvetica Neue"/>
        </w:rPr>
        <w:t>Asimismo, el DTOP indicó que la Carretera Estatal PR-111, tramo objeto de la Resolución Conjunta del Senado 100, no se encuentra identificada ni rotulada con el nombre de otra persona, por lo que, examinada la medida y conforme a las reglamentaciones aplicables, la agencia avala la designación propuesta, siempre y cuando se cuente con los fondos necesarios para cumplir con el objetivo de la Resolución.</w:t>
      </w:r>
    </w:p>
    <w:p w14:paraId="1FD70E3F" w14:textId="77777777" w:rsidR="00891F6B" w:rsidRPr="00FF595F" w:rsidRDefault="00891F6B" w:rsidP="000D1E9A">
      <w:pPr>
        <w:jc w:val="both"/>
        <w:rPr>
          <w:rFonts w:ascii="Book Antiqua" w:eastAsia="Helvetica Neue" w:hAnsi="Book Antiqua" w:cs="Helvetica Neue"/>
          <w:lang w:val="es-PR"/>
        </w:rPr>
      </w:pPr>
    </w:p>
    <w:p w14:paraId="22D3F2CE" w14:textId="77777777" w:rsidR="00B728D7" w:rsidRDefault="00B728D7" w:rsidP="003025EC">
      <w:pPr>
        <w:jc w:val="center"/>
        <w:rPr>
          <w:rFonts w:ascii="Book Antiqua" w:eastAsia="Helvetica Neue" w:hAnsi="Book Antiqua" w:cs="Helvetica Neue"/>
          <w:b/>
          <w:bCs/>
          <w:color w:val="313131"/>
          <w:lang w:val="es-PR"/>
        </w:rPr>
      </w:pPr>
    </w:p>
    <w:p w14:paraId="5F136EE3" w14:textId="09B93FDF" w:rsidR="00EE1E93" w:rsidRPr="000D1E9A" w:rsidRDefault="00EE1E93" w:rsidP="003025EC">
      <w:pPr>
        <w:jc w:val="center"/>
        <w:rPr>
          <w:rFonts w:ascii="Book Antiqua" w:eastAsia="Helvetica Neue" w:hAnsi="Book Antiqua" w:cs="Helvetica Neue"/>
        </w:rPr>
      </w:pPr>
      <w:r w:rsidRPr="000D1E9A">
        <w:rPr>
          <w:rFonts w:ascii="Book Antiqua" w:eastAsia="Helvetica Neue" w:hAnsi="Book Antiqua" w:cs="Helvetica Neue"/>
          <w:b/>
          <w:bCs/>
          <w:lang w:val="es-ES"/>
        </w:rPr>
        <w:t>IMPACTO FISCAL</w:t>
      </w:r>
    </w:p>
    <w:p w14:paraId="0791DDD3" w14:textId="77777777" w:rsidR="00EE1E93" w:rsidRPr="000D1E9A" w:rsidRDefault="00EE1E93" w:rsidP="00EE1E93">
      <w:pPr>
        <w:jc w:val="both"/>
        <w:rPr>
          <w:rFonts w:ascii="Book Antiqua" w:eastAsia="Helvetica Neue" w:hAnsi="Book Antiqua" w:cs="Helvetica Neue"/>
          <w:b/>
        </w:rPr>
      </w:pPr>
    </w:p>
    <w:p w14:paraId="01F79596" w14:textId="77777777" w:rsidR="00EE1E93" w:rsidRPr="000D1E9A" w:rsidRDefault="00EE1E93" w:rsidP="00EE1E93">
      <w:pPr>
        <w:jc w:val="both"/>
        <w:rPr>
          <w:rFonts w:ascii="Book Antiqua" w:eastAsia="Helvetica Neue" w:hAnsi="Book Antiqua" w:cs="Helvetica Neue"/>
        </w:rPr>
      </w:pPr>
      <w:r w:rsidRPr="000D1E9A">
        <w:rPr>
          <w:rFonts w:ascii="Book Antiqua" w:eastAsia="Helvetica Neue" w:hAnsi="Book Antiqua" w:cs="Helvetica Neue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26FECE0C" w14:textId="77777777" w:rsidR="00A44E76" w:rsidRDefault="00A44E76" w:rsidP="00EE1E93">
      <w:pPr>
        <w:jc w:val="center"/>
        <w:rPr>
          <w:rFonts w:ascii="Book Antiqua" w:eastAsia="Book Antiqua" w:hAnsi="Book Antiqua" w:cs="Book Antiqua"/>
          <w:b/>
        </w:rPr>
      </w:pPr>
    </w:p>
    <w:p w14:paraId="44F53EA5" w14:textId="77777777" w:rsidR="00891F6B" w:rsidRDefault="00891F6B" w:rsidP="00EE1E93">
      <w:pPr>
        <w:jc w:val="center"/>
        <w:rPr>
          <w:rFonts w:ascii="Book Antiqua" w:eastAsia="Book Antiqua" w:hAnsi="Book Antiqua" w:cs="Book Antiqua"/>
          <w:b/>
        </w:rPr>
      </w:pPr>
    </w:p>
    <w:p w14:paraId="4558F33E" w14:textId="3DB36A38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7872A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D6BDC80" w14:textId="618ECDAF" w:rsidR="007A01F7" w:rsidRPr="007A01F7" w:rsidRDefault="00EE1E93" w:rsidP="00E626A7">
      <w:pPr>
        <w:ind w:firstLine="720"/>
        <w:jc w:val="both"/>
        <w:rPr>
          <w:rFonts w:ascii="Book Antiqua" w:eastAsia="Book Antiqua" w:hAnsi="Book Antiqua" w:cs="Book Antiqua"/>
        </w:rPr>
      </w:pPr>
      <w:r w:rsidRPr="00191185">
        <w:rPr>
          <w:rFonts w:ascii="Book Antiqua" w:eastAsia="Book Antiqua" w:hAnsi="Book Antiqua" w:cs="Book Antiqua"/>
          <w:lang w:val="es-PR"/>
        </w:rPr>
        <w:t>La Comisión de Transportación e Infraestructura</w:t>
      </w:r>
      <w:r w:rsidR="00886B04" w:rsidRPr="00886B04">
        <w:rPr>
          <w:rFonts w:ascii="Aptos" w:hAnsi="Aptos" w:cs="Arial"/>
          <w:b/>
          <w:color w:val="000000"/>
          <w:szCs w:val="24"/>
        </w:rPr>
        <w:t xml:space="preserve"> </w:t>
      </w:r>
      <w:r w:rsidR="00886B04" w:rsidRPr="00886B04">
        <w:rPr>
          <w:rFonts w:ascii="Book Antiqua" w:eastAsia="Book Antiqua" w:hAnsi="Book Antiqua" w:cs="Book Antiqua"/>
        </w:rPr>
        <w:t>concluye que la Resolución Conjunta de</w:t>
      </w:r>
      <w:r w:rsidR="007A01F7">
        <w:rPr>
          <w:rFonts w:ascii="Book Antiqua" w:eastAsia="Book Antiqua" w:hAnsi="Book Antiqua" w:cs="Book Antiqua"/>
        </w:rPr>
        <w:t>l Senado</w:t>
      </w:r>
      <w:r w:rsidR="00886B04" w:rsidRPr="00886B04">
        <w:rPr>
          <w:rFonts w:ascii="Book Antiqua" w:eastAsia="Book Antiqua" w:hAnsi="Book Antiqua" w:cs="Book Antiqua"/>
        </w:rPr>
        <w:t xml:space="preserve"> </w:t>
      </w:r>
      <w:r w:rsidR="00E626A7">
        <w:rPr>
          <w:rFonts w:ascii="Book Antiqua" w:eastAsia="Book Antiqua" w:hAnsi="Book Antiqua" w:cs="Book Antiqua"/>
        </w:rPr>
        <w:t>100</w:t>
      </w:r>
      <w:r w:rsidR="00DD7530">
        <w:rPr>
          <w:rFonts w:ascii="Book Antiqua" w:eastAsia="Book Antiqua" w:hAnsi="Book Antiqua" w:cs="Book Antiqua"/>
        </w:rPr>
        <w:t xml:space="preserve">, </w:t>
      </w:r>
      <w:r w:rsidR="00E626A7" w:rsidRPr="00E626A7">
        <w:rPr>
          <w:rFonts w:ascii="Book Antiqua" w:eastAsia="Book Antiqua" w:hAnsi="Book Antiqua" w:cs="Book Antiqua"/>
        </w:rPr>
        <w:t>constituye un reconocimiento justo y meritorio a su trayectoria</w:t>
      </w:r>
      <w:r w:rsidR="00E626A7">
        <w:rPr>
          <w:rFonts w:ascii="Book Antiqua" w:eastAsia="Book Antiqua" w:hAnsi="Book Antiqua" w:cs="Book Antiqua"/>
        </w:rPr>
        <w:t>.</w:t>
      </w:r>
    </w:p>
    <w:p w14:paraId="4FB5A14A" w14:textId="7600D3E7" w:rsidR="00EE1E93" w:rsidRPr="00886B04" w:rsidRDefault="00EE1E93" w:rsidP="00FC02D0">
      <w:pPr>
        <w:jc w:val="both"/>
        <w:rPr>
          <w:rFonts w:ascii="Book Antiqua" w:eastAsia="Book Antiqua" w:hAnsi="Book Antiqua" w:cs="Book Antiqua"/>
          <w:lang w:val="es-419"/>
        </w:rPr>
      </w:pPr>
    </w:p>
    <w:p w14:paraId="05F96B97" w14:textId="7D2D26A5" w:rsidR="00EE1E93" w:rsidRPr="00A11D0B" w:rsidRDefault="00EE1E93" w:rsidP="00EE1E93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 w:rsidRPr="00A11D0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>
        <w:rPr>
          <w:rFonts w:ascii="Book Antiqua" w:eastAsia="Book Antiqua" w:hAnsi="Book Antiqua" w:cs="Book Antiqua"/>
        </w:rPr>
        <w:t xml:space="preserve"> de</w:t>
      </w:r>
      <w:r w:rsidR="00684107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 xml:space="preserve"> </w:t>
      </w:r>
      <w:r w:rsidR="000D1E9A">
        <w:rPr>
          <w:rFonts w:ascii="Book Antiqua" w:eastAsia="Book Antiqua" w:hAnsi="Book Antiqua" w:cs="Book Antiqua"/>
        </w:rPr>
        <w:t>R</w:t>
      </w:r>
      <w:r>
        <w:rPr>
          <w:rFonts w:ascii="Book Antiqua" w:eastAsia="Book Antiqua" w:hAnsi="Book Antiqua" w:cs="Book Antiqua"/>
        </w:rPr>
        <w:t xml:space="preserve">. </w:t>
      </w:r>
      <w:r w:rsidR="000D1E9A">
        <w:rPr>
          <w:rFonts w:ascii="Book Antiqua" w:eastAsia="Book Antiqua" w:hAnsi="Book Antiqua" w:cs="Book Antiqua"/>
        </w:rPr>
        <w:t xml:space="preserve">C. </w:t>
      </w:r>
      <w:r>
        <w:rPr>
          <w:rFonts w:ascii="Book Antiqua" w:eastAsia="Book Antiqua" w:hAnsi="Book Antiqua" w:cs="Book Antiqua"/>
        </w:rPr>
        <w:t>de</w:t>
      </w:r>
      <w:r w:rsidR="007A01F7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 xml:space="preserve"> </w:t>
      </w:r>
      <w:r w:rsidR="007A01F7">
        <w:rPr>
          <w:rFonts w:ascii="Book Antiqua" w:eastAsia="Book Antiqua" w:hAnsi="Book Antiqua" w:cs="Book Antiqua"/>
        </w:rPr>
        <w:t>S</w:t>
      </w:r>
      <w:r>
        <w:rPr>
          <w:rFonts w:ascii="Book Antiqua" w:eastAsia="Book Antiqua" w:hAnsi="Book Antiqua" w:cs="Book Antiqua"/>
        </w:rPr>
        <w:t>.</w:t>
      </w:r>
      <w:r w:rsidR="00DD7530">
        <w:rPr>
          <w:rFonts w:ascii="Book Antiqua" w:eastAsia="Book Antiqua" w:hAnsi="Book Antiqua" w:cs="Book Antiqua"/>
        </w:rPr>
        <w:t xml:space="preserve"> </w:t>
      </w:r>
      <w:r w:rsidR="00E626A7">
        <w:rPr>
          <w:rFonts w:ascii="Book Antiqua" w:eastAsia="Book Antiqua" w:hAnsi="Book Antiqua" w:cs="Book Antiqua"/>
        </w:rPr>
        <w:t>100</w:t>
      </w:r>
      <w:r w:rsidRPr="00A11D0B">
        <w:rPr>
          <w:rFonts w:ascii="Book Antiqua" w:eastAsia="Book Antiqua" w:hAnsi="Book Antiqua" w:cs="Book Antiqua"/>
        </w:rPr>
        <w:t xml:space="preserve"> en el que recomendamos a este Honorable Cuerpo su aprobación, con enmiendas incluidas en el </w:t>
      </w:r>
      <w:proofErr w:type="spellStart"/>
      <w:r w:rsidRPr="00A11D0B">
        <w:rPr>
          <w:rFonts w:ascii="Book Antiqua" w:eastAsia="Book Antiqua" w:hAnsi="Book Antiqua" w:cs="Book Antiqua"/>
        </w:rPr>
        <w:t>entirillado</w:t>
      </w:r>
      <w:proofErr w:type="spellEnd"/>
      <w:r w:rsidRPr="00A11D0B">
        <w:rPr>
          <w:rFonts w:ascii="Book Antiqua" w:eastAsia="Book Antiqua" w:hAnsi="Book Antiqua" w:cs="Book Antiqua"/>
        </w:rPr>
        <w:t xml:space="preserve"> electrónico que se acompaña.</w:t>
      </w:r>
    </w:p>
    <w:p w14:paraId="5FDEEE2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06642F6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47D5CC5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00DE459" w14:textId="77777777" w:rsidR="00EE1E93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DA5C08D" w14:textId="77777777" w:rsidR="00FC02D0" w:rsidRPr="00700566" w:rsidRDefault="00FC02D0" w:rsidP="00EE1E93">
      <w:pPr>
        <w:jc w:val="both"/>
        <w:rPr>
          <w:rFonts w:ascii="Book Antiqua" w:eastAsia="Book Antiqua" w:hAnsi="Book Antiqua" w:cs="Book Antiqua"/>
        </w:rPr>
      </w:pPr>
    </w:p>
    <w:p w14:paraId="5FFE1EFE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32F7EF6F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6CA94425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65A6C890" w14:textId="77777777" w:rsidR="00EE1E93" w:rsidRPr="00700566" w:rsidRDefault="00EE1E93">
      <w:pPr>
        <w:jc w:val="both"/>
        <w:rPr>
          <w:rFonts w:ascii="Book Antiqua" w:eastAsia="Book Antiqua" w:hAnsi="Book Antiqua" w:cs="Book Antiqua"/>
        </w:rPr>
      </w:pPr>
    </w:p>
    <w:sectPr w:rsidR="00EE1E93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02565" w14:textId="77777777" w:rsidR="00526378" w:rsidRDefault="00526378">
      <w:r>
        <w:separator/>
      </w:r>
    </w:p>
  </w:endnote>
  <w:endnote w:type="continuationSeparator" w:id="0">
    <w:p w14:paraId="0510911C" w14:textId="77777777" w:rsidR="00526378" w:rsidRDefault="0052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49E61C6-9731-44C1-A424-8572CE9D2998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F0731BB6-8DEC-4ECD-9CF7-47656E5FD13B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10D3ADA7-1BEF-4A39-9A01-DE28535E10C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D92BEA53-71F2-40C7-8815-B2BB0F76AB56}"/>
    <w:embedItalic r:id="rId5" w:fontKey="{A2DB2C06-B956-422D-BB85-62A84D0108DC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B3F73D69-BFD0-4C47-8692-CD9CCC7D8D44}"/>
    <w:embedBold r:id="rId7" w:fontKey="{C2A7C97C-FEDE-4F8D-B32E-CF81F481B3E3}"/>
  </w:font>
  <w:font w:name="Helvetica Neue">
    <w:charset w:val="00"/>
    <w:family w:val="auto"/>
    <w:pitch w:val="default"/>
    <w:embedRegular r:id="rId8" w:fontKey="{976C5DB6-6FF1-40C6-B666-07B05F56B0D9}"/>
    <w:embedBold r:id="rId9" w:fontKey="{8094070C-9556-4DBA-86DD-715C74466A6A}"/>
  </w:font>
  <w:font w:name="Aptos">
    <w:charset w:val="00"/>
    <w:family w:val="swiss"/>
    <w:pitch w:val="variable"/>
    <w:sig w:usb0="20000287" w:usb1="00000003" w:usb2="00000000" w:usb3="00000000" w:csb0="0000019F" w:csb1="00000000"/>
    <w:embedBold r:id="rId10" w:fontKey="{D4B2887B-AEF5-4815-AC50-6346575B289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stria">
    <w:altName w:val="Calibri"/>
    <w:charset w:val="00"/>
    <w:family w:val="auto"/>
    <w:pitch w:val="default"/>
    <w:embedRegular r:id="rId11" w:fontKey="{435B2695-3997-47A4-94D2-3A3A4BE84F95}"/>
    <w:embedBoldItalic r:id="rId12" w:fontKey="{44213127-68F4-4E5B-827C-8871A7739D8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6BAB2F4A-8BC6-4239-9AA5-9DC6C1E62D1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C8F8F" w14:textId="77777777" w:rsidR="00526378" w:rsidRDefault="00526378">
      <w:r>
        <w:separator/>
      </w:r>
    </w:p>
  </w:footnote>
  <w:footnote w:type="continuationSeparator" w:id="0">
    <w:p w14:paraId="31BEC699" w14:textId="77777777" w:rsidR="00526378" w:rsidRDefault="0052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1130D9FC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</w:t>
    </w:r>
    <w:r w:rsidR="00B23695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B23695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E85F76">
      <w:rPr>
        <w:rFonts w:ascii="Lustria" w:eastAsia="Lustria" w:hAnsi="Lustria" w:cs="Lustria"/>
        <w:b/>
        <w:i/>
        <w:sz w:val="22"/>
        <w:szCs w:val="22"/>
      </w:rPr>
      <w:t>l</w:t>
    </w:r>
    <w:r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E85F76">
      <w:rPr>
        <w:rFonts w:ascii="Lustria" w:eastAsia="Lustria" w:hAnsi="Lustria" w:cs="Lustria"/>
        <w:b/>
        <w:i/>
        <w:sz w:val="22"/>
        <w:szCs w:val="22"/>
      </w:rPr>
      <w:t>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E31072">
      <w:rPr>
        <w:rFonts w:ascii="Lustria" w:eastAsia="Lustria" w:hAnsi="Lustria" w:cs="Lustria"/>
        <w:b/>
        <w:i/>
        <w:sz w:val="22"/>
        <w:szCs w:val="22"/>
      </w:rPr>
      <w:t>100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1379B"/>
    <w:rsid w:val="00020305"/>
    <w:rsid w:val="0002740C"/>
    <w:rsid w:val="00027729"/>
    <w:rsid w:val="00051D05"/>
    <w:rsid w:val="000562AB"/>
    <w:rsid w:val="00074013"/>
    <w:rsid w:val="00080F3B"/>
    <w:rsid w:val="000A19FD"/>
    <w:rsid w:val="000A5E2C"/>
    <w:rsid w:val="000A752D"/>
    <w:rsid w:val="000C098A"/>
    <w:rsid w:val="000D1E9A"/>
    <w:rsid w:val="000D2DA6"/>
    <w:rsid w:val="000F7A24"/>
    <w:rsid w:val="00101FB4"/>
    <w:rsid w:val="0012417C"/>
    <w:rsid w:val="0013656C"/>
    <w:rsid w:val="00147B7C"/>
    <w:rsid w:val="00160C1F"/>
    <w:rsid w:val="001619B2"/>
    <w:rsid w:val="00171293"/>
    <w:rsid w:val="001714C4"/>
    <w:rsid w:val="00176DA0"/>
    <w:rsid w:val="0019085D"/>
    <w:rsid w:val="00191185"/>
    <w:rsid w:val="001919C2"/>
    <w:rsid w:val="00196C5A"/>
    <w:rsid w:val="001A3E93"/>
    <w:rsid w:val="001D424E"/>
    <w:rsid w:val="001E16CE"/>
    <w:rsid w:val="001E2EB4"/>
    <w:rsid w:val="001E50E2"/>
    <w:rsid w:val="001E6E24"/>
    <w:rsid w:val="00202B9F"/>
    <w:rsid w:val="00204C67"/>
    <w:rsid w:val="00220975"/>
    <w:rsid w:val="00222393"/>
    <w:rsid w:val="00235829"/>
    <w:rsid w:val="00253784"/>
    <w:rsid w:val="00266B2F"/>
    <w:rsid w:val="00274850"/>
    <w:rsid w:val="002B3EE3"/>
    <w:rsid w:val="002B4336"/>
    <w:rsid w:val="002D4DC3"/>
    <w:rsid w:val="002E1FA6"/>
    <w:rsid w:val="002E62AC"/>
    <w:rsid w:val="002E69C5"/>
    <w:rsid w:val="002E6DD3"/>
    <w:rsid w:val="002F2F5A"/>
    <w:rsid w:val="003025EC"/>
    <w:rsid w:val="003072C1"/>
    <w:rsid w:val="00326EAF"/>
    <w:rsid w:val="003277C8"/>
    <w:rsid w:val="00333FB4"/>
    <w:rsid w:val="003448B4"/>
    <w:rsid w:val="0035050C"/>
    <w:rsid w:val="0035616B"/>
    <w:rsid w:val="0037197C"/>
    <w:rsid w:val="00373E49"/>
    <w:rsid w:val="0038022E"/>
    <w:rsid w:val="00382780"/>
    <w:rsid w:val="00383D79"/>
    <w:rsid w:val="003867AC"/>
    <w:rsid w:val="0039352E"/>
    <w:rsid w:val="0039437F"/>
    <w:rsid w:val="003A0F94"/>
    <w:rsid w:val="003E0ADB"/>
    <w:rsid w:val="003E479C"/>
    <w:rsid w:val="003F43A2"/>
    <w:rsid w:val="00400B99"/>
    <w:rsid w:val="004277D8"/>
    <w:rsid w:val="00431557"/>
    <w:rsid w:val="00433FEB"/>
    <w:rsid w:val="0044377E"/>
    <w:rsid w:val="004673DA"/>
    <w:rsid w:val="0047119B"/>
    <w:rsid w:val="004730E0"/>
    <w:rsid w:val="00473D39"/>
    <w:rsid w:val="00475814"/>
    <w:rsid w:val="0049326F"/>
    <w:rsid w:val="004A6565"/>
    <w:rsid w:val="004B370E"/>
    <w:rsid w:val="004D3D36"/>
    <w:rsid w:val="004E2554"/>
    <w:rsid w:val="004E28E4"/>
    <w:rsid w:val="00501798"/>
    <w:rsid w:val="005059B4"/>
    <w:rsid w:val="00506A3D"/>
    <w:rsid w:val="005227C0"/>
    <w:rsid w:val="00526378"/>
    <w:rsid w:val="005456F5"/>
    <w:rsid w:val="00550313"/>
    <w:rsid w:val="00557604"/>
    <w:rsid w:val="005858EA"/>
    <w:rsid w:val="005871BE"/>
    <w:rsid w:val="00596F5B"/>
    <w:rsid w:val="005A1843"/>
    <w:rsid w:val="005E4A2F"/>
    <w:rsid w:val="00605CE1"/>
    <w:rsid w:val="0060692B"/>
    <w:rsid w:val="006354F3"/>
    <w:rsid w:val="00642646"/>
    <w:rsid w:val="0068352C"/>
    <w:rsid w:val="00684107"/>
    <w:rsid w:val="00684ECE"/>
    <w:rsid w:val="006908FA"/>
    <w:rsid w:val="006A552A"/>
    <w:rsid w:val="006A7E5E"/>
    <w:rsid w:val="006C2186"/>
    <w:rsid w:val="006D297F"/>
    <w:rsid w:val="006E029C"/>
    <w:rsid w:val="00700566"/>
    <w:rsid w:val="00702D47"/>
    <w:rsid w:val="0071797E"/>
    <w:rsid w:val="007303A4"/>
    <w:rsid w:val="00735C8F"/>
    <w:rsid w:val="00742E97"/>
    <w:rsid w:val="00766B8B"/>
    <w:rsid w:val="00772095"/>
    <w:rsid w:val="00785FCE"/>
    <w:rsid w:val="0079045F"/>
    <w:rsid w:val="007923B1"/>
    <w:rsid w:val="00797E58"/>
    <w:rsid w:val="00797FCC"/>
    <w:rsid w:val="007A01F7"/>
    <w:rsid w:val="007A15F9"/>
    <w:rsid w:val="007A2D94"/>
    <w:rsid w:val="007C31AB"/>
    <w:rsid w:val="007C3C34"/>
    <w:rsid w:val="007C6404"/>
    <w:rsid w:val="007D441D"/>
    <w:rsid w:val="007F09EB"/>
    <w:rsid w:val="007F0CDC"/>
    <w:rsid w:val="007F5687"/>
    <w:rsid w:val="00817784"/>
    <w:rsid w:val="0083404D"/>
    <w:rsid w:val="008355F8"/>
    <w:rsid w:val="00835F7B"/>
    <w:rsid w:val="00842EBD"/>
    <w:rsid w:val="0085373F"/>
    <w:rsid w:val="0085568D"/>
    <w:rsid w:val="00866D80"/>
    <w:rsid w:val="00875CE7"/>
    <w:rsid w:val="00884F6A"/>
    <w:rsid w:val="00886B04"/>
    <w:rsid w:val="00891F6B"/>
    <w:rsid w:val="00897774"/>
    <w:rsid w:val="008A65F0"/>
    <w:rsid w:val="008A7B90"/>
    <w:rsid w:val="008B0187"/>
    <w:rsid w:val="008B5454"/>
    <w:rsid w:val="008D3F5B"/>
    <w:rsid w:val="008E7719"/>
    <w:rsid w:val="008F15BB"/>
    <w:rsid w:val="008F30F0"/>
    <w:rsid w:val="008F40D0"/>
    <w:rsid w:val="009048A3"/>
    <w:rsid w:val="0091544D"/>
    <w:rsid w:val="009157C1"/>
    <w:rsid w:val="00940A79"/>
    <w:rsid w:val="009742B0"/>
    <w:rsid w:val="009821D1"/>
    <w:rsid w:val="00984099"/>
    <w:rsid w:val="009E0BE7"/>
    <w:rsid w:val="009E7555"/>
    <w:rsid w:val="00A11D0B"/>
    <w:rsid w:val="00A24012"/>
    <w:rsid w:val="00A27CCB"/>
    <w:rsid w:val="00A32CC2"/>
    <w:rsid w:val="00A43849"/>
    <w:rsid w:val="00A44E76"/>
    <w:rsid w:val="00A54DD0"/>
    <w:rsid w:val="00A57E02"/>
    <w:rsid w:val="00A62FD8"/>
    <w:rsid w:val="00A95142"/>
    <w:rsid w:val="00AB45BB"/>
    <w:rsid w:val="00AC7FD7"/>
    <w:rsid w:val="00AD05EA"/>
    <w:rsid w:val="00AE1FD3"/>
    <w:rsid w:val="00AE4383"/>
    <w:rsid w:val="00AE44CF"/>
    <w:rsid w:val="00B21168"/>
    <w:rsid w:val="00B23695"/>
    <w:rsid w:val="00B43BBC"/>
    <w:rsid w:val="00B45C76"/>
    <w:rsid w:val="00B46ABC"/>
    <w:rsid w:val="00B52476"/>
    <w:rsid w:val="00B57A56"/>
    <w:rsid w:val="00B728D7"/>
    <w:rsid w:val="00B80F7B"/>
    <w:rsid w:val="00B93150"/>
    <w:rsid w:val="00BA4DF7"/>
    <w:rsid w:val="00BF044B"/>
    <w:rsid w:val="00C023B0"/>
    <w:rsid w:val="00C13D9D"/>
    <w:rsid w:val="00C1423C"/>
    <w:rsid w:val="00C41F71"/>
    <w:rsid w:val="00C667AF"/>
    <w:rsid w:val="00C73728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D13155"/>
    <w:rsid w:val="00D137D3"/>
    <w:rsid w:val="00D16C60"/>
    <w:rsid w:val="00D20E59"/>
    <w:rsid w:val="00D5029F"/>
    <w:rsid w:val="00D60BBD"/>
    <w:rsid w:val="00D740F8"/>
    <w:rsid w:val="00D7774F"/>
    <w:rsid w:val="00D8114E"/>
    <w:rsid w:val="00D82337"/>
    <w:rsid w:val="00D83118"/>
    <w:rsid w:val="00D8739D"/>
    <w:rsid w:val="00D92C8F"/>
    <w:rsid w:val="00DB02F9"/>
    <w:rsid w:val="00DB46A4"/>
    <w:rsid w:val="00DB776F"/>
    <w:rsid w:val="00DD6037"/>
    <w:rsid w:val="00DD657F"/>
    <w:rsid w:val="00DD6D1E"/>
    <w:rsid w:val="00DD7530"/>
    <w:rsid w:val="00DE0649"/>
    <w:rsid w:val="00DE196E"/>
    <w:rsid w:val="00DE6658"/>
    <w:rsid w:val="00DF6BC4"/>
    <w:rsid w:val="00E000B2"/>
    <w:rsid w:val="00E16D68"/>
    <w:rsid w:val="00E24AC1"/>
    <w:rsid w:val="00E3056E"/>
    <w:rsid w:val="00E31072"/>
    <w:rsid w:val="00E374AE"/>
    <w:rsid w:val="00E626A7"/>
    <w:rsid w:val="00E62D96"/>
    <w:rsid w:val="00E63172"/>
    <w:rsid w:val="00E776D5"/>
    <w:rsid w:val="00E8576C"/>
    <w:rsid w:val="00E85F76"/>
    <w:rsid w:val="00E94557"/>
    <w:rsid w:val="00EA26A1"/>
    <w:rsid w:val="00EB340F"/>
    <w:rsid w:val="00ED6177"/>
    <w:rsid w:val="00EE1E93"/>
    <w:rsid w:val="00EE5B6A"/>
    <w:rsid w:val="00EF4B4B"/>
    <w:rsid w:val="00F01A45"/>
    <w:rsid w:val="00F01B4D"/>
    <w:rsid w:val="00F032FA"/>
    <w:rsid w:val="00F05EFF"/>
    <w:rsid w:val="00F104E1"/>
    <w:rsid w:val="00F26D5A"/>
    <w:rsid w:val="00F33BFA"/>
    <w:rsid w:val="00F366B9"/>
    <w:rsid w:val="00F64D5F"/>
    <w:rsid w:val="00F85924"/>
    <w:rsid w:val="00F97B87"/>
    <w:rsid w:val="00FA71C8"/>
    <w:rsid w:val="00FA747A"/>
    <w:rsid w:val="00FB1972"/>
    <w:rsid w:val="00FB2FCA"/>
    <w:rsid w:val="00FB36AF"/>
    <w:rsid w:val="00FC02D0"/>
    <w:rsid w:val="00FD2347"/>
    <w:rsid w:val="00FE798D"/>
    <w:rsid w:val="00FF242C"/>
    <w:rsid w:val="00FF3CFA"/>
    <w:rsid w:val="00FF595F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3307</Characters>
  <Application>Microsoft Office Word</Application>
  <DocSecurity>4</DocSecurity>
  <Lines>87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2026-02-09T13:21:00Z</cp:lastPrinted>
  <dcterms:created xsi:type="dcterms:W3CDTF">2026-02-09T20:47:00Z</dcterms:created>
  <dcterms:modified xsi:type="dcterms:W3CDTF">2026-02-09T20:47:00Z</dcterms:modified>
</cp:coreProperties>
</file>