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60BD5" w14:textId="77777777" w:rsidR="008C4672" w:rsidRPr="00DC3871" w:rsidRDefault="00495D37" w:rsidP="00D64856">
      <w:pPr>
        <w:jc w:val="center"/>
        <w:rPr>
          <w:rFonts w:ascii="Book Antiqua" w:hAnsi="Book Antiqua"/>
          <w:sz w:val="32"/>
          <w:szCs w:val="32"/>
        </w:rPr>
      </w:pPr>
      <w:r w:rsidRPr="00DC3871">
        <w:rPr>
          <w:rFonts w:ascii="Book Antiqua" w:hAnsi="Book Antiqua"/>
          <w:sz w:val="32"/>
          <w:szCs w:val="32"/>
        </w:rPr>
        <w:t>GOBIERN</w:t>
      </w:r>
      <w:r w:rsidR="00D64856" w:rsidRPr="00DC3871">
        <w:rPr>
          <w:rFonts w:ascii="Book Antiqua" w:hAnsi="Book Antiqua"/>
          <w:sz w:val="32"/>
          <w:szCs w:val="32"/>
        </w:rPr>
        <w:t>O DE PUERTO RICO</w:t>
      </w:r>
    </w:p>
    <w:p w14:paraId="672A6659" w14:textId="77777777" w:rsidR="00D64856" w:rsidRPr="00EC0509" w:rsidRDefault="00D64856" w:rsidP="00D64856">
      <w:pPr>
        <w:jc w:val="center"/>
        <w:rPr>
          <w:rFonts w:ascii="Book Antiqua" w:hAnsi="Book Antiqua"/>
        </w:rPr>
      </w:pPr>
    </w:p>
    <w:p w14:paraId="6ADE953D" w14:textId="77777777" w:rsidR="00D64856" w:rsidRPr="00EC0509" w:rsidRDefault="000436ED" w:rsidP="00D64856">
      <w:pPr>
        <w:pStyle w:val="Title2"/>
      </w:pPr>
      <w:r w:rsidRPr="00EC0509">
        <w:t>20</w:t>
      </w:r>
      <w:r w:rsidR="00D64856" w:rsidRPr="00EC0509">
        <w:t xml:space="preserve"> </w:t>
      </w:r>
      <w:r w:rsidRPr="00EC0509">
        <w:rPr>
          <w:vertAlign w:val="superscript"/>
        </w:rPr>
        <w:t>m</w:t>
      </w:r>
      <w:r w:rsidR="00D64856" w:rsidRPr="00EC0509">
        <w:rPr>
          <w:vertAlign w:val="superscript"/>
        </w:rPr>
        <w:t>a</w:t>
      </w:r>
      <w:r w:rsidR="00EF304E" w:rsidRPr="00EC0509">
        <w:rPr>
          <w:vertAlign w:val="superscript"/>
        </w:rPr>
        <w:t>.</w:t>
      </w:r>
      <w:r w:rsidR="00D64856" w:rsidRPr="00EC0509">
        <w:tab/>
        <w:t>Asamblea</w:t>
      </w:r>
      <w:r w:rsidR="00D64856" w:rsidRPr="00EC0509">
        <w:tab/>
      </w:r>
      <w:r w:rsidR="00DC3871">
        <w:t>2</w:t>
      </w:r>
      <w:r w:rsidR="00DC3871">
        <w:rPr>
          <w:vertAlign w:val="superscript"/>
        </w:rPr>
        <w:t>d</w:t>
      </w:r>
      <w:r w:rsidR="00B34DE5" w:rsidRPr="00EC0509">
        <w:rPr>
          <w:vertAlign w:val="superscript"/>
        </w:rPr>
        <w:t>a</w:t>
      </w:r>
      <w:r w:rsidR="00EF304E" w:rsidRPr="00EC0509">
        <w:rPr>
          <w:vertAlign w:val="superscript"/>
        </w:rPr>
        <w:t>.</w:t>
      </w:r>
      <w:r w:rsidR="00D64856" w:rsidRPr="00EC0509">
        <w:tab/>
        <w:t>Sesión</w:t>
      </w:r>
    </w:p>
    <w:p w14:paraId="2CEF09F8" w14:textId="77777777" w:rsidR="00D64856" w:rsidRPr="00EC0509" w:rsidRDefault="00D64856" w:rsidP="00D64856">
      <w:pPr>
        <w:pStyle w:val="Title2"/>
      </w:pPr>
      <w:r w:rsidRPr="00EC0509">
        <w:tab/>
        <w:t>Legislativa</w:t>
      </w:r>
      <w:r w:rsidRPr="00EC0509">
        <w:tab/>
      </w:r>
      <w:r w:rsidRPr="00EC0509">
        <w:tab/>
        <w:t>Ordinaria</w:t>
      </w:r>
    </w:p>
    <w:p w14:paraId="0A37501D" w14:textId="77777777" w:rsidR="00D64856" w:rsidRPr="00EC0509" w:rsidRDefault="00D64856" w:rsidP="00D64856"/>
    <w:p w14:paraId="10F5F563" w14:textId="77777777" w:rsidR="00D64856" w:rsidRPr="00EC0509" w:rsidRDefault="00D64856" w:rsidP="00D64856">
      <w:pPr>
        <w:jc w:val="center"/>
        <w:rPr>
          <w:rFonts w:ascii="Book Antiqua" w:hAnsi="Book Antiqua"/>
          <w:b/>
          <w:sz w:val="36"/>
          <w:szCs w:val="36"/>
        </w:rPr>
      </w:pPr>
      <w:r w:rsidRPr="00EC0509">
        <w:rPr>
          <w:rFonts w:ascii="Book Antiqua" w:hAnsi="Book Antiqua"/>
          <w:b/>
          <w:sz w:val="36"/>
          <w:szCs w:val="36"/>
        </w:rPr>
        <w:t>SENADO DE PUERTO RICO</w:t>
      </w:r>
    </w:p>
    <w:p w14:paraId="33B72F0E" w14:textId="77777777" w:rsidR="00D64856" w:rsidRPr="00EC0509" w:rsidRDefault="009E7ACC" w:rsidP="00510BDA">
      <w:pPr>
        <w:spacing w:before="240" w:after="120"/>
        <w:jc w:val="center"/>
        <w:rPr>
          <w:rFonts w:ascii="Book Antiqua" w:hAnsi="Book Antiqua"/>
          <w:b/>
          <w:sz w:val="52"/>
          <w:szCs w:val="52"/>
        </w:rPr>
      </w:pPr>
      <w:r w:rsidRPr="00EC0509">
        <w:rPr>
          <w:rFonts w:ascii="Book Antiqua" w:hAnsi="Book Antiqua"/>
          <w:b/>
          <w:sz w:val="52"/>
          <w:szCs w:val="52"/>
        </w:rPr>
        <w:t>P</w:t>
      </w:r>
      <w:r w:rsidR="00D64856" w:rsidRPr="00EC0509">
        <w:rPr>
          <w:rFonts w:ascii="Book Antiqua" w:hAnsi="Book Antiqua"/>
          <w:b/>
          <w:sz w:val="52"/>
          <w:szCs w:val="52"/>
        </w:rPr>
        <w:t xml:space="preserve">. del S. </w:t>
      </w:r>
      <w:r w:rsidR="00AD6FCD">
        <w:rPr>
          <w:rFonts w:ascii="Book Antiqua" w:hAnsi="Book Antiqua"/>
          <w:b/>
          <w:sz w:val="52"/>
          <w:szCs w:val="52"/>
        </w:rPr>
        <w:t>810</w:t>
      </w:r>
    </w:p>
    <w:p w14:paraId="50129418" w14:textId="77777777" w:rsidR="00D64856" w:rsidRPr="00EC0509" w:rsidRDefault="00AD6FCD" w:rsidP="00510BDA">
      <w:pPr>
        <w:spacing w:line="360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16</w:t>
      </w:r>
      <w:r w:rsidR="007A2DBE" w:rsidRPr="00EC0509">
        <w:rPr>
          <w:rFonts w:ascii="Book Antiqua" w:hAnsi="Book Antiqua"/>
        </w:rPr>
        <w:t xml:space="preserve"> </w:t>
      </w:r>
      <w:r w:rsidR="00D64856" w:rsidRPr="00EC0509">
        <w:rPr>
          <w:rFonts w:ascii="Book Antiqua" w:hAnsi="Book Antiqua"/>
        </w:rPr>
        <w:t xml:space="preserve">de </w:t>
      </w:r>
      <w:r w:rsidR="005E74C8" w:rsidRPr="00EC0509">
        <w:rPr>
          <w:rFonts w:ascii="Book Antiqua" w:hAnsi="Book Antiqua"/>
        </w:rPr>
        <w:t>octubre</w:t>
      </w:r>
      <w:r w:rsidR="00D64856" w:rsidRPr="00EC0509">
        <w:rPr>
          <w:rFonts w:ascii="Book Antiqua" w:hAnsi="Book Antiqua"/>
        </w:rPr>
        <w:t xml:space="preserve"> de 20</w:t>
      </w:r>
      <w:r w:rsidR="000436ED" w:rsidRPr="00EC0509">
        <w:rPr>
          <w:rFonts w:ascii="Book Antiqua" w:hAnsi="Book Antiqua"/>
        </w:rPr>
        <w:t>25</w:t>
      </w:r>
    </w:p>
    <w:p w14:paraId="195FD758" w14:textId="77777777" w:rsidR="00D64856" w:rsidRDefault="00D64856" w:rsidP="00510BDA">
      <w:pPr>
        <w:spacing w:line="360" w:lineRule="auto"/>
        <w:jc w:val="center"/>
        <w:rPr>
          <w:rFonts w:ascii="Book Antiqua" w:hAnsi="Book Antiqua"/>
          <w:i/>
        </w:rPr>
      </w:pPr>
      <w:r w:rsidRPr="00EC0509">
        <w:rPr>
          <w:rFonts w:ascii="Book Antiqua" w:hAnsi="Book Antiqua"/>
        </w:rPr>
        <w:t>Presentad</w:t>
      </w:r>
      <w:r w:rsidR="009E7ACC" w:rsidRPr="00EC0509">
        <w:rPr>
          <w:rFonts w:ascii="Book Antiqua" w:hAnsi="Book Antiqua"/>
        </w:rPr>
        <w:t>o</w:t>
      </w:r>
      <w:r w:rsidRPr="00EC0509">
        <w:rPr>
          <w:rFonts w:ascii="Book Antiqua" w:hAnsi="Book Antiqua"/>
        </w:rPr>
        <w:t xml:space="preserve"> por </w:t>
      </w:r>
      <w:r w:rsidR="001D7615" w:rsidRPr="00EC0509">
        <w:rPr>
          <w:rFonts w:ascii="Book Antiqua" w:hAnsi="Book Antiqua"/>
          <w:iCs/>
        </w:rPr>
        <w:t>la señora</w:t>
      </w:r>
      <w:r w:rsidRPr="00EC0509">
        <w:rPr>
          <w:rFonts w:ascii="Book Antiqua" w:hAnsi="Book Antiqua"/>
          <w:i/>
        </w:rPr>
        <w:t xml:space="preserve"> </w:t>
      </w:r>
      <w:r w:rsidR="008A1504" w:rsidRPr="00EC0509">
        <w:rPr>
          <w:rFonts w:ascii="Book Antiqua" w:hAnsi="Book Antiqua"/>
          <w:i/>
        </w:rPr>
        <w:t>Barlucea Rodríguez</w:t>
      </w:r>
    </w:p>
    <w:p w14:paraId="64059255" w14:textId="77777777" w:rsidR="009A13EE" w:rsidRPr="00EC0509" w:rsidRDefault="009A13EE" w:rsidP="00510BDA">
      <w:pPr>
        <w:spacing w:line="360" w:lineRule="auto"/>
        <w:jc w:val="center"/>
        <w:rPr>
          <w:rFonts w:ascii="Book Antiqua" w:hAnsi="Book Antiqua"/>
        </w:rPr>
      </w:pPr>
      <w:r>
        <w:rPr>
          <w:rFonts w:ascii="Book Antiqua" w:hAnsi="Book Antiqua"/>
          <w:i/>
        </w:rPr>
        <w:t>Coautores la señora Pérez Soto; los señores Reyes Berríos, Rosa Ramos y Santos Ortiz</w:t>
      </w:r>
    </w:p>
    <w:p w14:paraId="18FE5971" w14:textId="77777777" w:rsidR="001E6268" w:rsidRPr="007A4177" w:rsidRDefault="00D64856" w:rsidP="00510BDA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EC0509">
        <w:rPr>
          <w:rFonts w:ascii="Book Antiqua" w:hAnsi="Book Antiqua"/>
          <w:i/>
          <w:iCs/>
        </w:rPr>
        <w:t>Referid</w:t>
      </w:r>
      <w:r w:rsidR="009E7ACC" w:rsidRPr="00EC0509">
        <w:rPr>
          <w:rFonts w:ascii="Book Antiqua" w:hAnsi="Book Antiqua"/>
          <w:i/>
          <w:iCs/>
        </w:rPr>
        <w:t>o</w:t>
      </w:r>
      <w:r w:rsidRPr="00EC0509">
        <w:rPr>
          <w:rFonts w:ascii="Book Antiqua" w:hAnsi="Book Antiqua"/>
          <w:i/>
          <w:iCs/>
        </w:rPr>
        <w:t xml:space="preserve"> a </w:t>
      </w:r>
      <w:r w:rsidR="007D1392" w:rsidRPr="00EC0509">
        <w:rPr>
          <w:rFonts w:ascii="Book Antiqua" w:hAnsi="Book Antiqua"/>
          <w:i/>
          <w:iCs/>
        </w:rPr>
        <w:t xml:space="preserve">la Comisión de </w:t>
      </w:r>
      <w:r w:rsidR="001E6268" w:rsidRPr="007A4177">
        <w:rPr>
          <w:rFonts w:ascii="Book Antiqua" w:hAnsi="Book Antiqua"/>
          <w:i/>
          <w:iCs/>
          <w:szCs w:val="24"/>
          <w:lang w:val="es-419"/>
        </w:rPr>
        <w:t>Hacienda, Presupuesto y P</w:t>
      </w:r>
      <w:r w:rsidR="001E6268">
        <w:rPr>
          <w:rFonts w:ascii="Book Antiqua" w:hAnsi="Book Antiqua"/>
          <w:i/>
          <w:iCs/>
          <w:szCs w:val="24"/>
          <w:lang w:val="es-419"/>
        </w:rPr>
        <w:t>ROMESA</w:t>
      </w:r>
    </w:p>
    <w:p w14:paraId="4AAD91F6" w14:textId="77777777" w:rsidR="00D64856" w:rsidRPr="00EC0509" w:rsidRDefault="00780D5F" w:rsidP="001E6268">
      <w:pPr>
        <w:spacing w:before="240"/>
        <w:jc w:val="center"/>
        <w:rPr>
          <w:rFonts w:ascii="Book Antiqua" w:hAnsi="Book Antiqua"/>
          <w:b/>
          <w:szCs w:val="24"/>
        </w:rPr>
      </w:pPr>
      <w:r w:rsidRPr="00EC0509">
        <w:rPr>
          <w:rFonts w:ascii="Book Antiqua" w:hAnsi="Book Antiqua"/>
          <w:b/>
          <w:szCs w:val="24"/>
        </w:rPr>
        <w:t>LEY</w:t>
      </w:r>
    </w:p>
    <w:p w14:paraId="5DAB6C7B" w14:textId="77777777" w:rsidR="00D64856" w:rsidRPr="001E6268" w:rsidRDefault="00D64856" w:rsidP="00D64856">
      <w:pPr>
        <w:jc w:val="both"/>
        <w:rPr>
          <w:rFonts w:ascii="Book Antiqua" w:hAnsi="Book Antiqua"/>
          <w:sz w:val="16"/>
          <w:szCs w:val="16"/>
        </w:rPr>
      </w:pPr>
    </w:p>
    <w:p w14:paraId="35242148" w14:textId="266D6779" w:rsidR="00611B6E" w:rsidRPr="00EC0509" w:rsidRDefault="008A1504" w:rsidP="51F33011">
      <w:pPr>
        <w:ind w:left="540" w:hanging="540"/>
        <w:jc w:val="both"/>
        <w:rPr>
          <w:rFonts w:ascii="Book Antiqua" w:hAnsi="Book Antiqua"/>
        </w:rPr>
      </w:pPr>
      <w:r w:rsidRPr="51F33011">
        <w:rPr>
          <w:rFonts w:ascii="Book Antiqua" w:hAnsi="Book Antiqua"/>
        </w:rPr>
        <w:t xml:space="preserve">Para </w:t>
      </w:r>
      <w:r w:rsidR="00611B6E" w:rsidRPr="51F33011">
        <w:rPr>
          <w:rFonts w:ascii="Book Antiqua" w:hAnsi="Book Antiqua"/>
        </w:rPr>
        <w:t xml:space="preserve">enmendar </w:t>
      </w:r>
      <w:r w:rsidR="00611B6E" w:rsidRPr="51F33011">
        <w:rPr>
          <w:rFonts w:ascii="Book Antiqua" w:hAnsi="Book Antiqua"/>
          <w:strike/>
        </w:rPr>
        <w:t xml:space="preserve">los Artículos </w:t>
      </w:r>
      <w:r w:rsidR="00BF0EB7" w:rsidRPr="51F33011">
        <w:rPr>
          <w:rFonts w:ascii="Book Antiqua" w:hAnsi="Book Antiqua"/>
          <w:strike/>
        </w:rPr>
        <w:t>5.03</w:t>
      </w:r>
      <w:r w:rsidR="005C489E" w:rsidRPr="51F33011">
        <w:rPr>
          <w:rFonts w:ascii="Book Antiqua" w:hAnsi="Book Antiqua"/>
          <w:strike/>
        </w:rPr>
        <w:t xml:space="preserve"> y</w:t>
      </w:r>
      <w:r w:rsidR="003D0A01" w:rsidRPr="51F33011">
        <w:rPr>
          <w:rFonts w:ascii="Book Antiqua" w:hAnsi="Book Antiqua"/>
          <w:strike/>
        </w:rPr>
        <w:t xml:space="preserve"> </w:t>
      </w:r>
      <w:r w:rsidR="62DD9C69" w:rsidRPr="51F33011">
        <w:rPr>
          <w:rFonts w:ascii="Book Antiqua" w:hAnsi="Book Antiqua"/>
        </w:rPr>
        <w:t xml:space="preserve"> </w:t>
      </w:r>
      <w:r w:rsidR="62DD9C69" w:rsidRPr="51F33011">
        <w:rPr>
          <w:rFonts w:ascii="Book Antiqua" w:hAnsi="Book Antiqua"/>
          <w:i/>
          <w:iCs/>
          <w:u w:val="single"/>
        </w:rPr>
        <w:t xml:space="preserve">el Artículo </w:t>
      </w:r>
      <w:r w:rsidR="00B249BE" w:rsidRPr="51F33011">
        <w:rPr>
          <w:rFonts w:ascii="Book Antiqua" w:hAnsi="Book Antiqua"/>
          <w:i/>
          <w:iCs/>
          <w:u w:val="single"/>
        </w:rPr>
        <w:t>5.04</w:t>
      </w:r>
      <w:r w:rsidR="00B249BE" w:rsidRPr="51F33011">
        <w:rPr>
          <w:rFonts w:ascii="Book Antiqua" w:hAnsi="Book Antiqua"/>
        </w:rPr>
        <w:t xml:space="preserve"> </w:t>
      </w:r>
      <w:r w:rsidR="00BF0EB7" w:rsidRPr="51F33011">
        <w:rPr>
          <w:rFonts w:ascii="Book Antiqua" w:hAnsi="Book Antiqua"/>
        </w:rPr>
        <w:t xml:space="preserve">del Capítulo 5 de la Ley </w:t>
      </w:r>
      <w:r w:rsidR="00EC0509" w:rsidRPr="51F33011">
        <w:rPr>
          <w:rFonts w:ascii="Book Antiqua" w:hAnsi="Book Antiqua"/>
        </w:rPr>
        <w:t xml:space="preserve">Núm. </w:t>
      </w:r>
      <w:r w:rsidR="00BF0EB7" w:rsidRPr="51F33011">
        <w:rPr>
          <w:rFonts w:ascii="Book Antiqua" w:hAnsi="Book Antiqua"/>
        </w:rPr>
        <w:t xml:space="preserve">26-2017, según </w:t>
      </w:r>
      <w:r w:rsidR="00E55FB9" w:rsidRPr="51F33011">
        <w:rPr>
          <w:rFonts w:ascii="Book Antiqua" w:hAnsi="Book Antiqua"/>
        </w:rPr>
        <w:t>enmendada</w:t>
      </w:r>
      <w:r w:rsidR="00BF0EB7" w:rsidRPr="51F33011">
        <w:rPr>
          <w:rFonts w:ascii="Book Antiqua" w:hAnsi="Book Antiqua"/>
        </w:rPr>
        <w:t>, conocida</w:t>
      </w:r>
      <w:r w:rsidR="00AE74D6" w:rsidRPr="51F33011">
        <w:rPr>
          <w:rFonts w:ascii="Book Antiqua" w:hAnsi="Book Antiqua"/>
        </w:rPr>
        <w:t xml:space="preserve"> como</w:t>
      </w:r>
      <w:r w:rsidR="00BF0EB7" w:rsidRPr="51F33011">
        <w:rPr>
          <w:rFonts w:ascii="Book Antiqua" w:hAnsi="Book Antiqua"/>
        </w:rPr>
        <w:t xml:space="preserve"> “Ley de Cumplimiento con el Plan Fiscal”</w:t>
      </w:r>
      <w:r w:rsidR="00147663" w:rsidRPr="51F33011">
        <w:rPr>
          <w:rFonts w:ascii="Book Antiqua" w:hAnsi="Book Antiqua"/>
        </w:rPr>
        <w:t xml:space="preserve"> </w:t>
      </w:r>
      <w:r w:rsidR="00E55FB9" w:rsidRPr="51F33011">
        <w:rPr>
          <w:rFonts w:ascii="Book Antiqua" w:hAnsi="Book Antiqua"/>
        </w:rPr>
        <w:t>a los fines de</w:t>
      </w:r>
      <w:r w:rsidR="005C489E" w:rsidRPr="51F33011">
        <w:rPr>
          <w:rFonts w:ascii="Book Antiqua" w:hAnsi="Book Antiqua"/>
        </w:rPr>
        <w:t xml:space="preserve"> </w:t>
      </w:r>
      <w:r w:rsidR="005C489E" w:rsidRPr="51F33011">
        <w:rPr>
          <w:rFonts w:ascii="Book Antiqua" w:hAnsi="Book Antiqua"/>
          <w:strike/>
        </w:rPr>
        <w:t>ampliar la compensación del Comité de Evaluación y Disposición de Bienes Inmuebles</w:t>
      </w:r>
      <w:r w:rsidR="109C4B3D" w:rsidRPr="51F33011">
        <w:rPr>
          <w:rFonts w:ascii="Book Antiqua" w:hAnsi="Book Antiqua"/>
        </w:rPr>
        <w:t xml:space="preserve"> </w:t>
      </w:r>
      <w:r w:rsidR="6F892B08" w:rsidRPr="51F33011">
        <w:rPr>
          <w:rFonts w:ascii="Book Antiqua" w:hAnsi="Book Antiqua"/>
          <w:i/>
          <w:iCs/>
          <w:u w:val="single"/>
        </w:rPr>
        <w:t>establecer que Director Ejecutivo, o su designado, sustituirá en lo sucesivo al Director Ejecutivo de la Junta Revisora de Propiedad Inmueble en toda Junta, Comisión o Consejo donde sea miembro por Ley, Orden Ejecutiva o Reglamento</w:t>
      </w:r>
      <w:r w:rsidR="00D04C74" w:rsidRPr="51F33011">
        <w:rPr>
          <w:rFonts w:ascii="Book Antiqua" w:hAnsi="Book Antiqua"/>
        </w:rPr>
        <w:t xml:space="preserve">; y </w:t>
      </w:r>
      <w:r w:rsidR="005C489E" w:rsidRPr="51F33011">
        <w:rPr>
          <w:rFonts w:ascii="Book Antiqua" w:hAnsi="Book Antiqua"/>
        </w:rPr>
        <w:t>p</w:t>
      </w:r>
      <w:r w:rsidR="00D04C74" w:rsidRPr="51F33011">
        <w:rPr>
          <w:rFonts w:ascii="Book Antiqua" w:hAnsi="Book Antiqua"/>
        </w:rPr>
        <w:t>ara otros fines relacionados.</w:t>
      </w:r>
      <w:r w:rsidR="00611B6E" w:rsidRPr="51F33011">
        <w:rPr>
          <w:rFonts w:ascii="Book Antiqua" w:hAnsi="Book Antiqua"/>
        </w:rPr>
        <w:t xml:space="preserve"> </w:t>
      </w:r>
    </w:p>
    <w:p w14:paraId="02EB378F" w14:textId="77777777" w:rsidR="000436ED" w:rsidRPr="00EC0509" w:rsidRDefault="000436ED" w:rsidP="00147663">
      <w:pPr>
        <w:jc w:val="both"/>
        <w:rPr>
          <w:rFonts w:ascii="Book Antiqua" w:hAnsi="Book Antiqua"/>
          <w:szCs w:val="24"/>
        </w:rPr>
      </w:pPr>
    </w:p>
    <w:p w14:paraId="70A2DEE5" w14:textId="77777777" w:rsidR="00BD131D" w:rsidRPr="00EC0509" w:rsidRDefault="00D64856" w:rsidP="00EF304E">
      <w:pPr>
        <w:spacing w:before="120" w:after="120" w:line="360" w:lineRule="auto"/>
        <w:jc w:val="center"/>
        <w:rPr>
          <w:rFonts w:ascii="Book Antiqua" w:hAnsi="Book Antiqua"/>
          <w:b/>
          <w:bCs/>
          <w:szCs w:val="24"/>
        </w:rPr>
      </w:pPr>
      <w:r w:rsidRPr="00EC0509">
        <w:rPr>
          <w:rFonts w:ascii="Book Antiqua" w:hAnsi="Book Antiqua"/>
          <w:b/>
          <w:bCs/>
          <w:szCs w:val="24"/>
        </w:rPr>
        <w:t>EXPOSICI</w:t>
      </w:r>
      <w:r w:rsidR="00CE6DBD" w:rsidRPr="00EC0509">
        <w:rPr>
          <w:rFonts w:ascii="Book Antiqua" w:hAnsi="Book Antiqua"/>
          <w:b/>
          <w:bCs/>
          <w:szCs w:val="24"/>
        </w:rPr>
        <w:t>Ó</w:t>
      </w:r>
      <w:r w:rsidRPr="00EC0509">
        <w:rPr>
          <w:rFonts w:ascii="Book Antiqua" w:hAnsi="Book Antiqua"/>
          <w:b/>
          <w:bCs/>
          <w:szCs w:val="24"/>
        </w:rPr>
        <w:t>N DE MOTIVOS</w:t>
      </w:r>
    </w:p>
    <w:p w14:paraId="7BFE833D" w14:textId="77777777" w:rsidR="00DD0688" w:rsidRPr="00DD0688" w:rsidRDefault="006B6898" w:rsidP="51F33011">
      <w:pPr>
        <w:spacing w:before="120" w:after="120" w:line="360" w:lineRule="auto"/>
        <w:ind w:firstLine="54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</w:rPr>
        <w:t xml:space="preserve">Por virtud del Capítulo 5 de la Ley 26-2017, según enmendada, conocida como “Ley de Cumplimiento con el Plan Fiscal”, se estableció el </w:t>
      </w:r>
      <w:r w:rsidR="00EC0509" w:rsidRPr="51F33011">
        <w:rPr>
          <w:rFonts w:ascii="Book Antiqua" w:hAnsi="Book Antiqua"/>
        </w:rPr>
        <w:t>C</w:t>
      </w:r>
      <w:r w:rsidR="00A14379" w:rsidRPr="51F33011">
        <w:rPr>
          <w:rFonts w:ascii="Book Antiqua" w:hAnsi="Book Antiqua"/>
        </w:rPr>
        <w:t>omité</w:t>
      </w:r>
      <w:r w:rsidRPr="51F33011">
        <w:rPr>
          <w:rFonts w:ascii="Book Antiqua" w:hAnsi="Book Antiqua"/>
        </w:rPr>
        <w:t xml:space="preserve"> de Evaluación y Disposición de Bienes Inmuebles</w:t>
      </w:r>
      <w:r w:rsidR="00657F49" w:rsidRPr="51F33011">
        <w:rPr>
          <w:rFonts w:ascii="Book Antiqua" w:hAnsi="Book Antiqua"/>
        </w:rPr>
        <w:t xml:space="preserve"> (</w:t>
      </w:r>
      <w:r w:rsidR="00F2036E" w:rsidRPr="51F33011">
        <w:rPr>
          <w:rFonts w:ascii="Book Antiqua" w:hAnsi="Book Antiqua"/>
        </w:rPr>
        <w:t>CEDBI</w:t>
      </w:r>
      <w:r w:rsidR="00657F49" w:rsidRPr="51F33011">
        <w:rPr>
          <w:rFonts w:ascii="Book Antiqua" w:hAnsi="Book Antiqua"/>
        </w:rPr>
        <w:t xml:space="preserve">) </w:t>
      </w:r>
      <w:r w:rsidRPr="51F33011">
        <w:rPr>
          <w:rFonts w:ascii="Book Antiqua" w:hAnsi="Book Antiqua"/>
        </w:rPr>
        <w:t xml:space="preserve">“para la disposición de bienes inmuebles de la Rama Ejecutiva del Gobierno de Puerto Rico”. </w:t>
      </w:r>
      <w:r w:rsidR="00A14379" w:rsidRPr="51F33011">
        <w:rPr>
          <w:rFonts w:ascii="Book Antiqua" w:hAnsi="Book Antiqua"/>
          <w:strike/>
        </w:rPr>
        <w:t>Así, l</w:t>
      </w:r>
      <w:r w:rsidRPr="51F33011">
        <w:rPr>
          <w:rFonts w:ascii="Book Antiqua" w:hAnsi="Book Antiqua"/>
          <w:strike/>
        </w:rPr>
        <w:t>a política pública establecida</w:t>
      </w:r>
      <w:r w:rsidR="00A14379" w:rsidRPr="51F33011">
        <w:rPr>
          <w:rFonts w:ascii="Book Antiqua" w:hAnsi="Book Antiqua"/>
          <w:strike/>
        </w:rPr>
        <w:t xml:space="preserve"> se encaminó</w:t>
      </w:r>
      <w:r w:rsidRPr="51F33011">
        <w:rPr>
          <w:rFonts w:ascii="Book Antiqua" w:hAnsi="Book Antiqua"/>
          <w:strike/>
        </w:rPr>
        <w:t xml:space="preserve"> a propiciar que el Gobierno tuviera acceso a fondos adicionales producto de la disposición del inventario de bienes inmuebles para tener mayor liquidez para </w:t>
      </w:r>
      <w:r w:rsidR="00A14379" w:rsidRPr="51F33011">
        <w:rPr>
          <w:rFonts w:ascii="Book Antiqua" w:hAnsi="Book Antiqua"/>
          <w:strike/>
        </w:rPr>
        <w:t>atenuar</w:t>
      </w:r>
      <w:r w:rsidRPr="51F33011">
        <w:rPr>
          <w:rFonts w:ascii="Book Antiqua" w:hAnsi="Book Antiqua"/>
          <w:strike/>
        </w:rPr>
        <w:t xml:space="preserve"> la crisis fiscal que enfrenta.</w:t>
      </w:r>
      <w:r w:rsidR="00A14379" w:rsidRPr="51F33011">
        <w:rPr>
          <w:rFonts w:ascii="Book Antiqua" w:hAnsi="Book Antiqua"/>
          <w:strike/>
        </w:rPr>
        <w:t xml:space="preserve"> Además, </w:t>
      </w:r>
      <w:r w:rsidRPr="51F33011">
        <w:rPr>
          <w:rFonts w:ascii="Book Antiqua" w:hAnsi="Book Antiqua"/>
          <w:strike/>
        </w:rPr>
        <w:t xml:space="preserve">se promovió el uso de estas propiedades para entidades sin fines de lucro </w:t>
      </w:r>
      <w:r w:rsidR="00A14379" w:rsidRPr="51F33011">
        <w:rPr>
          <w:rFonts w:ascii="Book Antiqua" w:hAnsi="Book Antiqua"/>
          <w:strike/>
        </w:rPr>
        <w:t>y así</w:t>
      </w:r>
      <w:r w:rsidRPr="51F33011">
        <w:rPr>
          <w:rFonts w:ascii="Book Antiqua" w:hAnsi="Book Antiqua"/>
          <w:strike/>
        </w:rPr>
        <w:t xml:space="preserve"> asistirles en su misión de promover el bienestar social.</w:t>
      </w:r>
    </w:p>
    <w:p w14:paraId="75FA2024" w14:textId="77777777" w:rsidR="00DD0688" w:rsidRPr="00DD0688" w:rsidRDefault="00DD0688" w:rsidP="51F33011">
      <w:pPr>
        <w:autoSpaceDE w:val="0"/>
        <w:autoSpaceDN w:val="0"/>
        <w:adjustRightInd w:val="0"/>
        <w:spacing w:before="120" w:after="120" w:line="360" w:lineRule="auto"/>
        <w:ind w:firstLine="540"/>
        <w:jc w:val="both"/>
        <w:rPr>
          <w:rFonts w:ascii="Book Antiqua" w:hAnsi="Book Antiqua" w:cs="Arial"/>
          <w:strike/>
        </w:rPr>
      </w:pPr>
      <w:r w:rsidRPr="51F33011">
        <w:rPr>
          <w:rFonts w:ascii="Book Antiqua" w:hAnsi="Book Antiqua" w:cs="Arial"/>
          <w:strike/>
        </w:rPr>
        <w:lastRenderedPageBreak/>
        <w:t>Ahora bien, para que el CEDBI pueda cumplir su funci</w:t>
      </w:r>
      <w:r w:rsidR="00AE74D6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>n con mayor eficacia, resulta indispensable que la composici</w:t>
      </w:r>
      <w:r w:rsidR="00AE74D6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 xml:space="preserve">n de sus miembros refleje un representante de las agencias cuyos inventarios de bienes inmuebles dispone y transfiere el CEDBI. En ese sentido, se propone incluir al </w:t>
      </w:r>
      <w:proofErr w:type="gramStart"/>
      <w:r w:rsidRPr="51F33011">
        <w:rPr>
          <w:rFonts w:ascii="Book Antiqua" w:hAnsi="Book Antiqua" w:cs="Arial"/>
          <w:strike/>
        </w:rPr>
        <w:t>Secretario</w:t>
      </w:r>
      <w:proofErr w:type="gramEnd"/>
      <w:r w:rsidRPr="51F33011">
        <w:rPr>
          <w:rFonts w:ascii="Book Antiqua" w:hAnsi="Book Antiqua" w:cs="Arial"/>
          <w:strike/>
        </w:rPr>
        <w:t xml:space="preserve"> del Departamento de Transportación y Obras Públicas, al </w:t>
      </w:r>
      <w:proofErr w:type="gramStart"/>
      <w:r w:rsidRPr="51F33011">
        <w:rPr>
          <w:rFonts w:ascii="Book Antiqua" w:hAnsi="Book Antiqua" w:cs="Arial"/>
          <w:strike/>
        </w:rPr>
        <w:t>Secretario</w:t>
      </w:r>
      <w:proofErr w:type="gramEnd"/>
      <w:r w:rsidRPr="51F33011">
        <w:rPr>
          <w:rFonts w:ascii="Book Antiqua" w:hAnsi="Book Antiqua" w:cs="Arial"/>
          <w:strike/>
        </w:rPr>
        <w:t xml:space="preserve"> del Departamento de la Vivienda, al </w:t>
      </w:r>
      <w:proofErr w:type="gramStart"/>
      <w:r w:rsidRPr="51F33011">
        <w:rPr>
          <w:rFonts w:ascii="Book Antiqua" w:hAnsi="Book Antiqua" w:cs="Arial"/>
          <w:strike/>
        </w:rPr>
        <w:t>Secretario</w:t>
      </w:r>
      <w:proofErr w:type="gramEnd"/>
      <w:r w:rsidRPr="51F33011">
        <w:rPr>
          <w:rFonts w:ascii="Book Antiqua" w:hAnsi="Book Antiqua" w:cs="Arial"/>
          <w:strike/>
        </w:rPr>
        <w:t xml:space="preserve"> del Departamento de Educación y al </w:t>
      </w:r>
      <w:proofErr w:type="gramStart"/>
      <w:r w:rsidRPr="51F33011">
        <w:rPr>
          <w:rFonts w:ascii="Book Antiqua" w:hAnsi="Book Antiqua" w:cs="Arial"/>
          <w:strike/>
        </w:rPr>
        <w:t>Director Ejecutivo</w:t>
      </w:r>
      <w:proofErr w:type="gramEnd"/>
      <w:r w:rsidRPr="51F33011">
        <w:rPr>
          <w:rFonts w:ascii="Book Antiqua" w:hAnsi="Book Antiqua" w:cs="Arial"/>
          <w:strike/>
        </w:rPr>
        <w:t xml:space="preserve"> de la Autoridad de Edificios Públicos. Su presencia en el Comité viabiliza una evaluación más integral del inventario disponible, puesto que facilita la coordinaci</w:t>
      </w:r>
      <w:r w:rsidR="00A1131D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>n interagencial, reduce la burocracia y las duplicidades, permitiendo que los procesos de disposici</w:t>
      </w:r>
      <w:r w:rsidR="00A1131D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 xml:space="preserve">n de </w:t>
      </w:r>
      <w:r w:rsidR="00A1131D" w:rsidRPr="51F33011">
        <w:rPr>
          <w:rFonts w:ascii="Book Antiqua" w:hAnsi="Book Antiqua" w:cs="Arial"/>
          <w:strike/>
        </w:rPr>
        <w:t>b</w:t>
      </w:r>
      <w:r w:rsidRPr="51F33011">
        <w:rPr>
          <w:rFonts w:ascii="Book Antiqua" w:hAnsi="Book Antiqua" w:cs="Arial"/>
          <w:strike/>
        </w:rPr>
        <w:t>ienes inmuebles se conduzcan con mayor agilidad, transparencia y uniformidad.</w:t>
      </w:r>
    </w:p>
    <w:p w14:paraId="4C99C666" w14:textId="47EBA03D" w:rsidR="00DC3871" w:rsidRPr="00DD0688" w:rsidRDefault="00DD0688" w:rsidP="51F33011">
      <w:pPr>
        <w:autoSpaceDE w:val="0"/>
        <w:autoSpaceDN w:val="0"/>
        <w:adjustRightInd w:val="0"/>
        <w:spacing w:before="120" w:after="120" w:line="360" w:lineRule="auto"/>
        <w:ind w:firstLine="540"/>
        <w:jc w:val="both"/>
        <w:rPr>
          <w:rFonts w:ascii="Book Antiqua" w:hAnsi="Book Antiqua" w:cs="Arial"/>
        </w:rPr>
      </w:pPr>
      <w:r w:rsidRPr="51F33011">
        <w:rPr>
          <w:rFonts w:ascii="Book Antiqua" w:hAnsi="Book Antiqua" w:cs="Arial"/>
          <w:strike/>
        </w:rPr>
        <w:t>Por tanto, esta Asamblea Legislativa entiende que</w:t>
      </w:r>
      <w:r w:rsidRPr="51F33011">
        <w:rPr>
          <w:rFonts w:ascii="Book Antiqua" w:hAnsi="Book Antiqua" w:cs="Arial"/>
        </w:rPr>
        <w:t xml:space="preserve"> </w:t>
      </w:r>
      <w:r w:rsidRPr="51F33011">
        <w:rPr>
          <w:rFonts w:ascii="Book Antiqua" w:hAnsi="Book Antiqua" w:cs="Arial"/>
          <w:strike/>
        </w:rPr>
        <w:t>estas enmiendas mejoran la consecuci</w:t>
      </w:r>
      <w:r w:rsidR="00A1131D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>n de los fines del CEDBI al fortalecer su composici</w:t>
      </w:r>
      <w:r w:rsidR="00A1131D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>n, con la participaci</w:t>
      </w:r>
      <w:r w:rsidR="00A1131D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>n directa de las agencias con mayor inventario y gesti</w:t>
      </w:r>
      <w:r w:rsidR="00A1131D" w:rsidRPr="51F33011">
        <w:rPr>
          <w:rFonts w:ascii="Book Antiqua" w:hAnsi="Book Antiqua" w:cs="Arial"/>
          <w:strike/>
        </w:rPr>
        <w:t>ó</w:t>
      </w:r>
      <w:r w:rsidRPr="51F33011">
        <w:rPr>
          <w:rFonts w:ascii="Book Antiqua" w:hAnsi="Book Antiqua" w:cs="Arial"/>
          <w:strike/>
        </w:rPr>
        <w:t>n operacional y pr</w:t>
      </w:r>
      <w:r w:rsidR="00A1131D" w:rsidRPr="51F33011">
        <w:rPr>
          <w:rFonts w:ascii="Book Antiqua" w:hAnsi="Book Antiqua" w:cs="Arial"/>
          <w:strike/>
        </w:rPr>
        <w:t>á</w:t>
      </w:r>
      <w:r w:rsidRPr="51F33011">
        <w:rPr>
          <w:rFonts w:ascii="Book Antiqua" w:hAnsi="Book Antiqua" w:cs="Arial"/>
          <w:strike/>
        </w:rPr>
        <w:t xml:space="preserve">ctica sobre dichas </w:t>
      </w:r>
      <w:proofErr w:type="gramStart"/>
      <w:r w:rsidRPr="51F33011">
        <w:rPr>
          <w:rFonts w:ascii="Book Antiqua" w:hAnsi="Book Antiqua" w:cs="Arial"/>
          <w:strike/>
        </w:rPr>
        <w:t>propiedades</w:t>
      </w:r>
      <w:r w:rsidR="51EDF662" w:rsidRPr="51F33011">
        <w:rPr>
          <w:rFonts w:ascii="Book Antiqua" w:hAnsi="Book Antiqua" w:cs="Arial"/>
        </w:rPr>
        <w:t xml:space="preserve"> </w:t>
      </w:r>
      <w:r w:rsidRPr="51F33011">
        <w:rPr>
          <w:rFonts w:ascii="Book Antiqua" w:hAnsi="Book Antiqua" w:cs="Arial"/>
        </w:rPr>
        <w:t>.</w:t>
      </w:r>
      <w:proofErr w:type="gramEnd"/>
    </w:p>
    <w:p w14:paraId="15A0086C" w14:textId="373B18A6" w:rsidR="4B55BE6D" w:rsidRDefault="4B55BE6D" w:rsidP="51F33011">
      <w:pPr>
        <w:spacing w:before="240" w:after="240"/>
        <w:ind w:firstLine="540"/>
        <w:jc w:val="both"/>
        <w:rPr>
          <w:rFonts w:ascii="Book Antiqua" w:eastAsia="Book Antiqua" w:hAnsi="Book Antiqua" w:cs="Book Antiqua"/>
          <w:i/>
          <w:iCs/>
          <w:szCs w:val="24"/>
          <w:u w:val="single"/>
        </w:rPr>
      </w:pPr>
      <w:r w:rsidRPr="51F33011">
        <w:rPr>
          <w:rFonts w:ascii="Book Antiqua" w:eastAsia="Book Antiqua" w:hAnsi="Book Antiqua" w:cs="Book Antiqua"/>
          <w:i/>
          <w:iCs/>
          <w:szCs w:val="24"/>
          <w:u w:val="single"/>
        </w:rPr>
        <w:t>La experiencia administrativa en la implantación de dicha Ley ha demostrado la necesidad de atemperar ciertas disposiciones relacionadas con la representación institucional y operacional del Comité en distintas juntas, comisiones y organismos gubernamentales.</w:t>
      </w:r>
    </w:p>
    <w:p w14:paraId="005F1A82" w14:textId="3FE11334" w:rsidR="4B55BE6D" w:rsidRDefault="4B55BE6D" w:rsidP="51F33011">
      <w:pPr>
        <w:spacing w:before="240" w:after="240"/>
        <w:ind w:firstLine="540"/>
        <w:jc w:val="both"/>
        <w:rPr>
          <w:rFonts w:ascii="Book Antiqua" w:eastAsia="Book Antiqua" w:hAnsi="Book Antiqua" w:cs="Book Antiqua"/>
          <w:i/>
          <w:iCs/>
          <w:szCs w:val="24"/>
          <w:u w:val="single"/>
        </w:rPr>
      </w:pPr>
      <w:r w:rsidRPr="51F33011">
        <w:rPr>
          <w:rFonts w:ascii="Book Antiqua" w:eastAsia="Book Antiqua" w:hAnsi="Book Antiqua" w:cs="Book Antiqua"/>
          <w:i/>
          <w:iCs/>
          <w:szCs w:val="24"/>
          <w:u w:val="single"/>
        </w:rPr>
        <w:t xml:space="preserve">Mediante esta medida, se dispone que el </w:t>
      </w:r>
      <w:proofErr w:type="gramStart"/>
      <w:r w:rsidRPr="51F33011">
        <w:rPr>
          <w:rFonts w:ascii="Book Antiqua" w:eastAsia="Book Antiqua" w:hAnsi="Book Antiqua" w:cs="Book Antiqua"/>
          <w:i/>
          <w:iCs/>
          <w:szCs w:val="24"/>
          <w:u w:val="single"/>
        </w:rPr>
        <w:t>Director Ejecutivo</w:t>
      </w:r>
      <w:proofErr w:type="gramEnd"/>
      <w:r w:rsidRPr="51F33011">
        <w:rPr>
          <w:rFonts w:ascii="Book Antiqua" w:eastAsia="Book Antiqua" w:hAnsi="Book Antiqua" w:cs="Book Antiqua"/>
          <w:i/>
          <w:iCs/>
          <w:szCs w:val="24"/>
          <w:u w:val="single"/>
        </w:rPr>
        <w:t xml:space="preserve"> del CEDBI, o su designado, sustituirá al </w:t>
      </w:r>
      <w:proofErr w:type="gramStart"/>
      <w:r w:rsidRPr="51F33011">
        <w:rPr>
          <w:rFonts w:ascii="Book Antiqua" w:eastAsia="Book Antiqua" w:hAnsi="Book Antiqua" w:cs="Book Antiqua"/>
          <w:i/>
          <w:iCs/>
          <w:szCs w:val="24"/>
          <w:u w:val="single"/>
        </w:rPr>
        <w:t>Director Ejecutivo</w:t>
      </w:r>
      <w:proofErr w:type="gramEnd"/>
      <w:r w:rsidRPr="51F33011">
        <w:rPr>
          <w:rFonts w:ascii="Book Antiqua" w:eastAsia="Book Antiqua" w:hAnsi="Book Antiqua" w:cs="Book Antiqua"/>
          <w:i/>
          <w:iCs/>
          <w:szCs w:val="24"/>
          <w:u w:val="single"/>
        </w:rPr>
        <w:t xml:space="preserve"> de la Junta Revisora de Propiedad Inmueble en toda Junta, Comisión o Consejo donde éste sea miembro por ley, reglamento u orden ejecutiva, promoviendo así uniformidad administrativa, continuidad operacional y mayor eficiencia en la implantación de la política pública relacionada con la administración y disposición de bienes inmuebles públicos.</w:t>
      </w:r>
    </w:p>
    <w:p w14:paraId="3ED0C9B6" w14:textId="3D78F417" w:rsidR="4B55BE6D" w:rsidRDefault="4B55BE6D" w:rsidP="51F33011">
      <w:pPr>
        <w:spacing w:before="240" w:after="240"/>
        <w:ind w:firstLine="540"/>
        <w:jc w:val="both"/>
        <w:rPr>
          <w:rFonts w:ascii="Book Antiqua" w:eastAsia="Book Antiqua" w:hAnsi="Book Antiqua" w:cs="Book Antiqua"/>
          <w:i/>
          <w:iCs/>
          <w:szCs w:val="24"/>
          <w:u w:val="single"/>
        </w:rPr>
      </w:pPr>
      <w:r w:rsidRPr="51F33011">
        <w:rPr>
          <w:rFonts w:ascii="Book Antiqua" w:eastAsia="Book Antiqua" w:hAnsi="Book Antiqua" w:cs="Book Antiqua"/>
          <w:i/>
          <w:iCs/>
          <w:szCs w:val="24"/>
          <w:u w:val="single"/>
        </w:rPr>
        <w:t>Esta Asamblea Legislativa entiende meritorio aprobar esta medida a los fines de fortalecer la eficiencia administrativa y operacional del Comité de Evaluación y Disposición de Bienes Inmuebles.</w:t>
      </w:r>
    </w:p>
    <w:p w14:paraId="596936A8" w14:textId="4FEBBEFD" w:rsidR="51F33011" w:rsidRDefault="51F33011" w:rsidP="51F33011">
      <w:pPr>
        <w:spacing w:before="120" w:after="120" w:line="360" w:lineRule="auto"/>
        <w:ind w:firstLine="540"/>
        <w:jc w:val="both"/>
        <w:rPr>
          <w:rFonts w:ascii="Book Antiqua" w:hAnsi="Book Antiqua" w:cs="Arial"/>
        </w:rPr>
      </w:pPr>
    </w:p>
    <w:p w14:paraId="62108F8D" w14:textId="77777777" w:rsidR="003A5AA1" w:rsidRDefault="004A1668" w:rsidP="00972B05">
      <w:pPr>
        <w:spacing w:line="480" w:lineRule="auto"/>
        <w:jc w:val="both"/>
        <w:rPr>
          <w:rFonts w:ascii="Book Antiqua" w:hAnsi="Book Antiqua"/>
          <w:b/>
          <w:bCs/>
          <w:szCs w:val="24"/>
        </w:rPr>
      </w:pPr>
      <w:r w:rsidRPr="00EC0509">
        <w:rPr>
          <w:rFonts w:ascii="Book Antiqua" w:hAnsi="Book Antiqua"/>
          <w:b/>
          <w:bCs/>
          <w:szCs w:val="24"/>
        </w:rPr>
        <w:t>DECRÉTASE</w:t>
      </w:r>
      <w:r w:rsidR="003A5AA1" w:rsidRPr="00EC0509">
        <w:rPr>
          <w:rFonts w:ascii="Book Antiqua" w:hAnsi="Book Antiqua"/>
          <w:b/>
          <w:bCs/>
          <w:szCs w:val="24"/>
        </w:rPr>
        <w:t xml:space="preserve"> POR </w:t>
      </w:r>
      <w:r w:rsidR="00E62874" w:rsidRPr="00EC0509">
        <w:rPr>
          <w:rFonts w:ascii="Book Antiqua" w:hAnsi="Book Antiqua"/>
          <w:b/>
          <w:szCs w:val="24"/>
        </w:rPr>
        <w:t>LA ASAMBLEA LEGISLATIVA</w:t>
      </w:r>
      <w:r w:rsidR="003A5AA1" w:rsidRPr="00EC0509">
        <w:rPr>
          <w:rFonts w:ascii="Book Antiqua" w:hAnsi="Book Antiqua"/>
          <w:b/>
          <w:bCs/>
          <w:szCs w:val="24"/>
        </w:rPr>
        <w:t xml:space="preserve"> DE PUERTO RICO:</w:t>
      </w:r>
    </w:p>
    <w:p w14:paraId="6A05A809" w14:textId="77777777" w:rsidR="0087211B" w:rsidRPr="00EC0509" w:rsidRDefault="0087211B" w:rsidP="00972B05">
      <w:pPr>
        <w:spacing w:line="480" w:lineRule="auto"/>
        <w:jc w:val="both"/>
        <w:rPr>
          <w:rFonts w:ascii="Book Antiqua" w:hAnsi="Book Antiqua"/>
          <w:b/>
          <w:bCs/>
          <w:szCs w:val="24"/>
        </w:rPr>
        <w:sectPr w:rsidR="0087211B" w:rsidRPr="00EC0509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AED12B9" w14:textId="77777777" w:rsidR="00CB02D7" w:rsidRPr="00EC0509" w:rsidRDefault="003A06F8" w:rsidP="51F33011">
      <w:pPr>
        <w:spacing w:line="480" w:lineRule="auto"/>
        <w:ind w:firstLine="63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 </w:t>
      </w:r>
      <w:r w:rsidR="00412F10" w:rsidRPr="51F33011">
        <w:rPr>
          <w:rFonts w:ascii="Book Antiqua" w:hAnsi="Book Antiqua"/>
          <w:strike/>
        </w:rPr>
        <w:t>Sección</w:t>
      </w:r>
      <w:r w:rsidR="00611B6E" w:rsidRPr="51F33011">
        <w:rPr>
          <w:rFonts w:ascii="Book Antiqua" w:hAnsi="Book Antiqua"/>
          <w:strike/>
        </w:rPr>
        <w:t xml:space="preserve"> </w:t>
      </w:r>
      <w:r w:rsidR="00E97B4C" w:rsidRPr="51F33011">
        <w:rPr>
          <w:rFonts w:ascii="Book Antiqua" w:hAnsi="Book Antiqua"/>
          <w:strike/>
        </w:rPr>
        <w:t>1</w:t>
      </w:r>
      <w:r w:rsidR="00611B6E" w:rsidRPr="51F33011">
        <w:rPr>
          <w:rFonts w:ascii="Book Antiqua" w:hAnsi="Book Antiqua"/>
          <w:strike/>
        </w:rPr>
        <w:t xml:space="preserve">.- </w:t>
      </w:r>
      <w:r w:rsidR="00823E20" w:rsidRPr="51F33011">
        <w:rPr>
          <w:rFonts w:ascii="Book Antiqua" w:hAnsi="Book Antiqua"/>
          <w:strike/>
        </w:rPr>
        <w:t xml:space="preserve">Se enmienda el Artículo 5.03, de la Ley 26-2017, según enmendada, conocida </w:t>
      </w:r>
      <w:r w:rsidR="00AE74D6" w:rsidRPr="51F33011">
        <w:rPr>
          <w:rFonts w:ascii="Book Antiqua" w:hAnsi="Book Antiqua"/>
          <w:strike/>
        </w:rPr>
        <w:t xml:space="preserve">como </w:t>
      </w:r>
      <w:r w:rsidR="00823E20" w:rsidRPr="51F33011">
        <w:rPr>
          <w:rFonts w:ascii="Book Antiqua" w:hAnsi="Book Antiqua"/>
          <w:strike/>
        </w:rPr>
        <w:t>“Ley de Cumplimiento con el Plan Fiscal”, para que lea como sigue:</w:t>
      </w:r>
    </w:p>
    <w:p w14:paraId="766A163E" w14:textId="77777777" w:rsidR="00CB02D7" w:rsidRPr="00EC0509" w:rsidRDefault="00823E20" w:rsidP="51F33011">
      <w:pPr>
        <w:spacing w:line="480" w:lineRule="auto"/>
        <w:ind w:firstLine="63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lastRenderedPageBreak/>
        <w:t xml:space="preserve">“Artículo 5.03.- </w:t>
      </w:r>
      <w:r w:rsidR="00EC0509" w:rsidRPr="51F33011">
        <w:rPr>
          <w:rFonts w:ascii="Book Antiqua" w:hAnsi="Book Antiqua"/>
          <w:strike/>
        </w:rPr>
        <w:t>C</w:t>
      </w:r>
      <w:r w:rsidR="00F2036E" w:rsidRPr="51F33011">
        <w:rPr>
          <w:rFonts w:ascii="Book Antiqua" w:hAnsi="Book Antiqua"/>
          <w:strike/>
        </w:rPr>
        <w:t>omité</w:t>
      </w:r>
      <w:r w:rsidRPr="51F33011">
        <w:rPr>
          <w:rFonts w:ascii="Book Antiqua" w:hAnsi="Book Antiqua"/>
          <w:strike/>
        </w:rPr>
        <w:t xml:space="preserve"> de Evaluación y Disposición de Bienes Inmuebles. </w:t>
      </w:r>
    </w:p>
    <w:p w14:paraId="5C32453E" w14:textId="77777777" w:rsidR="00CB02D7" w:rsidRPr="00EC0509" w:rsidRDefault="00823E20" w:rsidP="51F33011">
      <w:pPr>
        <w:spacing w:line="480" w:lineRule="auto"/>
        <w:ind w:firstLine="63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Se crea el </w:t>
      </w:r>
      <w:r w:rsidR="00EC0509" w:rsidRPr="51F33011">
        <w:rPr>
          <w:rFonts w:ascii="Book Antiqua" w:hAnsi="Book Antiqua"/>
          <w:strike/>
        </w:rPr>
        <w:t>C</w:t>
      </w:r>
      <w:r w:rsidR="00F2036E" w:rsidRPr="51F33011">
        <w:rPr>
          <w:rFonts w:ascii="Book Antiqua" w:hAnsi="Book Antiqua"/>
          <w:strike/>
        </w:rPr>
        <w:t xml:space="preserve">omité </w:t>
      </w:r>
      <w:r w:rsidRPr="51F33011">
        <w:rPr>
          <w:rFonts w:ascii="Book Antiqua" w:hAnsi="Book Antiqua"/>
          <w:strike/>
        </w:rPr>
        <w:t>de Evaluación y Disposición de Bienes Inmuebles a los fines de que ejerza todas las facultades necesarias, que no sean contrarias a esta o cualquier otra ley, para la disposición de bienes inmuebles de la Rama Ejecutiva del Gobierno de Puerto Rico.</w:t>
      </w:r>
    </w:p>
    <w:p w14:paraId="01A13DE3" w14:textId="77777777" w:rsidR="00823E20" w:rsidRPr="00EC0509" w:rsidRDefault="00823E20" w:rsidP="51F33011">
      <w:pPr>
        <w:spacing w:line="480" w:lineRule="auto"/>
        <w:ind w:firstLine="72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r w:rsidR="00EC0509" w:rsidRPr="51F33011">
        <w:rPr>
          <w:rFonts w:ascii="Book Antiqua" w:hAnsi="Book Antiqua"/>
          <w:strike/>
        </w:rPr>
        <w:t>C</w:t>
      </w:r>
      <w:r w:rsidR="00F2036E" w:rsidRPr="51F33011">
        <w:rPr>
          <w:rFonts w:ascii="Book Antiqua" w:hAnsi="Book Antiqua"/>
          <w:strike/>
        </w:rPr>
        <w:t>omité</w:t>
      </w:r>
      <w:r w:rsidRPr="51F33011">
        <w:rPr>
          <w:rFonts w:ascii="Book Antiqua" w:hAnsi="Book Antiqua"/>
          <w:strike/>
        </w:rPr>
        <w:t xml:space="preserve"> estará compuesto por los siguientes funcionarios públicos:</w:t>
      </w:r>
    </w:p>
    <w:p w14:paraId="493D5184" w14:textId="77777777" w:rsidR="00823E20" w:rsidRPr="00E97B4C" w:rsidRDefault="00823E20" w:rsidP="51F33011">
      <w:pPr>
        <w:numPr>
          <w:ilvl w:val="0"/>
          <w:numId w:val="7"/>
        </w:numPr>
        <w:spacing w:line="480" w:lineRule="auto"/>
        <w:ind w:left="990" w:hanging="27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proofErr w:type="gramStart"/>
      <w:r w:rsidRPr="51F33011">
        <w:rPr>
          <w:rFonts w:ascii="Book Antiqua" w:hAnsi="Book Antiqua"/>
          <w:strike/>
        </w:rPr>
        <w:t>Director Ejecutivo</w:t>
      </w:r>
      <w:proofErr w:type="gramEnd"/>
      <w:r w:rsidRPr="51F33011">
        <w:rPr>
          <w:rFonts w:ascii="Book Antiqua" w:hAnsi="Book Antiqua"/>
          <w:strike/>
        </w:rPr>
        <w:t xml:space="preserve"> de la Autoridad de Asesoría Financiera y Agencia Fiscal de Puerto Rico (AAFAF).</w:t>
      </w:r>
    </w:p>
    <w:p w14:paraId="74B5A9E7" w14:textId="77777777" w:rsidR="00823E20" w:rsidRPr="00E97B4C" w:rsidRDefault="00823E20" w:rsidP="51F33011">
      <w:pPr>
        <w:numPr>
          <w:ilvl w:val="0"/>
          <w:numId w:val="7"/>
        </w:numPr>
        <w:spacing w:line="480" w:lineRule="auto"/>
        <w:ind w:left="990" w:hanging="27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proofErr w:type="gramStart"/>
      <w:r w:rsidRPr="51F33011">
        <w:rPr>
          <w:rFonts w:ascii="Book Antiqua" w:hAnsi="Book Antiqua"/>
          <w:strike/>
        </w:rPr>
        <w:t>Director</w:t>
      </w:r>
      <w:proofErr w:type="gramEnd"/>
      <w:r w:rsidRPr="51F33011">
        <w:rPr>
          <w:rFonts w:ascii="Book Antiqua" w:hAnsi="Book Antiqua"/>
          <w:strike/>
        </w:rPr>
        <w:t xml:space="preserve"> de la Oficina de Gerencia y Presupuesto.</w:t>
      </w:r>
    </w:p>
    <w:p w14:paraId="227C482D" w14:textId="77777777" w:rsidR="00823E20" w:rsidRPr="00E97B4C" w:rsidRDefault="00823E20" w:rsidP="51F33011">
      <w:pPr>
        <w:numPr>
          <w:ilvl w:val="0"/>
          <w:numId w:val="7"/>
        </w:numPr>
        <w:spacing w:line="480" w:lineRule="auto"/>
        <w:ind w:left="990" w:hanging="27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proofErr w:type="gramStart"/>
      <w:r w:rsidRPr="51F33011">
        <w:rPr>
          <w:rFonts w:ascii="Book Antiqua" w:hAnsi="Book Antiqua"/>
          <w:strike/>
        </w:rPr>
        <w:t>Secretario</w:t>
      </w:r>
      <w:proofErr w:type="gramEnd"/>
      <w:r w:rsidRPr="51F33011">
        <w:rPr>
          <w:rFonts w:ascii="Book Antiqua" w:hAnsi="Book Antiqua"/>
          <w:strike/>
        </w:rPr>
        <w:t xml:space="preserve"> del Departamento de Desarrollo Económico y Comercio.</w:t>
      </w:r>
    </w:p>
    <w:p w14:paraId="48CB7488" w14:textId="77777777" w:rsidR="00823E20" w:rsidRPr="00E97B4C" w:rsidRDefault="00823E20" w:rsidP="51F33011">
      <w:pPr>
        <w:numPr>
          <w:ilvl w:val="0"/>
          <w:numId w:val="7"/>
        </w:numPr>
        <w:spacing w:line="480" w:lineRule="auto"/>
        <w:ind w:left="990" w:hanging="27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proofErr w:type="gramStart"/>
      <w:r w:rsidRPr="51F33011">
        <w:rPr>
          <w:rFonts w:ascii="Book Antiqua" w:hAnsi="Book Antiqua"/>
          <w:strike/>
        </w:rPr>
        <w:t>Secretario</w:t>
      </w:r>
      <w:proofErr w:type="gramEnd"/>
      <w:r w:rsidRPr="51F33011">
        <w:rPr>
          <w:rFonts w:ascii="Book Antiqua" w:hAnsi="Book Antiqua"/>
          <w:strike/>
        </w:rPr>
        <w:t xml:space="preserve"> del Departamento de Transportación y Obras Públicas.</w:t>
      </w:r>
    </w:p>
    <w:p w14:paraId="7A5F2582" w14:textId="77777777" w:rsidR="00823E20" w:rsidRPr="00E97B4C" w:rsidRDefault="00823E20" w:rsidP="51F33011">
      <w:pPr>
        <w:numPr>
          <w:ilvl w:val="0"/>
          <w:numId w:val="7"/>
        </w:numPr>
        <w:spacing w:line="480" w:lineRule="auto"/>
        <w:ind w:left="990" w:hanging="27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proofErr w:type="gramStart"/>
      <w:r w:rsidRPr="51F33011">
        <w:rPr>
          <w:rFonts w:ascii="Book Antiqua" w:hAnsi="Book Antiqua"/>
          <w:strike/>
        </w:rPr>
        <w:t>Secretario</w:t>
      </w:r>
      <w:proofErr w:type="gramEnd"/>
      <w:r w:rsidRPr="51F33011">
        <w:rPr>
          <w:rFonts w:ascii="Book Antiqua" w:hAnsi="Book Antiqua"/>
          <w:strike/>
        </w:rPr>
        <w:t xml:space="preserve"> del Departamento de la Vivienda.</w:t>
      </w:r>
    </w:p>
    <w:p w14:paraId="5D597127" w14:textId="77777777" w:rsidR="00DD132F" w:rsidRPr="00E97B4C" w:rsidRDefault="00DD132F" w:rsidP="51F33011">
      <w:pPr>
        <w:numPr>
          <w:ilvl w:val="0"/>
          <w:numId w:val="7"/>
        </w:numPr>
        <w:spacing w:line="480" w:lineRule="auto"/>
        <w:ind w:left="990" w:hanging="27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proofErr w:type="gramStart"/>
      <w:r w:rsidRPr="51F33011">
        <w:rPr>
          <w:rFonts w:ascii="Book Antiqua" w:hAnsi="Book Antiqua"/>
          <w:strike/>
        </w:rPr>
        <w:t>Secretario</w:t>
      </w:r>
      <w:proofErr w:type="gramEnd"/>
      <w:r w:rsidRPr="51F33011">
        <w:rPr>
          <w:rFonts w:ascii="Book Antiqua" w:hAnsi="Book Antiqua"/>
          <w:strike/>
        </w:rPr>
        <w:t xml:space="preserve"> del Departamento de Educación</w:t>
      </w:r>
    </w:p>
    <w:p w14:paraId="5A03DF17" w14:textId="77777777" w:rsidR="00DD132F" w:rsidRPr="00E97B4C" w:rsidRDefault="00DD132F" w:rsidP="51F33011">
      <w:pPr>
        <w:numPr>
          <w:ilvl w:val="0"/>
          <w:numId w:val="7"/>
        </w:numPr>
        <w:spacing w:line="480" w:lineRule="auto"/>
        <w:ind w:left="990" w:hanging="27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>Director Ejecutivo de la Autoridad de Edificios Públicos</w:t>
      </w:r>
    </w:p>
    <w:p w14:paraId="3310B62A" w14:textId="77777777" w:rsidR="00823E20" w:rsidRPr="00E97B4C" w:rsidRDefault="00823E20" w:rsidP="51F33011">
      <w:pPr>
        <w:spacing w:line="480" w:lineRule="auto"/>
        <w:ind w:firstLine="72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 xml:space="preserve">El </w:t>
      </w:r>
      <w:proofErr w:type="gramStart"/>
      <w:r w:rsidRPr="51F33011">
        <w:rPr>
          <w:rFonts w:ascii="Book Antiqua" w:hAnsi="Book Antiqua"/>
          <w:strike/>
        </w:rPr>
        <w:t>Director Ejecutivo</w:t>
      </w:r>
      <w:proofErr w:type="gramEnd"/>
      <w:r w:rsidRPr="51F33011">
        <w:rPr>
          <w:rFonts w:ascii="Book Antiqua" w:hAnsi="Book Antiqua"/>
          <w:strike/>
        </w:rPr>
        <w:t xml:space="preserve"> de la AAFAF presidirá el </w:t>
      </w:r>
      <w:r w:rsidR="00EC0509" w:rsidRPr="51F33011">
        <w:rPr>
          <w:rFonts w:ascii="Book Antiqua" w:hAnsi="Book Antiqua"/>
          <w:strike/>
        </w:rPr>
        <w:t>C</w:t>
      </w:r>
      <w:r w:rsidR="00F2036E" w:rsidRPr="51F33011">
        <w:rPr>
          <w:rFonts w:ascii="Book Antiqua" w:hAnsi="Book Antiqua"/>
          <w:strike/>
        </w:rPr>
        <w:t>omité</w:t>
      </w:r>
      <w:r w:rsidRPr="51F33011">
        <w:rPr>
          <w:rFonts w:ascii="Book Antiqua" w:hAnsi="Book Antiqua"/>
          <w:strike/>
        </w:rPr>
        <w:t>.</w:t>
      </w:r>
    </w:p>
    <w:p w14:paraId="13931745" w14:textId="77777777" w:rsidR="00CB02D7" w:rsidRPr="00EC0509" w:rsidRDefault="00823E20" w:rsidP="51F33011">
      <w:pPr>
        <w:spacing w:line="480" w:lineRule="auto"/>
        <w:ind w:firstLine="720"/>
        <w:jc w:val="both"/>
        <w:rPr>
          <w:rFonts w:ascii="Book Antiqua" w:hAnsi="Book Antiqua"/>
          <w:strike/>
        </w:rPr>
      </w:pPr>
      <w:r w:rsidRPr="51F33011">
        <w:rPr>
          <w:rFonts w:ascii="Book Antiqua" w:hAnsi="Book Antiqua"/>
          <w:strike/>
        </w:rPr>
        <w:t>…”</w:t>
      </w:r>
    </w:p>
    <w:p w14:paraId="2DF53BED" w14:textId="1A8073CA" w:rsidR="00CB02D7" w:rsidRPr="00EC0509" w:rsidRDefault="00412F10" w:rsidP="51F33011">
      <w:pPr>
        <w:spacing w:line="480" w:lineRule="auto"/>
        <w:ind w:firstLine="720"/>
        <w:jc w:val="both"/>
        <w:rPr>
          <w:rFonts w:ascii="Book Antiqua" w:hAnsi="Book Antiqua"/>
        </w:rPr>
      </w:pPr>
      <w:r w:rsidRPr="51F33011">
        <w:rPr>
          <w:rFonts w:ascii="Book Antiqua" w:hAnsi="Book Antiqua"/>
        </w:rPr>
        <w:t>Sección</w:t>
      </w:r>
      <w:r w:rsidR="00823E20" w:rsidRPr="51F33011">
        <w:rPr>
          <w:rFonts w:ascii="Book Antiqua" w:hAnsi="Book Antiqua"/>
        </w:rPr>
        <w:t xml:space="preserve"> </w:t>
      </w:r>
      <w:r w:rsidR="00E97B4C" w:rsidRPr="51F33011">
        <w:rPr>
          <w:rFonts w:ascii="Book Antiqua" w:hAnsi="Book Antiqua"/>
          <w:strike/>
        </w:rPr>
        <w:t>2</w:t>
      </w:r>
      <w:r w:rsidR="66EE7E5D" w:rsidRPr="51F33011">
        <w:rPr>
          <w:rFonts w:ascii="Book Antiqua" w:hAnsi="Book Antiqua"/>
        </w:rPr>
        <w:t xml:space="preserve"> </w:t>
      </w:r>
      <w:r w:rsidR="66EE7E5D" w:rsidRPr="51F33011">
        <w:rPr>
          <w:rFonts w:ascii="Book Antiqua" w:hAnsi="Book Antiqua"/>
          <w:i/>
          <w:iCs/>
          <w:u w:val="single"/>
        </w:rPr>
        <w:t>1</w:t>
      </w:r>
      <w:r w:rsidR="00823E20" w:rsidRPr="51F33011">
        <w:rPr>
          <w:rFonts w:ascii="Book Antiqua" w:hAnsi="Book Antiqua"/>
        </w:rPr>
        <w:t xml:space="preserve">.- </w:t>
      </w:r>
      <w:r w:rsidR="00B249BE" w:rsidRPr="51F33011">
        <w:rPr>
          <w:rFonts w:ascii="Book Antiqua" w:hAnsi="Book Antiqua"/>
        </w:rPr>
        <w:t>Se enmienda el Artículo 5.0</w:t>
      </w:r>
      <w:r w:rsidR="007F6563" w:rsidRPr="51F33011">
        <w:rPr>
          <w:rFonts w:ascii="Book Antiqua" w:hAnsi="Book Antiqua"/>
        </w:rPr>
        <w:t>4</w:t>
      </w:r>
      <w:r w:rsidR="00B249BE" w:rsidRPr="51F33011">
        <w:rPr>
          <w:rFonts w:ascii="Book Antiqua" w:hAnsi="Book Antiqua"/>
        </w:rPr>
        <w:t>, de la Ley 26-2017, según enmendada, conocida “Ley de Cumplimiento con el Plan Fiscal”, para que lea como sigue:</w:t>
      </w:r>
    </w:p>
    <w:p w14:paraId="2150F88A" w14:textId="77777777" w:rsidR="00CB02D7" w:rsidRPr="00EC0509" w:rsidRDefault="00B249BE" w:rsidP="00972B05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EC0509">
        <w:rPr>
          <w:rFonts w:ascii="Book Antiqua" w:hAnsi="Book Antiqua"/>
          <w:szCs w:val="24"/>
        </w:rPr>
        <w:t xml:space="preserve">“Artículo 5.04.- </w:t>
      </w:r>
      <w:proofErr w:type="gramStart"/>
      <w:r w:rsidRPr="00EC0509">
        <w:rPr>
          <w:rFonts w:ascii="Book Antiqua" w:hAnsi="Book Antiqua"/>
          <w:szCs w:val="24"/>
        </w:rPr>
        <w:t>Director Ejecutivo</w:t>
      </w:r>
      <w:proofErr w:type="gramEnd"/>
      <w:r w:rsidRPr="00EC0509">
        <w:rPr>
          <w:rFonts w:ascii="Book Antiqua" w:hAnsi="Book Antiqua"/>
          <w:szCs w:val="24"/>
        </w:rPr>
        <w:t xml:space="preserve">. </w:t>
      </w:r>
    </w:p>
    <w:p w14:paraId="495892B1" w14:textId="77777777" w:rsidR="00CB02D7" w:rsidRPr="00E97B4C" w:rsidRDefault="00B249BE" w:rsidP="00972B05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EC0509">
        <w:rPr>
          <w:rFonts w:ascii="Book Antiqua" w:hAnsi="Book Antiqua"/>
          <w:szCs w:val="24"/>
        </w:rPr>
        <w:t xml:space="preserve">Constituido el </w:t>
      </w:r>
      <w:r w:rsidR="00EC0509" w:rsidRPr="00EC0509">
        <w:rPr>
          <w:rFonts w:ascii="Book Antiqua" w:hAnsi="Book Antiqua"/>
          <w:szCs w:val="24"/>
        </w:rPr>
        <w:t>C</w:t>
      </w:r>
      <w:r w:rsidR="00F2036E">
        <w:rPr>
          <w:rFonts w:ascii="Book Antiqua" w:hAnsi="Book Antiqua"/>
          <w:szCs w:val="24"/>
        </w:rPr>
        <w:t>omité</w:t>
      </w:r>
      <w:r w:rsidRPr="00EC0509">
        <w:rPr>
          <w:rFonts w:ascii="Book Antiqua" w:hAnsi="Book Antiqua"/>
          <w:szCs w:val="24"/>
        </w:rPr>
        <w:t xml:space="preserve">, </w:t>
      </w:r>
      <w:r w:rsidR="00AE74D6">
        <w:rPr>
          <w:rFonts w:ascii="Book Antiqua" w:hAnsi="Book Antiqua"/>
          <w:szCs w:val="24"/>
        </w:rPr>
        <w:t>e</w:t>
      </w:r>
      <w:r w:rsidRPr="00EC0509">
        <w:rPr>
          <w:rFonts w:ascii="Book Antiqua" w:hAnsi="Book Antiqua"/>
          <w:szCs w:val="24"/>
        </w:rPr>
        <w:t xml:space="preserve">ste designará un </w:t>
      </w:r>
      <w:proofErr w:type="gramStart"/>
      <w:r w:rsidRPr="00EC0509">
        <w:rPr>
          <w:rFonts w:ascii="Book Antiqua" w:hAnsi="Book Antiqua"/>
          <w:szCs w:val="24"/>
        </w:rPr>
        <w:t>Director Ejecutivo</w:t>
      </w:r>
      <w:proofErr w:type="gramEnd"/>
      <w:r w:rsidRPr="00EC0509">
        <w:rPr>
          <w:rFonts w:ascii="Book Antiqua" w:hAnsi="Book Antiqua"/>
          <w:szCs w:val="24"/>
        </w:rPr>
        <w:t xml:space="preserve">, quien tendrá todos aquellos poderes que le delegue el </w:t>
      </w:r>
      <w:r w:rsidR="00F2036E">
        <w:rPr>
          <w:rFonts w:ascii="Book Antiqua" w:hAnsi="Book Antiqua"/>
          <w:szCs w:val="24"/>
        </w:rPr>
        <w:t>Comité</w:t>
      </w:r>
      <w:r w:rsidRPr="00EC0509">
        <w:rPr>
          <w:rFonts w:ascii="Book Antiqua" w:hAnsi="Book Antiqua"/>
          <w:szCs w:val="24"/>
        </w:rPr>
        <w:t xml:space="preserve"> relacionados con la implantación de la política pública establecida en esta Ley. El </w:t>
      </w:r>
      <w:proofErr w:type="gramStart"/>
      <w:r w:rsidRPr="00EC0509">
        <w:rPr>
          <w:rFonts w:ascii="Book Antiqua" w:hAnsi="Book Antiqua"/>
          <w:szCs w:val="24"/>
        </w:rPr>
        <w:t>Director Ejecutivo</w:t>
      </w:r>
      <w:proofErr w:type="gramEnd"/>
      <w:r w:rsidRPr="00EC0509">
        <w:rPr>
          <w:rFonts w:ascii="Book Antiqua" w:hAnsi="Book Antiqua"/>
          <w:szCs w:val="24"/>
        </w:rPr>
        <w:t xml:space="preserve"> recomendará al </w:t>
      </w:r>
      <w:r w:rsidR="00EC0509" w:rsidRPr="00EC0509">
        <w:rPr>
          <w:rFonts w:ascii="Book Antiqua" w:hAnsi="Book Antiqua"/>
          <w:szCs w:val="24"/>
        </w:rPr>
        <w:t>C</w:t>
      </w:r>
      <w:r w:rsidR="00F2036E">
        <w:rPr>
          <w:rFonts w:ascii="Book Antiqua" w:hAnsi="Book Antiqua"/>
          <w:szCs w:val="24"/>
        </w:rPr>
        <w:t xml:space="preserve">omité </w:t>
      </w:r>
      <w:r w:rsidRPr="00EC0509">
        <w:rPr>
          <w:rFonts w:ascii="Book Antiqua" w:hAnsi="Book Antiqua"/>
          <w:szCs w:val="24"/>
        </w:rPr>
        <w:t xml:space="preserve">gestionar traslados interagenciales para integrar recursos humanos a la consecución de los objetivos </w:t>
      </w:r>
      <w:r w:rsidRPr="00EC0509">
        <w:rPr>
          <w:rFonts w:ascii="Book Antiqua" w:hAnsi="Book Antiqua"/>
          <w:szCs w:val="24"/>
        </w:rPr>
        <w:lastRenderedPageBreak/>
        <w:t xml:space="preserve">de esta Ley, de conformidad con la Ley 8-2017. La Oficina del </w:t>
      </w:r>
      <w:proofErr w:type="gramStart"/>
      <w:r w:rsidRPr="00EC0509">
        <w:rPr>
          <w:rFonts w:ascii="Book Antiqua" w:hAnsi="Book Antiqua"/>
          <w:szCs w:val="24"/>
        </w:rPr>
        <w:t>Director Ejecutivo</w:t>
      </w:r>
      <w:proofErr w:type="gramEnd"/>
      <w:r w:rsidRPr="00EC0509">
        <w:rPr>
          <w:rFonts w:ascii="Book Antiqua" w:hAnsi="Book Antiqua"/>
          <w:szCs w:val="24"/>
        </w:rPr>
        <w:t xml:space="preserve"> estará ubicada en el lugar que el </w:t>
      </w:r>
      <w:r w:rsidR="00EC0509" w:rsidRPr="00EC0509">
        <w:rPr>
          <w:rFonts w:ascii="Book Antiqua" w:hAnsi="Book Antiqua"/>
          <w:szCs w:val="24"/>
        </w:rPr>
        <w:t>C</w:t>
      </w:r>
      <w:r w:rsidR="00F2036E">
        <w:rPr>
          <w:rFonts w:ascii="Book Antiqua" w:hAnsi="Book Antiqua"/>
          <w:szCs w:val="24"/>
        </w:rPr>
        <w:t>omité</w:t>
      </w:r>
      <w:r w:rsidRPr="00EC0509">
        <w:rPr>
          <w:rFonts w:ascii="Book Antiqua" w:hAnsi="Book Antiqua"/>
          <w:szCs w:val="24"/>
        </w:rPr>
        <w:t xml:space="preserve"> designe para ello.</w:t>
      </w:r>
    </w:p>
    <w:p w14:paraId="0401C624" w14:textId="77777777" w:rsidR="00CB02D7" w:rsidRPr="00E97B4C" w:rsidRDefault="00B249BE" w:rsidP="00972B05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E97B4C">
        <w:rPr>
          <w:rFonts w:ascii="Book Antiqua" w:hAnsi="Book Antiqua"/>
          <w:szCs w:val="24"/>
        </w:rPr>
        <w:t xml:space="preserve">El </w:t>
      </w:r>
      <w:proofErr w:type="gramStart"/>
      <w:r w:rsidRPr="00E97B4C">
        <w:rPr>
          <w:rFonts w:ascii="Book Antiqua" w:hAnsi="Book Antiqua"/>
          <w:szCs w:val="24"/>
        </w:rPr>
        <w:t>Director Ejecutivo</w:t>
      </w:r>
      <w:proofErr w:type="gramEnd"/>
      <w:r w:rsidRPr="00E97B4C">
        <w:rPr>
          <w:rFonts w:ascii="Book Antiqua" w:hAnsi="Book Antiqua"/>
          <w:szCs w:val="24"/>
        </w:rPr>
        <w:t xml:space="preserve">, o su designado, sustituirá en lo sucesivo al </w:t>
      </w:r>
      <w:proofErr w:type="gramStart"/>
      <w:r w:rsidRPr="00E97B4C">
        <w:rPr>
          <w:rFonts w:ascii="Book Antiqua" w:hAnsi="Book Antiqua"/>
          <w:szCs w:val="24"/>
        </w:rPr>
        <w:t>Director Ejecutivo</w:t>
      </w:r>
      <w:proofErr w:type="gramEnd"/>
      <w:r w:rsidRPr="00E97B4C">
        <w:rPr>
          <w:rFonts w:ascii="Book Antiqua" w:hAnsi="Book Antiqua"/>
          <w:szCs w:val="24"/>
        </w:rPr>
        <w:t xml:space="preserve"> de la Junta Revisora de Propiedad Inmueble en toda Junta, Comisión o Consejo donde sea miembro por Ley, Orden Ejecutiva o Reglamento.”</w:t>
      </w:r>
    </w:p>
    <w:p w14:paraId="30FCDBDC" w14:textId="502CD5A3" w:rsidR="000436ED" w:rsidRPr="00766934" w:rsidRDefault="00412F10" w:rsidP="51F3301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51F33011">
        <w:rPr>
          <w:rFonts w:ascii="Book Antiqua" w:hAnsi="Book Antiqua"/>
        </w:rPr>
        <w:t xml:space="preserve">Sección </w:t>
      </w:r>
      <w:r w:rsidRPr="51F33011">
        <w:rPr>
          <w:rFonts w:ascii="Book Antiqua" w:hAnsi="Book Antiqua"/>
          <w:strike/>
        </w:rPr>
        <w:t>3</w:t>
      </w:r>
      <w:r w:rsidR="6FA6C17B" w:rsidRPr="51F33011">
        <w:rPr>
          <w:rFonts w:ascii="Book Antiqua" w:hAnsi="Book Antiqua"/>
        </w:rPr>
        <w:t xml:space="preserve"> </w:t>
      </w:r>
      <w:r w:rsidR="6FA6C17B" w:rsidRPr="51F33011">
        <w:rPr>
          <w:rFonts w:ascii="Book Antiqua" w:hAnsi="Book Antiqua"/>
          <w:i/>
          <w:iCs/>
          <w:u w:val="single"/>
        </w:rPr>
        <w:t>2</w:t>
      </w:r>
      <w:r w:rsidR="00611B6E" w:rsidRPr="51F33011">
        <w:rPr>
          <w:rFonts w:ascii="Book Antiqua" w:hAnsi="Book Antiqua"/>
        </w:rPr>
        <w:t xml:space="preserve">.- </w:t>
      </w:r>
      <w:r w:rsidR="00471453" w:rsidRPr="51F33011">
        <w:rPr>
          <w:rFonts w:ascii="Book Antiqua" w:hAnsi="Book Antiqua"/>
        </w:rPr>
        <w:t xml:space="preserve">Esta </w:t>
      </w:r>
      <w:r w:rsidR="00746DE6" w:rsidRPr="51F33011">
        <w:rPr>
          <w:rFonts w:ascii="Book Antiqua" w:hAnsi="Book Antiqua"/>
        </w:rPr>
        <w:t>Ley</w:t>
      </w:r>
      <w:r w:rsidR="00471453" w:rsidRPr="51F33011">
        <w:rPr>
          <w:rFonts w:ascii="Book Antiqua" w:hAnsi="Book Antiqua"/>
        </w:rPr>
        <w:t xml:space="preserve"> entrar</w:t>
      </w:r>
      <w:r w:rsidR="00E273B8" w:rsidRPr="51F33011">
        <w:rPr>
          <w:rFonts w:ascii="Book Antiqua" w:hAnsi="Book Antiqua"/>
        </w:rPr>
        <w:t>á</w:t>
      </w:r>
      <w:r w:rsidR="00471453" w:rsidRPr="51F33011">
        <w:rPr>
          <w:rFonts w:ascii="Book Antiqua" w:hAnsi="Book Antiqua"/>
        </w:rPr>
        <w:t xml:space="preserve"> en vigor inmediatamente después de su aprobación.</w:t>
      </w:r>
    </w:p>
    <w:sectPr w:rsidR="000436ED" w:rsidRPr="00766934" w:rsidSect="00972B05">
      <w:footerReference w:type="default" r:id="rId16"/>
      <w:footerReference w:type="first" r:id="rId17"/>
      <w:type w:val="continuous"/>
      <w:pgSz w:w="12240" w:h="15840" w:code="1"/>
      <w:pgMar w:top="1440" w:right="1296" w:bottom="1440" w:left="1296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D5C8E" w14:textId="77777777" w:rsidR="00FC436C" w:rsidRPr="00EC0509" w:rsidRDefault="00FC436C">
      <w:r w:rsidRPr="00EC0509">
        <w:separator/>
      </w:r>
    </w:p>
  </w:endnote>
  <w:endnote w:type="continuationSeparator" w:id="0">
    <w:p w14:paraId="0B08ED43" w14:textId="77777777" w:rsidR="00FC436C" w:rsidRPr="00EC0509" w:rsidRDefault="00FC436C">
      <w:r w:rsidRPr="00EC050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1F33011" w14:paraId="4EA5AA31" w14:textId="77777777" w:rsidTr="51F33011">
      <w:trPr>
        <w:trHeight w:val="300"/>
      </w:trPr>
      <w:tc>
        <w:tcPr>
          <w:tcW w:w="3120" w:type="dxa"/>
        </w:tcPr>
        <w:p w14:paraId="4EE7F986" w14:textId="2AC434E7" w:rsidR="51F33011" w:rsidRDefault="51F33011" w:rsidP="51F33011">
          <w:pPr>
            <w:pStyle w:val="Header"/>
            <w:ind w:left="-115"/>
          </w:pPr>
        </w:p>
      </w:tc>
      <w:tc>
        <w:tcPr>
          <w:tcW w:w="3120" w:type="dxa"/>
        </w:tcPr>
        <w:p w14:paraId="2F39BADB" w14:textId="7C73A93A" w:rsidR="51F33011" w:rsidRDefault="51F33011" w:rsidP="51F33011">
          <w:pPr>
            <w:pStyle w:val="Header"/>
            <w:jc w:val="center"/>
          </w:pPr>
        </w:p>
      </w:tc>
      <w:tc>
        <w:tcPr>
          <w:tcW w:w="3120" w:type="dxa"/>
        </w:tcPr>
        <w:p w14:paraId="61076213" w14:textId="16170DD8" w:rsidR="51F33011" w:rsidRDefault="51F33011" w:rsidP="51F33011">
          <w:pPr>
            <w:pStyle w:val="Header"/>
            <w:ind w:right="-115"/>
            <w:jc w:val="right"/>
          </w:pPr>
        </w:p>
      </w:tc>
    </w:tr>
  </w:tbl>
  <w:p w14:paraId="5ADD31E1" w14:textId="7F09101A" w:rsidR="51F33011" w:rsidRDefault="51F33011" w:rsidP="51F330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1F33011" w14:paraId="0F20B7A7" w14:textId="77777777" w:rsidTr="51F33011">
      <w:trPr>
        <w:trHeight w:val="300"/>
      </w:trPr>
      <w:tc>
        <w:tcPr>
          <w:tcW w:w="3120" w:type="dxa"/>
        </w:tcPr>
        <w:p w14:paraId="0AAA2EAD" w14:textId="091DBBD4" w:rsidR="51F33011" w:rsidRDefault="51F33011" w:rsidP="51F33011">
          <w:pPr>
            <w:pStyle w:val="Header"/>
            <w:ind w:left="-115"/>
          </w:pPr>
        </w:p>
      </w:tc>
      <w:tc>
        <w:tcPr>
          <w:tcW w:w="3120" w:type="dxa"/>
        </w:tcPr>
        <w:p w14:paraId="3CAB897C" w14:textId="70361993" w:rsidR="51F33011" w:rsidRDefault="51F33011" w:rsidP="51F33011">
          <w:pPr>
            <w:pStyle w:val="Header"/>
            <w:jc w:val="center"/>
          </w:pPr>
        </w:p>
      </w:tc>
      <w:tc>
        <w:tcPr>
          <w:tcW w:w="3120" w:type="dxa"/>
        </w:tcPr>
        <w:p w14:paraId="537BAEFD" w14:textId="0E1DDD32" w:rsidR="51F33011" w:rsidRDefault="51F33011" w:rsidP="51F33011">
          <w:pPr>
            <w:pStyle w:val="Header"/>
            <w:ind w:right="-115"/>
            <w:jc w:val="right"/>
          </w:pPr>
        </w:p>
      </w:tc>
    </w:tr>
  </w:tbl>
  <w:p w14:paraId="44B884FE" w14:textId="41BD1862" w:rsidR="51F33011" w:rsidRDefault="51F33011" w:rsidP="51F330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5"/>
      <w:gridCol w:w="3215"/>
      <w:gridCol w:w="3215"/>
    </w:tblGrid>
    <w:tr w:rsidR="51F33011" w14:paraId="59D21DFF" w14:textId="77777777" w:rsidTr="51F33011">
      <w:trPr>
        <w:trHeight w:val="300"/>
      </w:trPr>
      <w:tc>
        <w:tcPr>
          <w:tcW w:w="3215" w:type="dxa"/>
        </w:tcPr>
        <w:p w14:paraId="6C87C39C" w14:textId="38821FC5" w:rsidR="51F33011" w:rsidRDefault="51F33011" w:rsidP="51F33011">
          <w:pPr>
            <w:pStyle w:val="Header"/>
            <w:ind w:left="-115"/>
          </w:pPr>
        </w:p>
      </w:tc>
      <w:tc>
        <w:tcPr>
          <w:tcW w:w="3215" w:type="dxa"/>
        </w:tcPr>
        <w:p w14:paraId="4D23AAF4" w14:textId="2F516245" w:rsidR="51F33011" w:rsidRDefault="51F33011" w:rsidP="51F33011">
          <w:pPr>
            <w:pStyle w:val="Header"/>
            <w:jc w:val="center"/>
          </w:pPr>
        </w:p>
      </w:tc>
      <w:tc>
        <w:tcPr>
          <w:tcW w:w="3215" w:type="dxa"/>
        </w:tcPr>
        <w:p w14:paraId="53EE5B16" w14:textId="312C3FA2" w:rsidR="51F33011" w:rsidRDefault="51F33011" w:rsidP="51F33011">
          <w:pPr>
            <w:pStyle w:val="Header"/>
            <w:ind w:right="-115"/>
            <w:jc w:val="right"/>
          </w:pPr>
        </w:p>
      </w:tc>
    </w:tr>
  </w:tbl>
  <w:p w14:paraId="364CBCB6" w14:textId="3F6432A3" w:rsidR="51F33011" w:rsidRDefault="51F33011" w:rsidP="51F3301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5"/>
      <w:gridCol w:w="3215"/>
      <w:gridCol w:w="3215"/>
    </w:tblGrid>
    <w:tr w:rsidR="51F33011" w14:paraId="7723C355" w14:textId="77777777" w:rsidTr="51F33011">
      <w:trPr>
        <w:trHeight w:val="300"/>
      </w:trPr>
      <w:tc>
        <w:tcPr>
          <w:tcW w:w="3215" w:type="dxa"/>
        </w:tcPr>
        <w:p w14:paraId="4D93EC5A" w14:textId="36216C40" w:rsidR="51F33011" w:rsidRDefault="51F33011" w:rsidP="51F33011">
          <w:pPr>
            <w:pStyle w:val="Header"/>
            <w:ind w:left="-115"/>
          </w:pPr>
        </w:p>
      </w:tc>
      <w:tc>
        <w:tcPr>
          <w:tcW w:w="3215" w:type="dxa"/>
        </w:tcPr>
        <w:p w14:paraId="41BEB8CA" w14:textId="22592CA8" w:rsidR="51F33011" w:rsidRDefault="51F33011" w:rsidP="51F33011">
          <w:pPr>
            <w:pStyle w:val="Header"/>
            <w:jc w:val="center"/>
          </w:pPr>
        </w:p>
      </w:tc>
      <w:tc>
        <w:tcPr>
          <w:tcW w:w="3215" w:type="dxa"/>
        </w:tcPr>
        <w:p w14:paraId="2EE600F2" w14:textId="2AF7DC8C" w:rsidR="51F33011" w:rsidRDefault="51F33011" w:rsidP="51F33011">
          <w:pPr>
            <w:pStyle w:val="Header"/>
            <w:ind w:right="-115"/>
            <w:jc w:val="right"/>
          </w:pPr>
        </w:p>
      </w:tc>
    </w:tr>
  </w:tbl>
  <w:p w14:paraId="3941E6D2" w14:textId="7B39905B" w:rsidR="51F33011" w:rsidRDefault="51F33011" w:rsidP="51F330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71890" w14:textId="77777777" w:rsidR="00FC436C" w:rsidRPr="00EC0509" w:rsidRDefault="00FC436C">
      <w:r w:rsidRPr="00EC0509">
        <w:separator/>
      </w:r>
    </w:p>
  </w:footnote>
  <w:footnote w:type="continuationSeparator" w:id="0">
    <w:p w14:paraId="34FB72B9" w14:textId="77777777" w:rsidR="00FC436C" w:rsidRPr="00EC0509" w:rsidRDefault="00FC436C">
      <w:r w:rsidRPr="00EC050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21C83" w14:textId="77777777" w:rsidR="000A593D" w:rsidRPr="00EC0509" w:rsidRDefault="000A593D">
    <w:pPr>
      <w:pStyle w:val="Header"/>
      <w:jc w:val="center"/>
    </w:pPr>
    <w:r w:rsidRPr="00EC0509">
      <w:rPr>
        <w:rStyle w:val="PageNumber"/>
      </w:rPr>
      <w:fldChar w:fldCharType="begin"/>
    </w:r>
    <w:r w:rsidRPr="00EC0509">
      <w:rPr>
        <w:rStyle w:val="PageNumber"/>
      </w:rPr>
      <w:instrText xml:space="preserve"> PAGE </w:instrText>
    </w:r>
    <w:r w:rsidRPr="00EC0509">
      <w:rPr>
        <w:rStyle w:val="PageNumber"/>
      </w:rPr>
      <w:fldChar w:fldCharType="separate"/>
    </w:r>
    <w:r w:rsidR="008868C7" w:rsidRPr="00EC0509">
      <w:rPr>
        <w:rStyle w:val="PageNumber"/>
      </w:rPr>
      <w:t>2</w:t>
    </w:r>
    <w:r w:rsidRPr="00EC0509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EA4B0" w14:textId="7F0CBCF4" w:rsidR="51F33011" w:rsidRDefault="51F33011" w:rsidP="51F33011">
    <w:pPr>
      <w:keepNext/>
      <w:suppressLineNumbers/>
      <w:tabs>
        <w:tab w:val="center" w:pos="4320"/>
        <w:tab w:val="right" w:pos="8640"/>
      </w:tabs>
      <w:jc w:val="center"/>
      <w:rPr>
        <w:rFonts w:ascii="Book Antiqua" w:eastAsia="MS Mincho" w:hAnsi="Book Antiqua" w:cs="Arial"/>
        <w:b/>
        <w:bCs/>
      </w:rPr>
    </w:pPr>
    <w:r w:rsidRPr="51F33011">
      <w:rPr>
        <w:rFonts w:ascii="Book Antiqua" w:eastAsia="MS Mincho" w:hAnsi="Book Antiqua" w:cs="Arial"/>
        <w:b/>
        <w:bCs/>
      </w:rPr>
      <w:t>ENTIRILLADO ELECTRONICO</w:t>
    </w:r>
  </w:p>
  <w:p w14:paraId="1D328FA3" w14:textId="77777777" w:rsidR="005C489E" w:rsidRDefault="005C489E" w:rsidP="005C489E">
    <w:pPr>
      <w:keepNext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 w:cs="Arial"/>
        <w:b/>
      </w:rPr>
      <w:t>TEXTO APROBADO EN VOTACIÓN FINAL POR EL SENADO</w:t>
    </w:r>
  </w:p>
  <w:p w14:paraId="1A8D4D57" w14:textId="77777777" w:rsidR="005C489E" w:rsidRDefault="005C489E" w:rsidP="005C489E">
    <w:pPr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 w:cs="Arial"/>
        <w:b/>
      </w:rPr>
    </w:pPr>
    <w:r>
      <w:rPr>
        <w:rFonts w:ascii="Book Antiqua" w:eastAsia="MS Mincho" w:hAnsi="Book Antiqua" w:cs="Arial"/>
        <w:b/>
      </w:rPr>
      <w:t>(2</w:t>
    </w:r>
    <w:r w:rsidR="00A26110">
      <w:rPr>
        <w:rFonts w:ascii="Book Antiqua" w:eastAsia="MS Mincho" w:hAnsi="Book Antiqua" w:cs="Arial"/>
        <w:b/>
      </w:rPr>
      <w:t>6</w:t>
    </w:r>
    <w:r>
      <w:rPr>
        <w:rFonts w:ascii="Book Antiqua" w:eastAsia="MS Mincho" w:hAnsi="Book Antiqua" w:cs="Arial"/>
        <w:b/>
      </w:rPr>
      <w:t xml:space="preserve"> DE MARZO DE 2026)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BAECF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B05F67"/>
    <w:multiLevelType w:val="hybridMultilevel"/>
    <w:tmpl w:val="25EE9B70"/>
    <w:lvl w:ilvl="0" w:tplc="595CA24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D2298"/>
    <w:multiLevelType w:val="hybridMultilevel"/>
    <w:tmpl w:val="C63C6D2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C7DAB"/>
    <w:multiLevelType w:val="hybridMultilevel"/>
    <w:tmpl w:val="899EE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4053AB"/>
    <w:multiLevelType w:val="hybridMultilevel"/>
    <w:tmpl w:val="FEEEAB04"/>
    <w:lvl w:ilvl="0" w:tplc="F2228A5A"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A43D00"/>
    <w:multiLevelType w:val="hybridMultilevel"/>
    <w:tmpl w:val="9A40EDD6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658D9"/>
    <w:multiLevelType w:val="hybridMultilevel"/>
    <w:tmpl w:val="1666B46A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495A9B"/>
    <w:multiLevelType w:val="hybridMultilevel"/>
    <w:tmpl w:val="8B5E037C"/>
    <w:lvl w:ilvl="0" w:tplc="F33274D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2D80B65"/>
    <w:multiLevelType w:val="hybridMultilevel"/>
    <w:tmpl w:val="AAF4F54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76497272">
    <w:abstractNumId w:val="0"/>
  </w:num>
  <w:num w:numId="2" w16cid:durableId="1034497735">
    <w:abstractNumId w:val="5"/>
  </w:num>
  <w:num w:numId="3" w16cid:durableId="1144659303">
    <w:abstractNumId w:val="7"/>
  </w:num>
  <w:num w:numId="4" w16cid:durableId="643194283">
    <w:abstractNumId w:val="6"/>
  </w:num>
  <w:num w:numId="5" w16cid:durableId="1130976795">
    <w:abstractNumId w:val="4"/>
  </w:num>
  <w:num w:numId="6" w16cid:durableId="62073526">
    <w:abstractNumId w:val="2"/>
  </w:num>
  <w:num w:numId="7" w16cid:durableId="1273174441">
    <w:abstractNumId w:val="3"/>
  </w:num>
  <w:num w:numId="8" w16cid:durableId="573705590">
    <w:abstractNumId w:val="8"/>
  </w:num>
  <w:num w:numId="9" w16cid:durableId="545681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4856"/>
    <w:rsid w:val="00012A1F"/>
    <w:rsid w:val="00027753"/>
    <w:rsid w:val="000436ED"/>
    <w:rsid w:val="00052D5E"/>
    <w:rsid w:val="00063212"/>
    <w:rsid w:val="000718F3"/>
    <w:rsid w:val="00074B0D"/>
    <w:rsid w:val="00086E29"/>
    <w:rsid w:val="000A593D"/>
    <w:rsid w:val="000B5A07"/>
    <w:rsid w:val="000B6E90"/>
    <w:rsid w:val="000C3648"/>
    <w:rsid w:val="000C3AFC"/>
    <w:rsid w:val="000C5D82"/>
    <w:rsid w:val="000D6AF5"/>
    <w:rsid w:val="000E07F5"/>
    <w:rsid w:val="000E6B89"/>
    <w:rsid w:val="00115EAA"/>
    <w:rsid w:val="00120FE3"/>
    <w:rsid w:val="00121C00"/>
    <w:rsid w:val="001225F5"/>
    <w:rsid w:val="00147663"/>
    <w:rsid w:val="00150FA5"/>
    <w:rsid w:val="00155F8A"/>
    <w:rsid w:val="001565CB"/>
    <w:rsid w:val="0016119B"/>
    <w:rsid w:val="001616CC"/>
    <w:rsid w:val="00161A2C"/>
    <w:rsid w:val="00166784"/>
    <w:rsid w:val="001736C8"/>
    <w:rsid w:val="001B10CA"/>
    <w:rsid w:val="001D7615"/>
    <w:rsid w:val="001E4059"/>
    <w:rsid w:val="001E6268"/>
    <w:rsid w:val="0021093C"/>
    <w:rsid w:val="002378EF"/>
    <w:rsid w:val="0025148E"/>
    <w:rsid w:val="00262443"/>
    <w:rsid w:val="00262BBF"/>
    <w:rsid w:val="002731C2"/>
    <w:rsid w:val="00282208"/>
    <w:rsid w:val="002827C1"/>
    <w:rsid w:val="00292540"/>
    <w:rsid w:val="002A1849"/>
    <w:rsid w:val="002A580F"/>
    <w:rsid w:val="002A72C9"/>
    <w:rsid w:val="002B5753"/>
    <w:rsid w:val="002C17A2"/>
    <w:rsid w:val="002C5359"/>
    <w:rsid w:val="002C752E"/>
    <w:rsid w:val="002D2BAB"/>
    <w:rsid w:val="002F283E"/>
    <w:rsid w:val="00306B81"/>
    <w:rsid w:val="00312972"/>
    <w:rsid w:val="00314999"/>
    <w:rsid w:val="00345748"/>
    <w:rsid w:val="00360F29"/>
    <w:rsid w:val="00377A77"/>
    <w:rsid w:val="003A06F8"/>
    <w:rsid w:val="003A5AA1"/>
    <w:rsid w:val="003B59ED"/>
    <w:rsid w:val="003D0A01"/>
    <w:rsid w:val="00412F10"/>
    <w:rsid w:val="004430B9"/>
    <w:rsid w:val="00446174"/>
    <w:rsid w:val="00460D6D"/>
    <w:rsid w:val="00471453"/>
    <w:rsid w:val="00495D37"/>
    <w:rsid w:val="004A1668"/>
    <w:rsid w:val="004A4B8A"/>
    <w:rsid w:val="004A4F62"/>
    <w:rsid w:val="004B4698"/>
    <w:rsid w:val="004D2951"/>
    <w:rsid w:val="004F3FE3"/>
    <w:rsid w:val="004F54A3"/>
    <w:rsid w:val="00510BDA"/>
    <w:rsid w:val="005142F1"/>
    <w:rsid w:val="005144DF"/>
    <w:rsid w:val="005163BE"/>
    <w:rsid w:val="005417C6"/>
    <w:rsid w:val="00544338"/>
    <w:rsid w:val="00557D8A"/>
    <w:rsid w:val="00562050"/>
    <w:rsid w:val="0056515C"/>
    <w:rsid w:val="005700A6"/>
    <w:rsid w:val="005961B0"/>
    <w:rsid w:val="005C04BC"/>
    <w:rsid w:val="005C489E"/>
    <w:rsid w:val="005D4E7D"/>
    <w:rsid w:val="005E0D5D"/>
    <w:rsid w:val="005E69E4"/>
    <w:rsid w:val="005E74C8"/>
    <w:rsid w:val="0061024C"/>
    <w:rsid w:val="00611B6E"/>
    <w:rsid w:val="00616CE3"/>
    <w:rsid w:val="00617921"/>
    <w:rsid w:val="00621D65"/>
    <w:rsid w:val="006250F6"/>
    <w:rsid w:val="00657F49"/>
    <w:rsid w:val="00666263"/>
    <w:rsid w:val="006764A8"/>
    <w:rsid w:val="00695E05"/>
    <w:rsid w:val="006A4DA4"/>
    <w:rsid w:val="006A6991"/>
    <w:rsid w:val="006B02C7"/>
    <w:rsid w:val="006B6898"/>
    <w:rsid w:val="006B7F67"/>
    <w:rsid w:val="006C4EE1"/>
    <w:rsid w:val="006D373D"/>
    <w:rsid w:val="006E2204"/>
    <w:rsid w:val="00712951"/>
    <w:rsid w:val="00722D47"/>
    <w:rsid w:val="007351AE"/>
    <w:rsid w:val="00746DE6"/>
    <w:rsid w:val="00753A34"/>
    <w:rsid w:val="00766934"/>
    <w:rsid w:val="00766BA6"/>
    <w:rsid w:val="00780D5F"/>
    <w:rsid w:val="0079708B"/>
    <w:rsid w:val="007A2DBE"/>
    <w:rsid w:val="007A76D4"/>
    <w:rsid w:val="007D1392"/>
    <w:rsid w:val="007E2EA3"/>
    <w:rsid w:val="007F6563"/>
    <w:rsid w:val="0080531C"/>
    <w:rsid w:val="00817BCB"/>
    <w:rsid w:val="00823E20"/>
    <w:rsid w:val="00833A5B"/>
    <w:rsid w:val="00841451"/>
    <w:rsid w:val="00853135"/>
    <w:rsid w:val="00862498"/>
    <w:rsid w:val="00865DE1"/>
    <w:rsid w:val="008678B1"/>
    <w:rsid w:val="0087211B"/>
    <w:rsid w:val="008731ED"/>
    <w:rsid w:val="00885424"/>
    <w:rsid w:val="008868C7"/>
    <w:rsid w:val="008930E7"/>
    <w:rsid w:val="00895F9E"/>
    <w:rsid w:val="008A1504"/>
    <w:rsid w:val="008C1E56"/>
    <w:rsid w:val="008C4672"/>
    <w:rsid w:val="008D6595"/>
    <w:rsid w:val="008D6CAC"/>
    <w:rsid w:val="008F379E"/>
    <w:rsid w:val="008F4079"/>
    <w:rsid w:val="008F6E2F"/>
    <w:rsid w:val="009002A4"/>
    <w:rsid w:val="009104A1"/>
    <w:rsid w:val="0091347E"/>
    <w:rsid w:val="00937181"/>
    <w:rsid w:val="00937734"/>
    <w:rsid w:val="00963038"/>
    <w:rsid w:val="009669F6"/>
    <w:rsid w:val="00972B05"/>
    <w:rsid w:val="009754F2"/>
    <w:rsid w:val="0098710D"/>
    <w:rsid w:val="009A13EE"/>
    <w:rsid w:val="009C203E"/>
    <w:rsid w:val="009D4D08"/>
    <w:rsid w:val="009E7ACC"/>
    <w:rsid w:val="009F586F"/>
    <w:rsid w:val="00A1131D"/>
    <w:rsid w:val="00A14379"/>
    <w:rsid w:val="00A224EB"/>
    <w:rsid w:val="00A26110"/>
    <w:rsid w:val="00A3639B"/>
    <w:rsid w:val="00A71B9B"/>
    <w:rsid w:val="00A750BD"/>
    <w:rsid w:val="00A75F1F"/>
    <w:rsid w:val="00A912C0"/>
    <w:rsid w:val="00A91F42"/>
    <w:rsid w:val="00AB1A4F"/>
    <w:rsid w:val="00AD6FCD"/>
    <w:rsid w:val="00AD799B"/>
    <w:rsid w:val="00AE36BC"/>
    <w:rsid w:val="00AE74D6"/>
    <w:rsid w:val="00AF5257"/>
    <w:rsid w:val="00B01FD4"/>
    <w:rsid w:val="00B0289D"/>
    <w:rsid w:val="00B128DA"/>
    <w:rsid w:val="00B249BE"/>
    <w:rsid w:val="00B34DE5"/>
    <w:rsid w:val="00B4480A"/>
    <w:rsid w:val="00B6467A"/>
    <w:rsid w:val="00B855A9"/>
    <w:rsid w:val="00B8799D"/>
    <w:rsid w:val="00BA334F"/>
    <w:rsid w:val="00BA4DC2"/>
    <w:rsid w:val="00BD131D"/>
    <w:rsid w:val="00BE7FBF"/>
    <w:rsid w:val="00BF0EB7"/>
    <w:rsid w:val="00C02CB9"/>
    <w:rsid w:val="00C13AA6"/>
    <w:rsid w:val="00C26597"/>
    <w:rsid w:val="00C27704"/>
    <w:rsid w:val="00C31FAA"/>
    <w:rsid w:val="00C3564B"/>
    <w:rsid w:val="00C44C8E"/>
    <w:rsid w:val="00C46968"/>
    <w:rsid w:val="00C652E0"/>
    <w:rsid w:val="00C66C28"/>
    <w:rsid w:val="00C72F4C"/>
    <w:rsid w:val="00C744AA"/>
    <w:rsid w:val="00C747F5"/>
    <w:rsid w:val="00C77128"/>
    <w:rsid w:val="00C802D4"/>
    <w:rsid w:val="00C91D64"/>
    <w:rsid w:val="00C955B1"/>
    <w:rsid w:val="00CB02D7"/>
    <w:rsid w:val="00CC690B"/>
    <w:rsid w:val="00CE4A02"/>
    <w:rsid w:val="00CE6DBD"/>
    <w:rsid w:val="00CF6805"/>
    <w:rsid w:val="00D04C74"/>
    <w:rsid w:val="00D079C3"/>
    <w:rsid w:val="00D177A4"/>
    <w:rsid w:val="00D2587E"/>
    <w:rsid w:val="00D26830"/>
    <w:rsid w:val="00D46A4A"/>
    <w:rsid w:val="00D510A2"/>
    <w:rsid w:val="00D53497"/>
    <w:rsid w:val="00D60618"/>
    <w:rsid w:val="00D60ECB"/>
    <w:rsid w:val="00D61BE0"/>
    <w:rsid w:val="00D64856"/>
    <w:rsid w:val="00D959F4"/>
    <w:rsid w:val="00DA5481"/>
    <w:rsid w:val="00DA6FE0"/>
    <w:rsid w:val="00DC125C"/>
    <w:rsid w:val="00DC3871"/>
    <w:rsid w:val="00DD0349"/>
    <w:rsid w:val="00DD0688"/>
    <w:rsid w:val="00DD132F"/>
    <w:rsid w:val="00E0175C"/>
    <w:rsid w:val="00E039FF"/>
    <w:rsid w:val="00E13B62"/>
    <w:rsid w:val="00E273B8"/>
    <w:rsid w:val="00E30A2D"/>
    <w:rsid w:val="00E33A6B"/>
    <w:rsid w:val="00E363D3"/>
    <w:rsid w:val="00E50DFE"/>
    <w:rsid w:val="00E55203"/>
    <w:rsid w:val="00E55FB9"/>
    <w:rsid w:val="00E57227"/>
    <w:rsid w:val="00E62874"/>
    <w:rsid w:val="00E82A10"/>
    <w:rsid w:val="00E9558C"/>
    <w:rsid w:val="00E97B4C"/>
    <w:rsid w:val="00EB0CEC"/>
    <w:rsid w:val="00EC0509"/>
    <w:rsid w:val="00EC3129"/>
    <w:rsid w:val="00ED6BB0"/>
    <w:rsid w:val="00ED6F08"/>
    <w:rsid w:val="00ED7D33"/>
    <w:rsid w:val="00EF04FE"/>
    <w:rsid w:val="00EF304E"/>
    <w:rsid w:val="00F16386"/>
    <w:rsid w:val="00F2036E"/>
    <w:rsid w:val="00F408D6"/>
    <w:rsid w:val="00F43453"/>
    <w:rsid w:val="00F55B97"/>
    <w:rsid w:val="00F60F0F"/>
    <w:rsid w:val="00F80276"/>
    <w:rsid w:val="00F94C35"/>
    <w:rsid w:val="00F97B2B"/>
    <w:rsid w:val="00FC0BBB"/>
    <w:rsid w:val="00FC3A02"/>
    <w:rsid w:val="00FC436C"/>
    <w:rsid w:val="0B379842"/>
    <w:rsid w:val="109C4B3D"/>
    <w:rsid w:val="1E6D734C"/>
    <w:rsid w:val="25B51AF1"/>
    <w:rsid w:val="2C75E96B"/>
    <w:rsid w:val="311E8BF1"/>
    <w:rsid w:val="35376FE8"/>
    <w:rsid w:val="356A7804"/>
    <w:rsid w:val="364C6152"/>
    <w:rsid w:val="39EF904E"/>
    <w:rsid w:val="3D6B152D"/>
    <w:rsid w:val="4B55BE6D"/>
    <w:rsid w:val="51EDF662"/>
    <w:rsid w:val="51F33011"/>
    <w:rsid w:val="590EABA7"/>
    <w:rsid w:val="62DD9C69"/>
    <w:rsid w:val="66EE7E5D"/>
    <w:rsid w:val="6F892B08"/>
    <w:rsid w:val="6FA6C17B"/>
    <w:rsid w:val="7601E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73F87"/>
  <w15:chartTrackingRefBased/>
  <w15:docId w15:val="{AC61F309-3E31-4A46-BA9E-101C4B3B6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49BE"/>
    <w:rPr>
      <w:sz w:val="24"/>
      <w:lang w:val="es-PR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A71B9B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753A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753A3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link w:val="Heading2"/>
    <w:semiHidden/>
    <w:rsid w:val="00A71B9B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customStyle="1" w:styleId="p1">
    <w:name w:val="p1"/>
    <w:basedOn w:val="Normal"/>
    <w:rsid w:val="00833A5B"/>
    <w:rPr>
      <w:color w:val="000000"/>
      <w:sz w:val="18"/>
      <w:szCs w:val="18"/>
      <w:lang w:val="en-US"/>
    </w:rPr>
  </w:style>
  <w:style w:type="paragraph" w:styleId="FootnoteText">
    <w:name w:val="footnote text"/>
    <w:basedOn w:val="Normal"/>
    <w:link w:val="FootnoteTextChar"/>
    <w:semiHidden/>
    <w:unhideWhenUsed/>
    <w:rsid w:val="00E50DFE"/>
    <w:rPr>
      <w:sz w:val="20"/>
    </w:rPr>
  </w:style>
  <w:style w:type="character" w:customStyle="1" w:styleId="FootnoteTextChar">
    <w:name w:val="Footnote Text Char"/>
    <w:link w:val="FootnoteText"/>
    <w:semiHidden/>
    <w:rsid w:val="00E50DFE"/>
    <w:rPr>
      <w:lang w:val="en-US"/>
    </w:rPr>
  </w:style>
  <w:style w:type="character" w:styleId="FootnoteReference">
    <w:name w:val="footnote reference"/>
    <w:semiHidden/>
    <w:unhideWhenUsed/>
    <w:rsid w:val="00E50DFE"/>
    <w:rPr>
      <w:vertAlign w:val="superscript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melendez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A37948-E4E1-4751-9340-3EFD65D07A5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DA10722-7E0E-4FEE-9467-4FB6C283D7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4B15CF-9AF9-4ECB-9F63-4F3BC98F3BA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30B58AB-C67E-40E2-8C0F-188BF8CF9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FBA6F67-9EC7-9742-9C8A-C47696B92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1</TotalTime>
  <Pages>4</Pages>
  <Words>844</Words>
  <Characters>4817</Characters>
  <Application>Microsoft Office Word</Application>
  <DocSecurity>4</DocSecurity>
  <Lines>40</Lines>
  <Paragraphs>11</Paragraphs>
  <ScaleCrop>false</ScaleCrop>
  <Company>Microsoft</Company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Juan C. Meléndez Acevedo (Sen. Nolasco)</dc:creator>
  <cp:keywords/>
  <dc:description/>
  <cp:lastModifiedBy>Camyl Moreno Pantojas</cp:lastModifiedBy>
  <cp:revision>2</cp:revision>
  <cp:lastPrinted>2026-03-26T21:31:00Z</cp:lastPrinted>
  <dcterms:created xsi:type="dcterms:W3CDTF">2026-05-21T17:43:00Z</dcterms:created>
  <dcterms:modified xsi:type="dcterms:W3CDTF">2026-05-21T17:43:00Z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4SQX5P7U7WPY-958212181-810294</vt:lpwstr>
  </property>
  <property fmtid="{D5CDD505-2E9C-101B-9397-08002B2CF9AE}" pid="3" name="_dlc_DocIdItemGuid">
    <vt:lpwstr>684aef96-f3aa-4ea6-971f-49ec8e87499e</vt:lpwstr>
  </property>
  <property fmtid="{D5CDD505-2E9C-101B-9397-08002B2CF9AE}" pid="4" name="_dlc_DocIdUrl">
    <vt:lpwstr>https://senpr.sharepoint.com/sites/obralegislativa/_layouts/15/DocIdRedir.aspx?ID=4SQX5P7U7WPY-958212181-810294, 4SQX5P7U7WPY-958212181-810294</vt:lpwstr>
  </property>
  <property fmtid="{D5CDD505-2E9C-101B-9397-08002B2CF9AE}" pid="5" name="_ip_UnifiedCompliancePolicyUIAction">
    <vt:lpwstr/>
  </property>
  <property fmtid="{D5CDD505-2E9C-101B-9397-08002B2CF9AE}" pid="6" name="TaxCatchAll">
    <vt:lpwstr/>
  </property>
  <property fmtid="{D5CDD505-2E9C-101B-9397-08002B2CF9AE}" pid="7" name="_ip_UnifiedCompliancePolicyProperties">
    <vt:lpwstr/>
  </property>
  <property fmtid="{D5CDD505-2E9C-101B-9397-08002B2CF9AE}" pid="8" name="lcf76f155ced4ddcb4097134ff3c332f">
    <vt:lpwstr/>
  </property>
</Properties>
</file>