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584F51" w14:textId="77777777" w:rsidR="00FF6BD2" w:rsidRDefault="00721626" w:rsidP="007E3619">
      <w:pPr>
        <w:jc w:val="center"/>
        <w:rPr>
          <w:rFonts w:ascii="Book Antiqua" w:hAnsi="Book Antiqua"/>
          <w:sz w:val="28"/>
          <w:lang w:val="es-ES_tradnl"/>
        </w:rPr>
      </w:pPr>
      <w:r>
        <w:rPr>
          <w:rFonts w:ascii="Book Antiqua" w:hAnsi="Book Antiqua"/>
          <w:sz w:val="28"/>
          <w:lang w:val="es-ES_tradnl"/>
        </w:rPr>
        <w:t>GOBIERNO DE PUERTO RICO</w:t>
      </w:r>
    </w:p>
    <w:p w14:paraId="46584F52" w14:textId="77777777" w:rsidR="00721626" w:rsidRPr="007E3619" w:rsidRDefault="00721626" w:rsidP="007E3619">
      <w:pPr>
        <w:jc w:val="center"/>
        <w:rPr>
          <w:rFonts w:ascii="Book Antiqua" w:hAnsi="Book Antiqua"/>
          <w:szCs w:val="24"/>
          <w:lang w:val="es-ES_tradnl"/>
        </w:rPr>
      </w:pPr>
    </w:p>
    <w:p w14:paraId="46584F53" w14:textId="49E5FBF9" w:rsidR="00721626" w:rsidRDefault="00FF6424" w:rsidP="007E3619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20</w:t>
      </w:r>
      <w:r w:rsidR="004640EE">
        <w:rPr>
          <w:rFonts w:ascii="Book Antiqua" w:hAnsi="Book Antiqua"/>
          <w:lang w:val="es-ES_tradnl"/>
        </w:rPr>
        <w:t>ma</w:t>
      </w:r>
      <w:r w:rsidR="00721626">
        <w:rPr>
          <w:rFonts w:ascii="Book Antiqua" w:hAnsi="Book Antiqua"/>
          <w:lang w:val="es-ES_tradnl"/>
        </w:rPr>
        <w:tab/>
        <w:t>Asamblea</w:t>
      </w:r>
      <w:r w:rsidR="00721626">
        <w:rPr>
          <w:rFonts w:ascii="Book Antiqua" w:hAnsi="Book Antiqua"/>
          <w:lang w:val="es-ES_tradnl"/>
        </w:rPr>
        <w:tab/>
      </w:r>
      <w:r w:rsidR="00821F00">
        <w:rPr>
          <w:rFonts w:ascii="Book Antiqua" w:hAnsi="Book Antiqua"/>
          <w:lang w:val="es-ES_tradnl"/>
        </w:rPr>
        <w:t>2da</w:t>
      </w:r>
      <w:r w:rsidR="00721626">
        <w:rPr>
          <w:rFonts w:ascii="Book Antiqua" w:hAnsi="Book Antiqua"/>
          <w:lang w:val="es-ES_tradnl"/>
        </w:rPr>
        <w:tab/>
        <w:t>Sesión</w:t>
      </w:r>
    </w:p>
    <w:p w14:paraId="46584F54" w14:textId="77777777" w:rsidR="00721626" w:rsidRDefault="00721626" w:rsidP="007E3619">
      <w:pPr>
        <w:pStyle w:val="Title2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ab/>
        <w:t>Legislativa</w:t>
      </w:r>
      <w:r>
        <w:rPr>
          <w:rFonts w:ascii="Book Antiqua" w:hAnsi="Book Antiqua"/>
          <w:lang w:val="es-ES_tradnl"/>
        </w:rPr>
        <w:tab/>
      </w:r>
      <w:r>
        <w:rPr>
          <w:rFonts w:ascii="Book Antiqua" w:hAnsi="Book Antiqua"/>
          <w:lang w:val="es-ES_tradnl"/>
        </w:rPr>
        <w:tab/>
        <w:t>Ordinaria</w:t>
      </w:r>
    </w:p>
    <w:p w14:paraId="46584F55" w14:textId="77777777" w:rsidR="00721626" w:rsidRDefault="00721626" w:rsidP="007E3619">
      <w:pPr>
        <w:rPr>
          <w:lang w:val="es-ES_tradnl"/>
        </w:rPr>
      </w:pPr>
    </w:p>
    <w:p w14:paraId="46584F56" w14:textId="77777777" w:rsidR="00721626" w:rsidRDefault="00721626" w:rsidP="007E3619">
      <w:pPr>
        <w:jc w:val="center"/>
        <w:rPr>
          <w:rFonts w:ascii="Book Antiqua" w:hAnsi="Book Antiqua"/>
          <w:b/>
          <w:sz w:val="36"/>
          <w:lang w:val="es-ES_tradnl"/>
        </w:rPr>
      </w:pPr>
      <w:r>
        <w:rPr>
          <w:rFonts w:ascii="Book Antiqua" w:hAnsi="Book Antiqua"/>
          <w:b/>
          <w:sz w:val="36"/>
          <w:lang w:val="es-ES_tradnl"/>
        </w:rPr>
        <w:t>CÁMARA DE REPRESENTANTES</w:t>
      </w:r>
    </w:p>
    <w:p w14:paraId="46584F57" w14:textId="77777777" w:rsidR="00721626" w:rsidRPr="007E3619" w:rsidRDefault="00721626" w:rsidP="007E361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584F58" w14:textId="1EF44158" w:rsidR="00721626" w:rsidRDefault="00721626" w:rsidP="007E3619">
      <w:pPr>
        <w:jc w:val="center"/>
        <w:rPr>
          <w:rFonts w:ascii="Book Antiqua" w:hAnsi="Book Antiqua"/>
          <w:b/>
          <w:sz w:val="52"/>
          <w:lang w:val="es-ES_tradnl"/>
        </w:rPr>
      </w:pPr>
      <w:r>
        <w:rPr>
          <w:rFonts w:ascii="Book Antiqua" w:hAnsi="Book Antiqua"/>
          <w:b/>
          <w:sz w:val="52"/>
          <w:lang w:val="es-ES_tradnl"/>
        </w:rPr>
        <w:t>R. C. de la C.</w:t>
      </w:r>
      <w:r w:rsidR="00736AE4">
        <w:rPr>
          <w:rFonts w:ascii="Book Antiqua" w:hAnsi="Book Antiqua"/>
          <w:b/>
          <w:sz w:val="52"/>
          <w:lang w:val="es-ES_tradnl"/>
        </w:rPr>
        <w:t xml:space="preserve"> .231</w:t>
      </w:r>
    </w:p>
    <w:p w14:paraId="4B1A97B3" w14:textId="77777777" w:rsidR="007E3619" w:rsidRPr="007E3619" w:rsidRDefault="007E3619" w:rsidP="007E3619">
      <w:pPr>
        <w:jc w:val="center"/>
        <w:rPr>
          <w:rFonts w:ascii="Book Antiqua" w:hAnsi="Book Antiqua"/>
          <w:b/>
          <w:szCs w:val="24"/>
          <w:lang w:val="es-ES_tradnl"/>
        </w:rPr>
      </w:pPr>
    </w:p>
    <w:p w14:paraId="46584F59" w14:textId="3CF06E61" w:rsidR="00721626" w:rsidRDefault="00736AE4" w:rsidP="007E3619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27</w:t>
      </w:r>
      <w:r w:rsidR="00721626">
        <w:rPr>
          <w:rFonts w:ascii="Book Antiqua" w:hAnsi="Book Antiqua"/>
          <w:lang w:val="es-ES_tradnl"/>
        </w:rPr>
        <w:t xml:space="preserve"> DE </w:t>
      </w:r>
      <w:r w:rsidR="004640EE">
        <w:rPr>
          <w:rFonts w:ascii="Book Antiqua" w:hAnsi="Book Antiqua"/>
          <w:lang w:val="es-ES_tradnl"/>
        </w:rPr>
        <w:t>OCTUBRE</w:t>
      </w:r>
      <w:r w:rsidR="00721626">
        <w:rPr>
          <w:rFonts w:ascii="Book Antiqua" w:hAnsi="Book Antiqua"/>
          <w:lang w:val="es-ES_tradnl"/>
        </w:rPr>
        <w:t xml:space="preserve"> DE 202</w:t>
      </w:r>
      <w:r w:rsidR="00741055">
        <w:rPr>
          <w:rFonts w:ascii="Book Antiqua" w:hAnsi="Book Antiqua"/>
          <w:lang w:val="es-ES_tradnl"/>
        </w:rPr>
        <w:t>5</w:t>
      </w:r>
    </w:p>
    <w:p w14:paraId="1DEE47A9" w14:textId="77777777" w:rsidR="007E3619" w:rsidRDefault="007E3619" w:rsidP="007E3619">
      <w:pPr>
        <w:jc w:val="center"/>
        <w:rPr>
          <w:rFonts w:ascii="Book Antiqua" w:hAnsi="Book Antiqua"/>
          <w:lang w:val="es-ES_tradnl"/>
        </w:rPr>
      </w:pPr>
    </w:p>
    <w:p w14:paraId="7922D69B" w14:textId="60F9D961" w:rsidR="007E3619" w:rsidRDefault="007E3619" w:rsidP="004640EE">
      <w:pPr>
        <w:jc w:val="center"/>
        <w:rPr>
          <w:rFonts w:ascii="Book Antiqua" w:hAnsi="Book Antiqua"/>
          <w:i/>
          <w:lang w:val="es-ES"/>
        </w:rPr>
      </w:pPr>
      <w:r w:rsidRPr="00262BA2">
        <w:rPr>
          <w:rFonts w:ascii="Book Antiqua" w:hAnsi="Book Antiqua"/>
          <w:lang w:val="es-ES"/>
        </w:rPr>
        <w:t>Presentad</w:t>
      </w:r>
      <w:r w:rsidR="009218DD">
        <w:rPr>
          <w:rFonts w:ascii="Book Antiqua" w:hAnsi="Book Antiqua"/>
          <w:lang w:val="es-ES"/>
        </w:rPr>
        <w:t>a</w:t>
      </w:r>
      <w:r w:rsidRPr="00262BA2">
        <w:rPr>
          <w:rFonts w:ascii="Book Antiqua" w:hAnsi="Book Antiqua"/>
          <w:lang w:val="es-ES"/>
        </w:rPr>
        <w:t xml:space="preserve"> por </w:t>
      </w:r>
      <w:r w:rsidR="004640EE">
        <w:rPr>
          <w:rFonts w:ascii="Book Antiqua" w:hAnsi="Book Antiqua"/>
          <w:lang w:val="es-ES"/>
        </w:rPr>
        <w:t>la</w:t>
      </w:r>
      <w:r w:rsidRPr="00262BA2">
        <w:rPr>
          <w:rFonts w:ascii="Book Antiqua" w:hAnsi="Book Antiqua"/>
          <w:lang w:val="es-ES"/>
        </w:rPr>
        <w:t xml:space="preserve"> representante </w:t>
      </w:r>
      <w:r w:rsidR="004640EE">
        <w:rPr>
          <w:rFonts w:ascii="Book Antiqua" w:hAnsi="Book Antiqua"/>
          <w:i/>
          <w:lang w:val="es-ES"/>
        </w:rPr>
        <w:t>Hau</w:t>
      </w:r>
    </w:p>
    <w:p w14:paraId="611EFFB7" w14:textId="77777777" w:rsidR="009218DD" w:rsidRDefault="009218DD" w:rsidP="007E3619">
      <w:pPr>
        <w:jc w:val="center"/>
        <w:rPr>
          <w:rFonts w:ascii="Book Antiqua" w:hAnsi="Book Antiqua"/>
          <w:i/>
          <w:lang w:val="es-ES"/>
        </w:rPr>
      </w:pPr>
    </w:p>
    <w:p w14:paraId="34894AC3" w14:textId="4F6763CB" w:rsidR="009218DD" w:rsidRPr="009218DD" w:rsidRDefault="009218DD" w:rsidP="007E3619">
      <w:pPr>
        <w:jc w:val="center"/>
        <w:rPr>
          <w:rFonts w:ascii="Book Antiqua" w:hAnsi="Book Antiqua"/>
          <w:iCs/>
          <w:lang w:val="es-ES"/>
        </w:rPr>
      </w:pPr>
      <w:r>
        <w:rPr>
          <w:rFonts w:ascii="Book Antiqua" w:hAnsi="Book Antiqua"/>
          <w:iCs/>
          <w:lang w:val="es-ES"/>
        </w:rPr>
        <w:t>Referida a la</w:t>
      </w:r>
      <w:r w:rsidR="00587079">
        <w:rPr>
          <w:rFonts w:ascii="Book Antiqua" w:hAnsi="Book Antiqua"/>
          <w:iCs/>
          <w:lang w:val="es-ES"/>
        </w:rPr>
        <w:t>s</w:t>
      </w:r>
      <w:r>
        <w:rPr>
          <w:rFonts w:ascii="Book Antiqua" w:hAnsi="Book Antiqua"/>
          <w:iCs/>
          <w:lang w:val="es-ES"/>
        </w:rPr>
        <w:t xml:space="preserve"> </w:t>
      </w:r>
      <w:r w:rsidR="00587079">
        <w:rPr>
          <w:rFonts w:ascii="Book Antiqua" w:hAnsi="Book Antiqua"/>
          <w:iCs/>
          <w:lang w:val="es-ES"/>
        </w:rPr>
        <w:t>C</w:t>
      </w:r>
      <w:r>
        <w:rPr>
          <w:rFonts w:ascii="Book Antiqua" w:hAnsi="Book Antiqua"/>
          <w:iCs/>
          <w:lang w:val="es-ES"/>
        </w:rPr>
        <w:t>omisi</w:t>
      </w:r>
      <w:r w:rsidR="00587079">
        <w:rPr>
          <w:rFonts w:ascii="Book Antiqua" w:hAnsi="Book Antiqua"/>
          <w:iCs/>
          <w:lang w:val="es-ES"/>
        </w:rPr>
        <w:t>o</w:t>
      </w:r>
      <w:r>
        <w:rPr>
          <w:rFonts w:ascii="Book Antiqua" w:hAnsi="Book Antiqua"/>
          <w:iCs/>
          <w:lang w:val="es-ES"/>
        </w:rPr>
        <w:t>n</w:t>
      </w:r>
      <w:r w:rsidR="00587079">
        <w:rPr>
          <w:rFonts w:ascii="Book Antiqua" w:hAnsi="Book Antiqua"/>
          <w:iCs/>
          <w:lang w:val="es-ES"/>
        </w:rPr>
        <w:t>es</w:t>
      </w:r>
      <w:r>
        <w:rPr>
          <w:rFonts w:ascii="Book Antiqua" w:hAnsi="Book Antiqua"/>
          <w:iCs/>
          <w:lang w:val="es-ES"/>
        </w:rPr>
        <w:t xml:space="preserve"> de</w:t>
      </w:r>
      <w:r w:rsidR="00587079">
        <w:rPr>
          <w:rFonts w:ascii="Book Antiqua" w:hAnsi="Book Antiqua"/>
          <w:iCs/>
          <w:lang w:val="es-ES"/>
        </w:rPr>
        <w:t xml:space="preserve"> Seguridad Pública; y de Transportación e Infraestructura</w:t>
      </w:r>
    </w:p>
    <w:p w14:paraId="46584F5C" w14:textId="77777777" w:rsidR="00721626" w:rsidRPr="007E3619" w:rsidRDefault="00721626" w:rsidP="007E3619">
      <w:pPr>
        <w:jc w:val="both"/>
        <w:rPr>
          <w:rFonts w:ascii="Book Antiqua" w:hAnsi="Book Antiqua"/>
          <w:lang w:val="es-ES"/>
        </w:rPr>
      </w:pPr>
    </w:p>
    <w:p w14:paraId="46584F5D" w14:textId="77777777" w:rsidR="00721626" w:rsidRDefault="00721626" w:rsidP="007E3619">
      <w:pPr>
        <w:jc w:val="center"/>
        <w:rPr>
          <w:rFonts w:ascii="Book Antiqua" w:hAnsi="Book Antiqua"/>
          <w:b/>
          <w:sz w:val="28"/>
          <w:lang w:val="es-ES_tradnl"/>
        </w:rPr>
      </w:pPr>
      <w:r>
        <w:rPr>
          <w:rFonts w:ascii="Book Antiqua" w:hAnsi="Book Antiqua"/>
          <w:b/>
          <w:sz w:val="28"/>
          <w:lang w:val="es-ES_tradnl"/>
        </w:rPr>
        <w:t>RESOLUCIÓN CONJUNTA</w:t>
      </w:r>
    </w:p>
    <w:p w14:paraId="46584F5E" w14:textId="77777777" w:rsidR="00721626" w:rsidRDefault="00721626" w:rsidP="007E3619">
      <w:pPr>
        <w:jc w:val="both"/>
        <w:rPr>
          <w:rFonts w:ascii="Book Antiqua" w:hAnsi="Book Antiqua"/>
          <w:lang w:val="es-ES_tradnl"/>
        </w:rPr>
      </w:pPr>
    </w:p>
    <w:p w14:paraId="46584F5F" w14:textId="1C16B499" w:rsidR="00721626" w:rsidRDefault="00721626" w:rsidP="007E3619">
      <w:pPr>
        <w:ind w:left="360" w:hanging="360"/>
        <w:jc w:val="both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 xml:space="preserve">Para </w:t>
      </w:r>
      <w:r w:rsidR="00E35063">
        <w:rPr>
          <w:rFonts w:ascii="Book Antiqua" w:eastAsia="Book Antiqua" w:hAnsi="Book Antiqua" w:cs="Book Antiqua"/>
          <w:lang w:val="es-ES"/>
        </w:rPr>
        <w:t xml:space="preserve">ordenar a la </w:t>
      </w:r>
      <w:r w:rsidR="00E35063" w:rsidRPr="006C1CD2">
        <w:rPr>
          <w:rFonts w:ascii="Book Antiqua" w:eastAsia="Book Antiqua" w:hAnsi="Book Antiqua" w:cs="Book Antiqua"/>
          <w:lang w:val="es-ES"/>
        </w:rPr>
        <w:t>Corporación de Puerto Rico para la Difusión Pública</w:t>
      </w:r>
      <w:r w:rsidR="00E35063">
        <w:rPr>
          <w:rFonts w:ascii="Book Antiqua" w:eastAsia="Book Antiqua" w:hAnsi="Book Antiqua" w:cs="Book Antiqua"/>
          <w:lang w:val="es-ES"/>
        </w:rPr>
        <w:t>, en conjunto con la</w:t>
      </w:r>
      <w:r w:rsidR="00E35063" w:rsidRPr="006C1CD2">
        <w:rPr>
          <w:rFonts w:ascii="Book Antiqua" w:eastAsia="Book Antiqua" w:hAnsi="Book Antiqua" w:cs="Book Antiqua"/>
          <w:lang w:val="es-ES"/>
        </w:rPr>
        <w:t xml:space="preserve"> </w:t>
      </w:r>
      <w:r w:rsidR="00821F00">
        <w:rPr>
          <w:rFonts w:ascii="Book Antiqua" w:eastAsia="Book Antiqua" w:hAnsi="Book Antiqua" w:cs="Book Antiqua"/>
          <w:lang w:val="es-ES"/>
        </w:rPr>
        <w:t>Comisión de Seguridad en el Tránsito</w:t>
      </w:r>
      <w:r w:rsidR="00455A83">
        <w:rPr>
          <w:rFonts w:ascii="Book Antiqua" w:eastAsia="Book Antiqua" w:hAnsi="Book Antiqua" w:cs="Book Antiqua"/>
          <w:lang w:val="es-ES"/>
        </w:rPr>
        <w:t>, el Departamento de Transportación y Obras Públicas, la Autoridad de Carreteras y Transportación,</w:t>
      </w:r>
      <w:r w:rsidR="00821F00">
        <w:rPr>
          <w:rFonts w:ascii="Book Antiqua" w:eastAsia="Book Antiqua" w:hAnsi="Book Antiqua" w:cs="Book Antiqua"/>
          <w:lang w:val="es-ES"/>
        </w:rPr>
        <w:t xml:space="preserve"> y la Policía de Puerto Rico</w:t>
      </w:r>
      <w:r w:rsidR="00E35063" w:rsidRPr="006C1CD2">
        <w:rPr>
          <w:rFonts w:ascii="Book Antiqua" w:eastAsia="Book Antiqua" w:hAnsi="Book Antiqua" w:cs="Book Antiqua"/>
          <w:lang w:val="es-ES"/>
        </w:rPr>
        <w:t xml:space="preserve">, diseñar y ofrecer </w:t>
      </w:r>
      <w:r w:rsidR="00E35063">
        <w:rPr>
          <w:rFonts w:ascii="Book Antiqua" w:eastAsia="Book Antiqua" w:hAnsi="Book Antiqua" w:cs="Book Antiqua"/>
          <w:lang w:val="es-ES"/>
        </w:rPr>
        <w:t>una campaña educativa</w:t>
      </w:r>
      <w:r w:rsidR="00E35063" w:rsidRPr="006C1CD2">
        <w:rPr>
          <w:rFonts w:ascii="Book Antiqua" w:eastAsia="Book Antiqua" w:hAnsi="Book Antiqua" w:cs="Book Antiqua"/>
          <w:lang w:val="es-ES"/>
        </w:rPr>
        <w:t xml:space="preserve"> dirigid</w:t>
      </w:r>
      <w:r w:rsidR="00E35063">
        <w:rPr>
          <w:rFonts w:ascii="Book Antiqua" w:eastAsia="Book Antiqua" w:hAnsi="Book Antiqua" w:cs="Book Antiqua"/>
          <w:lang w:val="es-ES"/>
        </w:rPr>
        <w:t>a</w:t>
      </w:r>
      <w:r w:rsidR="00E35063" w:rsidRPr="006C1CD2">
        <w:rPr>
          <w:rFonts w:ascii="Book Antiqua" w:eastAsia="Book Antiqua" w:hAnsi="Book Antiqua" w:cs="Book Antiqua"/>
          <w:lang w:val="es-ES"/>
        </w:rPr>
        <w:t xml:space="preserve"> </w:t>
      </w:r>
      <w:r w:rsidR="004640EE">
        <w:rPr>
          <w:rFonts w:ascii="Book Antiqua" w:eastAsia="Book Antiqua" w:hAnsi="Book Antiqua" w:cs="Book Antiqua"/>
          <w:lang w:val="es-ES"/>
        </w:rPr>
        <w:t>a todos los conductores</w:t>
      </w:r>
      <w:r w:rsidR="00FA797D">
        <w:rPr>
          <w:rFonts w:ascii="Book Antiqua" w:eastAsia="Book Antiqua" w:hAnsi="Book Antiqua" w:cs="Book Antiqua"/>
          <w:lang w:val="es-ES"/>
        </w:rPr>
        <w:t xml:space="preserve"> y peatones,</w:t>
      </w:r>
      <w:r w:rsidR="004640EE">
        <w:rPr>
          <w:rFonts w:ascii="Book Antiqua" w:eastAsia="Book Antiqua" w:hAnsi="Book Antiqua" w:cs="Book Antiqua"/>
          <w:lang w:val="es-ES"/>
        </w:rPr>
        <w:t xml:space="preserve"> sobre la</w:t>
      </w:r>
      <w:r w:rsidR="00295B2B">
        <w:rPr>
          <w:rFonts w:ascii="Book Antiqua" w:eastAsia="Book Antiqua" w:hAnsi="Book Antiqua" w:cs="Book Antiqua"/>
          <w:lang w:val="es-ES"/>
        </w:rPr>
        <w:t>s</w:t>
      </w:r>
      <w:r w:rsidR="004640EE">
        <w:rPr>
          <w:rFonts w:ascii="Book Antiqua" w:eastAsia="Book Antiqua" w:hAnsi="Book Antiqua" w:cs="Book Antiqua"/>
          <w:lang w:val="es-ES"/>
        </w:rPr>
        <w:t xml:space="preserve"> enmiendas introducidas a la Ley 22-2000, conocida como “Ley de Vehículos y Tránsito de Puerto Rico”, a través de la Ley 110-2025 para prohibir las carreras y maniobras en las vías públicas y sobre la Ley 154-2024, conocida como “Ley Natalia Nicole Ayala Rivera”, </w:t>
      </w:r>
      <w:r w:rsidR="00FA797D">
        <w:rPr>
          <w:rFonts w:ascii="Book Antiqua" w:eastAsia="Book Antiqua" w:hAnsi="Book Antiqua" w:cs="Book Antiqua"/>
          <w:lang w:val="es-ES"/>
        </w:rPr>
        <w:t>para proteger a los peatones del riesgo sustancial provocado por un conductor negligente</w:t>
      </w:r>
      <w:r w:rsidR="00ED223A">
        <w:rPr>
          <w:rFonts w:ascii="Book Antiqua" w:eastAsia="Book Antiqua" w:hAnsi="Book Antiqua" w:cs="Book Antiqua"/>
          <w:lang w:val="es-ES"/>
        </w:rPr>
        <w:t xml:space="preserve"> que abandone la escena</w:t>
      </w:r>
      <w:r w:rsidR="00E35063">
        <w:rPr>
          <w:rFonts w:ascii="Book Antiqua" w:eastAsia="Book Antiqua" w:hAnsi="Book Antiqua" w:cs="Book Antiqua"/>
          <w:lang w:val="es-ES"/>
        </w:rPr>
        <w:t>.</w:t>
      </w:r>
    </w:p>
    <w:p w14:paraId="352C696E" w14:textId="77777777" w:rsidR="00FF6424" w:rsidRDefault="00FF6424" w:rsidP="007E3619">
      <w:pPr>
        <w:ind w:left="360" w:hanging="360"/>
        <w:jc w:val="both"/>
        <w:rPr>
          <w:rFonts w:ascii="Book Antiqua" w:hAnsi="Book Antiqua"/>
          <w:lang w:val="es-ES_tradnl"/>
        </w:rPr>
      </w:pPr>
    </w:p>
    <w:p w14:paraId="46584F60" w14:textId="77777777" w:rsidR="00721626" w:rsidRDefault="00721626" w:rsidP="009218DD">
      <w:pPr>
        <w:jc w:val="center"/>
        <w:rPr>
          <w:rFonts w:ascii="Book Antiqua" w:hAnsi="Book Antiqua"/>
          <w:lang w:val="es-ES_tradnl"/>
        </w:rPr>
      </w:pPr>
      <w:r>
        <w:rPr>
          <w:rFonts w:ascii="Book Antiqua" w:hAnsi="Book Antiqua"/>
          <w:lang w:val="es-ES_tradnl"/>
        </w:rPr>
        <w:t>EXPOSICIÓN DE MOTIVOS</w:t>
      </w:r>
    </w:p>
    <w:p w14:paraId="10E02A97" w14:textId="77777777" w:rsidR="007E3619" w:rsidRDefault="007E3619" w:rsidP="007E3619">
      <w:pPr>
        <w:ind w:firstLine="360"/>
        <w:jc w:val="center"/>
        <w:rPr>
          <w:rFonts w:ascii="Book Antiqua" w:hAnsi="Book Antiqua"/>
          <w:lang w:val="es-ES_tradnl"/>
        </w:rPr>
      </w:pPr>
    </w:p>
    <w:p w14:paraId="04D18A38" w14:textId="6A7C8F8B" w:rsidR="00946D01" w:rsidRDefault="00946D01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>En Puerto Rico</w:t>
      </w:r>
      <w:r w:rsidR="00295B2B">
        <w:rPr>
          <w:rFonts w:ascii="Book Antiqua" w:eastAsia="Book Antiqua" w:hAnsi="Book Antiqua" w:cs="Book Antiqua"/>
          <w:lang w:val="es-ES"/>
        </w:rPr>
        <w:t xml:space="preserve"> </w:t>
      </w:r>
      <w:r>
        <w:rPr>
          <w:rFonts w:ascii="Book Antiqua" w:eastAsia="Book Antiqua" w:hAnsi="Book Antiqua" w:cs="Book Antiqua"/>
          <w:lang w:val="es-ES"/>
        </w:rPr>
        <w:t>se han desarroll</w:t>
      </w:r>
      <w:r w:rsidR="00295B2B">
        <w:rPr>
          <w:rFonts w:ascii="Book Antiqua" w:eastAsia="Book Antiqua" w:hAnsi="Book Antiqua" w:cs="Book Antiqua"/>
          <w:lang w:val="es-ES"/>
        </w:rPr>
        <w:t>ado diferentes iniciativas dirigidas a promover la seguridad vial. Ello</w:t>
      </w:r>
      <w:r w:rsidR="006F5D83">
        <w:rPr>
          <w:rFonts w:ascii="Book Antiqua" w:eastAsia="Book Antiqua" w:hAnsi="Book Antiqua" w:cs="Book Antiqua"/>
          <w:lang w:val="es-ES"/>
        </w:rPr>
        <w:t xml:space="preserve">, reconociendo </w:t>
      </w:r>
      <w:r w:rsidR="00516FE1">
        <w:rPr>
          <w:rFonts w:ascii="Book Antiqua" w:eastAsia="Book Antiqua" w:hAnsi="Book Antiqua" w:cs="Book Antiqua"/>
          <w:lang w:val="es-ES"/>
        </w:rPr>
        <w:t xml:space="preserve">el riesgo sustancial al que se exponen nuestros conductores y peatones por causa de </w:t>
      </w:r>
      <w:r w:rsidR="006F5D83">
        <w:rPr>
          <w:rFonts w:ascii="Book Antiqua" w:eastAsia="Book Antiqua" w:hAnsi="Book Antiqua" w:cs="Book Antiqua"/>
          <w:lang w:val="es-ES"/>
        </w:rPr>
        <w:t xml:space="preserve">la </w:t>
      </w:r>
      <w:r w:rsidR="006772B5">
        <w:rPr>
          <w:rFonts w:ascii="Book Antiqua" w:eastAsia="Book Antiqua" w:hAnsi="Book Antiqua" w:cs="Book Antiqua"/>
          <w:lang w:val="es-ES"/>
        </w:rPr>
        <w:t>inseguridad que se vive en nuestras calles con conductores negligentes. Así, se han tomado medidas para atacar esta problemática dirigidas directamente a actualizar la Ley 22-2000, Ley de Vehículos y Tránsito de Puerto Rico</w:t>
      </w:r>
      <w:r w:rsidR="00516FE1">
        <w:rPr>
          <w:rFonts w:ascii="Book Antiqua" w:eastAsia="Book Antiqua" w:hAnsi="Book Antiqua" w:cs="Book Antiqua"/>
          <w:lang w:val="es-ES"/>
        </w:rPr>
        <w:t>,</w:t>
      </w:r>
      <w:r w:rsidR="006772B5">
        <w:rPr>
          <w:rFonts w:ascii="Book Antiqua" w:eastAsia="Book Antiqua" w:hAnsi="Book Antiqua" w:cs="Book Antiqua"/>
          <w:lang w:val="es-ES"/>
        </w:rPr>
        <w:t xml:space="preserve"> con el propósito de penalizar prácticas</w:t>
      </w:r>
      <w:r w:rsidR="00516FE1">
        <w:rPr>
          <w:rFonts w:ascii="Book Antiqua" w:eastAsia="Book Antiqua" w:hAnsi="Book Antiqua" w:cs="Book Antiqua"/>
          <w:lang w:val="es-ES"/>
        </w:rPr>
        <w:t xml:space="preserve"> ilegales</w:t>
      </w:r>
      <w:r w:rsidR="006772B5">
        <w:rPr>
          <w:rFonts w:ascii="Book Antiqua" w:eastAsia="Book Antiqua" w:hAnsi="Book Antiqua" w:cs="Book Antiqua"/>
          <w:lang w:val="es-ES"/>
        </w:rPr>
        <w:t xml:space="preserve"> </w:t>
      </w:r>
      <w:r w:rsidR="00516FE1">
        <w:rPr>
          <w:rFonts w:ascii="Book Antiqua" w:eastAsia="Book Antiqua" w:hAnsi="Book Antiqua" w:cs="Book Antiqua"/>
          <w:lang w:val="es-ES"/>
        </w:rPr>
        <w:t>que se han estado emplea</w:t>
      </w:r>
      <w:r w:rsidR="006003B8">
        <w:rPr>
          <w:rFonts w:ascii="Book Antiqua" w:eastAsia="Book Antiqua" w:hAnsi="Book Antiqua" w:cs="Book Antiqua"/>
          <w:lang w:val="es-ES"/>
        </w:rPr>
        <w:t>n</w:t>
      </w:r>
      <w:r w:rsidR="00516FE1">
        <w:rPr>
          <w:rFonts w:ascii="Book Antiqua" w:eastAsia="Book Antiqua" w:hAnsi="Book Antiqua" w:cs="Book Antiqua"/>
          <w:lang w:val="es-ES"/>
        </w:rPr>
        <w:t xml:space="preserve">do de forma </w:t>
      </w:r>
      <w:r w:rsidR="006003B8">
        <w:rPr>
          <w:rFonts w:ascii="Book Antiqua" w:eastAsia="Book Antiqua" w:hAnsi="Book Antiqua" w:cs="Book Antiqua"/>
          <w:lang w:val="es-ES"/>
        </w:rPr>
        <w:t>recurrente, especialmente en corridas ilegales de motoras.</w:t>
      </w:r>
      <w:r w:rsidR="001E0368">
        <w:rPr>
          <w:rFonts w:ascii="Book Antiqua" w:eastAsia="Book Antiqua" w:hAnsi="Book Antiqua" w:cs="Book Antiqua"/>
          <w:lang w:val="es-ES"/>
        </w:rPr>
        <w:t xml:space="preserve"> De igual forma se ha hecho ante la alerta sobre accidentes con conductores que abandonan la escena. </w:t>
      </w:r>
    </w:p>
    <w:p w14:paraId="6AD428BE" w14:textId="77777777" w:rsidR="006003B8" w:rsidRDefault="006003B8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7B5A5E43" w14:textId="0C4E9BEC" w:rsidR="006003B8" w:rsidRDefault="006003B8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>Como ha sido públicamente conocido, lamentablemente nuestras vías públicas están siendo utilizadas por conductores irresponsables</w:t>
      </w:r>
      <w:r w:rsidR="00722DCF">
        <w:rPr>
          <w:rFonts w:ascii="Book Antiqua" w:eastAsia="Book Antiqua" w:hAnsi="Book Antiqua" w:cs="Book Antiqua"/>
          <w:lang w:val="es-ES"/>
        </w:rPr>
        <w:t xml:space="preserve"> que,</w:t>
      </w:r>
      <w:r>
        <w:rPr>
          <w:rFonts w:ascii="Book Antiqua" w:eastAsia="Book Antiqua" w:hAnsi="Book Antiqua" w:cs="Book Antiqua"/>
          <w:lang w:val="es-ES"/>
        </w:rPr>
        <w:t xml:space="preserve"> de forma temeraria, realizan maniobras de alto riesgo</w:t>
      </w:r>
      <w:r w:rsidR="00472545">
        <w:rPr>
          <w:rFonts w:ascii="Book Antiqua" w:eastAsia="Book Antiqua" w:hAnsi="Book Antiqua" w:cs="Book Antiqua"/>
          <w:lang w:val="es-ES"/>
        </w:rPr>
        <w:t xml:space="preserve"> utilizando una motora,</w:t>
      </w:r>
      <w:r>
        <w:rPr>
          <w:rFonts w:ascii="Book Antiqua" w:eastAsia="Book Antiqua" w:hAnsi="Book Antiqua" w:cs="Book Antiqua"/>
          <w:lang w:val="es-ES"/>
        </w:rPr>
        <w:t xml:space="preserve"> exponiendo de esta forma la seguridad </w:t>
      </w:r>
      <w:r>
        <w:rPr>
          <w:rFonts w:ascii="Book Antiqua" w:eastAsia="Book Antiqua" w:hAnsi="Book Antiqua" w:cs="Book Antiqua"/>
          <w:lang w:val="es-ES"/>
        </w:rPr>
        <w:lastRenderedPageBreak/>
        <w:t xml:space="preserve">de </w:t>
      </w:r>
      <w:r w:rsidR="00A53E92">
        <w:rPr>
          <w:rFonts w:ascii="Book Antiqua" w:eastAsia="Book Antiqua" w:hAnsi="Book Antiqua" w:cs="Book Antiqua"/>
          <w:lang w:val="es-ES"/>
        </w:rPr>
        <w:t xml:space="preserve">todos. Desafortunadamente, </w:t>
      </w:r>
      <w:r w:rsidR="007806F9">
        <w:rPr>
          <w:rFonts w:ascii="Book Antiqua" w:eastAsia="Book Antiqua" w:hAnsi="Book Antiqua" w:cs="Book Antiqua"/>
          <w:lang w:val="es-ES"/>
        </w:rPr>
        <w:t xml:space="preserve">en gran parte de las ocasiones </w:t>
      </w:r>
      <w:r w:rsidR="00472545">
        <w:rPr>
          <w:rFonts w:ascii="Book Antiqua" w:eastAsia="Book Antiqua" w:hAnsi="Book Antiqua" w:cs="Book Antiqua"/>
          <w:lang w:val="es-ES"/>
        </w:rPr>
        <w:t>el desenlace que ha tenido dicha práctica es la muerte de algunos de estos conductores en accidente</w:t>
      </w:r>
      <w:r w:rsidR="007033C8">
        <w:rPr>
          <w:rFonts w:ascii="Book Antiqua" w:eastAsia="Book Antiqua" w:hAnsi="Book Antiqua" w:cs="Book Antiqua"/>
          <w:lang w:val="es-ES"/>
        </w:rPr>
        <w:t>s. Asimismo, estas prácticas ilegales han tenido como consecuencia la incomodidad</w:t>
      </w:r>
      <w:r w:rsidR="007806F9">
        <w:rPr>
          <w:rFonts w:ascii="Book Antiqua" w:eastAsia="Book Antiqua" w:hAnsi="Book Antiqua" w:cs="Book Antiqua"/>
          <w:lang w:val="es-ES"/>
        </w:rPr>
        <w:t xml:space="preserve"> de otros conductores que comparten las vías con estos motociclistas. Razón por la cual, es de sumo interés para todos poder establecer unos límites claros a modo de lograr mantener el orden </w:t>
      </w:r>
      <w:r w:rsidR="00226624">
        <w:rPr>
          <w:rFonts w:ascii="Book Antiqua" w:eastAsia="Book Antiqua" w:hAnsi="Book Antiqua" w:cs="Book Antiqua"/>
          <w:lang w:val="es-ES"/>
        </w:rPr>
        <w:t xml:space="preserve">y que nuestras carreteras puedan ser compartidas de forma segura, no solo previniendo accidentes, pero mejorando el flujo en el tránsito. </w:t>
      </w:r>
    </w:p>
    <w:p w14:paraId="456F8D7D" w14:textId="77777777" w:rsidR="00226624" w:rsidRDefault="00226624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4F0B0E9B" w14:textId="249E37BE" w:rsidR="00516FE1" w:rsidRDefault="00226624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 xml:space="preserve">Del mismo modo, otra </w:t>
      </w:r>
      <w:r w:rsidR="00722DCF">
        <w:rPr>
          <w:rFonts w:ascii="Book Antiqua" w:eastAsia="Book Antiqua" w:hAnsi="Book Antiqua" w:cs="Book Antiqua"/>
          <w:lang w:val="es-ES"/>
        </w:rPr>
        <w:t xml:space="preserve">situación alarmante que se ha presentado ante esta Asamblea Legislativa es sobre los </w:t>
      </w:r>
      <w:r w:rsidR="00CF3031">
        <w:rPr>
          <w:rFonts w:ascii="Book Antiqua" w:eastAsia="Book Antiqua" w:hAnsi="Book Antiqua" w:cs="Book Antiqua"/>
          <w:lang w:val="es-ES"/>
        </w:rPr>
        <w:t>accidentes de tránsito donde una de las partes involucrada abandona el lugar. Lo anterior</w:t>
      </w:r>
      <w:r w:rsidR="00A165F3">
        <w:rPr>
          <w:rFonts w:ascii="Book Antiqua" w:eastAsia="Book Antiqua" w:hAnsi="Book Antiqua" w:cs="Book Antiqua"/>
          <w:lang w:val="es-ES"/>
        </w:rPr>
        <w:t>,</w:t>
      </w:r>
      <w:r w:rsidR="00CF3031">
        <w:rPr>
          <w:rFonts w:ascii="Book Antiqua" w:eastAsia="Book Antiqua" w:hAnsi="Book Antiqua" w:cs="Book Antiqua"/>
          <w:lang w:val="es-ES"/>
        </w:rPr>
        <w:t xml:space="preserve"> en muchas ocasiones</w:t>
      </w:r>
      <w:r w:rsidR="00A165F3">
        <w:rPr>
          <w:rFonts w:ascii="Book Antiqua" w:eastAsia="Book Antiqua" w:hAnsi="Book Antiqua" w:cs="Book Antiqua"/>
          <w:lang w:val="es-ES"/>
        </w:rPr>
        <w:t>,</w:t>
      </w:r>
      <w:r w:rsidR="00CF3031">
        <w:rPr>
          <w:rFonts w:ascii="Book Antiqua" w:eastAsia="Book Antiqua" w:hAnsi="Book Antiqua" w:cs="Book Antiqua"/>
          <w:lang w:val="es-ES"/>
        </w:rPr>
        <w:t xml:space="preserve"> dejando a la víctima con graves lesiones </w:t>
      </w:r>
      <w:r w:rsidR="00A165F3">
        <w:rPr>
          <w:rFonts w:ascii="Book Antiqua" w:eastAsia="Book Antiqua" w:hAnsi="Book Antiqua" w:cs="Book Antiqua"/>
          <w:lang w:val="es-ES"/>
        </w:rPr>
        <w:t xml:space="preserve">corporales </w:t>
      </w:r>
      <w:r w:rsidR="00CF3031">
        <w:rPr>
          <w:rFonts w:ascii="Book Antiqua" w:eastAsia="Book Antiqua" w:hAnsi="Book Antiqua" w:cs="Book Antiqua"/>
          <w:lang w:val="es-ES"/>
        </w:rPr>
        <w:t xml:space="preserve">que han culminado </w:t>
      </w:r>
      <w:r w:rsidR="00A165F3">
        <w:rPr>
          <w:rFonts w:ascii="Book Antiqua" w:eastAsia="Book Antiqua" w:hAnsi="Book Antiqua" w:cs="Book Antiqua"/>
          <w:lang w:val="es-ES"/>
        </w:rPr>
        <w:t xml:space="preserve">en la muerte de esta. Esta práctica, además de ser un acto inhumano, definitivamente constituye una irresponsabilidad mayor y falta grave a nuestro orden social y ordenamiento jurídico vigente; pero más aun al respeto a la vida. Es </w:t>
      </w:r>
      <w:r w:rsidR="003011AE">
        <w:rPr>
          <w:rFonts w:ascii="Book Antiqua" w:eastAsia="Book Antiqua" w:hAnsi="Book Antiqua" w:cs="Book Antiqua"/>
          <w:lang w:val="es-ES"/>
        </w:rPr>
        <w:t xml:space="preserve">inaceptable que bajo cualquier circunstancia quien haya estado expuesto e involucrado en un accidente automovilístico se vaya a la fuga con el ánimo de evadir cualquier tipo de responsabilidad </w:t>
      </w:r>
      <w:r w:rsidR="00FF34B5">
        <w:rPr>
          <w:rFonts w:ascii="Book Antiqua" w:eastAsia="Book Antiqua" w:hAnsi="Book Antiqua" w:cs="Book Antiqua"/>
          <w:lang w:val="es-ES"/>
        </w:rPr>
        <w:t>que pueda recaer sobre este.</w:t>
      </w:r>
    </w:p>
    <w:p w14:paraId="30425CDA" w14:textId="77777777" w:rsidR="00295B2B" w:rsidRDefault="00295B2B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4ECE88E0" w14:textId="4E30D58B" w:rsidR="0076693B" w:rsidRDefault="00042255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>Es lo anterior</w:t>
      </w:r>
      <w:r w:rsidR="00E2430E">
        <w:rPr>
          <w:rFonts w:ascii="Book Antiqua" w:eastAsia="Book Antiqua" w:hAnsi="Book Antiqua" w:cs="Book Antiqua"/>
          <w:lang w:val="es-ES"/>
        </w:rPr>
        <w:t>,</w:t>
      </w:r>
      <w:r>
        <w:rPr>
          <w:rFonts w:ascii="Book Antiqua" w:eastAsia="Book Antiqua" w:hAnsi="Book Antiqua" w:cs="Book Antiqua"/>
          <w:lang w:val="es-ES"/>
        </w:rPr>
        <w:t xml:space="preserve"> lo que ha puesto a esta Asamble</w:t>
      </w:r>
      <w:r w:rsidR="00D33DA9">
        <w:rPr>
          <w:rFonts w:ascii="Book Antiqua" w:eastAsia="Book Antiqua" w:hAnsi="Book Antiqua" w:cs="Book Antiqua"/>
          <w:lang w:val="es-ES"/>
        </w:rPr>
        <w:t>a</w:t>
      </w:r>
      <w:r w:rsidR="008706BE">
        <w:rPr>
          <w:rFonts w:ascii="Book Antiqua" w:eastAsia="Book Antiqua" w:hAnsi="Book Antiqua" w:cs="Book Antiqua"/>
          <w:lang w:val="es-ES"/>
        </w:rPr>
        <w:t xml:space="preserve"> Legislativa en posición de estudiar y buscar alternativas que logren una mejor convivencia entre quienes utilizan diariamente nuestras vías públicas. Así las cosas, recientemente fue aprobada la Ley 110-2025</w:t>
      </w:r>
      <w:r w:rsidR="0076693B">
        <w:rPr>
          <w:rFonts w:ascii="Book Antiqua" w:eastAsia="Book Antiqua" w:hAnsi="Book Antiqua" w:cs="Book Antiqua"/>
          <w:lang w:val="es-ES"/>
        </w:rPr>
        <w:t xml:space="preserve">, la cual enmendó a su vez la Ley de Vehículos y Tránsito de Puerto Rico, en el ánimo de actualizar las disposiciones relacionadas con el uso de vehículos todo terreno, procedimiento de renovación de marbetes de las motocicletas y la prohibición de actividades peligrosas como las carreras y maniobras </w:t>
      </w:r>
      <w:r w:rsidR="00B93AC9">
        <w:rPr>
          <w:rFonts w:ascii="Book Antiqua" w:eastAsia="Book Antiqua" w:hAnsi="Book Antiqua" w:cs="Book Antiqua"/>
          <w:lang w:val="es-ES"/>
        </w:rPr>
        <w:t xml:space="preserve">de alto riesgo </w:t>
      </w:r>
      <w:r w:rsidR="0076693B">
        <w:rPr>
          <w:rFonts w:ascii="Book Antiqua" w:eastAsia="Book Antiqua" w:hAnsi="Book Antiqua" w:cs="Book Antiqua"/>
          <w:lang w:val="es-ES"/>
        </w:rPr>
        <w:t xml:space="preserve">en las vías de tránsito vehicular. </w:t>
      </w:r>
    </w:p>
    <w:p w14:paraId="460AC4F6" w14:textId="77777777" w:rsidR="0076693B" w:rsidRDefault="0076693B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0105BB90" w14:textId="66E9BC4F" w:rsidR="00042255" w:rsidRDefault="0076693B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 xml:space="preserve">De igual modo, en el 2024, tras el lamentable caso de la joven Natalia Nicole Ayala Rivera quien falleció debido a las heridas provocadas por un conductor negligente que la impactó con su vehículo de motor y abandonó la escena, se aprobó la Ley 154-2024, conocida como “Ley Natalia Nicole Ayala Rivera”. Esta ley no solo provocó enmiendas a la Ley 22-2000, sino que </w:t>
      </w:r>
      <w:r w:rsidR="00D05B79">
        <w:rPr>
          <w:rFonts w:ascii="Book Antiqua" w:eastAsia="Book Antiqua" w:hAnsi="Book Antiqua" w:cs="Book Antiqua"/>
          <w:lang w:val="es-ES"/>
        </w:rPr>
        <w:t xml:space="preserve">revisó otras disposiciones de nuestro ordenamiento jurídico con el fin </w:t>
      </w:r>
      <w:r w:rsidR="00171862">
        <w:rPr>
          <w:rFonts w:ascii="Book Antiqua" w:eastAsia="Book Antiqua" w:hAnsi="Book Antiqua" w:cs="Book Antiqua"/>
          <w:lang w:val="es-ES"/>
        </w:rPr>
        <w:t>de ajustar las penas, haciendo mandatorio la imposición de supervisión electrónica, elimina</w:t>
      </w:r>
      <w:r w:rsidR="00251491">
        <w:rPr>
          <w:rFonts w:ascii="Book Antiqua" w:eastAsia="Book Antiqua" w:hAnsi="Book Antiqua" w:cs="Book Antiqua"/>
          <w:lang w:val="es-ES"/>
        </w:rPr>
        <w:t>ndo</w:t>
      </w:r>
      <w:r w:rsidR="00171862">
        <w:rPr>
          <w:rFonts w:ascii="Book Antiqua" w:eastAsia="Book Antiqua" w:hAnsi="Book Antiqua" w:cs="Book Antiqua"/>
          <w:lang w:val="es-ES"/>
        </w:rPr>
        <w:t xml:space="preserve"> la fianza diferida y exclu</w:t>
      </w:r>
      <w:r w:rsidR="00251491">
        <w:rPr>
          <w:rFonts w:ascii="Book Antiqua" w:eastAsia="Book Antiqua" w:hAnsi="Book Antiqua" w:cs="Book Antiqua"/>
          <w:lang w:val="es-ES"/>
        </w:rPr>
        <w:t>yendo</w:t>
      </w:r>
      <w:r w:rsidR="00171862">
        <w:rPr>
          <w:rFonts w:ascii="Book Antiqua" w:eastAsia="Book Antiqua" w:hAnsi="Book Antiqua" w:cs="Book Antiqua"/>
          <w:lang w:val="es-ES"/>
        </w:rPr>
        <w:t xml:space="preserve"> de toda convicción</w:t>
      </w:r>
      <w:r w:rsidR="00251491">
        <w:rPr>
          <w:rFonts w:ascii="Book Antiqua" w:eastAsia="Book Antiqua" w:hAnsi="Book Antiqua" w:cs="Book Antiqua"/>
          <w:lang w:val="es-ES"/>
        </w:rPr>
        <w:t>,</w:t>
      </w:r>
      <w:r w:rsidR="00171862">
        <w:rPr>
          <w:rFonts w:ascii="Book Antiqua" w:eastAsia="Book Antiqua" w:hAnsi="Book Antiqua" w:cs="Book Antiqua"/>
          <w:lang w:val="es-ES"/>
        </w:rPr>
        <w:t xml:space="preserve"> por el delito e</w:t>
      </w:r>
      <w:r w:rsidR="00251491">
        <w:rPr>
          <w:rFonts w:ascii="Book Antiqua" w:eastAsia="Book Antiqua" w:hAnsi="Book Antiqua" w:cs="Book Antiqua"/>
          <w:lang w:val="es-ES"/>
        </w:rPr>
        <w:t>stablecido en la referida</w:t>
      </w:r>
      <w:r w:rsidR="00171862">
        <w:rPr>
          <w:rFonts w:ascii="Book Antiqua" w:eastAsia="Book Antiqua" w:hAnsi="Book Antiqua" w:cs="Book Antiqua"/>
          <w:lang w:val="es-ES"/>
        </w:rPr>
        <w:t xml:space="preserve"> le</w:t>
      </w:r>
      <w:r w:rsidR="00251491">
        <w:rPr>
          <w:rFonts w:ascii="Book Antiqua" w:eastAsia="Book Antiqua" w:hAnsi="Book Antiqua" w:cs="Book Antiqua"/>
          <w:lang w:val="es-ES"/>
        </w:rPr>
        <w:t xml:space="preserve">y, </w:t>
      </w:r>
      <w:r w:rsidR="00171862">
        <w:rPr>
          <w:rFonts w:ascii="Book Antiqua" w:eastAsia="Book Antiqua" w:hAnsi="Book Antiqua" w:cs="Book Antiqua"/>
          <w:lang w:val="es-ES"/>
        </w:rPr>
        <w:t>la posibilidad de obtener sentencia suspendida o libertad a p</w:t>
      </w:r>
      <w:r w:rsidR="00B93AC9">
        <w:rPr>
          <w:rFonts w:ascii="Book Antiqua" w:eastAsia="Book Antiqua" w:hAnsi="Book Antiqua" w:cs="Book Antiqua"/>
          <w:lang w:val="es-ES"/>
        </w:rPr>
        <w:t>alabra</w:t>
      </w:r>
      <w:r w:rsidR="00171862">
        <w:rPr>
          <w:rFonts w:ascii="Book Antiqua" w:eastAsia="Book Antiqua" w:hAnsi="Book Antiqua" w:cs="Book Antiqua"/>
          <w:lang w:val="es-ES"/>
        </w:rPr>
        <w:t>.</w:t>
      </w:r>
      <w:r w:rsidR="00171862">
        <w:rPr>
          <w:rFonts w:ascii="Book Antiqua" w:eastAsia="Book Antiqua" w:hAnsi="Book Antiqua" w:cs="Book Antiqua"/>
          <w:lang w:val="es-ES"/>
        </w:rPr>
        <w:tab/>
      </w:r>
    </w:p>
    <w:p w14:paraId="01364937" w14:textId="51653FF8" w:rsidR="00042255" w:rsidRDefault="00042255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138F9C53" w14:textId="37D7A9D3" w:rsidR="006F1E2F" w:rsidRDefault="006F1E2F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 xml:space="preserve">Sin embargo, aunque constantemente nos encontramos analizando nuestras leyes vigentes con el propósito de poder forjar un mejor orden social y lograr una sana convivencia para todos nuestros ciudadanos, entendemos que se requiere de mayores esfuerzos para obligar a su cumplimiento y alcanzar </w:t>
      </w:r>
      <w:r w:rsidR="009A4A34">
        <w:rPr>
          <w:rFonts w:ascii="Book Antiqua" w:eastAsia="Book Antiqua" w:hAnsi="Book Antiqua" w:cs="Book Antiqua"/>
          <w:lang w:val="es-ES"/>
        </w:rPr>
        <w:t xml:space="preserve">los </w:t>
      </w:r>
      <w:r>
        <w:rPr>
          <w:rFonts w:ascii="Book Antiqua" w:eastAsia="Book Antiqua" w:hAnsi="Book Antiqua" w:cs="Book Antiqua"/>
          <w:lang w:val="es-ES"/>
        </w:rPr>
        <w:t>propósito</w:t>
      </w:r>
      <w:r w:rsidR="009A4A34">
        <w:rPr>
          <w:rFonts w:ascii="Book Antiqua" w:eastAsia="Book Antiqua" w:hAnsi="Book Antiqua" w:cs="Book Antiqua"/>
          <w:lang w:val="es-ES"/>
        </w:rPr>
        <w:t>s</w:t>
      </w:r>
      <w:r>
        <w:rPr>
          <w:rFonts w:ascii="Book Antiqua" w:eastAsia="Book Antiqua" w:hAnsi="Book Antiqua" w:cs="Book Antiqua"/>
          <w:lang w:val="es-ES"/>
        </w:rPr>
        <w:t xml:space="preserve"> para </w:t>
      </w:r>
      <w:r w:rsidR="009A4A34">
        <w:rPr>
          <w:rFonts w:ascii="Book Antiqua" w:eastAsia="Book Antiqua" w:hAnsi="Book Antiqua" w:cs="Book Antiqua"/>
          <w:lang w:val="es-ES"/>
        </w:rPr>
        <w:t>los cuales</w:t>
      </w:r>
      <w:r>
        <w:rPr>
          <w:rFonts w:ascii="Book Antiqua" w:eastAsia="Book Antiqua" w:hAnsi="Book Antiqua" w:cs="Book Antiqua"/>
          <w:lang w:val="es-ES"/>
        </w:rPr>
        <w:t xml:space="preserve"> estas fueron aprobadas. Esto lo entendemos así cuando todavía recibimos noticias y preocupaciones sobre la aplicabilidad de estas leyes, pero sobre todo del desconocimiento y en otras ocasiones falta de concienciación sobre </w:t>
      </w:r>
      <w:r w:rsidR="00513EA3">
        <w:rPr>
          <w:rFonts w:ascii="Book Antiqua" w:eastAsia="Book Antiqua" w:hAnsi="Book Antiqua" w:cs="Book Antiqua"/>
          <w:lang w:val="es-ES"/>
        </w:rPr>
        <w:t>la situación que se pretende resolver.</w:t>
      </w:r>
    </w:p>
    <w:p w14:paraId="12F3E1C8" w14:textId="77777777" w:rsidR="006F1E2F" w:rsidRDefault="006F1E2F" w:rsidP="007E3619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422AE2D3" w14:textId="7E537BC2" w:rsidR="00EA3DEB" w:rsidRDefault="00FF34B5" w:rsidP="00FF34B5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  <w:r>
        <w:rPr>
          <w:rFonts w:ascii="Book Antiqua" w:eastAsia="Book Antiqua" w:hAnsi="Book Antiqua" w:cs="Book Antiqua"/>
          <w:highlight w:val="white"/>
          <w:lang w:val="es-ES"/>
        </w:rPr>
        <w:t xml:space="preserve">Por otra parte, surge de información obtenida desde el </w:t>
      </w:r>
      <w:r w:rsidR="007839C1" w:rsidRPr="001B1501">
        <w:rPr>
          <w:rFonts w:ascii="Book Antiqua" w:eastAsia="Book Antiqua" w:hAnsi="Book Antiqua" w:cs="Book Antiqua"/>
          <w:highlight w:val="white"/>
          <w:lang w:val="es-ES"/>
        </w:rPr>
        <w:t>Instituto de Estadísticas de Puerto Rico</w:t>
      </w:r>
      <w:r>
        <w:rPr>
          <w:rFonts w:ascii="Book Antiqua" w:eastAsia="Book Antiqua" w:hAnsi="Book Antiqua" w:cs="Book Antiqua"/>
          <w:highlight w:val="white"/>
          <w:lang w:val="es-ES"/>
        </w:rPr>
        <w:t xml:space="preserve">, el cual a su vez </w:t>
      </w:r>
      <w:r w:rsidR="007839C1" w:rsidRPr="001B1501">
        <w:rPr>
          <w:rFonts w:ascii="Book Antiqua" w:eastAsia="Book Antiqua" w:hAnsi="Book Antiqua" w:cs="Book Antiqua"/>
          <w:highlight w:val="white"/>
          <w:lang w:val="es-ES"/>
        </w:rPr>
        <w:t>obtuvo datos a través de</w:t>
      </w:r>
      <w:r>
        <w:rPr>
          <w:rFonts w:ascii="Book Antiqua" w:eastAsia="Book Antiqua" w:hAnsi="Book Antiqua" w:cs="Book Antiqua"/>
          <w:highlight w:val="white"/>
          <w:lang w:val="es-ES"/>
        </w:rPr>
        <w:t>l Negociado de Patrullas de Carretera</w:t>
      </w:r>
      <w:r w:rsidR="006C6132">
        <w:rPr>
          <w:rFonts w:ascii="Book Antiqua" w:eastAsia="Book Antiqua" w:hAnsi="Book Antiqua" w:cs="Book Antiqua"/>
          <w:highlight w:val="white"/>
          <w:lang w:val="es-ES"/>
        </w:rPr>
        <w:t>s</w:t>
      </w:r>
      <w:r>
        <w:rPr>
          <w:rFonts w:ascii="Book Antiqua" w:eastAsia="Book Antiqua" w:hAnsi="Book Antiqua" w:cs="Book Antiqua"/>
          <w:highlight w:val="white"/>
          <w:lang w:val="es-ES"/>
        </w:rPr>
        <w:t xml:space="preserve"> de la</w:t>
      </w:r>
      <w:r w:rsidR="007839C1" w:rsidRPr="001B1501">
        <w:rPr>
          <w:rFonts w:ascii="Book Antiqua" w:eastAsia="Book Antiqua" w:hAnsi="Book Antiqua" w:cs="Book Antiqua"/>
          <w:highlight w:val="white"/>
          <w:lang w:val="es-ES"/>
        </w:rPr>
        <w:t xml:space="preserve"> Policía de Puerto Rico</w:t>
      </w:r>
      <w:r>
        <w:rPr>
          <w:rFonts w:ascii="Book Antiqua" w:eastAsia="Book Antiqua" w:hAnsi="Book Antiqua" w:cs="Book Antiqua"/>
          <w:highlight w:val="white"/>
          <w:lang w:val="es-ES"/>
        </w:rPr>
        <w:t xml:space="preserve">, que hasta septiembre de 2025 un total de </w:t>
      </w:r>
      <w:r w:rsidR="006C6132">
        <w:rPr>
          <w:rFonts w:ascii="Book Antiqua" w:eastAsia="Book Antiqua" w:hAnsi="Book Antiqua" w:cs="Book Antiqua"/>
          <w:highlight w:val="white"/>
          <w:lang w:val="es-ES"/>
        </w:rPr>
        <w:t>191 muertes fatales han sido reportadas de las cuales 67 casos han sido conductores, 5</w:t>
      </w:r>
      <w:r w:rsidR="007922FC">
        <w:rPr>
          <w:rFonts w:ascii="Book Antiqua" w:eastAsia="Book Antiqua" w:hAnsi="Book Antiqua" w:cs="Book Antiqua"/>
          <w:highlight w:val="white"/>
          <w:lang w:val="es-ES"/>
        </w:rPr>
        <w:t>3</w:t>
      </w:r>
      <w:r w:rsidR="006C6132">
        <w:rPr>
          <w:rFonts w:ascii="Book Antiqua" w:eastAsia="Book Antiqua" w:hAnsi="Book Antiqua" w:cs="Book Antiqua"/>
          <w:highlight w:val="white"/>
          <w:lang w:val="es-ES"/>
        </w:rPr>
        <w:t xml:space="preserve"> peatones, 19 pasajeros, 45 motociclistas, 5 ciclistas, 1 en “</w:t>
      </w:r>
      <w:proofErr w:type="spellStart"/>
      <w:r w:rsidR="006C6132">
        <w:rPr>
          <w:rFonts w:ascii="Book Antiqua" w:eastAsia="Book Antiqua" w:hAnsi="Book Antiqua" w:cs="Book Antiqua"/>
          <w:highlight w:val="white"/>
          <w:lang w:val="es-ES"/>
        </w:rPr>
        <w:t>four</w:t>
      </w:r>
      <w:proofErr w:type="spellEnd"/>
      <w:r w:rsidR="006C6132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  <w:proofErr w:type="spellStart"/>
      <w:r w:rsidR="006C6132">
        <w:rPr>
          <w:rFonts w:ascii="Book Antiqua" w:eastAsia="Book Antiqua" w:hAnsi="Book Antiqua" w:cs="Book Antiqua"/>
          <w:highlight w:val="white"/>
          <w:lang w:val="es-ES"/>
        </w:rPr>
        <w:t>track</w:t>
      </w:r>
      <w:proofErr w:type="spellEnd"/>
      <w:r w:rsidR="006C6132">
        <w:rPr>
          <w:rFonts w:ascii="Book Antiqua" w:eastAsia="Book Antiqua" w:hAnsi="Book Antiqua" w:cs="Book Antiqua"/>
          <w:highlight w:val="white"/>
          <w:lang w:val="es-ES"/>
        </w:rPr>
        <w:t>” y 1 identificada como otros. Aunque lo anterior contrasta con los 202 casos de muertes en accidentes de tránsito reportados por el Negociado a esa misma fecha, todavía se hace necesario visibilizar esta situación y dirigir nuestros esfuerzos de forma continua hasta lograr</w:t>
      </w:r>
      <w:r w:rsidR="009F744B">
        <w:rPr>
          <w:rFonts w:ascii="Book Antiqua" w:eastAsia="Book Antiqua" w:hAnsi="Book Antiqua" w:cs="Book Antiqua"/>
          <w:highlight w:val="white"/>
          <w:lang w:val="es-ES"/>
        </w:rPr>
        <w:t xml:space="preserve"> una baja significativa de estos casos</w:t>
      </w:r>
      <w:r w:rsidR="00967683" w:rsidRPr="001B1501">
        <w:rPr>
          <w:rFonts w:ascii="Book Antiqua" w:eastAsia="Book Antiqua" w:hAnsi="Book Antiqua" w:cs="Book Antiqua"/>
          <w:highlight w:val="white"/>
          <w:lang w:val="es-ES"/>
        </w:rPr>
        <w:t xml:space="preserve">. </w:t>
      </w:r>
      <w:r w:rsidR="00CC2E4C" w:rsidRPr="001B1501">
        <w:rPr>
          <w:rFonts w:ascii="Book Antiqua" w:eastAsia="Book Antiqua" w:hAnsi="Book Antiqua" w:cs="Book Antiqua"/>
          <w:highlight w:val="white"/>
          <w:lang w:val="es-ES"/>
        </w:rPr>
        <w:t xml:space="preserve"> </w:t>
      </w:r>
    </w:p>
    <w:p w14:paraId="59518041" w14:textId="1DD6E6B1" w:rsidR="007E3619" w:rsidRDefault="007E3619" w:rsidP="007E3619">
      <w:pPr>
        <w:ind w:firstLine="360"/>
        <w:jc w:val="both"/>
        <w:rPr>
          <w:rFonts w:ascii="Book Antiqua" w:eastAsia="Book Antiqua" w:hAnsi="Book Antiqua" w:cs="Book Antiqua"/>
          <w:highlight w:val="white"/>
          <w:lang w:val="es-ES"/>
        </w:rPr>
      </w:pPr>
    </w:p>
    <w:p w14:paraId="56A9F02D" w14:textId="4DF0F82A" w:rsidR="00904229" w:rsidRDefault="00854957" w:rsidP="00854957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 xml:space="preserve">Ciertamente, el continuar con estadísticas similares a la de años anteriores sobre el asunto que hoy se pretende </w:t>
      </w:r>
      <w:r w:rsidR="00023B21">
        <w:rPr>
          <w:rFonts w:ascii="Book Antiqua" w:eastAsia="Book Antiqua" w:hAnsi="Book Antiqua" w:cs="Book Antiqua"/>
          <w:lang w:val="es-ES"/>
        </w:rPr>
        <w:t>traer a nuestra atención</w:t>
      </w:r>
      <w:r>
        <w:rPr>
          <w:rFonts w:ascii="Book Antiqua" w:eastAsia="Book Antiqua" w:hAnsi="Book Antiqua" w:cs="Book Antiqua"/>
          <w:lang w:val="es-ES"/>
        </w:rPr>
        <w:t xml:space="preserve">, </w:t>
      </w:r>
      <w:r w:rsidR="00904229">
        <w:rPr>
          <w:rFonts w:ascii="Book Antiqua" w:eastAsia="Book Antiqua" w:hAnsi="Book Antiqua" w:cs="Book Antiqua"/>
          <w:lang w:val="es-ES"/>
        </w:rPr>
        <w:t xml:space="preserve">es decir los accidentes </w:t>
      </w:r>
      <w:r w:rsidR="00023B21">
        <w:rPr>
          <w:rFonts w:ascii="Book Antiqua" w:eastAsia="Book Antiqua" w:hAnsi="Book Antiqua" w:cs="Book Antiqua"/>
          <w:lang w:val="es-ES"/>
        </w:rPr>
        <w:t xml:space="preserve">en </w:t>
      </w:r>
      <w:r w:rsidR="003841FF">
        <w:rPr>
          <w:rFonts w:ascii="Book Antiqua" w:eastAsia="Book Antiqua" w:hAnsi="Book Antiqua" w:cs="Book Antiqua"/>
          <w:lang w:val="es-ES"/>
        </w:rPr>
        <w:t>las</w:t>
      </w:r>
      <w:r w:rsidR="00904229">
        <w:rPr>
          <w:rFonts w:ascii="Book Antiqua" w:eastAsia="Book Antiqua" w:hAnsi="Book Antiqua" w:cs="Book Antiqua"/>
          <w:lang w:val="es-ES"/>
        </w:rPr>
        <w:t xml:space="preserve"> vías de tránsito, aun cuando nuevas disposiciones han sido introducidas a nuestro ordenamiento jurídico, </w:t>
      </w:r>
      <w:r>
        <w:rPr>
          <w:rFonts w:ascii="Book Antiqua" w:eastAsia="Book Antiqua" w:hAnsi="Book Antiqua" w:cs="Book Antiqua"/>
          <w:lang w:val="es-ES"/>
        </w:rPr>
        <w:t>es alarmante y requiere de la búsqueda de distintas alternativas que aporten a</w:t>
      </w:r>
      <w:r w:rsidR="00904229">
        <w:rPr>
          <w:rFonts w:ascii="Book Antiqua" w:eastAsia="Book Antiqua" w:hAnsi="Book Antiqua" w:cs="Book Antiqua"/>
          <w:lang w:val="es-ES"/>
        </w:rPr>
        <w:t xml:space="preserve"> cambiar dicha realidad</w:t>
      </w:r>
      <w:r>
        <w:rPr>
          <w:rFonts w:ascii="Book Antiqua" w:eastAsia="Book Antiqua" w:hAnsi="Book Antiqua" w:cs="Book Antiqua"/>
          <w:lang w:val="es-ES"/>
        </w:rPr>
        <w:t xml:space="preserve">. </w:t>
      </w:r>
      <w:r w:rsidR="00904229">
        <w:rPr>
          <w:rFonts w:ascii="Book Antiqua" w:eastAsia="Book Antiqua" w:hAnsi="Book Antiqua" w:cs="Book Antiqua"/>
          <w:lang w:val="es-ES"/>
        </w:rPr>
        <w:t xml:space="preserve">No podemos descansar </w:t>
      </w:r>
      <w:r w:rsidR="003841FF">
        <w:rPr>
          <w:rFonts w:ascii="Book Antiqua" w:eastAsia="Book Antiqua" w:hAnsi="Book Antiqua" w:cs="Book Antiqua"/>
          <w:lang w:val="es-ES"/>
        </w:rPr>
        <w:t xml:space="preserve">en el entendido de que el desconocimiento de la ley no exime de su cumplimiento. Creemos que la educación sobre los problemas que afectan a la ciudadanía </w:t>
      </w:r>
      <w:r w:rsidR="00023B21">
        <w:rPr>
          <w:rFonts w:ascii="Book Antiqua" w:eastAsia="Book Antiqua" w:hAnsi="Book Antiqua" w:cs="Book Antiqua"/>
          <w:lang w:val="es-ES"/>
        </w:rPr>
        <w:t xml:space="preserve">y la difusión de información pertinente </w:t>
      </w:r>
      <w:r w:rsidR="00954F55">
        <w:rPr>
          <w:rFonts w:ascii="Book Antiqua" w:eastAsia="Book Antiqua" w:hAnsi="Book Antiqua" w:cs="Book Antiqua"/>
          <w:lang w:val="es-ES"/>
        </w:rPr>
        <w:t xml:space="preserve">y de forma oportuna son recursos de los cuales podemos hacer uso para lograr concienciar sobre los asuntos de extrema importancia como lo es salvar vidas. </w:t>
      </w:r>
    </w:p>
    <w:p w14:paraId="6B068F1E" w14:textId="77777777" w:rsidR="00904229" w:rsidRDefault="00904229" w:rsidP="00854957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</w:p>
    <w:p w14:paraId="50844096" w14:textId="0DBB03B4" w:rsidR="00023B21" w:rsidRDefault="00EA3DEB" w:rsidP="00854957">
      <w:pPr>
        <w:ind w:firstLine="36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 xml:space="preserve">Es por </w:t>
      </w:r>
      <w:r w:rsidR="00904229">
        <w:rPr>
          <w:rFonts w:ascii="Book Antiqua" w:eastAsia="Book Antiqua" w:hAnsi="Book Antiqua" w:cs="Book Antiqua"/>
          <w:lang w:val="es-ES"/>
        </w:rPr>
        <w:t>lo anterior</w:t>
      </w:r>
      <w:r>
        <w:rPr>
          <w:rFonts w:ascii="Book Antiqua" w:eastAsia="Book Antiqua" w:hAnsi="Book Antiqua" w:cs="Book Antiqua"/>
          <w:lang w:val="es-ES"/>
        </w:rPr>
        <w:t>, que e</w:t>
      </w:r>
      <w:r w:rsidR="00377EF8" w:rsidRPr="006C1CD2">
        <w:rPr>
          <w:rFonts w:ascii="Book Antiqua" w:eastAsia="Book Antiqua" w:hAnsi="Book Antiqua" w:cs="Book Antiqua"/>
          <w:lang w:val="es-ES"/>
        </w:rPr>
        <w:t xml:space="preserve">sta </w:t>
      </w:r>
      <w:r w:rsidR="006772B5">
        <w:rPr>
          <w:rFonts w:ascii="Book Antiqua" w:eastAsia="Book Antiqua" w:hAnsi="Book Antiqua" w:cs="Book Antiqua"/>
          <w:lang w:val="es-ES"/>
        </w:rPr>
        <w:t>A</w:t>
      </w:r>
      <w:r w:rsidR="00377EF8" w:rsidRPr="006C1CD2">
        <w:rPr>
          <w:rFonts w:ascii="Book Antiqua" w:eastAsia="Book Antiqua" w:hAnsi="Book Antiqua" w:cs="Book Antiqua"/>
          <w:lang w:val="es-ES"/>
        </w:rPr>
        <w:t xml:space="preserve">samblea </w:t>
      </w:r>
      <w:r w:rsidR="006772B5">
        <w:rPr>
          <w:rFonts w:ascii="Book Antiqua" w:eastAsia="Book Antiqua" w:hAnsi="Book Antiqua" w:cs="Book Antiqua"/>
          <w:lang w:val="es-ES"/>
        </w:rPr>
        <w:t>L</w:t>
      </w:r>
      <w:r w:rsidR="00377EF8" w:rsidRPr="006C1CD2">
        <w:rPr>
          <w:rFonts w:ascii="Book Antiqua" w:eastAsia="Book Antiqua" w:hAnsi="Book Antiqua" w:cs="Book Antiqua"/>
          <w:lang w:val="es-ES"/>
        </w:rPr>
        <w:t xml:space="preserve">egislativa guiada por </w:t>
      </w:r>
      <w:r w:rsidR="00023B21" w:rsidRPr="006C1CD2">
        <w:rPr>
          <w:rFonts w:ascii="Book Antiqua" w:eastAsia="Book Antiqua" w:hAnsi="Book Antiqua" w:cs="Book Antiqua"/>
          <w:lang w:val="es-ES"/>
        </w:rPr>
        <w:t xml:space="preserve">el </w:t>
      </w:r>
      <w:r w:rsidR="00023B21">
        <w:rPr>
          <w:rFonts w:ascii="Book Antiqua" w:eastAsia="Book Antiqua" w:hAnsi="Book Antiqua" w:cs="Book Antiqua"/>
          <w:lang w:val="es-ES"/>
        </w:rPr>
        <w:t>interés</w:t>
      </w:r>
      <w:r>
        <w:rPr>
          <w:rFonts w:ascii="Book Antiqua" w:eastAsia="Book Antiqua" w:hAnsi="Book Antiqua" w:cs="Book Antiqua"/>
          <w:lang w:val="es-ES"/>
        </w:rPr>
        <w:t xml:space="preserve"> apremiante</w:t>
      </w:r>
      <w:r w:rsidR="00377EF8" w:rsidRPr="006C1CD2">
        <w:rPr>
          <w:rFonts w:ascii="Book Antiqua" w:eastAsia="Book Antiqua" w:hAnsi="Book Antiqua" w:cs="Book Antiqua"/>
          <w:lang w:val="es-ES"/>
        </w:rPr>
        <w:t xml:space="preserve"> de proteger</w:t>
      </w:r>
      <w:r>
        <w:rPr>
          <w:rFonts w:ascii="Book Antiqua" w:eastAsia="Book Antiqua" w:hAnsi="Book Antiqua" w:cs="Book Antiqua"/>
          <w:lang w:val="es-ES"/>
        </w:rPr>
        <w:t xml:space="preserve"> la vida de quienes utilizan nuestras vías de rodaje</w:t>
      </w:r>
      <w:r w:rsidR="00377EF8" w:rsidRPr="006C1CD2">
        <w:rPr>
          <w:rFonts w:ascii="Book Antiqua" w:eastAsia="Book Antiqua" w:hAnsi="Book Antiqua" w:cs="Book Antiqua"/>
          <w:lang w:val="es-ES"/>
        </w:rPr>
        <w:t xml:space="preserve"> y entendiendo que </w:t>
      </w:r>
      <w:r>
        <w:rPr>
          <w:rFonts w:ascii="Book Antiqua" w:eastAsia="Book Antiqua" w:hAnsi="Book Antiqua" w:cs="Book Antiqua"/>
          <w:lang w:val="es-ES"/>
        </w:rPr>
        <w:t>con la cantidad de accidentes que son atendidos de forma frecuente es necesario</w:t>
      </w:r>
      <w:r w:rsidR="00377EF8" w:rsidRPr="006C1CD2">
        <w:rPr>
          <w:rFonts w:ascii="Book Antiqua" w:eastAsia="Book Antiqua" w:hAnsi="Book Antiqua" w:cs="Book Antiqua"/>
          <w:lang w:val="es-ES"/>
        </w:rPr>
        <w:t xml:space="preserve"> crear una campaña educativa difundida por la Corporación de Puerto Rico para la Difusión Pública</w:t>
      </w:r>
      <w:r>
        <w:rPr>
          <w:rFonts w:ascii="Book Antiqua" w:eastAsia="Book Antiqua" w:hAnsi="Book Antiqua" w:cs="Book Antiqua"/>
          <w:lang w:val="es-ES"/>
        </w:rPr>
        <w:t>, en conjunto con la Comisión de Seguridad en el Tránsito</w:t>
      </w:r>
      <w:r w:rsidR="00DE34A0">
        <w:rPr>
          <w:rFonts w:ascii="Book Antiqua" w:eastAsia="Book Antiqua" w:hAnsi="Book Antiqua" w:cs="Book Antiqua"/>
          <w:lang w:val="es-ES"/>
        </w:rPr>
        <w:t xml:space="preserve">, el Departamento de Obras Públicas, la Autoridad de Carreteras </w:t>
      </w:r>
      <w:r>
        <w:rPr>
          <w:rFonts w:ascii="Book Antiqua" w:eastAsia="Book Antiqua" w:hAnsi="Book Antiqua" w:cs="Book Antiqua"/>
          <w:lang w:val="es-ES"/>
        </w:rPr>
        <w:t xml:space="preserve">y la Policía de Puerto Rico, </w:t>
      </w:r>
      <w:r w:rsidR="00377EF8" w:rsidRPr="006C1CD2">
        <w:rPr>
          <w:rFonts w:ascii="Book Antiqua" w:eastAsia="Book Antiqua" w:hAnsi="Book Antiqua" w:cs="Book Antiqua"/>
          <w:lang w:val="es-ES"/>
        </w:rPr>
        <w:t xml:space="preserve">que ayude a </w:t>
      </w:r>
      <w:r w:rsidR="00DE34A0">
        <w:rPr>
          <w:rFonts w:ascii="Book Antiqua" w:eastAsia="Book Antiqua" w:hAnsi="Book Antiqua" w:cs="Book Antiqua"/>
          <w:lang w:val="es-ES"/>
        </w:rPr>
        <w:t>la ciudadanía a estar informada</w:t>
      </w:r>
      <w:r w:rsidR="00703D54">
        <w:rPr>
          <w:rFonts w:ascii="Book Antiqua" w:eastAsia="Book Antiqua" w:hAnsi="Book Antiqua" w:cs="Book Antiqua"/>
          <w:lang w:val="es-ES"/>
        </w:rPr>
        <w:t xml:space="preserve"> sobre las disposiciones de las leyes aquí referidas y</w:t>
      </w:r>
      <w:r w:rsidR="00DE34A0">
        <w:rPr>
          <w:rFonts w:ascii="Book Antiqua" w:eastAsia="Book Antiqua" w:hAnsi="Book Antiqua" w:cs="Book Antiqua"/>
          <w:lang w:val="es-ES"/>
        </w:rPr>
        <w:t xml:space="preserve"> crear conciencia sobre la importancia de </w:t>
      </w:r>
      <w:r w:rsidR="00703D54">
        <w:rPr>
          <w:rFonts w:ascii="Book Antiqua" w:eastAsia="Book Antiqua" w:hAnsi="Book Antiqua" w:cs="Book Antiqua"/>
          <w:lang w:val="es-ES"/>
        </w:rPr>
        <w:t xml:space="preserve">la seguridad en el tránsito para que de este modo se logre prevenir accidentes lamentables. </w:t>
      </w:r>
    </w:p>
    <w:p w14:paraId="76195C1E" w14:textId="77777777" w:rsidR="007E3619" w:rsidRPr="00C40299" w:rsidRDefault="007E3619" w:rsidP="007E3619">
      <w:pPr>
        <w:ind w:firstLine="360"/>
        <w:jc w:val="both"/>
        <w:rPr>
          <w:rFonts w:ascii="Book Antiqua" w:hAnsi="Book Antiqua"/>
          <w:lang w:val="es-ES"/>
        </w:rPr>
      </w:pPr>
    </w:p>
    <w:p w14:paraId="46584F67" w14:textId="77777777" w:rsidR="00721626" w:rsidRDefault="00721626" w:rsidP="007E3619">
      <w:pPr>
        <w:spacing w:line="480" w:lineRule="auto"/>
        <w:rPr>
          <w:rFonts w:ascii="Book Antiqua" w:hAnsi="Book Antiqua"/>
          <w:i/>
          <w:lang w:val="es-ES_tradnl"/>
        </w:rPr>
      </w:pPr>
      <w:r>
        <w:rPr>
          <w:rFonts w:ascii="Book Antiqua" w:hAnsi="Book Antiqua"/>
          <w:i/>
          <w:lang w:val="es-ES_tradnl"/>
        </w:rPr>
        <w:t>RESUÉLVESE POR LA ASAMBLEA LEGISLATIVA DE PUERTO RICO:</w:t>
      </w:r>
    </w:p>
    <w:p w14:paraId="46584F68" w14:textId="77777777" w:rsidR="00721626" w:rsidRDefault="00721626" w:rsidP="007E3619">
      <w:pPr>
        <w:spacing w:line="480" w:lineRule="auto"/>
        <w:jc w:val="both"/>
        <w:rPr>
          <w:rFonts w:ascii="Book Antiqua" w:hAnsi="Book Antiqua"/>
          <w:lang w:val="es-ES_tradnl"/>
        </w:rPr>
        <w:sectPr w:rsidR="00721626">
          <w:headerReference w:type="default" r:id="rId8"/>
          <w:type w:val="continuous"/>
          <w:pgSz w:w="12240" w:h="15840" w:code="1"/>
          <w:pgMar w:top="1440" w:right="1440" w:bottom="1440" w:left="1440" w:header="720" w:footer="720" w:gutter="0"/>
          <w:cols w:space="720"/>
          <w:titlePg/>
        </w:sectPr>
      </w:pPr>
    </w:p>
    <w:p w14:paraId="2E1C2988" w14:textId="4BCA983B" w:rsidR="00BB4A1D" w:rsidRDefault="00377EF8" w:rsidP="007E3619">
      <w:pPr>
        <w:spacing w:line="480" w:lineRule="auto"/>
        <w:ind w:firstLine="360"/>
        <w:jc w:val="both"/>
        <w:rPr>
          <w:rFonts w:ascii="Book Antiqua" w:eastAsia="Book Antiqua" w:hAnsi="Book Antiqua" w:cs="Book Antiqua"/>
          <w:lang w:val="es-ES"/>
        </w:rPr>
      </w:pPr>
      <w:r w:rsidRPr="006C1CD2">
        <w:rPr>
          <w:rFonts w:ascii="Book Antiqua" w:eastAsia="Book Antiqua" w:hAnsi="Book Antiqua" w:cs="Book Antiqua"/>
          <w:lang w:val="es-ES"/>
        </w:rPr>
        <w:t xml:space="preserve">Sección 1. – Se </w:t>
      </w:r>
      <w:r w:rsidR="00BB4A1D">
        <w:rPr>
          <w:rFonts w:ascii="Book Antiqua" w:eastAsia="Book Antiqua" w:hAnsi="Book Antiqua" w:cs="Book Antiqua"/>
          <w:lang w:val="es-ES"/>
        </w:rPr>
        <w:t xml:space="preserve">ordena a </w:t>
      </w:r>
      <w:r w:rsidR="006003B8">
        <w:rPr>
          <w:rFonts w:ascii="Book Antiqua" w:eastAsia="Book Antiqua" w:hAnsi="Book Antiqua" w:cs="Book Antiqua"/>
          <w:lang w:val="es-ES"/>
        </w:rPr>
        <w:t xml:space="preserve">la </w:t>
      </w:r>
      <w:r w:rsidR="006003B8" w:rsidRPr="006C1CD2">
        <w:rPr>
          <w:rFonts w:ascii="Book Antiqua" w:eastAsia="Book Antiqua" w:hAnsi="Book Antiqua" w:cs="Book Antiqua"/>
          <w:lang w:val="es-ES"/>
        </w:rPr>
        <w:t>Corporación de Puerto Rico para la Difusión Pública</w:t>
      </w:r>
      <w:r w:rsidR="006003B8">
        <w:rPr>
          <w:rFonts w:ascii="Book Antiqua" w:eastAsia="Book Antiqua" w:hAnsi="Book Antiqua" w:cs="Book Antiqua"/>
          <w:lang w:val="es-ES"/>
        </w:rPr>
        <w:t>, en conjunto con la</w:t>
      </w:r>
      <w:r w:rsidR="006003B8" w:rsidRPr="006C1CD2">
        <w:rPr>
          <w:rFonts w:ascii="Book Antiqua" w:eastAsia="Book Antiqua" w:hAnsi="Book Antiqua" w:cs="Book Antiqua"/>
          <w:lang w:val="es-ES"/>
        </w:rPr>
        <w:t xml:space="preserve"> </w:t>
      </w:r>
      <w:r w:rsidR="006003B8">
        <w:rPr>
          <w:rFonts w:ascii="Book Antiqua" w:eastAsia="Book Antiqua" w:hAnsi="Book Antiqua" w:cs="Book Antiqua"/>
          <w:lang w:val="es-ES"/>
        </w:rPr>
        <w:t>Comisión de Seguridad en el Tránsito</w:t>
      </w:r>
      <w:r w:rsidR="00ED223A">
        <w:rPr>
          <w:rFonts w:ascii="Book Antiqua" w:eastAsia="Book Antiqua" w:hAnsi="Book Antiqua" w:cs="Book Antiqua"/>
          <w:lang w:val="es-ES"/>
        </w:rPr>
        <w:t>, el Departamento de Transportación y Obras Públicas, la Autoridad de Carreteras y Transportación,</w:t>
      </w:r>
      <w:r w:rsidR="006003B8">
        <w:rPr>
          <w:rFonts w:ascii="Book Antiqua" w:eastAsia="Book Antiqua" w:hAnsi="Book Antiqua" w:cs="Book Antiqua"/>
          <w:lang w:val="es-ES"/>
        </w:rPr>
        <w:t xml:space="preserve"> y la Policía de Puerto Rico</w:t>
      </w:r>
      <w:r w:rsidR="006003B8" w:rsidRPr="006C1CD2">
        <w:rPr>
          <w:rFonts w:ascii="Book Antiqua" w:eastAsia="Book Antiqua" w:hAnsi="Book Antiqua" w:cs="Book Antiqua"/>
          <w:lang w:val="es-ES"/>
        </w:rPr>
        <w:t xml:space="preserve">, diseñar y ofrecer </w:t>
      </w:r>
      <w:r w:rsidR="006003B8">
        <w:rPr>
          <w:rFonts w:ascii="Book Antiqua" w:eastAsia="Book Antiqua" w:hAnsi="Book Antiqua" w:cs="Book Antiqua"/>
          <w:lang w:val="es-ES"/>
        </w:rPr>
        <w:t>una campaña educativa</w:t>
      </w:r>
      <w:r w:rsidR="006003B8" w:rsidRPr="006C1CD2">
        <w:rPr>
          <w:rFonts w:ascii="Book Antiqua" w:eastAsia="Book Antiqua" w:hAnsi="Book Antiqua" w:cs="Book Antiqua"/>
          <w:lang w:val="es-ES"/>
        </w:rPr>
        <w:t xml:space="preserve"> dirigid</w:t>
      </w:r>
      <w:r w:rsidR="006003B8">
        <w:rPr>
          <w:rFonts w:ascii="Book Antiqua" w:eastAsia="Book Antiqua" w:hAnsi="Book Antiqua" w:cs="Book Antiqua"/>
          <w:lang w:val="es-ES"/>
        </w:rPr>
        <w:t>a</w:t>
      </w:r>
      <w:r w:rsidR="006003B8" w:rsidRPr="006C1CD2">
        <w:rPr>
          <w:rFonts w:ascii="Book Antiqua" w:eastAsia="Book Antiqua" w:hAnsi="Book Antiqua" w:cs="Book Antiqua"/>
          <w:lang w:val="es-ES"/>
        </w:rPr>
        <w:t xml:space="preserve"> </w:t>
      </w:r>
      <w:r w:rsidR="006003B8">
        <w:rPr>
          <w:rFonts w:ascii="Book Antiqua" w:eastAsia="Book Antiqua" w:hAnsi="Book Antiqua" w:cs="Book Antiqua"/>
          <w:lang w:val="es-ES"/>
        </w:rPr>
        <w:t xml:space="preserve">a todos los conductores y peatones, sobre las enmiendas introducidas a la Ley 22-2000, conocida </w:t>
      </w:r>
      <w:r w:rsidR="006003B8">
        <w:rPr>
          <w:rFonts w:ascii="Book Antiqua" w:eastAsia="Book Antiqua" w:hAnsi="Book Antiqua" w:cs="Book Antiqua"/>
          <w:lang w:val="es-ES"/>
        </w:rPr>
        <w:lastRenderedPageBreak/>
        <w:t>como “Ley de Vehículos y Tránsito de Puerto Rico”, a través de la Ley 110-2025 para prohibir las carreras y maniobras en las vías públicas y sobre la Ley 154-2024, conocida como “Ley Natalia Nicole Ayala Rivera”, para proteger a los peatones del riesgo sustancial provocado por un conductor negligente</w:t>
      </w:r>
      <w:r w:rsidR="00ED223A">
        <w:rPr>
          <w:rFonts w:ascii="Book Antiqua" w:eastAsia="Book Antiqua" w:hAnsi="Book Antiqua" w:cs="Book Antiqua"/>
          <w:lang w:val="es-ES"/>
        </w:rPr>
        <w:t xml:space="preserve"> que abandone la escena</w:t>
      </w:r>
      <w:r w:rsidR="00BB4A1D">
        <w:rPr>
          <w:rFonts w:ascii="Book Antiqua" w:eastAsia="Book Antiqua" w:hAnsi="Book Antiqua" w:cs="Book Antiqua"/>
          <w:lang w:val="es-ES"/>
        </w:rPr>
        <w:t>.</w:t>
      </w:r>
    </w:p>
    <w:p w14:paraId="2EEFC3B3" w14:textId="1D982D1B" w:rsidR="00377EF8" w:rsidRPr="00BB4A1D" w:rsidRDefault="00BB4A1D" w:rsidP="00EE0175">
      <w:pPr>
        <w:spacing w:line="480" w:lineRule="auto"/>
        <w:ind w:firstLine="360"/>
        <w:jc w:val="both"/>
        <w:rPr>
          <w:rFonts w:ascii="Book Antiqua" w:eastAsia="Book Antiqua" w:hAnsi="Book Antiqua" w:cs="Book Antiqua"/>
          <w:lang w:val="es-ES"/>
        </w:rPr>
      </w:pPr>
      <w:r>
        <w:rPr>
          <w:rFonts w:ascii="Book Antiqua" w:eastAsia="Book Antiqua" w:hAnsi="Book Antiqua" w:cs="Book Antiqua"/>
          <w:lang w:val="es-ES"/>
        </w:rPr>
        <w:t xml:space="preserve">Sección 2. – </w:t>
      </w:r>
      <w:r w:rsidR="00EE0175">
        <w:rPr>
          <w:rFonts w:ascii="Book Antiqua" w:eastAsia="Book Antiqua" w:hAnsi="Book Antiqua" w:cs="Book Antiqua"/>
          <w:lang w:val="es-ES"/>
        </w:rPr>
        <w:t>La Corporación de Puerto Rico para la Difusión Pública, en conjunto con la Comisión de Seguridad en el Tránsito, el Departamento de Transportación y Obras Públicas, la Autoridad de Carreteras y Tránsito, y la Policía de Puerto Rico, podrán llevar a cabo acuerdos con personas, agencias o entidades públicas o privadas, con el propósito de obtener auspicios para sufragar la campaña educativa, utilizar su imagen o de cualquier otro modo contribuir a la creación del material educativo y su publicación.</w:t>
      </w:r>
    </w:p>
    <w:p w14:paraId="7704E3E6" w14:textId="127DC468" w:rsidR="004E4B3A" w:rsidRDefault="00377EF8" w:rsidP="007E3619">
      <w:pPr>
        <w:spacing w:line="480" w:lineRule="auto"/>
        <w:ind w:firstLine="720"/>
        <w:jc w:val="both"/>
        <w:rPr>
          <w:rFonts w:ascii="Book Antiqua" w:eastAsia="Book Antiqua" w:hAnsi="Book Antiqua" w:cs="Book Antiqua"/>
          <w:lang w:val="es-ES"/>
        </w:rPr>
      </w:pPr>
      <w:r w:rsidRPr="006C1CD2">
        <w:rPr>
          <w:rFonts w:ascii="Book Antiqua" w:eastAsia="Book Antiqua" w:hAnsi="Book Antiqua" w:cs="Book Antiqua"/>
          <w:lang w:val="es-ES"/>
        </w:rPr>
        <w:t xml:space="preserve">Sección </w:t>
      </w:r>
      <w:r w:rsidR="00BB4A1D">
        <w:rPr>
          <w:rFonts w:ascii="Book Antiqua" w:eastAsia="Book Antiqua" w:hAnsi="Book Antiqua" w:cs="Book Antiqua"/>
          <w:lang w:val="es-ES"/>
        </w:rPr>
        <w:t>3</w:t>
      </w:r>
      <w:r w:rsidRPr="006C1CD2">
        <w:rPr>
          <w:rFonts w:ascii="Book Antiqua" w:eastAsia="Book Antiqua" w:hAnsi="Book Antiqua" w:cs="Book Antiqua"/>
          <w:lang w:val="es-ES"/>
        </w:rPr>
        <w:t xml:space="preserve">. – </w:t>
      </w:r>
      <w:r w:rsidR="004E4B3A">
        <w:rPr>
          <w:rFonts w:ascii="Book Antiqua" w:eastAsia="Book Antiqua" w:hAnsi="Book Antiqua" w:cs="Book Antiqua"/>
          <w:lang w:val="es-ES"/>
        </w:rPr>
        <w:t>Copia de esta Resolución Conjunta será enviada a los integrantes de la junta de Directores de la Corporación de Puerto Rico para la Difusión Pública</w:t>
      </w:r>
      <w:r w:rsidR="00185C64">
        <w:rPr>
          <w:rFonts w:ascii="Book Antiqua" w:eastAsia="Book Antiqua" w:hAnsi="Book Antiqua" w:cs="Book Antiqua"/>
          <w:lang w:val="es-ES"/>
        </w:rPr>
        <w:t xml:space="preserve">, así como al presidente de la misma, </w:t>
      </w:r>
      <w:r w:rsidR="007E74D7">
        <w:rPr>
          <w:rFonts w:ascii="Book Antiqua" w:eastAsia="Book Antiqua" w:hAnsi="Book Antiqua" w:cs="Book Antiqua"/>
          <w:lang w:val="es-ES"/>
        </w:rPr>
        <w:t>a</w:t>
      </w:r>
      <w:r w:rsidR="009A21A9">
        <w:rPr>
          <w:rFonts w:ascii="Book Antiqua" w:eastAsia="Book Antiqua" w:hAnsi="Book Antiqua" w:cs="Book Antiqua"/>
          <w:lang w:val="es-ES"/>
        </w:rPr>
        <w:t xml:space="preserve"> </w:t>
      </w:r>
      <w:r w:rsidR="007E74D7">
        <w:rPr>
          <w:rFonts w:ascii="Book Antiqua" w:eastAsia="Book Antiqua" w:hAnsi="Book Antiqua" w:cs="Book Antiqua"/>
          <w:lang w:val="es-ES"/>
        </w:rPr>
        <w:t>l</w:t>
      </w:r>
      <w:r w:rsidR="009A21A9">
        <w:rPr>
          <w:rFonts w:ascii="Book Antiqua" w:eastAsia="Book Antiqua" w:hAnsi="Book Antiqua" w:cs="Book Antiqua"/>
          <w:lang w:val="es-ES"/>
        </w:rPr>
        <w:t>a</w:t>
      </w:r>
      <w:r w:rsidR="007E74D7">
        <w:rPr>
          <w:rFonts w:ascii="Book Antiqua" w:eastAsia="Book Antiqua" w:hAnsi="Book Antiqua" w:cs="Book Antiqua"/>
          <w:lang w:val="es-ES"/>
        </w:rPr>
        <w:t xml:space="preserve"> Comisión de Seguridad en el Tránsito,</w:t>
      </w:r>
      <w:r w:rsidR="009A21A9">
        <w:rPr>
          <w:rFonts w:ascii="Book Antiqua" w:eastAsia="Book Antiqua" w:hAnsi="Book Antiqua" w:cs="Book Antiqua"/>
          <w:lang w:val="es-ES"/>
        </w:rPr>
        <w:t xml:space="preserve"> a los miembros de esta, así como a su </w:t>
      </w:r>
      <w:r w:rsidR="006E6FC4">
        <w:rPr>
          <w:rFonts w:ascii="Book Antiqua" w:eastAsia="Book Antiqua" w:hAnsi="Book Antiqua" w:cs="Book Antiqua"/>
          <w:lang w:val="es-ES"/>
        </w:rPr>
        <w:t>director ejecutivo</w:t>
      </w:r>
      <w:r w:rsidR="009A21A9">
        <w:rPr>
          <w:rFonts w:ascii="Book Antiqua" w:eastAsia="Book Antiqua" w:hAnsi="Book Antiqua" w:cs="Book Antiqua"/>
          <w:lang w:val="es-ES"/>
        </w:rPr>
        <w:t>,</w:t>
      </w:r>
      <w:r w:rsidR="007E74D7">
        <w:rPr>
          <w:rFonts w:ascii="Book Antiqua" w:eastAsia="Book Antiqua" w:hAnsi="Book Antiqua" w:cs="Book Antiqua"/>
          <w:lang w:val="es-ES"/>
        </w:rPr>
        <w:t xml:space="preserve"> </w:t>
      </w:r>
      <w:r w:rsidR="009A21A9">
        <w:rPr>
          <w:rFonts w:ascii="Book Antiqua" w:eastAsia="Book Antiqua" w:hAnsi="Book Antiqua" w:cs="Book Antiqua"/>
          <w:lang w:val="es-ES"/>
        </w:rPr>
        <w:t>a</w:t>
      </w:r>
      <w:r w:rsidR="007E74D7">
        <w:rPr>
          <w:rFonts w:ascii="Book Antiqua" w:eastAsia="Book Antiqua" w:hAnsi="Book Antiqua" w:cs="Book Antiqua"/>
          <w:lang w:val="es-ES"/>
        </w:rPr>
        <w:t>l Departamento de Transpo</w:t>
      </w:r>
      <w:r w:rsidR="009A21A9">
        <w:rPr>
          <w:rFonts w:ascii="Book Antiqua" w:eastAsia="Book Antiqua" w:hAnsi="Book Antiqua" w:cs="Book Antiqua"/>
          <w:lang w:val="es-ES"/>
        </w:rPr>
        <w:t>r</w:t>
      </w:r>
      <w:r w:rsidR="007E74D7">
        <w:rPr>
          <w:rFonts w:ascii="Book Antiqua" w:eastAsia="Book Antiqua" w:hAnsi="Book Antiqua" w:cs="Book Antiqua"/>
          <w:lang w:val="es-ES"/>
        </w:rPr>
        <w:t>tación y Obra</w:t>
      </w:r>
      <w:r w:rsidR="00B464EC">
        <w:rPr>
          <w:rFonts w:ascii="Book Antiqua" w:eastAsia="Book Antiqua" w:hAnsi="Book Antiqua" w:cs="Book Antiqua"/>
          <w:lang w:val="es-ES"/>
        </w:rPr>
        <w:t>s</w:t>
      </w:r>
      <w:r w:rsidR="007E74D7">
        <w:rPr>
          <w:rFonts w:ascii="Book Antiqua" w:eastAsia="Book Antiqua" w:hAnsi="Book Antiqua" w:cs="Book Antiqua"/>
          <w:lang w:val="es-ES"/>
        </w:rPr>
        <w:t xml:space="preserve"> Públicas,</w:t>
      </w:r>
      <w:r w:rsidR="009A21A9">
        <w:rPr>
          <w:rFonts w:ascii="Book Antiqua" w:eastAsia="Book Antiqua" w:hAnsi="Book Antiqua" w:cs="Book Antiqua"/>
          <w:lang w:val="es-ES"/>
        </w:rPr>
        <w:t xml:space="preserve"> así como a su secretario,</w:t>
      </w:r>
      <w:r w:rsidR="007E74D7">
        <w:rPr>
          <w:rFonts w:ascii="Book Antiqua" w:eastAsia="Book Antiqua" w:hAnsi="Book Antiqua" w:cs="Book Antiqua"/>
          <w:lang w:val="es-ES"/>
        </w:rPr>
        <w:t xml:space="preserve"> </w:t>
      </w:r>
      <w:r w:rsidR="009A21A9">
        <w:rPr>
          <w:rFonts w:ascii="Book Antiqua" w:eastAsia="Book Antiqua" w:hAnsi="Book Antiqua" w:cs="Book Antiqua"/>
          <w:lang w:val="es-ES"/>
        </w:rPr>
        <w:t xml:space="preserve">a </w:t>
      </w:r>
      <w:r w:rsidR="007E74D7">
        <w:rPr>
          <w:rFonts w:ascii="Book Antiqua" w:eastAsia="Book Antiqua" w:hAnsi="Book Antiqua" w:cs="Book Antiqua"/>
          <w:lang w:val="es-ES"/>
        </w:rPr>
        <w:t>la Autoridad de Carreteras y Transportación</w:t>
      </w:r>
      <w:r w:rsidR="009A21A9">
        <w:rPr>
          <w:rFonts w:ascii="Book Antiqua" w:eastAsia="Book Antiqua" w:hAnsi="Book Antiqua" w:cs="Book Antiqua"/>
          <w:lang w:val="es-ES"/>
        </w:rPr>
        <w:t xml:space="preserve">, </w:t>
      </w:r>
      <w:r w:rsidR="00B464EC">
        <w:rPr>
          <w:rFonts w:ascii="Book Antiqua" w:eastAsia="Book Antiqua" w:hAnsi="Book Antiqua" w:cs="Book Antiqua"/>
          <w:lang w:val="es-ES"/>
        </w:rPr>
        <w:t>así</w:t>
      </w:r>
      <w:r w:rsidR="009A21A9">
        <w:rPr>
          <w:rFonts w:ascii="Book Antiqua" w:eastAsia="Book Antiqua" w:hAnsi="Book Antiqua" w:cs="Book Antiqua"/>
          <w:lang w:val="es-ES"/>
        </w:rPr>
        <w:t xml:space="preserve"> como a su director ejecutivo,</w:t>
      </w:r>
      <w:r w:rsidR="007E74D7">
        <w:rPr>
          <w:rFonts w:ascii="Book Antiqua" w:eastAsia="Book Antiqua" w:hAnsi="Book Antiqua" w:cs="Book Antiqua"/>
          <w:lang w:val="es-ES"/>
        </w:rPr>
        <w:t xml:space="preserve"> y a la Polic</w:t>
      </w:r>
      <w:r w:rsidR="009A21A9">
        <w:rPr>
          <w:rFonts w:ascii="Book Antiqua" w:eastAsia="Book Antiqua" w:hAnsi="Book Antiqua" w:cs="Book Antiqua"/>
          <w:lang w:val="es-ES"/>
        </w:rPr>
        <w:t>í</w:t>
      </w:r>
      <w:r w:rsidR="007E74D7">
        <w:rPr>
          <w:rFonts w:ascii="Book Antiqua" w:eastAsia="Book Antiqua" w:hAnsi="Book Antiqua" w:cs="Book Antiqua"/>
          <w:lang w:val="es-ES"/>
        </w:rPr>
        <w:t>a de Puerto Rico</w:t>
      </w:r>
      <w:r w:rsidR="009A21A9">
        <w:rPr>
          <w:rFonts w:ascii="Book Antiqua" w:eastAsia="Book Antiqua" w:hAnsi="Book Antiqua" w:cs="Book Antiqua"/>
          <w:lang w:val="es-ES"/>
        </w:rPr>
        <w:t xml:space="preserve">, así como a su superintendente. </w:t>
      </w:r>
    </w:p>
    <w:p w14:paraId="46584F6C" w14:textId="38FE50E6" w:rsidR="00721626" w:rsidRPr="00721626" w:rsidRDefault="007E74D7" w:rsidP="007E3619">
      <w:pPr>
        <w:spacing w:line="480" w:lineRule="auto"/>
        <w:ind w:firstLine="720"/>
        <w:jc w:val="both"/>
        <w:rPr>
          <w:rFonts w:ascii="Book Antiqua" w:hAnsi="Book Antiqua"/>
          <w:lang w:val="es-ES_tradnl"/>
        </w:rPr>
      </w:pPr>
      <w:r>
        <w:rPr>
          <w:rFonts w:ascii="Book Antiqua" w:eastAsia="Book Antiqua" w:hAnsi="Book Antiqua" w:cs="Book Antiqua"/>
          <w:lang w:val="es-ES"/>
        </w:rPr>
        <w:t xml:space="preserve">Sección 4. – </w:t>
      </w:r>
      <w:r w:rsidR="00377EF8" w:rsidRPr="006C1CD2">
        <w:rPr>
          <w:rFonts w:ascii="Book Antiqua" w:eastAsia="Book Antiqua" w:hAnsi="Book Antiqua" w:cs="Book Antiqua"/>
          <w:lang w:val="es-ES"/>
        </w:rPr>
        <w:t xml:space="preserve">Esta Resolución </w:t>
      </w:r>
      <w:r w:rsidR="00BB4A1D">
        <w:rPr>
          <w:rFonts w:ascii="Book Antiqua" w:eastAsia="Book Antiqua" w:hAnsi="Book Antiqua" w:cs="Book Antiqua"/>
          <w:lang w:val="es-ES"/>
        </w:rPr>
        <w:t xml:space="preserve">Conjunta </w:t>
      </w:r>
      <w:r w:rsidR="00377EF8" w:rsidRPr="006C1CD2">
        <w:rPr>
          <w:rFonts w:ascii="Book Antiqua" w:eastAsia="Book Antiqua" w:hAnsi="Book Antiqua" w:cs="Book Antiqua"/>
          <w:lang w:val="es-ES"/>
        </w:rPr>
        <w:t>comenzará a regir inmediatamente después de su aprobación.</w:t>
      </w:r>
    </w:p>
    <w:sectPr w:rsidR="00721626" w:rsidRPr="00721626" w:rsidSect="00721626">
      <w:type w:val="continuous"/>
      <w:pgSz w:w="12240" w:h="15840" w:code="1"/>
      <w:pgMar w:top="1440" w:right="1440" w:bottom="1440" w:left="1440" w:header="720" w:footer="720" w:gutter="0"/>
      <w:lnNumType w:countBy="1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84408" w14:textId="77777777" w:rsidR="00930FB1" w:rsidRDefault="00930FB1">
      <w:r>
        <w:separator/>
      </w:r>
    </w:p>
  </w:endnote>
  <w:endnote w:type="continuationSeparator" w:id="0">
    <w:p w14:paraId="4A95AFB6" w14:textId="77777777" w:rsidR="00930FB1" w:rsidRDefault="00930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8578E9" w14:textId="77777777" w:rsidR="00930FB1" w:rsidRDefault="00930FB1">
      <w:r>
        <w:separator/>
      </w:r>
    </w:p>
  </w:footnote>
  <w:footnote w:type="continuationSeparator" w:id="0">
    <w:p w14:paraId="6EF5553F" w14:textId="77777777" w:rsidR="00930FB1" w:rsidRDefault="00930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584F71" w14:textId="77777777" w:rsidR="00F042CB" w:rsidRDefault="00F042CB">
    <w:pPr>
      <w:pStyle w:val="Header"/>
      <w:jc w:val="center"/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AD66F5">
      <w:rPr>
        <w:rStyle w:val="PageNumber"/>
        <w:noProof/>
      </w:rPr>
      <w:t>3</w:t>
    </w:r>
    <w:r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136963"/>
    <w:multiLevelType w:val="hybridMultilevel"/>
    <w:tmpl w:val="8CA894C4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A2D245D"/>
    <w:multiLevelType w:val="hybridMultilevel"/>
    <w:tmpl w:val="BDA4D526"/>
    <w:lvl w:ilvl="0" w:tplc="A5CAD0DA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F9F7A1D"/>
    <w:multiLevelType w:val="hybridMultilevel"/>
    <w:tmpl w:val="122CA132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BAE7E5D"/>
    <w:multiLevelType w:val="hybridMultilevel"/>
    <w:tmpl w:val="99643436"/>
    <w:lvl w:ilvl="0" w:tplc="0409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54718E9"/>
    <w:multiLevelType w:val="hybridMultilevel"/>
    <w:tmpl w:val="D234A2B2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9591E14"/>
    <w:multiLevelType w:val="hybridMultilevel"/>
    <w:tmpl w:val="0BD08270"/>
    <w:lvl w:ilvl="0" w:tplc="6414CA1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933048945">
    <w:abstractNumId w:val="5"/>
  </w:num>
  <w:num w:numId="2" w16cid:durableId="1360817136">
    <w:abstractNumId w:val="3"/>
  </w:num>
  <w:num w:numId="3" w16cid:durableId="1058164200">
    <w:abstractNumId w:val="2"/>
  </w:num>
  <w:num w:numId="4" w16cid:durableId="83881668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54984568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736467940">
    <w:abstractNumId w:val="4"/>
  </w:num>
  <w:num w:numId="7" w16cid:durableId="696277805">
    <w:abstractNumId w:val="1"/>
  </w:num>
  <w:num w:numId="8" w16cid:durableId="13694518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sambleaNum" w:val="1"/>
    <w:docVar w:name="AsambleaSup" w:val="ra"/>
    <w:docVar w:name="Direccion" w:val="addr1addr2San JuanPR00911"/>
    <w:docVar w:name="FallecimientoDe" w:val="Ramona Solís"/>
    <w:docVar w:name="Fecha" w:val="aaa"/>
    <w:docVar w:name="Mocion_A" w:val="Ricardo Ramos Solís"/>
    <w:docVar w:name="Senador_a1" w:val="El Senador"/>
    <w:docVar w:name="Senador_a2" w:val="Senador"/>
    <w:docVar w:name="Senator_a1" w:val="El Senador"/>
    <w:docVar w:name="Senator_a2" w:val="Senador"/>
    <w:docVar w:name="SesionNum" w:val="2"/>
    <w:docVar w:name="SesionSup" w:val="da"/>
    <w:docVar w:name="SesionTipo" w:val="Ordinaria"/>
  </w:docVars>
  <w:rsids>
    <w:rsidRoot w:val="00721626"/>
    <w:rsid w:val="00020BBB"/>
    <w:rsid w:val="00023B21"/>
    <w:rsid w:val="00042255"/>
    <w:rsid w:val="00056024"/>
    <w:rsid w:val="00095AE1"/>
    <w:rsid w:val="000A532F"/>
    <w:rsid w:val="000A6B6C"/>
    <w:rsid w:val="000B0DBB"/>
    <w:rsid w:val="000C27A6"/>
    <w:rsid w:val="000C570A"/>
    <w:rsid w:val="000E3F3F"/>
    <w:rsid w:val="00111E71"/>
    <w:rsid w:val="00127C6A"/>
    <w:rsid w:val="001363FE"/>
    <w:rsid w:val="00157C82"/>
    <w:rsid w:val="0017132B"/>
    <w:rsid w:val="00171862"/>
    <w:rsid w:val="00185C64"/>
    <w:rsid w:val="001B1501"/>
    <w:rsid w:val="001E0368"/>
    <w:rsid w:val="001F4CA3"/>
    <w:rsid w:val="001F612A"/>
    <w:rsid w:val="00211396"/>
    <w:rsid w:val="00226624"/>
    <w:rsid w:val="00226AE6"/>
    <w:rsid w:val="00245B34"/>
    <w:rsid w:val="00251491"/>
    <w:rsid w:val="00263355"/>
    <w:rsid w:val="00273792"/>
    <w:rsid w:val="0029527D"/>
    <w:rsid w:val="00295B2B"/>
    <w:rsid w:val="002D4AC8"/>
    <w:rsid w:val="002E1EFE"/>
    <w:rsid w:val="003011AE"/>
    <w:rsid w:val="00320D78"/>
    <w:rsid w:val="00325CD2"/>
    <w:rsid w:val="00377EF8"/>
    <w:rsid w:val="003800CB"/>
    <w:rsid w:val="00380FE5"/>
    <w:rsid w:val="00383CE9"/>
    <w:rsid w:val="003841FF"/>
    <w:rsid w:val="003924DD"/>
    <w:rsid w:val="00394FCB"/>
    <w:rsid w:val="003963F4"/>
    <w:rsid w:val="003A4A5F"/>
    <w:rsid w:val="003B5254"/>
    <w:rsid w:val="003B75A6"/>
    <w:rsid w:val="003F7808"/>
    <w:rsid w:val="004061CA"/>
    <w:rsid w:val="00415689"/>
    <w:rsid w:val="004440CB"/>
    <w:rsid w:val="00455A83"/>
    <w:rsid w:val="00456DED"/>
    <w:rsid w:val="004640EE"/>
    <w:rsid w:val="004713D2"/>
    <w:rsid w:val="00472545"/>
    <w:rsid w:val="004E4B3A"/>
    <w:rsid w:val="004F5D66"/>
    <w:rsid w:val="00513EA3"/>
    <w:rsid w:val="00516FE1"/>
    <w:rsid w:val="00521639"/>
    <w:rsid w:val="00532BB7"/>
    <w:rsid w:val="005332E4"/>
    <w:rsid w:val="0053550C"/>
    <w:rsid w:val="00555018"/>
    <w:rsid w:val="00571CFB"/>
    <w:rsid w:val="005723DC"/>
    <w:rsid w:val="0058283F"/>
    <w:rsid w:val="005859FA"/>
    <w:rsid w:val="00587079"/>
    <w:rsid w:val="006003B8"/>
    <w:rsid w:val="006038CF"/>
    <w:rsid w:val="006210DC"/>
    <w:rsid w:val="0064349D"/>
    <w:rsid w:val="006772B5"/>
    <w:rsid w:val="00685549"/>
    <w:rsid w:val="006B7365"/>
    <w:rsid w:val="006C2D81"/>
    <w:rsid w:val="006C6132"/>
    <w:rsid w:val="006C7DF8"/>
    <w:rsid w:val="006E6F62"/>
    <w:rsid w:val="006E6FC4"/>
    <w:rsid w:val="006F1E2F"/>
    <w:rsid w:val="006F5D83"/>
    <w:rsid w:val="00703136"/>
    <w:rsid w:val="007033C8"/>
    <w:rsid w:val="00703D54"/>
    <w:rsid w:val="00721626"/>
    <w:rsid w:val="00722DCF"/>
    <w:rsid w:val="00736AE4"/>
    <w:rsid w:val="00741055"/>
    <w:rsid w:val="00750FC8"/>
    <w:rsid w:val="007533D0"/>
    <w:rsid w:val="00755069"/>
    <w:rsid w:val="0076693B"/>
    <w:rsid w:val="0076769B"/>
    <w:rsid w:val="007769CA"/>
    <w:rsid w:val="007806F9"/>
    <w:rsid w:val="007839C1"/>
    <w:rsid w:val="0078479D"/>
    <w:rsid w:val="007922FC"/>
    <w:rsid w:val="007B0660"/>
    <w:rsid w:val="007B2682"/>
    <w:rsid w:val="007D241C"/>
    <w:rsid w:val="007E3619"/>
    <w:rsid w:val="007E3868"/>
    <w:rsid w:val="007E74D7"/>
    <w:rsid w:val="00811111"/>
    <w:rsid w:val="00820C41"/>
    <w:rsid w:val="00821F00"/>
    <w:rsid w:val="00843445"/>
    <w:rsid w:val="00850256"/>
    <w:rsid w:val="00854957"/>
    <w:rsid w:val="00855CD8"/>
    <w:rsid w:val="008706BE"/>
    <w:rsid w:val="008968A2"/>
    <w:rsid w:val="008B70E7"/>
    <w:rsid w:val="008D25D1"/>
    <w:rsid w:val="008D75C3"/>
    <w:rsid w:val="008F3059"/>
    <w:rsid w:val="00904229"/>
    <w:rsid w:val="009218DD"/>
    <w:rsid w:val="00930FB1"/>
    <w:rsid w:val="0093686F"/>
    <w:rsid w:val="00942FD4"/>
    <w:rsid w:val="00946D01"/>
    <w:rsid w:val="00951997"/>
    <w:rsid w:val="00954F55"/>
    <w:rsid w:val="00965602"/>
    <w:rsid w:val="00967683"/>
    <w:rsid w:val="00990352"/>
    <w:rsid w:val="009A21A9"/>
    <w:rsid w:val="009A35E8"/>
    <w:rsid w:val="009A4A34"/>
    <w:rsid w:val="009E195A"/>
    <w:rsid w:val="009F744B"/>
    <w:rsid w:val="00A03405"/>
    <w:rsid w:val="00A1528A"/>
    <w:rsid w:val="00A165F3"/>
    <w:rsid w:val="00A32D0F"/>
    <w:rsid w:val="00A33918"/>
    <w:rsid w:val="00A53E92"/>
    <w:rsid w:val="00A57CBB"/>
    <w:rsid w:val="00A7573A"/>
    <w:rsid w:val="00A7629F"/>
    <w:rsid w:val="00A903EF"/>
    <w:rsid w:val="00AB2373"/>
    <w:rsid w:val="00AD66F5"/>
    <w:rsid w:val="00AF0CEE"/>
    <w:rsid w:val="00B14781"/>
    <w:rsid w:val="00B45A42"/>
    <w:rsid w:val="00B464EC"/>
    <w:rsid w:val="00B47792"/>
    <w:rsid w:val="00B667AD"/>
    <w:rsid w:val="00B67318"/>
    <w:rsid w:val="00B84C38"/>
    <w:rsid w:val="00B86C00"/>
    <w:rsid w:val="00B93AC9"/>
    <w:rsid w:val="00B947F6"/>
    <w:rsid w:val="00BB146C"/>
    <w:rsid w:val="00BB4A1D"/>
    <w:rsid w:val="00BF16AA"/>
    <w:rsid w:val="00BF3496"/>
    <w:rsid w:val="00C354B8"/>
    <w:rsid w:val="00C40299"/>
    <w:rsid w:val="00C52517"/>
    <w:rsid w:val="00C60921"/>
    <w:rsid w:val="00C62936"/>
    <w:rsid w:val="00C653F2"/>
    <w:rsid w:val="00C679E6"/>
    <w:rsid w:val="00C8686B"/>
    <w:rsid w:val="00C908F9"/>
    <w:rsid w:val="00CA0917"/>
    <w:rsid w:val="00CA1099"/>
    <w:rsid w:val="00CC2E4C"/>
    <w:rsid w:val="00CF3031"/>
    <w:rsid w:val="00D05B79"/>
    <w:rsid w:val="00D33DA9"/>
    <w:rsid w:val="00D417C2"/>
    <w:rsid w:val="00D60936"/>
    <w:rsid w:val="00D709EB"/>
    <w:rsid w:val="00D74714"/>
    <w:rsid w:val="00D77115"/>
    <w:rsid w:val="00D82F3F"/>
    <w:rsid w:val="00D850F7"/>
    <w:rsid w:val="00D921C6"/>
    <w:rsid w:val="00D958C2"/>
    <w:rsid w:val="00DE34A0"/>
    <w:rsid w:val="00E04AB5"/>
    <w:rsid w:val="00E2430E"/>
    <w:rsid w:val="00E35063"/>
    <w:rsid w:val="00E50EEA"/>
    <w:rsid w:val="00E52F58"/>
    <w:rsid w:val="00E52F66"/>
    <w:rsid w:val="00E81959"/>
    <w:rsid w:val="00EA3DEB"/>
    <w:rsid w:val="00EC26AA"/>
    <w:rsid w:val="00EC5D3B"/>
    <w:rsid w:val="00ED10D1"/>
    <w:rsid w:val="00ED223A"/>
    <w:rsid w:val="00ED7A53"/>
    <w:rsid w:val="00EE0175"/>
    <w:rsid w:val="00EE4273"/>
    <w:rsid w:val="00F02004"/>
    <w:rsid w:val="00F042CB"/>
    <w:rsid w:val="00F60A20"/>
    <w:rsid w:val="00F90F40"/>
    <w:rsid w:val="00FA00FA"/>
    <w:rsid w:val="00FA1853"/>
    <w:rsid w:val="00FA3A92"/>
    <w:rsid w:val="00FA797D"/>
    <w:rsid w:val="00FB29B3"/>
    <w:rsid w:val="00FC0A95"/>
    <w:rsid w:val="00FC3D9C"/>
    <w:rsid w:val="00FF0153"/>
    <w:rsid w:val="00FF34B5"/>
    <w:rsid w:val="00FF4DD7"/>
    <w:rsid w:val="00FF6424"/>
    <w:rsid w:val="00FF6B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6584F51"/>
  <w15:chartTrackingRefBased/>
  <w15:docId w15:val="{D2261BAF-1988-4F3E-B15A-6655CE53CB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PR" w:eastAsia="es-P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LineNumber">
    <w:name w:val="line number"/>
    <w:basedOn w:val="DefaultParagraphFont"/>
  </w:style>
  <w:style w:type="paragraph" w:customStyle="1" w:styleId="Title2">
    <w:name w:val="Title2"/>
    <w:basedOn w:val="Normal"/>
    <w:next w:val="Normal"/>
    <w:pPr>
      <w:tabs>
        <w:tab w:val="left" w:pos="648"/>
        <w:tab w:val="right" w:pos="7776"/>
        <w:tab w:val="left" w:pos="7848"/>
      </w:tabs>
    </w:p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Firmas">
    <w:name w:val="Firmas"/>
    <w:basedOn w:val="Normal"/>
    <w:pPr>
      <w:tabs>
        <w:tab w:val="center" w:pos="1440"/>
        <w:tab w:val="center" w:pos="7200"/>
      </w:tabs>
    </w:pPr>
    <w:rPr>
      <w:lang w:val="es-ES_tradnl"/>
    </w:rPr>
  </w:style>
  <w:style w:type="paragraph" w:styleId="ListParagraph">
    <w:name w:val="List Paragraph"/>
    <w:basedOn w:val="Normal"/>
    <w:uiPriority w:val="34"/>
    <w:qFormat/>
    <w:rsid w:val="00F90F40"/>
    <w:pPr>
      <w:ind w:left="720"/>
      <w:contextualSpacing/>
    </w:pPr>
  </w:style>
  <w:style w:type="paragraph" w:styleId="FootnoteText">
    <w:name w:val="footnote text"/>
    <w:basedOn w:val="Normal"/>
    <w:link w:val="FootnoteTextChar"/>
    <w:uiPriority w:val="99"/>
    <w:semiHidden/>
    <w:unhideWhenUsed/>
    <w:rsid w:val="00C40299"/>
    <w:rPr>
      <w:sz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40299"/>
    <w:rPr>
      <w:lang w:val="en-US" w:eastAsia="en-US"/>
    </w:rPr>
  </w:style>
  <w:style w:type="character" w:styleId="FootnoteReference">
    <w:name w:val="footnote reference"/>
    <w:uiPriority w:val="99"/>
    <w:semiHidden/>
    <w:unhideWhenUsed/>
    <w:rsid w:val="00C402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417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9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448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68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Props1.xml><?xml version="1.0" encoding="utf-8"?>
<ds:datastoreItem xmlns:ds="http://schemas.openxmlformats.org/officeDocument/2006/customXml" ds:itemID="{B7762263-F207-4B2B-ACA7-468B5A6EE03C}">
  <ds:schemaRefs>
    <ds:schemaRef ds:uri="http://schemas.microsoft.com/office/2006/customDocumentInformationPanel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1469</Words>
  <Characters>7834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asesora - IT</vt:lpstr>
    </vt:vector>
  </TitlesOfParts>
  <Company> </Company>
  <LinksUpToDate>false</LinksUpToDate>
  <CharactersWithSpaces>9285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asesora - IT</dc:title>
  <dc:subject/>
  <dc:creator>Angel A. Negrón De León</dc:creator>
  <cp:keywords/>
  <cp:lastModifiedBy>Gladys J. Burgos Torres</cp:lastModifiedBy>
  <cp:revision>3</cp:revision>
  <cp:lastPrinted>2025-03-05T16:42:00Z</cp:lastPrinted>
  <dcterms:created xsi:type="dcterms:W3CDTF">2025-10-27T13:58:00Z</dcterms:created>
  <dcterms:modified xsi:type="dcterms:W3CDTF">2025-10-27T15:43:00Z</dcterms:modified>
</cp:coreProperties>
</file>