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3F6D30" w:rsidRDefault="0017274A" w:rsidP="004C28DA">
      <w:pPr>
        <w:tabs>
          <w:tab w:val="right" w:pos="709"/>
        </w:tabs>
        <w:spacing w:line="276" w:lineRule="auto"/>
        <w:jc w:val="center"/>
        <w:rPr>
          <w:rFonts w:ascii="Book Antiqua" w:hAnsi="Book Antiqua"/>
          <w:b/>
          <w:sz w:val="28"/>
          <w:szCs w:val="28"/>
          <w:lang w:val="es-PR"/>
        </w:rPr>
      </w:pPr>
      <w:r w:rsidRPr="003F6D30">
        <w:rPr>
          <w:rFonts w:ascii="Book Antiqua" w:hAnsi="Book Antiqua"/>
          <w:b/>
          <w:sz w:val="28"/>
          <w:szCs w:val="28"/>
          <w:lang w:val="es-PR"/>
        </w:rPr>
        <w:t xml:space="preserve">   </w:t>
      </w:r>
      <w:r w:rsidR="00D454DC" w:rsidRPr="003F6D30">
        <w:rPr>
          <w:rFonts w:ascii="Book Antiqua" w:hAnsi="Book Antiqua"/>
          <w:b/>
          <w:sz w:val="28"/>
          <w:szCs w:val="28"/>
          <w:lang w:val="es-PR"/>
        </w:rPr>
        <w:t>GOBIERNO DE PUERTO RICO</w:t>
      </w:r>
    </w:p>
    <w:p w14:paraId="2C257E8A" w14:textId="0EF86D67" w:rsidR="00D454DC" w:rsidRPr="003F6D30" w:rsidRDefault="00D0442D" w:rsidP="004C28DA">
      <w:pPr>
        <w:suppressLineNumbers/>
        <w:tabs>
          <w:tab w:val="left" w:pos="7560"/>
        </w:tabs>
        <w:spacing w:line="276" w:lineRule="auto"/>
        <w:jc w:val="both"/>
        <w:rPr>
          <w:rFonts w:ascii="Book Antiqua" w:hAnsi="Book Antiqua"/>
          <w:szCs w:val="24"/>
          <w:lang w:val="es-PR"/>
        </w:rPr>
      </w:pPr>
      <w:r w:rsidRPr="003F6D30">
        <w:rPr>
          <w:rFonts w:ascii="Book Antiqua" w:hAnsi="Book Antiqua"/>
          <w:szCs w:val="24"/>
          <w:lang w:val="es-PR"/>
        </w:rPr>
        <w:t>20</w:t>
      </w:r>
      <w:r w:rsidRPr="003F6D30">
        <w:rPr>
          <w:rFonts w:ascii="Book Antiqua" w:hAnsi="Book Antiqua"/>
          <w:szCs w:val="24"/>
          <w:vertAlign w:val="superscript"/>
          <w:lang w:val="es-PR"/>
        </w:rPr>
        <w:t>m</w:t>
      </w:r>
      <w:r w:rsidR="00D454DC" w:rsidRPr="003F6D30">
        <w:rPr>
          <w:rFonts w:ascii="Book Antiqua" w:hAnsi="Book Antiqua"/>
          <w:szCs w:val="24"/>
          <w:vertAlign w:val="superscript"/>
          <w:lang w:val="es-PR"/>
        </w:rPr>
        <w:t>a.</w:t>
      </w:r>
      <w:r w:rsidR="00D454DC" w:rsidRPr="003F6D30">
        <w:rPr>
          <w:rFonts w:ascii="Book Antiqua" w:hAnsi="Book Antiqua"/>
          <w:szCs w:val="24"/>
          <w:lang w:val="es-PR"/>
        </w:rPr>
        <w:t xml:space="preserve"> Asamblea</w:t>
      </w:r>
      <w:r w:rsidR="00D454DC" w:rsidRPr="003F6D30">
        <w:rPr>
          <w:rFonts w:ascii="Book Antiqua" w:hAnsi="Book Antiqua"/>
          <w:szCs w:val="24"/>
          <w:lang w:val="es-PR"/>
        </w:rPr>
        <w:tab/>
        <w:t xml:space="preserve"> </w:t>
      </w:r>
      <w:r w:rsidR="00036833">
        <w:rPr>
          <w:rFonts w:ascii="Book Antiqua" w:hAnsi="Book Antiqua"/>
          <w:szCs w:val="24"/>
          <w:lang w:val="es-PR"/>
        </w:rPr>
        <w:t xml:space="preserve"> </w:t>
      </w:r>
      <w:r w:rsidR="00D454DC" w:rsidRPr="003F6D30">
        <w:rPr>
          <w:rFonts w:ascii="Book Antiqua" w:hAnsi="Book Antiqua"/>
          <w:szCs w:val="24"/>
          <w:lang w:val="es-PR"/>
        </w:rPr>
        <w:t xml:space="preserve">   </w:t>
      </w:r>
      <w:r w:rsidR="00A7503E" w:rsidRPr="003F6D30">
        <w:rPr>
          <w:rFonts w:ascii="Book Antiqua" w:hAnsi="Book Antiqua"/>
          <w:szCs w:val="24"/>
          <w:lang w:val="es-PR"/>
        </w:rPr>
        <w:t>3</w:t>
      </w:r>
      <w:r w:rsidR="00A7503E" w:rsidRPr="003F6D30">
        <w:rPr>
          <w:rFonts w:ascii="Book Antiqua" w:hAnsi="Book Antiqua"/>
          <w:szCs w:val="24"/>
          <w:vertAlign w:val="superscript"/>
          <w:lang w:val="es-PR"/>
        </w:rPr>
        <w:t>r</w:t>
      </w:r>
      <w:r w:rsidR="00D454DC" w:rsidRPr="003F6D30">
        <w:rPr>
          <w:rFonts w:ascii="Book Antiqua" w:hAnsi="Book Antiqua"/>
          <w:szCs w:val="24"/>
          <w:vertAlign w:val="superscript"/>
          <w:lang w:val="es-PR"/>
        </w:rPr>
        <w:t>a.</w:t>
      </w:r>
      <w:r w:rsidR="00D454DC" w:rsidRPr="003F6D30">
        <w:rPr>
          <w:rFonts w:ascii="Book Antiqua" w:hAnsi="Book Antiqua"/>
          <w:szCs w:val="24"/>
          <w:lang w:val="es-PR"/>
        </w:rPr>
        <w:t xml:space="preserve">  Sesión </w:t>
      </w:r>
    </w:p>
    <w:p w14:paraId="35744787" w14:textId="1D30DAEB" w:rsidR="00D454DC" w:rsidRPr="003F6D30" w:rsidRDefault="00D454DC" w:rsidP="004C28DA">
      <w:pPr>
        <w:spacing w:line="276" w:lineRule="auto"/>
        <w:rPr>
          <w:rFonts w:ascii="Book Antiqua" w:hAnsi="Book Antiqua"/>
          <w:b/>
          <w:szCs w:val="24"/>
          <w:lang w:val="es-PR"/>
        </w:rPr>
      </w:pPr>
      <w:r w:rsidRPr="003F6D30">
        <w:rPr>
          <w:rFonts w:ascii="Book Antiqua" w:hAnsi="Book Antiqua"/>
          <w:szCs w:val="24"/>
          <w:lang w:val="es-PR"/>
        </w:rPr>
        <w:t xml:space="preserve">      </w:t>
      </w:r>
      <w:r w:rsidR="00036833">
        <w:rPr>
          <w:rFonts w:ascii="Book Antiqua" w:hAnsi="Book Antiqua"/>
          <w:szCs w:val="24"/>
          <w:lang w:val="es-PR"/>
        </w:rPr>
        <w:t xml:space="preserve">  </w:t>
      </w:r>
      <w:r w:rsidRPr="003F6D30">
        <w:rPr>
          <w:rFonts w:ascii="Book Antiqua" w:hAnsi="Book Antiqua"/>
          <w:szCs w:val="24"/>
          <w:lang w:val="es-PR"/>
        </w:rPr>
        <w:t xml:space="preserve"> Legislativa</w:t>
      </w:r>
      <w:r w:rsidRPr="003F6D30">
        <w:rPr>
          <w:rFonts w:ascii="Book Antiqua" w:hAnsi="Book Antiqua"/>
          <w:szCs w:val="24"/>
          <w:lang w:val="es-PR"/>
        </w:rPr>
        <w:tab/>
      </w:r>
      <w:r w:rsidRPr="003F6D30">
        <w:rPr>
          <w:rFonts w:ascii="Book Antiqua" w:hAnsi="Book Antiqua"/>
          <w:szCs w:val="24"/>
          <w:lang w:val="es-PR"/>
        </w:rPr>
        <w:tab/>
      </w:r>
      <w:r w:rsidRPr="003F6D30">
        <w:rPr>
          <w:rFonts w:ascii="Book Antiqua" w:hAnsi="Book Antiqua"/>
          <w:szCs w:val="24"/>
          <w:lang w:val="es-PR"/>
        </w:rPr>
        <w:tab/>
      </w:r>
      <w:r w:rsidRPr="003F6D30">
        <w:rPr>
          <w:rFonts w:ascii="Book Antiqua" w:hAnsi="Book Antiqua"/>
          <w:szCs w:val="24"/>
          <w:lang w:val="es-PR"/>
        </w:rPr>
        <w:tab/>
      </w:r>
      <w:r w:rsidRPr="003F6D30">
        <w:rPr>
          <w:rFonts w:ascii="Book Antiqua" w:hAnsi="Book Antiqua"/>
          <w:szCs w:val="24"/>
          <w:lang w:val="es-PR"/>
        </w:rPr>
        <w:tab/>
      </w:r>
      <w:r w:rsidRPr="003F6D30">
        <w:rPr>
          <w:rFonts w:ascii="Book Antiqua" w:hAnsi="Book Antiqua"/>
          <w:szCs w:val="24"/>
          <w:lang w:val="es-PR"/>
        </w:rPr>
        <w:tab/>
      </w:r>
      <w:r w:rsidRPr="003F6D30">
        <w:rPr>
          <w:rFonts w:ascii="Book Antiqua" w:hAnsi="Book Antiqua"/>
          <w:szCs w:val="24"/>
          <w:lang w:val="es-PR"/>
        </w:rPr>
        <w:tab/>
      </w:r>
      <w:r w:rsidRPr="003F6D30">
        <w:rPr>
          <w:rFonts w:ascii="Book Antiqua" w:hAnsi="Book Antiqua"/>
          <w:szCs w:val="24"/>
          <w:lang w:val="es-PR"/>
        </w:rPr>
        <w:tab/>
      </w:r>
      <w:r w:rsidR="008D62B7" w:rsidRPr="003F6D30">
        <w:rPr>
          <w:rFonts w:ascii="Book Antiqua" w:hAnsi="Book Antiqua"/>
          <w:szCs w:val="24"/>
          <w:lang w:val="es-PR"/>
        </w:rPr>
        <w:tab/>
        <w:t xml:space="preserve">      </w:t>
      </w:r>
      <w:r w:rsidRPr="003F6D30">
        <w:rPr>
          <w:rFonts w:ascii="Book Antiqua" w:hAnsi="Book Antiqua"/>
          <w:szCs w:val="24"/>
          <w:lang w:val="es-PR"/>
        </w:rPr>
        <w:t>Ordinaria</w:t>
      </w:r>
    </w:p>
    <w:p w14:paraId="48E8E640" w14:textId="77777777" w:rsidR="00D454DC" w:rsidRPr="003F6D30" w:rsidRDefault="00D454DC" w:rsidP="004C28DA">
      <w:pPr>
        <w:spacing w:line="276" w:lineRule="auto"/>
        <w:jc w:val="center"/>
        <w:rPr>
          <w:rFonts w:ascii="Book Antiqua" w:hAnsi="Book Antiqua"/>
          <w:b/>
          <w:sz w:val="36"/>
          <w:szCs w:val="36"/>
          <w:lang w:val="es-PR"/>
        </w:rPr>
      </w:pPr>
    </w:p>
    <w:p w14:paraId="29D607C8" w14:textId="389D8B03" w:rsidR="00D454DC" w:rsidRPr="003F6D30" w:rsidRDefault="00B27296" w:rsidP="00DA66AE">
      <w:pPr>
        <w:spacing w:line="360" w:lineRule="auto"/>
        <w:jc w:val="center"/>
        <w:rPr>
          <w:rFonts w:ascii="Book Antiqua" w:hAnsi="Book Antiqua"/>
          <w:b/>
          <w:sz w:val="36"/>
          <w:szCs w:val="36"/>
          <w:lang w:val="es-PR"/>
        </w:rPr>
      </w:pPr>
      <w:r w:rsidRPr="003F6D30">
        <w:rPr>
          <w:rFonts w:ascii="Book Antiqua" w:hAnsi="Book Antiqua"/>
          <w:b/>
          <w:sz w:val="36"/>
          <w:szCs w:val="36"/>
          <w:lang w:val="es-PR"/>
        </w:rPr>
        <w:t>CÁMARA DE REPRESENTANTES</w:t>
      </w:r>
    </w:p>
    <w:p w14:paraId="12F55807" w14:textId="2D8FFB30" w:rsidR="00D454DC" w:rsidRPr="003F6D30" w:rsidRDefault="007E23D2" w:rsidP="00452073">
      <w:pPr>
        <w:spacing w:line="360" w:lineRule="auto"/>
        <w:jc w:val="center"/>
        <w:rPr>
          <w:rFonts w:ascii="Book Antiqua" w:hAnsi="Book Antiqua"/>
          <w:b/>
          <w:sz w:val="52"/>
          <w:szCs w:val="52"/>
          <w:lang w:val="es-PR"/>
        </w:rPr>
      </w:pPr>
      <w:r w:rsidRPr="003F6D30">
        <w:rPr>
          <w:rFonts w:ascii="Book Antiqua" w:hAnsi="Book Antiqua"/>
          <w:b/>
          <w:sz w:val="52"/>
          <w:szCs w:val="52"/>
          <w:lang w:val="es-PR"/>
        </w:rPr>
        <w:t>P.</w:t>
      </w:r>
      <w:r w:rsidR="00A861F0" w:rsidRPr="003F6D30">
        <w:rPr>
          <w:rFonts w:ascii="Book Antiqua" w:hAnsi="Book Antiqua"/>
          <w:b/>
          <w:sz w:val="52"/>
          <w:szCs w:val="52"/>
          <w:lang w:val="es-PR"/>
        </w:rPr>
        <w:t xml:space="preserve"> </w:t>
      </w:r>
      <w:r w:rsidR="00811D5C" w:rsidRPr="003F6D30">
        <w:rPr>
          <w:rFonts w:ascii="Book Antiqua" w:hAnsi="Book Antiqua"/>
          <w:b/>
          <w:sz w:val="52"/>
          <w:szCs w:val="52"/>
          <w:lang w:val="es-PR"/>
        </w:rPr>
        <w:t>de</w:t>
      </w:r>
      <w:r w:rsidR="004D1A9B" w:rsidRPr="003F6D30">
        <w:rPr>
          <w:rFonts w:ascii="Book Antiqua" w:hAnsi="Book Antiqua"/>
          <w:b/>
          <w:sz w:val="52"/>
          <w:szCs w:val="52"/>
          <w:lang w:val="es-PR"/>
        </w:rPr>
        <w:t xml:space="preserve">l </w:t>
      </w:r>
      <w:r w:rsidR="00727A79" w:rsidRPr="003F6D30">
        <w:rPr>
          <w:rFonts w:ascii="Book Antiqua" w:hAnsi="Book Antiqua"/>
          <w:b/>
          <w:sz w:val="52"/>
          <w:szCs w:val="52"/>
          <w:lang w:val="es-PR"/>
        </w:rPr>
        <w:t>S</w:t>
      </w:r>
      <w:r w:rsidR="003D5BAA" w:rsidRPr="003F6D30">
        <w:rPr>
          <w:rFonts w:ascii="Book Antiqua" w:hAnsi="Book Antiqua"/>
          <w:b/>
          <w:sz w:val="52"/>
          <w:szCs w:val="52"/>
          <w:lang w:val="es-PR"/>
        </w:rPr>
        <w:t>.</w:t>
      </w:r>
      <w:r w:rsidR="004D1A9B" w:rsidRPr="003F6D30">
        <w:rPr>
          <w:rFonts w:ascii="Book Antiqua" w:hAnsi="Book Antiqua"/>
          <w:b/>
          <w:sz w:val="52"/>
          <w:szCs w:val="52"/>
          <w:lang w:val="es-PR"/>
        </w:rPr>
        <w:t xml:space="preserve"> </w:t>
      </w:r>
      <w:r w:rsidR="006D159A" w:rsidRPr="003F6D30">
        <w:rPr>
          <w:rFonts w:ascii="Book Antiqua" w:hAnsi="Book Antiqua"/>
          <w:b/>
          <w:sz w:val="52"/>
          <w:szCs w:val="52"/>
          <w:lang w:val="es-PR"/>
        </w:rPr>
        <w:t>833</w:t>
      </w:r>
    </w:p>
    <w:p w14:paraId="693ECC3F" w14:textId="7F2FA1F3" w:rsidR="00D454DC" w:rsidRPr="003F6D30" w:rsidRDefault="00D454DC" w:rsidP="00691133">
      <w:pPr>
        <w:jc w:val="center"/>
        <w:rPr>
          <w:rFonts w:ascii="Book Antiqua" w:hAnsi="Book Antiqua"/>
          <w:b/>
          <w:sz w:val="28"/>
          <w:szCs w:val="28"/>
          <w:lang w:val="es-PR"/>
        </w:rPr>
      </w:pPr>
      <w:r w:rsidRPr="003F6D30">
        <w:rPr>
          <w:rFonts w:ascii="Book Antiqua" w:hAnsi="Book Antiqua"/>
          <w:b/>
          <w:sz w:val="28"/>
          <w:szCs w:val="28"/>
          <w:lang w:val="es-PR"/>
        </w:rPr>
        <w:t xml:space="preserve">INFORME </w:t>
      </w:r>
      <w:r w:rsidR="004567EF" w:rsidRPr="003F6D30">
        <w:rPr>
          <w:rFonts w:ascii="Book Antiqua" w:hAnsi="Book Antiqua"/>
          <w:b/>
          <w:sz w:val="28"/>
          <w:szCs w:val="28"/>
          <w:lang w:val="es-PR"/>
        </w:rPr>
        <w:t>POSITIVO</w:t>
      </w:r>
    </w:p>
    <w:p w14:paraId="292E8692" w14:textId="1D4E808C" w:rsidR="00E35D29" w:rsidRPr="003F6D30" w:rsidRDefault="008D62B7" w:rsidP="008D62B7">
      <w:pPr>
        <w:tabs>
          <w:tab w:val="left" w:pos="6180"/>
        </w:tabs>
        <w:spacing w:line="276" w:lineRule="auto"/>
        <w:rPr>
          <w:rFonts w:ascii="Book Antiqua" w:hAnsi="Book Antiqua"/>
          <w:b/>
          <w:sz w:val="28"/>
          <w:szCs w:val="28"/>
          <w:lang w:val="es-PR"/>
        </w:rPr>
      </w:pPr>
      <w:r w:rsidRPr="003F6D30">
        <w:rPr>
          <w:rFonts w:ascii="Book Antiqua" w:hAnsi="Book Antiqua"/>
          <w:b/>
          <w:sz w:val="28"/>
          <w:szCs w:val="28"/>
          <w:lang w:val="es-PR"/>
        </w:rPr>
        <w:tab/>
      </w:r>
    </w:p>
    <w:p w14:paraId="78ED6847" w14:textId="49906C17" w:rsidR="00D454DC" w:rsidRPr="003F6D30" w:rsidRDefault="00D6667D" w:rsidP="004C28DA">
      <w:pPr>
        <w:spacing w:line="276" w:lineRule="auto"/>
        <w:jc w:val="center"/>
        <w:rPr>
          <w:rFonts w:ascii="Book Antiqua" w:hAnsi="Book Antiqua"/>
          <w:szCs w:val="24"/>
          <w:lang w:val="es-PR"/>
        </w:rPr>
      </w:pPr>
      <w:r>
        <w:rPr>
          <w:rFonts w:ascii="Book Antiqua" w:hAnsi="Book Antiqua"/>
          <w:szCs w:val="24"/>
          <w:lang w:val="es-PR"/>
        </w:rPr>
        <w:t xml:space="preserve">14 </w:t>
      </w:r>
      <w:r w:rsidR="001669C2">
        <w:rPr>
          <w:rFonts w:ascii="Book Antiqua" w:hAnsi="Book Antiqua"/>
          <w:szCs w:val="24"/>
          <w:lang w:val="es-PR"/>
        </w:rPr>
        <w:t>de mayo de 2026</w:t>
      </w:r>
    </w:p>
    <w:p w14:paraId="46C65272" w14:textId="77777777" w:rsidR="00D454DC" w:rsidRDefault="00D454DC" w:rsidP="004C28DA">
      <w:pPr>
        <w:spacing w:line="276" w:lineRule="auto"/>
        <w:rPr>
          <w:rFonts w:ascii="Book Antiqua" w:hAnsi="Book Antiqua"/>
          <w:b/>
          <w:szCs w:val="24"/>
          <w:lang w:val="es-PR"/>
        </w:rPr>
      </w:pPr>
    </w:p>
    <w:p w14:paraId="346EEB32" w14:textId="77777777" w:rsidR="001669C2" w:rsidRPr="003F6D30" w:rsidRDefault="001669C2" w:rsidP="004C28DA">
      <w:pPr>
        <w:spacing w:line="276" w:lineRule="auto"/>
        <w:rPr>
          <w:rFonts w:ascii="Book Antiqua" w:hAnsi="Book Antiqua"/>
          <w:b/>
          <w:szCs w:val="24"/>
          <w:lang w:val="es-PR"/>
        </w:rPr>
      </w:pPr>
    </w:p>
    <w:p w14:paraId="4155B38F" w14:textId="0B66BA46" w:rsidR="00D454DC" w:rsidRPr="003F6D30" w:rsidRDefault="00D454DC" w:rsidP="001669C2">
      <w:pPr>
        <w:contextualSpacing/>
        <w:rPr>
          <w:rFonts w:ascii="Book Antiqua" w:hAnsi="Book Antiqua"/>
          <w:b/>
          <w:szCs w:val="24"/>
          <w:lang w:val="es-PR"/>
        </w:rPr>
      </w:pPr>
      <w:r w:rsidRPr="003F6D30">
        <w:rPr>
          <w:rFonts w:ascii="Book Antiqua" w:hAnsi="Book Antiqua"/>
          <w:b/>
          <w:szCs w:val="24"/>
          <w:lang w:val="es-PR"/>
        </w:rPr>
        <w:t>A</w:t>
      </w:r>
      <w:r w:rsidR="00B27296" w:rsidRPr="003F6D30">
        <w:rPr>
          <w:rFonts w:ascii="Book Antiqua" w:hAnsi="Book Antiqua"/>
          <w:b/>
          <w:szCs w:val="24"/>
          <w:lang w:val="es-PR"/>
        </w:rPr>
        <w:t xml:space="preserve"> </w:t>
      </w:r>
      <w:r w:rsidRPr="003F6D30">
        <w:rPr>
          <w:rFonts w:ascii="Book Antiqua" w:hAnsi="Book Antiqua"/>
          <w:b/>
          <w:szCs w:val="24"/>
          <w:lang w:val="es-PR"/>
        </w:rPr>
        <w:t>L</w:t>
      </w:r>
      <w:r w:rsidR="00B27296" w:rsidRPr="003F6D30">
        <w:rPr>
          <w:rFonts w:ascii="Book Antiqua" w:hAnsi="Book Antiqua"/>
          <w:b/>
          <w:szCs w:val="24"/>
          <w:lang w:val="es-PR"/>
        </w:rPr>
        <w:t>A CÁMARA DE REPRESENTANTES</w:t>
      </w:r>
      <w:r w:rsidRPr="003F6D30">
        <w:rPr>
          <w:rFonts w:ascii="Book Antiqua" w:hAnsi="Book Antiqua"/>
          <w:b/>
          <w:szCs w:val="24"/>
          <w:lang w:val="es-PR"/>
        </w:rPr>
        <w:t>:</w:t>
      </w:r>
    </w:p>
    <w:p w14:paraId="770CFF66" w14:textId="77777777" w:rsidR="008F52D6" w:rsidRPr="003F6D30" w:rsidRDefault="008F52D6" w:rsidP="001669C2">
      <w:pPr>
        <w:contextualSpacing/>
        <w:rPr>
          <w:rFonts w:ascii="Book Antiqua" w:hAnsi="Book Antiqua"/>
          <w:b/>
          <w:szCs w:val="24"/>
          <w:lang w:val="es-PR"/>
        </w:rPr>
      </w:pPr>
    </w:p>
    <w:p w14:paraId="0FD64E1E" w14:textId="3204DF39" w:rsidR="00D454DC" w:rsidRPr="003F6D30" w:rsidRDefault="00D454DC" w:rsidP="001669C2">
      <w:pPr>
        <w:ind w:firstLine="720"/>
        <w:contextualSpacing/>
        <w:jc w:val="both"/>
        <w:rPr>
          <w:rFonts w:ascii="Book Antiqua" w:hAnsi="Book Antiqua"/>
          <w:szCs w:val="24"/>
          <w:lang w:val="es-PR"/>
        </w:rPr>
      </w:pPr>
      <w:r w:rsidRPr="003F6D30">
        <w:rPr>
          <w:rFonts w:ascii="Book Antiqua" w:hAnsi="Book Antiqua"/>
          <w:szCs w:val="24"/>
          <w:lang w:val="es-PR"/>
        </w:rPr>
        <w:t xml:space="preserve">La </w:t>
      </w:r>
      <w:r w:rsidR="008F4F3E" w:rsidRPr="003F6D30">
        <w:rPr>
          <w:rFonts w:ascii="Book Antiqua" w:hAnsi="Book Antiqua"/>
          <w:szCs w:val="24"/>
          <w:lang w:val="es-PR"/>
        </w:rPr>
        <w:t>Comisión</w:t>
      </w:r>
      <w:r w:rsidRPr="003F6D30">
        <w:rPr>
          <w:rFonts w:ascii="Book Antiqua" w:hAnsi="Book Antiqua"/>
          <w:szCs w:val="24"/>
          <w:lang w:val="es-PR"/>
        </w:rPr>
        <w:t xml:space="preserve"> de </w:t>
      </w:r>
      <w:r w:rsidR="00B27296" w:rsidRPr="003F6D30">
        <w:rPr>
          <w:rFonts w:ascii="Book Antiqua" w:hAnsi="Book Antiqua"/>
          <w:szCs w:val="24"/>
          <w:lang w:val="es-PR"/>
        </w:rPr>
        <w:t>Gobierno</w:t>
      </w:r>
      <w:r w:rsidR="009561A1" w:rsidRPr="003F6D30">
        <w:rPr>
          <w:rFonts w:ascii="Book Antiqua" w:hAnsi="Book Antiqua"/>
          <w:szCs w:val="24"/>
          <w:lang w:val="es-PR"/>
        </w:rPr>
        <w:t xml:space="preserve"> de la Cámara de Representantes de Pu</w:t>
      </w:r>
      <w:r w:rsidRPr="003F6D30">
        <w:rPr>
          <w:rFonts w:ascii="Book Antiqua" w:hAnsi="Book Antiqua"/>
          <w:szCs w:val="24"/>
          <w:lang w:val="es-PR"/>
        </w:rPr>
        <w:t xml:space="preserve">erto Rico, previo estudio y consideración del </w:t>
      </w:r>
      <w:r w:rsidR="0054331F" w:rsidRPr="003F6D30">
        <w:rPr>
          <w:rFonts w:ascii="Book Antiqua" w:hAnsi="Book Antiqua"/>
          <w:b/>
          <w:szCs w:val="24"/>
          <w:lang w:val="es-PR"/>
        </w:rPr>
        <w:t>Proyecto</w:t>
      </w:r>
      <w:r w:rsidR="00A861F0" w:rsidRPr="003F6D30">
        <w:rPr>
          <w:rFonts w:ascii="Book Antiqua" w:hAnsi="Book Antiqua"/>
          <w:b/>
          <w:szCs w:val="24"/>
          <w:lang w:val="es-PR"/>
        </w:rPr>
        <w:t xml:space="preserve"> de</w:t>
      </w:r>
      <w:r w:rsidR="002909DC" w:rsidRPr="003F6D30">
        <w:rPr>
          <w:rFonts w:ascii="Book Antiqua" w:hAnsi="Book Antiqua"/>
          <w:b/>
          <w:szCs w:val="24"/>
          <w:lang w:val="es-PR"/>
        </w:rPr>
        <w:t xml:space="preserve">l </w:t>
      </w:r>
      <w:r w:rsidR="0040176E" w:rsidRPr="003F6D30">
        <w:rPr>
          <w:rFonts w:ascii="Book Antiqua" w:hAnsi="Book Antiqua"/>
          <w:b/>
          <w:szCs w:val="24"/>
          <w:lang w:val="es-PR"/>
        </w:rPr>
        <w:t>Senado</w:t>
      </w:r>
      <w:r w:rsidR="00A861F0" w:rsidRPr="003F6D30">
        <w:rPr>
          <w:rFonts w:ascii="Book Antiqua" w:hAnsi="Book Antiqua"/>
          <w:b/>
          <w:szCs w:val="24"/>
          <w:lang w:val="es-PR"/>
        </w:rPr>
        <w:t xml:space="preserve"> </w:t>
      </w:r>
      <w:r w:rsidR="006D159A" w:rsidRPr="003F6D30">
        <w:rPr>
          <w:rFonts w:ascii="Book Antiqua" w:hAnsi="Book Antiqua"/>
          <w:b/>
          <w:szCs w:val="24"/>
          <w:lang w:val="es-PR"/>
        </w:rPr>
        <w:t>833</w:t>
      </w:r>
      <w:r w:rsidRPr="003F6D30">
        <w:rPr>
          <w:rFonts w:ascii="Book Antiqua" w:hAnsi="Book Antiqua"/>
          <w:szCs w:val="24"/>
          <w:lang w:val="es-PR"/>
        </w:rPr>
        <w:t xml:space="preserve">, </w:t>
      </w:r>
      <w:r w:rsidR="00C978B2" w:rsidRPr="003F6D30">
        <w:rPr>
          <w:rFonts w:ascii="Book Antiqua" w:hAnsi="Book Antiqua"/>
          <w:szCs w:val="24"/>
          <w:lang w:val="es-PR"/>
        </w:rPr>
        <w:t>tiene a bien rendir este Informe Positivo, recomendando su aprobación</w:t>
      </w:r>
      <w:r w:rsidR="0075273A">
        <w:rPr>
          <w:rFonts w:ascii="Book Antiqua" w:hAnsi="Book Antiqua"/>
          <w:szCs w:val="24"/>
          <w:lang w:val="es-PR"/>
        </w:rPr>
        <w:t xml:space="preserve"> sin enmiendas</w:t>
      </w:r>
      <w:r w:rsidR="00C978B2" w:rsidRPr="003F6D30">
        <w:rPr>
          <w:rFonts w:ascii="Book Antiqua" w:hAnsi="Book Antiqua"/>
          <w:szCs w:val="24"/>
          <w:lang w:val="es-PR"/>
        </w:rPr>
        <w:t>.</w:t>
      </w:r>
    </w:p>
    <w:p w14:paraId="6F40A5C5" w14:textId="77777777" w:rsidR="008F52D6" w:rsidRPr="003F6D30" w:rsidRDefault="008F52D6" w:rsidP="001669C2">
      <w:pPr>
        <w:ind w:firstLine="720"/>
        <w:contextualSpacing/>
        <w:jc w:val="both"/>
        <w:rPr>
          <w:rFonts w:ascii="Book Antiqua" w:hAnsi="Book Antiqua"/>
          <w:szCs w:val="24"/>
          <w:lang w:val="es-PR"/>
        </w:rPr>
      </w:pPr>
    </w:p>
    <w:p w14:paraId="2B7F8E38" w14:textId="77777777" w:rsidR="00A861F0" w:rsidRPr="003F6D30" w:rsidRDefault="00D454DC" w:rsidP="001669C2">
      <w:pPr>
        <w:contextualSpacing/>
        <w:jc w:val="center"/>
        <w:rPr>
          <w:rFonts w:ascii="Book Antiqua" w:hAnsi="Book Antiqua"/>
          <w:b/>
          <w:bCs/>
          <w:lang w:val="es-PR"/>
        </w:rPr>
      </w:pPr>
      <w:r w:rsidRPr="003F6D30">
        <w:rPr>
          <w:rFonts w:ascii="Book Antiqua" w:hAnsi="Book Antiqua"/>
          <w:b/>
          <w:bCs/>
          <w:lang w:val="es-PR"/>
        </w:rPr>
        <w:t>ALCANCE DE LA MEDIDA</w:t>
      </w:r>
    </w:p>
    <w:p w14:paraId="577FD275" w14:textId="77777777" w:rsidR="002909DC" w:rsidRPr="003F6D30" w:rsidRDefault="002909DC" w:rsidP="001669C2">
      <w:pPr>
        <w:contextualSpacing/>
        <w:outlineLvl w:val="0"/>
        <w:rPr>
          <w:rFonts w:ascii="Book Antiqua" w:hAnsi="Book Antiqua"/>
          <w:b/>
          <w:caps/>
          <w:szCs w:val="24"/>
          <w:lang w:val="es-PR"/>
        </w:rPr>
      </w:pPr>
    </w:p>
    <w:p w14:paraId="50308DB2" w14:textId="77777777" w:rsidR="00791E7E" w:rsidRPr="003F6D30" w:rsidRDefault="00791E7E" w:rsidP="001669C2">
      <w:pPr>
        <w:ind w:firstLine="720"/>
        <w:contextualSpacing/>
        <w:jc w:val="both"/>
        <w:rPr>
          <w:rFonts w:ascii="Book Antiqua" w:eastAsia="Book Antiqua" w:hAnsi="Book Antiqua" w:cs="Book Antiqua"/>
          <w:color w:val="000000"/>
          <w:szCs w:val="24"/>
          <w:lang w:val="es-PR"/>
        </w:rPr>
      </w:pPr>
      <w:r w:rsidRPr="003F6D30">
        <w:rPr>
          <w:rFonts w:ascii="Book Antiqua" w:eastAsia="Book Antiqua" w:hAnsi="Book Antiqua" w:cs="Book Antiqua"/>
          <w:color w:val="000000"/>
          <w:szCs w:val="24"/>
          <w:lang w:val="es-PR"/>
        </w:rPr>
        <w:t>El Proyecto del Senado 833 (P. del S. 833) propone declarar el mes de octubre de cada año como el “Mes de la Ortopedia y Traumatología en Puerto Rico”, establecer responsabilidades; y otros fines relacionados. La medida busca fomentar actividades de orientación, educación y concienciación pública relacionadas con estas disciplinas médicas durante dicho mes.</w:t>
      </w:r>
    </w:p>
    <w:p w14:paraId="33E5EB45" w14:textId="77777777" w:rsidR="00791E7E" w:rsidRPr="003F6D30" w:rsidRDefault="00791E7E" w:rsidP="001669C2">
      <w:pPr>
        <w:contextualSpacing/>
        <w:jc w:val="both"/>
        <w:rPr>
          <w:rFonts w:ascii="Book Antiqua" w:eastAsia="Book Antiqua" w:hAnsi="Book Antiqua" w:cs="Book Antiqua"/>
          <w:color w:val="000000"/>
          <w:szCs w:val="24"/>
          <w:lang w:val="es-PR"/>
        </w:rPr>
      </w:pPr>
    </w:p>
    <w:p w14:paraId="71B8CBB7" w14:textId="77777777" w:rsidR="00791E7E" w:rsidRPr="003F6D30" w:rsidRDefault="00791E7E" w:rsidP="001669C2">
      <w:pPr>
        <w:ind w:firstLine="720"/>
        <w:contextualSpacing/>
        <w:jc w:val="both"/>
        <w:rPr>
          <w:rFonts w:ascii="Book Antiqua" w:eastAsia="Book Antiqua" w:hAnsi="Book Antiqua" w:cs="Book Antiqua"/>
          <w:color w:val="000000"/>
          <w:szCs w:val="24"/>
          <w:lang w:val="es-PR"/>
        </w:rPr>
      </w:pPr>
      <w:r w:rsidRPr="003F6D30">
        <w:rPr>
          <w:rFonts w:ascii="Book Antiqua" w:eastAsia="Book Antiqua" w:hAnsi="Book Antiqua" w:cs="Book Antiqua"/>
          <w:color w:val="000000"/>
          <w:szCs w:val="24"/>
          <w:lang w:val="es-PR"/>
        </w:rPr>
        <w:t>Entre sus disposiciones, el proyecto fomenta la realización de campañas de información pública, actividades comunitarias de salud, reconocimientos a profesionales destacados y la celebración de talleres y seminarios en instituciones educativas y médicas. Asimismo, faculta al Departamento de Salud de Puerto Rico para desarrollar estas iniciativas en colaboración con colegios profesionales, academia y hospitales, mientras que autoriza a cada municipio a designar un Comité Municipal de Concienciación sobre el tema.</w:t>
      </w:r>
    </w:p>
    <w:p w14:paraId="5DB9C3B8" w14:textId="3FE737AD" w:rsidR="002909DC" w:rsidRPr="003F6D30" w:rsidRDefault="002909DC" w:rsidP="001669C2">
      <w:pPr>
        <w:contextualSpacing/>
        <w:jc w:val="both"/>
        <w:rPr>
          <w:rFonts w:ascii="Book Antiqua" w:eastAsia="Book Antiqua" w:hAnsi="Book Antiqua" w:cs="Book Antiqua"/>
          <w:color w:val="000000"/>
          <w:szCs w:val="24"/>
          <w:lang w:val="es-PR"/>
        </w:rPr>
      </w:pPr>
      <w:r w:rsidRPr="003F6D30">
        <w:rPr>
          <w:rFonts w:ascii="Book Antiqua" w:eastAsia="Book Antiqua" w:hAnsi="Book Antiqua" w:cs="Book Antiqua"/>
          <w:color w:val="000000"/>
          <w:szCs w:val="24"/>
          <w:lang w:val="es-PR"/>
        </w:rPr>
        <w:t xml:space="preserve"> </w:t>
      </w:r>
    </w:p>
    <w:p w14:paraId="3542AD5C" w14:textId="77777777" w:rsidR="00D454DC" w:rsidRPr="003F6D30" w:rsidRDefault="00D454DC" w:rsidP="001669C2">
      <w:pPr>
        <w:contextualSpacing/>
        <w:jc w:val="center"/>
        <w:rPr>
          <w:rFonts w:ascii="Book Antiqua" w:hAnsi="Book Antiqua"/>
          <w:b/>
          <w:caps/>
          <w:szCs w:val="24"/>
          <w:lang w:val="es-PR"/>
        </w:rPr>
      </w:pPr>
      <w:r w:rsidRPr="003F6D30">
        <w:rPr>
          <w:rFonts w:ascii="Book Antiqua" w:hAnsi="Book Antiqua"/>
          <w:b/>
          <w:caps/>
          <w:szCs w:val="24"/>
          <w:lang w:val="es-PR"/>
        </w:rPr>
        <w:t>AnÁlisis de la Medida</w:t>
      </w:r>
    </w:p>
    <w:p w14:paraId="5A016CE6" w14:textId="77777777" w:rsidR="009175B9" w:rsidRPr="003F6D30" w:rsidRDefault="009175B9" w:rsidP="001669C2">
      <w:pPr>
        <w:contextualSpacing/>
        <w:jc w:val="both"/>
        <w:rPr>
          <w:rFonts w:ascii="Book Antiqua" w:hAnsi="Book Antiqua"/>
          <w:szCs w:val="24"/>
          <w:lang w:val="es-PR"/>
        </w:rPr>
      </w:pPr>
    </w:p>
    <w:p w14:paraId="744528A5" w14:textId="77777777" w:rsidR="00791E7E" w:rsidRPr="003F6D30" w:rsidRDefault="00791E7E" w:rsidP="001669C2">
      <w:pPr>
        <w:ind w:firstLine="708"/>
        <w:contextualSpacing/>
        <w:jc w:val="both"/>
        <w:rPr>
          <w:rFonts w:ascii="Book Antiqua" w:hAnsi="Book Antiqua"/>
          <w:szCs w:val="24"/>
          <w:lang w:val="es-PR"/>
        </w:rPr>
      </w:pPr>
      <w:r w:rsidRPr="003F6D30">
        <w:rPr>
          <w:rFonts w:ascii="Book Antiqua" w:hAnsi="Book Antiqua"/>
          <w:szCs w:val="24"/>
          <w:lang w:val="es-PR"/>
        </w:rPr>
        <w:t xml:space="preserve">La salud musculoesquelética es un pilar esencial del bienestar humano, y disciplinas como la Ortopedia y la Traumatología son fundamentales en la medicina moderna para el estudio, prevención, diagnóstico y tratamiento del aparato locomotor. </w:t>
      </w:r>
      <w:r w:rsidRPr="003F6D30">
        <w:rPr>
          <w:rFonts w:ascii="Book Antiqua" w:hAnsi="Book Antiqua"/>
          <w:szCs w:val="24"/>
          <w:lang w:val="es-PR"/>
        </w:rPr>
        <w:lastRenderedPageBreak/>
        <w:t>En Puerto Rico, las afecciones musculoesqueléticas representan una de las principales causas de incapacidad, con un aumento constante de casos por fracturas, lesiones deportivas, accidentes, así como un incremento de casos asociados al envejecimiento poblacional y enfermedades crónicas como la diabetes o condiciones degenerativas como la artritis y osteoporosis.</w:t>
      </w:r>
    </w:p>
    <w:p w14:paraId="144CA8B4" w14:textId="77777777" w:rsidR="00791E7E" w:rsidRPr="003F6D30" w:rsidRDefault="00791E7E" w:rsidP="001669C2">
      <w:pPr>
        <w:ind w:firstLine="708"/>
        <w:contextualSpacing/>
        <w:jc w:val="both"/>
        <w:rPr>
          <w:rFonts w:ascii="Book Antiqua" w:hAnsi="Book Antiqua"/>
          <w:szCs w:val="24"/>
          <w:lang w:val="es-PR"/>
        </w:rPr>
      </w:pPr>
    </w:p>
    <w:p w14:paraId="1C35375B" w14:textId="77777777" w:rsidR="00791E7E" w:rsidRPr="003F6D30" w:rsidRDefault="00791E7E" w:rsidP="001669C2">
      <w:pPr>
        <w:ind w:firstLine="708"/>
        <w:contextualSpacing/>
        <w:jc w:val="both"/>
        <w:rPr>
          <w:rFonts w:ascii="Book Antiqua" w:hAnsi="Book Antiqua"/>
          <w:szCs w:val="24"/>
          <w:lang w:val="es-PR"/>
        </w:rPr>
      </w:pPr>
      <w:r w:rsidRPr="003F6D30">
        <w:rPr>
          <w:rFonts w:ascii="Book Antiqua" w:hAnsi="Book Antiqua"/>
          <w:szCs w:val="24"/>
          <w:lang w:val="es-PR"/>
        </w:rPr>
        <w:t>El P. del S. 833 reconoce el impacto social, médico y científico de los profesionales de estas disciplinas, tales como cirujanos ortopedas, fisiatras, enfermeros y terapeutas, cuya labor es esencial para devolver la movilidad e independencia a los ciudadanos y guiar los procesos de recuperación y rehabilitación física y emocional. Establecer el "Mes de la Ortopedia y Traumatología" servirá como un instrumento para promover la educación preventiva y el cuidado integral de los huesos y articulaciones en la ciudadanía.</w:t>
      </w:r>
    </w:p>
    <w:p w14:paraId="3F358818" w14:textId="77777777" w:rsidR="00050E78" w:rsidRPr="003F6D30" w:rsidRDefault="00050E78" w:rsidP="001669C2">
      <w:pPr>
        <w:ind w:firstLine="708"/>
        <w:contextualSpacing/>
        <w:jc w:val="both"/>
        <w:rPr>
          <w:rFonts w:ascii="Book Antiqua" w:hAnsi="Book Antiqua"/>
          <w:szCs w:val="24"/>
          <w:lang w:val="es-PR"/>
        </w:rPr>
      </w:pPr>
    </w:p>
    <w:p w14:paraId="5A122889" w14:textId="77777777" w:rsidR="00373EC4" w:rsidRPr="003F6D30" w:rsidRDefault="00373EC4" w:rsidP="001669C2">
      <w:pPr>
        <w:contextualSpacing/>
        <w:jc w:val="center"/>
        <w:rPr>
          <w:rFonts w:ascii="Book Antiqua" w:hAnsi="Book Antiqua"/>
          <w:b/>
          <w:bCs/>
          <w:szCs w:val="24"/>
          <w:lang w:val="es-PR"/>
        </w:rPr>
      </w:pPr>
      <w:r w:rsidRPr="003F6D30">
        <w:rPr>
          <w:rFonts w:ascii="Book Antiqua" w:hAnsi="Book Antiqua"/>
          <w:b/>
          <w:bCs/>
          <w:szCs w:val="24"/>
          <w:lang w:val="es-PR"/>
        </w:rPr>
        <w:t>ALCANCE DEL INFORME</w:t>
      </w:r>
    </w:p>
    <w:p w14:paraId="05AA0051" w14:textId="77777777" w:rsidR="00373EC4" w:rsidRPr="003F6D30" w:rsidRDefault="00373EC4" w:rsidP="001669C2">
      <w:pPr>
        <w:ind w:firstLine="708"/>
        <w:contextualSpacing/>
        <w:jc w:val="both"/>
        <w:rPr>
          <w:rFonts w:ascii="Book Antiqua" w:hAnsi="Book Antiqua"/>
          <w:szCs w:val="24"/>
          <w:lang w:val="es-PR"/>
        </w:rPr>
      </w:pPr>
    </w:p>
    <w:p w14:paraId="570B7ABC" w14:textId="4AABE029" w:rsidR="00EA73C7" w:rsidRPr="003F6D30" w:rsidRDefault="0078711C" w:rsidP="001669C2">
      <w:pPr>
        <w:ind w:firstLine="708"/>
        <w:contextualSpacing/>
        <w:jc w:val="both"/>
        <w:rPr>
          <w:rFonts w:ascii="Book Antiqua" w:hAnsi="Book Antiqua"/>
          <w:szCs w:val="24"/>
          <w:lang w:val="es-PR"/>
        </w:rPr>
      </w:pPr>
      <w:r w:rsidRPr="003F6D30">
        <w:rPr>
          <w:rFonts w:ascii="Book Antiqua" w:hAnsi="Book Antiqua"/>
          <w:szCs w:val="24"/>
          <w:lang w:val="es-PR"/>
        </w:rPr>
        <w:t>Para analizar y evaluar esta medida, la Comisión de Gobierno de la Cámara de Representantes solicitó memoriales a las siguientes entidades gubernamentales</w:t>
      </w:r>
      <w:r w:rsidR="00EA73C7" w:rsidRPr="003F6D30">
        <w:rPr>
          <w:rFonts w:ascii="Book Antiqua" w:hAnsi="Book Antiqua"/>
          <w:szCs w:val="24"/>
          <w:lang w:val="es-PR"/>
        </w:rPr>
        <w:t>:</w:t>
      </w:r>
    </w:p>
    <w:p w14:paraId="6653EF7F" w14:textId="77777777" w:rsidR="00EA73C7" w:rsidRPr="003F6D30" w:rsidRDefault="00EA73C7" w:rsidP="001669C2">
      <w:pPr>
        <w:ind w:firstLine="708"/>
        <w:contextualSpacing/>
        <w:jc w:val="both"/>
        <w:rPr>
          <w:rFonts w:ascii="Book Antiqua" w:hAnsi="Book Antiqua"/>
          <w:szCs w:val="24"/>
          <w:lang w:val="es-PR"/>
        </w:rPr>
      </w:pPr>
    </w:p>
    <w:p w14:paraId="17AB6006" w14:textId="275433E2" w:rsidR="00EE1566" w:rsidRPr="003F6D30" w:rsidRDefault="00EE1566" w:rsidP="001669C2">
      <w:pPr>
        <w:pStyle w:val="ListParagraph"/>
        <w:numPr>
          <w:ilvl w:val="0"/>
          <w:numId w:val="41"/>
        </w:numPr>
        <w:spacing w:after="0" w:line="240" w:lineRule="auto"/>
        <w:jc w:val="both"/>
        <w:rPr>
          <w:rFonts w:ascii="Book Antiqua" w:hAnsi="Book Antiqua"/>
          <w:sz w:val="24"/>
          <w:szCs w:val="24"/>
          <w:lang w:val="es-PR"/>
        </w:rPr>
      </w:pPr>
      <w:r w:rsidRPr="003F6D30">
        <w:rPr>
          <w:rFonts w:ascii="Book Antiqua" w:hAnsi="Book Antiqua"/>
          <w:sz w:val="24"/>
          <w:szCs w:val="24"/>
          <w:lang w:val="es-PR"/>
        </w:rPr>
        <w:t>Departamento de Estado</w:t>
      </w:r>
    </w:p>
    <w:p w14:paraId="2C8DB7FA" w14:textId="21CA10B1" w:rsidR="00EE1566" w:rsidRPr="003F6D30" w:rsidRDefault="00EE1566" w:rsidP="001669C2">
      <w:pPr>
        <w:pStyle w:val="ListParagraph"/>
        <w:numPr>
          <w:ilvl w:val="0"/>
          <w:numId w:val="41"/>
        </w:numPr>
        <w:spacing w:after="0" w:line="240" w:lineRule="auto"/>
        <w:jc w:val="both"/>
        <w:rPr>
          <w:rFonts w:ascii="Book Antiqua" w:hAnsi="Book Antiqua"/>
          <w:sz w:val="24"/>
          <w:szCs w:val="24"/>
          <w:lang w:val="es-PR"/>
        </w:rPr>
      </w:pPr>
      <w:r w:rsidRPr="003F6D30">
        <w:rPr>
          <w:rFonts w:ascii="Book Antiqua" w:hAnsi="Book Antiqua"/>
          <w:sz w:val="24"/>
          <w:szCs w:val="24"/>
          <w:lang w:val="es-PR"/>
        </w:rPr>
        <w:t>Oficina de Presupuesto de la Asamblea Legislativa de Puerto Rico (OPAL)</w:t>
      </w:r>
    </w:p>
    <w:p w14:paraId="53D7CBBC" w14:textId="4AD401D8" w:rsidR="00EE1566" w:rsidRPr="003F6D30" w:rsidRDefault="00EE1566" w:rsidP="001669C2">
      <w:pPr>
        <w:pStyle w:val="ListParagraph"/>
        <w:numPr>
          <w:ilvl w:val="0"/>
          <w:numId w:val="41"/>
        </w:numPr>
        <w:spacing w:after="0" w:line="240" w:lineRule="auto"/>
        <w:jc w:val="both"/>
        <w:rPr>
          <w:rFonts w:ascii="Book Antiqua" w:hAnsi="Book Antiqua"/>
          <w:sz w:val="24"/>
          <w:szCs w:val="24"/>
          <w:lang w:val="es-PR"/>
        </w:rPr>
      </w:pPr>
      <w:r w:rsidRPr="003F6D30">
        <w:rPr>
          <w:rFonts w:ascii="Book Antiqua" w:hAnsi="Book Antiqua"/>
          <w:sz w:val="24"/>
          <w:szCs w:val="24"/>
          <w:lang w:val="es-PR"/>
        </w:rPr>
        <w:t xml:space="preserve">Asociación de </w:t>
      </w:r>
      <w:proofErr w:type="gramStart"/>
      <w:r w:rsidRPr="003F6D30">
        <w:rPr>
          <w:rFonts w:ascii="Book Antiqua" w:hAnsi="Book Antiqua"/>
          <w:sz w:val="24"/>
          <w:szCs w:val="24"/>
          <w:lang w:val="es-PR"/>
        </w:rPr>
        <w:t>Alcaldes</w:t>
      </w:r>
      <w:proofErr w:type="gramEnd"/>
      <w:r w:rsidRPr="003F6D30">
        <w:rPr>
          <w:rFonts w:ascii="Book Antiqua" w:hAnsi="Book Antiqua"/>
          <w:sz w:val="24"/>
          <w:szCs w:val="24"/>
          <w:lang w:val="es-PR"/>
        </w:rPr>
        <w:t xml:space="preserve"> de Puerto Rico</w:t>
      </w:r>
    </w:p>
    <w:p w14:paraId="199DBDCA" w14:textId="432168E2" w:rsidR="00EE1566" w:rsidRPr="003F6D30" w:rsidRDefault="00EE1566" w:rsidP="001669C2">
      <w:pPr>
        <w:pStyle w:val="ListParagraph"/>
        <w:numPr>
          <w:ilvl w:val="0"/>
          <w:numId w:val="41"/>
        </w:numPr>
        <w:spacing w:after="0" w:line="240" w:lineRule="auto"/>
        <w:jc w:val="both"/>
        <w:rPr>
          <w:rFonts w:ascii="Book Antiqua" w:hAnsi="Book Antiqua"/>
          <w:sz w:val="24"/>
          <w:szCs w:val="24"/>
          <w:lang w:val="es-PR"/>
        </w:rPr>
      </w:pPr>
      <w:r w:rsidRPr="003F6D30">
        <w:rPr>
          <w:rFonts w:ascii="Book Antiqua" w:hAnsi="Book Antiqua"/>
          <w:sz w:val="24"/>
          <w:szCs w:val="24"/>
          <w:lang w:val="es-PR"/>
        </w:rPr>
        <w:t xml:space="preserve">Federación de </w:t>
      </w:r>
      <w:proofErr w:type="gramStart"/>
      <w:r w:rsidRPr="003F6D30">
        <w:rPr>
          <w:rFonts w:ascii="Book Antiqua" w:hAnsi="Book Antiqua"/>
          <w:sz w:val="24"/>
          <w:szCs w:val="24"/>
          <w:lang w:val="es-PR"/>
        </w:rPr>
        <w:t>Alcaldes</w:t>
      </w:r>
      <w:proofErr w:type="gramEnd"/>
      <w:r w:rsidRPr="003F6D30">
        <w:rPr>
          <w:rFonts w:ascii="Book Antiqua" w:hAnsi="Book Antiqua"/>
          <w:sz w:val="24"/>
          <w:szCs w:val="24"/>
          <w:lang w:val="es-PR"/>
        </w:rPr>
        <w:t xml:space="preserve"> de Puerto Rico</w:t>
      </w:r>
    </w:p>
    <w:p w14:paraId="7140EC78" w14:textId="77777777" w:rsidR="00EE1566" w:rsidRPr="003F6D30" w:rsidRDefault="00EE1566" w:rsidP="001669C2">
      <w:pPr>
        <w:ind w:firstLine="720"/>
        <w:contextualSpacing/>
        <w:jc w:val="both"/>
        <w:rPr>
          <w:rFonts w:ascii="Book Antiqua" w:eastAsia="Times New Roman" w:hAnsi="Book Antiqua"/>
          <w:szCs w:val="24"/>
          <w:lang w:val="es-PR" w:eastAsia="es-US"/>
        </w:rPr>
      </w:pPr>
    </w:p>
    <w:p w14:paraId="05DD9036" w14:textId="40916265" w:rsidR="00381CCE" w:rsidRPr="003F6D30" w:rsidRDefault="00C1130F" w:rsidP="001669C2">
      <w:pPr>
        <w:ind w:firstLine="720"/>
        <w:contextualSpacing/>
        <w:jc w:val="both"/>
        <w:rPr>
          <w:rFonts w:ascii="Book Antiqua" w:hAnsi="Book Antiqua"/>
          <w:szCs w:val="24"/>
          <w:lang w:val="es-PR"/>
        </w:rPr>
      </w:pPr>
      <w:r w:rsidRPr="003F6D30">
        <w:rPr>
          <w:rFonts w:ascii="Book Antiqua" w:hAnsi="Book Antiqua"/>
          <w:szCs w:val="24"/>
          <w:lang w:val="es-PR"/>
        </w:rPr>
        <w:t>De igual manera</w:t>
      </w:r>
      <w:r w:rsidR="00984F87">
        <w:rPr>
          <w:rFonts w:ascii="Book Antiqua" w:hAnsi="Book Antiqua"/>
          <w:szCs w:val="24"/>
          <w:lang w:val="es-PR"/>
        </w:rPr>
        <w:t>,</w:t>
      </w:r>
      <w:r w:rsidRPr="003F6D30">
        <w:rPr>
          <w:rFonts w:ascii="Book Antiqua" w:hAnsi="Book Antiqua"/>
          <w:szCs w:val="24"/>
          <w:lang w:val="es-PR"/>
        </w:rPr>
        <w:t xml:space="preserve"> esta Comisión recibió </w:t>
      </w:r>
      <w:r w:rsidR="00AB0823" w:rsidRPr="003F6D30">
        <w:rPr>
          <w:rFonts w:ascii="Book Antiqua" w:hAnsi="Book Antiqua"/>
          <w:szCs w:val="24"/>
          <w:lang w:val="es-PR"/>
        </w:rPr>
        <w:t xml:space="preserve">el expediente de la Comisión de Gobierno </w:t>
      </w:r>
      <w:r w:rsidRPr="003F6D30">
        <w:rPr>
          <w:rFonts w:ascii="Book Antiqua" w:hAnsi="Book Antiqua"/>
          <w:szCs w:val="24"/>
          <w:lang w:val="es-PR"/>
        </w:rPr>
        <w:t>del Senado de Puerto Rico</w:t>
      </w:r>
      <w:r w:rsidR="00AB0823" w:rsidRPr="003F6D30">
        <w:rPr>
          <w:rFonts w:ascii="Book Antiqua" w:hAnsi="Book Antiqua"/>
          <w:szCs w:val="24"/>
          <w:lang w:val="es-PR"/>
        </w:rPr>
        <w:t xml:space="preserve"> </w:t>
      </w:r>
      <w:r w:rsidR="00D311FA" w:rsidRPr="003F6D30">
        <w:rPr>
          <w:rFonts w:ascii="Book Antiqua" w:hAnsi="Book Antiqua"/>
          <w:szCs w:val="24"/>
          <w:lang w:val="es-PR"/>
        </w:rPr>
        <w:t>con</w:t>
      </w:r>
      <w:r w:rsidRPr="003F6D30">
        <w:rPr>
          <w:rFonts w:ascii="Book Antiqua" w:hAnsi="Book Antiqua"/>
          <w:szCs w:val="24"/>
          <w:lang w:val="es-PR"/>
        </w:rPr>
        <w:t xml:space="preserve"> los siguientes memoriales</w:t>
      </w:r>
      <w:r w:rsidR="00D311FA" w:rsidRPr="003F6D30">
        <w:rPr>
          <w:rFonts w:ascii="Book Antiqua" w:hAnsi="Book Antiqua"/>
          <w:szCs w:val="24"/>
          <w:lang w:val="es-PR"/>
        </w:rPr>
        <w:t>:</w:t>
      </w:r>
      <w:r w:rsidRPr="003F6D30">
        <w:rPr>
          <w:rFonts w:ascii="Book Antiqua" w:hAnsi="Book Antiqua"/>
          <w:szCs w:val="24"/>
          <w:lang w:val="es-PR"/>
        </w:rPr>
        <w:t xml:space="preserve"> </w:t>
      </w:r>
    </w:p>
    <w:p w14:paraId="3E998870" w14:textId="77777777" w:rsidR="00AB0823" w:rsidRPr="003F6D30" w:rsidRDefault="00AB0823" w:rsidP="001669C2">
      <w:pPr>
        <w:ind w:left="720"/>
        <w:contextualSpacing/>
        <w:jc w:val="both"/>
        <w:rPr>
          <w:rFonts w:ascii="Book Antiqua" w:hAnsi="Book Antiqua"/>
          <w:szCs w:val="24"/>
          <w:lang w:val="es-PR"/>
        </w:rPr>
      </w:pPr>
    </w:p>
    <w:p w14:paraId="36F4B229" w14:textId="77777777" w:rsidR="00C57A61" w:rsidRPr="003F6D30" w:rsidRDefault="00C57A61" w:rsidP="001669C2">
      <w:pPr>
        <w:pStyle w:val="ListParagraph"/>
        <w:numPr>
          <w:ilvl w:val="0"/>
          <w:numId w:val="40"/>
        </w:numPr>
        <w:spacing w:after="0" w:line="240" w:lineRule="auto"/>
        <w:jc w:val="both"/>
        <w:rPr>
          <w:rFonts w:ascii="Book Antiqua" w:hAnsi="Book Antiqua"/>
          <w:sz w:val="24"/>
          <w:szCs w:val="24"/>
          <w:lang w:val="es-PR"/>
        </w:rPr>
      </w:pPr>
      <w:r w:rsidRPr="003F6D30">
        <w:rPr>
          <w:rFonts w:ascii="Book Antiqua" w:hAnsi="Book Antiqua"/>
          <w:sz w:val="24"/>
          <w:szCs w:val="24"/>
          <w:lang w:val="es-PR"/>
        </w:rPr>
        <w:t>Universidad de Puerto Rico (UPR)</w:t>
      </w:r>
    </w:p>
    <w:p w14:paraId="08BBD5BD" w14:textId="3D2900C6" w:rsidR="008F6BDA" w:rsidRPr="00A15D7C" w:rsidRDefault="00C57A61" w:rsidP="001669C2">
      <w:pPr>
        <w:pStyle w:val="ListParagraph"/>
        <w:numPr>
          <w:ilvl w:val="0"/>
          <w:numId w:val="40"/>
        </w:numPr>
        <w:spacing w:after="0" w:line="240" w:lineRule="auto"/>
        <w:jc w:val="both"/>
        <w:rPr>
          <w:rFonts w:ascii="Book Antiqua" w:hAnsi="Book Antiqua"/>
          <w:sz w:val="24"/>
          <w:szCs w:val="24"/>
          <w:lang w:val="es-PR"/>
        </w:rPr>
      </w:pPr>
      <w:r w:rsidRPr="003F6D30">
        <w:rPr>
          <w:rFonts w:ascii="Book Antiqua" w:hAnsi="Book Antiqua"/>
          <w:sz w:val="24"/>
          <w:szCs w:val="24"/>
          <w:lang w:val="es-PR"/>
        </w:rPr>
        <w:t>Sociedad Puertorriqueña de Ortopedia y Traumatología (SPOT)</w:t>
      </w:r>
    </w:p>
    <w:p w14:paraId="00DC3336" w14:textId="77777777" w:rsidR="00984F87" w:rsidRDefault="00984F87" w:rsidP="001669C2">
      <w:pPr>
        <w:ind w:firstLine="720"/>
        <w:contextualSpacing/>
        <w:rPr>
          <w:rFonts w:ascii="Book Antiqua" w:hAnsi="Book Antiqua"/>
          <w:szCs w:val="24"/>
          <w:lang w:val="es-PR"/>
        </w:rPr>
      </w:pPr>
    </w:p>
    <w:p w14:paraId="7A1279C4" w14:textId="1C86F7C6" w:rsidR="003F6D30" w:rsidRDefault="003F6D30" w:rsidP="001669C2">
      <w:pPr>
        <w:ind w:firstLine="720"/>
        <w:contextualSpacing/>
        <w:rPr>
          <w:rFonts w:ascii="Book Antiqua" w:hAnsi="Book Antiqua"/>
          <w:szCs w:val="24"/>
          <w:lang w:val="es-PR"/>
        </w:rPr>
      </w:pPr>
      <w:r w:rsidRPr="00C57A61">
        <w:rPr>
          <w:rFonts w:ascii="Book Antiqua" w:hAnsi="Book Antiqua"/>
          <w:szCs w:val="24"/>
          <w:lang w:val="es-PR"/>
        </w:rPr>
        <w:t>Se recibieron y consideraron los siguientes memoriales:</w:t>
      </w:r>
    </w:p>
    <w:p w14:paraId="130D2DEF" w14:textId="77777777" w:rsidR="00A15D7C" w:rsidRPr="00C57A61" w:rsidRDefault="00A15D7C" w:rsidP="001669C2">
      <w:pPr>
        <w:ind w:firstLine="720"/>
        <w:contextualSpacing/>
        <w:rPr>
          <w:rFonts w:ascii="Book Antiqua" w:hAnsi="Book Antiqua"/>
          <w:szCs w:val="24"/>
          <w:lang w:val="es-PR"/>
        </w:rPr>
      </w:pPr>
    </w:p>
    <w:p w14:paraId="3F4889B6" w14:textId="77777777" w:rsidR="003F6D30" w:rsidRPr="003F6D30" w:rsidRDefault="003F6D30" w:rsidP="001669C2">
      <w:pPr>
        <w:contextualSpacing/>
        <w:jc w:val="center"/>
        <w:rPr>
          <w:rFonts w:ascii="Book Antiqua" w:hAnsi="Book Antiqua"/>
          <w:b/>
          <w:bCs/>
          <w:szCs w:val="24"/>
          <w:lang w:val="es-PR"/>
        </w:rPr>
      </w:pPr>
      <w:r w:rsidRPr="003F6D30">
        <w:rPr>
          <w:rFonts w:ascii="Book Antiqua" w:hAnsi="Book Antiqua"/>
          <w:b/>
          <w:bCs/>
          <w:szCs w:val="24"/>
          <w:lang w:val="es-PR"/>
        </w:rPr>
        <w:t>Universidad de Puerto Rico (UPR)</w:t>
      </w:r>
    </w:p>
    <w:p w14:paraId="44CCC3AA" w14:textId="77777777" w:rsidR="003F6D30" w:rsidRPr="003F6D30" w:rsidRDefault="003F6D30" w:rsidP="001669C2">
      <w:pPr>
        <w:contextualSpacing/>
        <w:jc w:val="both"/>
        <w:rPr>
          <w:rFonts w:ascii="Book Antiqua" w:hAnsi="Book Antiqua"/>
          <w:szCs w:val="24"/>
          <w:lang w:val="es-PR"/>
        </w:rPr>
      </w:pPr>
    </w:p>
    <w:p w14:paraId="7E66A28D" w14:textId="77777777" w:rsidR="003F6D30" w:rsidRPr="003F6D30" w:rsidRDefault="003F6D30" w:rsidP="001669C2">
      <w:pPr>
        <w:ind w:firstLine="720"/>
        <w:contextualSpacing/>
        <w:jc w:val="both"/>
        <w:rPr>
          <w:rFonts w:ascii="Book Antiqua" w:hAnsi="Book Antiqua"/>
          <w:szCs w:val="24"/>
          <w:lang w:val="es-PR"/>
        </w:rPr>
      </w:pPr>
      <w:r w:rsidRPr="003F6D30">
        <w:rPr>
          <w:rFonts w:ascii="Book Antiqua" w:hAnsi="Book Antiqua"/>
          <w:szCs w:val="24"/>
          <w:lang w:val="es-PR"/>
        </w:rPr>
        <w:t xml:space="preserve">La </w:t>
      </w:r>
      <w:proofErr w:type="gramStart"/>
      <w:r w:rsidRPr="003F6D30">
        <w:rPr>
          <w:rFonts w:ascii="Book Antiqua" w:hAnsi="Book Antiqua"/>
          <w:szCs w:val="24"/>
          <w:lang w:val="es-PR"/>
        </w:rPr>
        <w:t>Presidenta</w:t>
      </w:r>
      <w:proofErr w:type="gramEnd"/>
      <w:r w:rsidRPr="003F6D30">
        <w:rPr>
          <w:rFonts w:ascii="Book Antiqua" w:hAnsi="Book Antiqua"/>
          <w:szCs w:val="24"/>
          <w:lang w:val="es-PR"/>
        </w:rPr>
        <w:t xml:space="preserve"> de la Universidad de Puerto Rico, Dra. </w:t>
      </w:r>
      <w:proofErr w:type="spellStart"/>
      <w:r w:rsidRPr="003F6D30">
        <w:rPr>
          <w:rFonts w:ascii="Book Antiqua" w:hAnsi="Book Antiqua"/>
          <w:szCs w:val="24"/>
          <w:lang w:val="es-PR"/>
        </w:rPr>
        <w:t>Zayira</w:t>
      </w:r>
      <w:proofErr w:type="spellEnd"/>
      <w:r w:rsidRPr="003F6D30">
        <w:rPr>
          <w:rFonts w:ascii="Book Antiqua" w:hAnsi="Book Antiqua"/>
          <w:szCs w:val="24"/>
          <w:lang w:val="es-PR"/>
        </w:rPr>
        <w:t xml:space="preserve"> Jordán Conde, compareció mediante memorial escrito expresando el apoyo de la institución a la medida legislativa. Tras consultar con el Departamento de Ortopedia de la Escuela de Medicina del Recinto de Ciencias Médicas (RCM), la UPR reconoció el impacto social, científico y médico de esta disciplina, resaltando que su enfoque busca educar sobre la prevención de lesiones y el cuidado integral del sistema musculoesquelético. Asimismo, la UPR destacó que la pieza legislativa reitera la colaboración y coordinación entre dependencias gubernamentales, lo cual refuerza alianzas y elimina la duplicidad de esfuerzos, permitiendo ser más efectivos y eficientes. En cuanto al impacto fiscal, certificaron que la </w:t>
      </w:r>
      <w:r w:rsidRPr="003F6D30">
        <w:rPr>
          <w:rFonts w:ascii="Book Antiqua" w:hAnsi="Book Antiqua"/>
          <w:szCs w:val="24"/>
          <w:lang w:val="es-PR"/>
        </w:rPr>
        <w:lastRenderedPageBreak/>
        <w:t>medida no tiene efecto presupuestario en el RCM, aunque recomendaron auscultar con el Departamento de Salud, por ser la agencia encargada de adoptar la reglamentación para la aplicabilidad de esta Ley.</w:t>
      </w:r>
    </w:p>
    <w:p w14:paraId="67147350" w14:textId="77777777" w:rsidR="003F6D30" w:rsidRPr="003F6D30" w:rsidRDefault="003F6D30" w:rsidP="001669C2">
      <w:pPr>
        <w:ind w:firstLine="720"/>
        <w:contextualSpacing/>
        <w:jc w:val="both"/>
        <w:rPr>
          <w:rFonts w:ascii="Book Antiqua" w:hAnsi="Book Antiqua"/>
          <w:szCs w:val="24"/>
          <w:lang w:val="es-PR"/>
        </w:rPr>
      </w:pPr>
    </w:p>
    <w:p w14:paraId="79448932" w14:textId="77777777" w:rsidR="003F6D30" w:rsidRPr="003F6D30" w:rsidRDefault="003F6D30" w:rsidP="001669C2">
      <w:pPr>
        <w:contextualSpacing/>
        <w:jc w:val="center"/>
        <w:rPr>
          <w:rFonts w:ascii="Book Antiqua" w:hAnsi="Book Antiqua"/>
          <w:b/>
          <w:bCs/>
          <w:szCs w:val="24"/>
          <w:lang w:val="es-PR"/>
        </w:rPr>
      </w:pPr>
      <w:r w:rsidRPr="003F6D30">
        <w:rPr>
          <w:rFonts w:ascii="Book Antiqua" w:hAnsi="Book Antiqua"/>
          <w:b/>
          <w:bCs/>
          <w:szCs w:val="24"/>
          <w:lang w:val="es-PR"/>
        </w:rPr>
        <w:t>Sociedad Puertorriqueña de Ortopedia y Traumatología (SPOT)</w:t>
      </w:r>
    </w:p>
    <w:p w14:paraId="67994632" w14:textId="77777777" w:rsidR="003F6D30" w:rsidRPr="003F6D30" w:rsidRDefault="003F6D30" w:rsidP="001669C2">
      <w:pPr>
        <w:ind w:firstLine="720"/>
        <w:contextualSpacing/>
        <w:jc w:val="both"/>
        <w:rPr>
          <w:rFonts w:ascii="Book Antiqua" w:hAnsi="Book Antiqua"/>
          <w:szCs w:val="24"/>
          <w:lang w:val="es-PR"/>
        </w:rPr>
      </w:pPr>
    </w:p>
    <w:p w14:paraId="5ABE2096" w14:textId="77777777" w:rsidR="003F6D30" w:rsidRPr="003F6D30" w:rsidRDefault="003F6D30" w:rsidP="001669C2">
      <w:pPr>
        <w:ind w:firstLine="720"/>
        <w:contextualSpacing/>
        <w:jc w:val="both"/>
        <w:rPr>
          <w:rFonts w:ascii="Book Antiqua" w:hAnsi="Book Antiqua"/>
          <w:szCs w:val="24"/>
          <w:lang w:val="es-PR"/>
        </w:rPr>
      </w:pPr>
      <w:r w:rsidRPr="003F6D30">
        <w:rPr>
          <w:rFonts w:ascii="Book Antiqua" w:hAnsi="Book Antiqua"/>
          <w:szCs w:val="24"/>
          <w:lang w:val="es-PR"/>
        </w:rPr>
        <w:t xml:space="preserve">El </w:t>
      </w:r>
      <w:proofErr w:type="gramStart"/>
      <w:r w:rsidRPr="003F6D30">
        <w:rPr>
          <w:rFonts w:ascii="Book Antiqua" w:hAnsi="Book Antiqua"/>
          <w:szCs w:val="24"/>
          <w:lang w:val="es-PR"/>
        </w:rPr>
        <w:t>Presidente</w:t>
      </w:r>
      <w:proofErr w:type="gramEnd"/>
      <w:r w:rsidRPr="003F6D30">
        <w:rPr>
          <w:rFonts w:ascii="Book Antiqua" w:hAnsi="Book Antiqua"/>
          <w:szCs w:val="24"/>
          <w:lang w:val="es-PR"/>
        </w:rPr>
        <w:t xml:space="preserve"> de la SPOT, Dr. Christopher Alcalá Márquez, compareció mediante comunicación escrita para respaldar la legislación que propone designar a octubre como el Mes de la Ortopedia y Traumatología. En su memorial, el gremio médico destacó que la medida reconoce la importancia de la ortopedia y la traumatología en la salud, el bienestar y la calidad de vida de los puertorriqueños. Señalaron que el P. del S. 833 tiene como objetivo principal promover la educación y prevención ciudadana sobre condiciones musculoesqueléticas, permitiéndoles así aunar esfuerzos junto al gobierno para dotar a la ciudadanía de datos y conocimientos sobre su salud.</w:t>
      </w:r>
    </w:p>
    <w:p w14:paraId="34287D37" w14:textId="77777777" w:rsidR="003F6D30" w:rsidRPr="003F6D30" w:rsidRDefault="003F6D30" w:rsidP="001669C2">
      <w:pPr>
        <w:ind w:firstLine="720"/>
        <w:contextualSpacing/>
        <w:jc w:val="both"/>
        <w:rPr>
          <w:rFonts w:ascii="Book Antiqua" w:hAnsi="Book Antiqua"/>
          <w:szCs w:val="24"/>
          <w:lang w:val="es-PR"/>
        </w:rPr>
      </w:pPr>
    </w:p>
    <w:p w14:paraId="2A171AB8" w14:textId="77777777" w:rsidR="003F6D30" w:rsidRPr="003F6D30" w:rsidRDefault="003F6D30" w:rsidP="001669C2">
      <w:pPr>
        <w:contextualSpacing/>
        <w:jc w:val="center"/>
        <w:rPr>
          <w:rFonts w:ascii="Book Antiqua" w:hAnsi="Book Antiqua"/>
          <w:b/>
          <w:bCs/>
          <w:szCs w:val="24"/>
          <w:lang w:val="es-PR"/>
        </w:rPr>
      </w:pPr>
      <w:r w:rsidRPr="003F6D30">
        <w:rPr>
          <w:rFonts w:ascii="Book Antiqua" w:hAnsi="Book Antiqua"/>
          <w:b/>
          <w:bCs/>
          <w:szCs w:val="24"/>
          <w:lang w:val="es-PR"/>
        </w:rPr>
        <w:t>Departamento de Estado</w:t>
      </w:r>
    </w:p>
    <w:p w14:paraId="763FB341" w14:textId="77777777" w:rsidR="003F6D30" w:rsidRPr="003F6D30" w:rsidRDefault="003F6D30" w:rsidP="001669C2">
      <w:pPr>
        <w:ind w:firstLine="720"/>
        <w:contextualSpacing/>
        <w:jc w:val="both"/>
        <w:rPr>
          <w:rFonts w:ascii="Book Antiqua" w:hAnsi="Book Antiqua"/>
          <w:b/>
          <w:bCs/>
          <w:szCs w:val="24"/>
          <w:lang w:val="es-PR"/>
        </w:rPr>
      </w:pPr>
    </w:p>
    <w:p w14:paraId="6D5F0C13" w14:textId="77777777" w:rsidR="003F6D30" w:rsidRPr="003F6D30" w:rsidRDefault="003F6D30" w:rsidP="001669C2">
      <w:pPr>
        <w:ind w:firstLine="720"/>
        <w:contextualSpacing/>
        <w:jc w:val="both"/>
        <w:rPr>
          <w:rFonts w:ascii="Book Antiqua" w:hAnsi="Book Antiqua"/>
          <w:szCs w:val="24"/>
          <w:lang w:val="es-PR"/>
        </w:rPr>
      </w:pPr>
      <w:r w:rsidRPr="003F6D30">
        <w:rPr>
          <w:rFonts w:ascii="Book Antiqua" w:hAnsi="Book Antiqua"/>
          <w:szCs w:val="24"/>
          <w:lang w:val="es-PR"/>
        </w:rPr>
        <w:t xml:space="preserve">La </w:t>
      </w:r>
      <w:proofErr w:type="gramStart"/>
      <w:r w:rsidRPr="003F6D30">
        <w:rPr>
          <w:rFonts w:ascii="Book Antiqua" w:hAnsi="Book Antiqua"/>
          <w:szCs w:val="24"/>
          <w:lang w:val="es-PR"/>
        </w:rPr>
        <w:t>Secretaria</w:t>
      </w:r>
      <w:proofErr w:type="gramEnd"/>
      <w:r w:rsidRPr="003F6D30">
        <w:rPr>
          <w:rFonts w:ascii="Book Antiqua" w:hAnsi="Book Antiqua"/>
          <w:szCs w:val="24"/>
          <w:lang w:val="es-PR"/>
        </w:rPr>
        <w:t xml:space="preserve"> del Departamento de Estado, Hon. </w:t>
      </w:r>
      <w:proofErr w:type="spellStart"/>
      <w:r w:rsidRPr="003F6D30">
        <w:rPr>
          <w:rFonts w:ascii="Book Antiqua" w:hAnsi="Book Antiqua"/>
          <w:szCs w:val="24"/>
          <w:lang w:val="es-PR"/>
        </w:rPr>
        <w:t>Rosachely</w:t>
      </w:r>
      <w:proofErr w:type="spellEnd"/>
      <w:r w:rsidRPr="003F6D30">
        <w:rPr>
          <w:rFonts w:ascii="Book Antiqua" w:hAnsi="Book Antiqua"/>
          <w:szCs w:val="24"/>
          <w:lang w:val="es-PR"/>
        </w:rPr>
        <w:t xml:space="preserve"> Rivera Santana, sometió un extenso memorial en el que recomienda la aprobación del P. del S. 833. El Departamento consideró la medida como una "iniciativa legislativa con potencial transformador" que responde a una necesidad de política pública de carácter preventivo y educativo debido a nuestra realidad demográfica y de envejecimiento poblacional. </w:t>
      </w:r>
    </w:p>
    <w:p w14:paraId="47B0938F" w14:textId="77777777" w:rsidR="003F6D30" w:rsidRPr="003F6D30" w:rsidRDefault="003F6D30" w:rsidP="001669C2">
      <w:pPr>
        <w:ind w:firstLine="720"/>
        <w:contextualSpacing/>
        <w:jc w:val="both"/>
        <w:rPr>
          <w:rFonts w:ascii="Book Antiqua" w:hAnsi="Book Antiqua"/>
          <w:szCs w:val="24"/>
          <w:lang w:val="es-PR"/>
        </w:rPr>
      </w:pPr>
    </w:p>
    <w:p w14:paraId="2BA6E70B" w14:textId="725F28E3" w:rsidR="003F6D30" w:rsidRPr="003F6D30" w:rsidRDefault="003F6D30" w:rsidP="001669C2">
      <w:pPr>
        <w:ind w:firstLine="720"/>
        <w:contextualSpacing/>
        <w:jc w:val="both"/>
        <w:rPr>
          <w:rFonts w:ascii="Book Antiqua" w:hAnsi="Book Antiqua"/>
          <w:szCs w:val="24"/>
          <w:lang w:val="es-PR"/>
        </w:rPr>
      </w:pPr>
      <w:r w:rsidRPr="003F6D30">
        <w:rPr>
          <w:rFonts w:ascii="Book Antiqua" w:hAnsi="Book Antiqua"/>
          <w:szCs w:val="24"/>
          <w:lang w:val="es-PR"/>
        </w:rPr>
        <w:t xml:space="preserve">Explicaron que, a nivel normativo y simbólico, esta legislación no solo dignifica y visibiliza el trabajo de los profesionales médicos, sino que fomenta una "cultura de prevención, autocuidado y respeto por la movilidad humana como derecho fundamental". A nivel logístico, encontraron el marco del proyecto claro y ejecutable de forma descentralizada entre el Departamento de Salud y los municipios. Además, mediante la Certificación del Formulario Universal, su </w:t>
      </w:r>
      <w:proofErr w:type="gramStart"/>
      <w:r w:rsidRPr="003F6D30">
        <w:rPr>
          <w:rFonts w:ascii="Book Antiqua" w:hAnsi="Book Antiqua"/>
          <w:szCs w:val="24"/>
          <w:lang w:val="es-PR"/>
        </w:rPr>
        <w:t>Directora</w:t>
      </w:r>
      <w:proofErr w:type="gramEnd"/>
      <w:r w:rsidRPr="003F6D30">
        <w:rPr>
          <w:rFonts w:ascii="Book Antiqua" w:hAnsi="Book Antiqua"/>
          <w:szCs w:val="24"/>
          <w:lang w:val="es-PR"/>
        </w:rPr>
        <w:t xml:space="preserve"> de Presupuesto certificó oficialmente que la firma del estatuto no conlleva impacto fiscal y que utilizarán los recursos disponibles para la realización de la proclama y cualquier otro asunto relacionado.</w:t>
      </w:r>
    </w:p>
    <w:p w14:paraId="6DFE241E" w14:textId="77777777" w:rsidR="003F6D30" w:rsidRPr="003F6D30" w:rsidRDefault="003F6D30" w:rsidP="001669C2">
      <w:pPr>
        <w:ind w:firstLine="720"/>
        <w:contextualSpacing/>
        <w:jc w:val="both"/>
        <w:rPr>
          <w:rFonts w:ascii="Book Antiqua" w:hAnsi="Book Antiqua"/>
          <w:szCs w:val="24"/>
          <w:lang w:val="es-PR"/>
        </w:rPr>
      </w:pPr>
    </w:p>
    <w:p w14:paraId="61E5A3E1" w14:textId="75D3F20B" w:rsidR="003F6D30" w:rsidRPr="003F6D30" w:rsidRDefault="003F6D30" w:rsidP="001669C2">
      <w:pPr>
        <w:contextualSpacing/>
        <w:jc w:val="center"/>
        <w:rPr>
          <w:rFonts w:ascii="Book Antiqua" w:hAnsi="Book Antiqua"/>
          <w:b/>
          <w:bCs/>
          <w:szCs w:val="24"/>
          <w:lang w:val="es-PR"/>
        </w:rPr>
      </w:pPr>
      <w:r w:rsidRPr="003F6D30">
        <w:rPr>
          <w:rFonts w:ascii="Book Antiqua" w:hAnsi="Book Antiqua"/>
          <w:b/>
          <w:bCs/>
          <w:szCs w:val="24"/>
          <w:lang w:val="es-PR"/>
        </w:rPr>
        <w:t>DETERMINACIÓN DE IMPACTO FISCAL</w:t>
      </w:r>
    </w:p>
    <w:p w14:paraId="5788611F" w14:textId="77777777" w:rsidR="003F6D30" w:rsidRPr="003F6D30" w:rsidRDefault="003F6D30" w:rsidP="001669C2">
      <w:pPr>
        <w:contextualSpacing/>
        <w:jc w:val="center"/>
        <w:rPr>
          <w:rFonts w:ascii="Book Antiqua" w:hAnsi="Book Antiqua"/>
          <w:b/>
          <w:bCs/>
          <w:szCs w:val="24"/>
          <w:lang w:val="es-PR"/>
        </w:rPr>
      </w:pPr>
    </w:p>
    <w:p w14:paraId="0C4A3673" w14:textId="158CD9B3" w:rsidR="003F6D30" w:rsidRPr="003F6D30" w:rsidRDefault="003F6D30" w:rsidP="001669C2">
      <w:pPr>
        <w:contextualSpacing/>
        <w:jc w:val="center"/>
        <w:rPr>
          <w:rFonts w:ascii="Book Antiqua" w:hAnsi="Book Antiqua"/>
          <w:b/>
          <w:bCs/>
          <w:szCs w:val="24"/>
          <w:lang w:val="es-PR"/>
        </w:rPr>
      </w:pPr>
      <w:r w:rsidRPr="003F6D30">
        <w:rPr>
          <w:rFonts w:ascii="Book Antiqua" w:hAnsi="Book Antiqua"/>
          <w:b/>
          <w:bCs/>
          <w:szCs w:val="24"/>
          <w:lang w:val="es-PR"/>
        </w:rPr>
        <w:t>Oficina de Presupuesto de la Asamblea Legislativa (OPAL)</w:t>
      </w:r>
    </w:p>
    <w:p w14:paraId="201FCD76" w14:textId="77777777" w:rsidR="003F6D30" w:rsidRPr="003F6D30" w:rsidRDefault="003F6D30" w:rsidP="001669C2">
      <w:pPr>
        <w:ind w:firstLine="720"/>
        <w:contextualSpacing/>
        <w:jc w:val="both"/>
        <w:rPr>
          <w:rFonts w:ascii="Book Antiqua" w:hAnsi="Book Antiqua"/>
          <w:b/>
          <w:bCs/>
          <w:szCs w:val="24"/>
          <w:lang w:val="es-PR"/>
        </w:rPr>
      </w:pPr>
    </w:p>
    <w:p w14:paraId="2BF881FC" w14:textId="7F19E647" w:rsidR="003F6D30" w:rsidRDefault="003F6D30" w:rsidP="001669C2">
      <w:pPr>
        <w:ind w:firstLine="720"/>
        <w:contextualSpacing/>
        <w:jc w:val="both"/>
        <w:rPr>
          <w:rFonts w:ascii="Book Antiqua" w:hAnsi="Book Antiqua"/>
          <w:szCs w:val="24"/>
          <w:lang w:val="es-PR"/>
        </w:rPr>
      </w:pPr>
      <w:r w:rsidRPr="003F6D30">
        <w:rPr>
          <w:rFonts w:ascii="Book Antiqua" w:hAnsi="Book Antiqua"/>
          <w:szCs w:val="24"/>
          <w:lang w:val="es-PR"/>
        </w:rPr>
        <w:t xml:space="preserve">La OPAL, mediante el Informe 2026-471 suscrito por su </w:t>
      </w:r>
      <w:proofErr w:type="gramStart"/>
      <w:r w:rsidRPr="003F6D30">
        <w:rPr>
          <w:rFonts w:ascii="Book Antiqua" w:hAnsi="Book Antiqua"/>
          <w:szCs w:val="24"/>
          <w:lang w:val="es-PR"/>
        </w:rPr>
        <w:t>Director Ejecutivo</w:t>
      </w:r>
      <w:proofErr w:type="gramEnd"/>
      <w:r w:rsidRPr="003F6D30">
        <w:rPr>
          <w:rFonts w:ascii="Book Antiqua" w:hAnsi="Book Antiqua"/>
          <w:szCs w:val="24"/>
          <w:lang w:val="es-PR"/>
        </w:rPr>
        <w:t xml:space="preserve">, Lcdo. Hecrian D. Martínez </w:t>
      </w:r>
      <w:proofErr w:type="spellStart"/>
      <w:r w:rsidRPr="003F6D30">
        <w:rPr>
          <w:rFonts w:ascii="Book Antiqua" w:hAnsi="Book Antiqua"/>
          <w:szCs w:val="24"/>
          <w:lang w:val="es-PR"/>
        </w:rPr>
        <w:t>Martínez</w:t>
      </w:r>
      <w:proofErr w:type="spellEnd"/>
      <w:r w:rsidRPr="003F6D30">
        <w:rPr>
          <w:rFonts w:ascii="Book Antiqua" w:hAnsi="Book Antiqua"/>
          <w:szCs w:val="24"/>
          <w:lang w:val="es-PR"/>
        </w:rPr>
        <w:t xml:space="preserve">, certificó oficialmente que el P. del S. 833 "No tiene Impacto Fiscal" (NIF). Tras realizar un análisis sobre el efecto fiscal de la propuesta, la OPAL concluyó que la medida no tendría un impacto fiscal significativo, dado que se circunscribe a la designación de un mes conmemorativo que puede atenderse con los recursos existentes. Subrayaron que la legislación no asigna fondos adicionales, no crea </w:t>
      </w:r>
      <w:r w:rsidRPr="003F6D30">
        <w:rPr>
          <w:rFonts w:ascii="Book Antiqua" w:hAnsi="Book Antiqua"/>
          <w:szCs w:val="24"/>
          <w:lang w:val="es-PR"/>
        </w:rPr>
        <w:lastRenderedPageBreak/>
        <w:t>programas nuevos y no impone obligaciones de gasto al Estado, ni contempla la incorporación de nuevo personal.</w:t>
      </w:r>
    </w:p>
    <w:p w14:paraId="5452A7F5" w14:textId="77777777" w:rsidR="003F6D30" w:rsidRPr="003F6D30" w:rsidRDefault="003F6D30" w:rsidP="001669C2">
      <w:pPr>
        <w:ind w:firstLine="720"/>
        <w:contextualSpacing/>
        <w:jc w:val="both"/>
        <w:rPr>
          <w:rFonts w:ascii="Book Antiqua" w:hAnsi="Book Antiqua"/>
          <w:szCs w:val="24"/>
          <w:lang w:val="es-PR"/>
        </w:rPr>
      </w:pPr>
    </w:p>
    <w:p w14:paraId="2C65C758" w14:textId="77777777" w:rsidR="006D0C1E" w:rsidRPr="003F6D30" w:rsidRDefault="00D454DC" w:rsidP="001669C2">
      <w:pPr>
        <w:pStyle w:val="ColorfulList-Accent11"/>
        <w:keepNext/>
        <w:ind w:left="0"/>
        <w:jc w:val="center"/>
        <w:rPr>
          <w:rFonts w:ascii="Book Antiqua" w:hAnsi="Book Antiqua"/>
          <w:b/>
          <w:szCs w:val="24"/>
          <w:lang w:val="es-PR"/>
        </w:rPr>
      </w:pPr>
      <w:r w:rsidRPr="003F6D30">
        <w:rPr>
          <w:rFonts w:ascii="Book Antiqua" w:hAnsi="Book Antiqua"/>
          <w:b/>
          <w:szCs w:val="24"/>
          <w:lang w:val="es-PR"/>
        </w:rPr>
        <w:t>CONCLUSIÓN</w:t>
      </w:r>
    </w:p>
    <w:p w14:paraId="4FE2D2F3" w14:textId="77777777" w:rsidR="00373EC4" w:rsidRPr="003F6D30" w:rsidRDefault="00373EC4" w:rsidP="001669C2">
      <w:pPr>
        <w:pStyle w:val="ColorfulList-Accent11"/>
        <w:keepNext/>
        <w:ind w:left="0"/>
        <w:jc w:val="center"/>
        <w:rPr>
          <w:rFonts w:ascii="Book Antiqua" w:hAnsi="Book Antiqua"/>
          <w:b/>
          <w:szCs w:val="24"/>
          <w:lang w:val="es-PR"/>
        </w:rPr>
      </w:pPr>
    </w:p>
    <w:p w14:paraId="6EE20EB3" w14:textId="7B1735CC" w:rsidR="006E1C7B" w:rsidRDefault="006E1C7B" w:rsidP="001669C2">
      <w:pPr>
        <w:ind w:firstLine="720"/>
        <w:contextualSpacing/>
        <w:jc w:val="both"/>
        <w:rPr>
          <w:rFonts w:ascii="Book Antiqua" w:hAnsi="Book Antiqua"/>
          <w:bCs/>
          <w:szCs w:val="24"/>
          <w:lang w:val="es-PR"/>
        </w:rPr>
      </w:pPr>
      <w:r w:rsidRPr="006E1C7B">
        <w:rPr>
          <w:rFonts w:ascii="Book Antiqua" w:hAnsi="Book Antiqua"/>
          <w:bCs/>
          <w:szCs w:val="24"/>
          <w:lang w:val="es-PR"/>
        </w:rPr>
        <w:t>La Comisión de Gobierno de la Cámara de Representantes de Puerto Rico ha revisado detalladamente los planteamientos presentados por las diversas agencias, instituciones educativas y grupos profesionales en relación con el Proyecto del Senado 833. La medida constituye una valiosa herramienta de política pública enmarcada en la prevención, el cuidado de la salud y la gobernanza colaborativa. Las ponencias recibidas reflejan un consenso sobre los méritos de este proyecto, destacando el apoyo total de los profesionales especialistas mediante la SPOT, el aval académico y clínico de la Universidad de Puerto Rico, así como el respaldo del Departamento de Estado.</w:t>
      </w:r>
    </w:p>
    <w:p w14:paraId="4645943F" w14:textId="77777777" w:rsidR="00DC33CF" w:rsidRPr="006E1C7B" w:rsidRDefault="00DC33CF" w:rsidP="001669C2">
      <w:pPr>
        <w:ind w:firstLine="720"/>
        <w:contextualSpacing/>
        <w:jc w:val="both"/>
        <w:rPr>
          <w:rFonts w:ascii="Book Antiqua" w:hAnsi="Book Antiqua"/>
          <w:bCs/>
          <w:szCs w:val="24"/>
          <w:lang w:val="es-PR"/>
        </w:rPr>
      </w:pPr>
    </w:p>
    <w:p w14:paraId="715ACF01" w14:textId="3DDDAD3A" w:rsidR="006E1C7B" w:rsidRPr="006E1C7B" w:rsidRDefault="00EA444D" w:rsidP="001669C2">
      <w:pPr>
        <w:ind w:firstLine="720"/>
        <w:contextualSpacing/>
        <w:jc w:val="both"/>
        <w:rPr>
          <w:rFonts w:ascii="Book Antiqua" w:hAnsi="Book Antiqua"/>
          <w:bCs/>
          <w:szCs w:val="24"/>
          <w:lang w:val="es-PR"/>
        </w:rPr>
      </w:pPr>
      <w:r>
        <w:rPr>
          <w:rFonts w:ascii="Book Antiqua" w:hAnsi="Book Antiqua"/>
          <w:bCs/>
          <w:szCs w:val="24"/>
          <w:lang w:val="es-PR"/>
        </w:rPr>
        <w:t>Finalmente</w:t>
      </w:r>
      <w:r w:rsidR="00036833">
        <w:rPr>
          <w:rFonts w:ascii="Book Antiqua" w:hAnsi="Book Antiqua"/>
          <w:bCs/>
          <w:szCs w:val="24"/>
          <w:lang w:val="es-PR"/>
        </w:rPr>
        <w:t>,</w:t>
      </w:r>
      <w:r>
        <w:rPr>
          <w:rFonts w:ascii="Book Antiqua" w:hAnsi="Book Antiqua"/>
          <w:bCs/>
          <w:szCs w:val="24"/>
          <w:lang w:val="es-PR"/>
        </w:rPr>
        <w:t xml:space="preserve"> en términos fiscales</w:t>
      </w:r>
      <w:r w:rsidR="00036833">
        <w:rPr>
          <w:rFonts w:ascii="Book Antiqua" w:hAnsi="Book Antiqua"/>
          <w:bCs/>
          <w:szCs w:val="24"/>
          <w:lang w:val="es-PR"/>
        </w:rPr>
        <w:t>,</w:t>
      </w:r>
      <w:r>
        <w:rPr>
          <w:rFonts w:ascii="Book Antiqua" w:hAnsi="Book Antiqua"/>
          <w:bCs/>
          <w:szCs w:val="24"/>
          <w:lang w:val="es-PR"/>
        </w:rPr>
        <w:t xml:space="preserve"> l</w:t>
      </w:r>
      <w:r w:rsidR="006E1C7B" w:rsidRPr="006E1C7B">
        <w:rPr>
          <w:rFonts w:ascii="Book Antiqua" w:hAnsi="Book Antiqua"/>
          <w:bCs/>
          <w:szCs w:val="24"/>
          <w:lang w:val="es-PR"/>
        </w:rPr>
        <w:t>a Oficina de Presupuesto de la Asamblea Legislativa (OPAL) certifi</w:t>
      </w:r>
      <w:r>
        <w:rPr>
          <w:rFonts w:ascii="Book Antiqua" w:hAnsi="Book Antiqua"/>
          <w:bCs/>
          <w:szCs w:val="24"/>
          <w:lang w:val="es-PR"/>
        </w:rPr>
        <w:t>có</w:t>
      </w:r>
      <w:r w:rsidR="006E1C7B" w:rsidRPr="006E1C7B">
        <w:rPr>
          <w:rFonts w:ascii="Book Antiqua" w:hAnsi="Book Antiqua"/>
          <w:bCs/>
          <w:szCs w:val="24"/>
          <w:lang w:val="es-PR"/>
        </w:rPr>
        <w:t xml:space="preserve"> que la medida "No Tiene Impacto Fiscal" (NIF) y no crea cargos extra para el presupuesto estatal</w:t>
      </w:r>
      <w:r w:rsidR="00F234D4">
        <w:rPr>
          <w:rFonts w:ascii="Book Antiqua" w:hAnsi="Book Antiqua"/>
          <w:bCs/>
          <w:szCs w:val="24"/>
          <w:lang w:val="es-PR"/>
        </w:rPr>
        <w:t>. De igual manera</w:t>
      </w:r>
      <w:r w:rsidR="00036833">
        <w:rPr>
          <w:rFonts w:ascii="Book Antiqua" w:hAnsi="Book Antiqua"/>
          <w:bCs/>
          <w:szCs w:val="24"/>
          <w:lang w:val="es-PR"/>
        </w:rPr>
        <w:t>,</w:t>
      </w:r>
      <w:r w:rsidR="00F234D4">
        <w:rPr>
          <w:rFonts w:ascii="Book Antiqua" w:hAnsi="Book Antiqua"/>
          <w:bCs/>
          <w:szCs w:val="24"/>
          <w:lang w:val="es-PR"/>
        </w:rPr>
        <w:t xml:space="preserve"> </w:t>
      </w:r>
      <w:r w:rsidR="006E1C7B" w:rsidRPr="006E1C7B">
        <w:rPr>
          <w:rFonts w:ascii="Book Antiqua" w:hAnsi="Book Antiqua"/>
          <w:bCs/>
          <w:szCs w:val="24"/>
          <w:lang w:val="es-PR"/>
        </w:rPr>
        <w:t>el Departamento de Estado y la Universidad de Puerto Rico</w:t>
      </w:r>
      <w:r w:rsidR="00F234D4">
        <w:rPr>
          <w:rFonts w:ascii="Book Antiqua" w:hAnsi="Book Antiqua"/>
          <w:bCs/>
          <w:szCs w:val="24"/>
          <w:lang w:val="es-PR"/>
        </w:rPr>
        <w:t xml:space="preserve"> expresaron que la medida no representa una carga económica adicional</w:t>
      </w:r>
      <w:r w:rsidR="006E1C7B" w:rsidRPr="006E1C7B">
        <w:rPr>
          <w:rFonts w:ascii="Book Antiqua" w:hAnsi="Book Antiqua"/>
          <w:bCs/>
          <w:szCs w:val="24"/>
          <w:lang w:val="es-PR"/>
        </w:rPr>
        <w:t xml:space="preserve">. Por lo tanto, el proyecto </w:t>
      </w:r>
      <w:r w:rsidR="0078361D">
        <w:rPr>
          <w:rFonts w:ascii="Book Antiqua" w:hAnsi="Book Antiqua"/>
          <w:bCs/>
          <w:szCs w:val="24"/>
          <w:lang w:val="es-PR"/>
        </w:rPr>
        <w:t>se aprueba dentro de</w:t>
      </w:r>
      <w:r w:rsidR="007B5439">
        <w:rPr>
          <w:rFonts w:ascii="Book Antiqua" w:hAnsi="Book Antiqua"/>
          <w:bCs/>
          <w:szCs w:val="24"/>
          <w:lang w:val="es-PR"/>
        </w:rPr>
        <w:t xml:space="preserve"> un</w:t>
      </w:r>
      <w:r w:rsidR="0078361D">
        <w:rPr>
          <w:rFonts w:ascii="Book Antiqua" w:hAnsi="Book Antiqua"/>
          <w:bCs/>
          <w:szCs w:val="24"/>
          <w:lang w:val="es-PR"/>
        </w:rPr>
        <w:t xml:space="preserve"> análisis </w:t>
      </w:r>
      <w:r w:rsidR="007B5439">
        <w:rPr>
          <w:rFonts w:ascii="Book Antiqua" w:hAnsi="Book Antiqua"/>
          <w:bCs/>
          <w:szCs w:val="24"/>
          <w:lang w:val="es-PR"/>
        </w:rPr>
        <w:t xml:space="preserve">fiscal </w:t>
      </w:r>
      <w:r w:rsidR="006E1C7B" w:rsidRPr="006E1C7B">
        <w:rPr>
          <w:rFonts w:ascii="Book Antiqua" w:hAnsi="Book Antiqua"/>
          <w:bCs/>
          <w:szCs w:val="24"/>
          <w:lang w:val="es-PR"/>
        </w:rPr>
        <w:t>responsab</w:t>
      </w:r>
      <w:r w:rsidR="007B5439">
        <w:rPr>
          <w:rFonts w:ascii="Book Antiqua" w:hAnsi="Book Antiqua"/>
          <w:bCs/>
          <w:szCs w:val="24"/>
          <w:lang w:val="es-PR"/>
        </w:rPr>
        <w:t>le</w:t>
      </w:r>
      <w:r w:rsidR="006E1C7B" w:rsidRPr="006E1C7B">
        <w:rPr>
          <w:rFonts w:ascii="Book Antiqua" w:hAnsi="Book Antiqua"/>
          <w:bCs/>
          <w:szCs w:val="24"/>
          <w:lang w:val="es-PR"/>
        </w:rPr>
        <w:t>, y permite conmemorar de forma sostenible a los profesionales que día tras día cuidan la capacidad física y el bienestar locomotor de nuestros ciudadanos.</w:t>
      </w:r>
    </w:p>
    <w:p w14:paraId="468F0276" w14:textId="77777777" w:rsidR="0041264A" w:rsidRPr="003F6D30" w:rsidRDefault="0041264A" w:rsidP="001669C2">
      <w:pPr>
        <w:ind w:firstLine="720"/>
        <w:contextualSpacing/>
        <w:jc w:val="both"/>
        <w:rPr>
          <w:rFonts w:ascii="Book Antiqua" w:hAnsi="Book Antiqua"/>
          <w:bCs/>
          <w:szCs w:val="24"/>
          <w:lang w:val="es-PR"/>
        </w:rPr>
      </w:pPr>
    </w:p>
    <w:p w14:paraId="6B7631D3" w14:textId="069DE880" w:rsidR="0041264A" w:rsidRPr="003F6D30" w:rsidRDefault="0041264A" w:rsidP="001669C2">
      <w:pPr>
        <w:ind w:firstLine="720"/>
        <w:contextualSpacing/>
        <w:jc w:val="both"/>
        <w:rPr>
          <w:rFonts w:ascii="Book Antiqua" w:hAnsi="Book Antiqua"/>
          <w:bCs/>
          <w:szCs w:val="24"/>
          <w:lang w:val="es-PR"/>
        </w:rPr>
      </w:pPr>
      <w:r w:rsidRPr="00DC33CF">
        <w:rPr>
          <w:rFonts w:ascii="Book Antiqua" w:hAnsi="Book Antiqua"/>
          <w:b/>
          <w:szCs w:val="24"/>
          <w:lang w:val="es-PR"/>
        </w:rPr>
        <w:t>POR TODO LO ANTES EXPUESTO</w:t>
      </w:r>
      <w:r w:rsidRPr="003F6D30">
        <w:rPr>
          <w:rFonts w:ascii="Book Antiqua" w:hAnsi="Book Antiqua"/>
          <w:bCs/>
          <w:szCs w:val="24"/>
          <w:lang w:val="es-PR"/>
        </w:rPr>
        <w:t xml:space="preserve">, la Comisión de Gobierno de la Cámara de Representantes de Puerto Rico rinde este Informe Positivo sobre el Proyecto del Senado </w:t>
      </w:r>
      <w:r w:rsidR="00DC33CF">
        <w:rPr>
          <w:rFonts w:ascii="Book Antiqua" w:hAnsi="Book Antiqua"/>
          <w:bCs/>
          <w:szCs w:val="24"/>
          <w:lang w:val="es-PR"/>
        </w:rPr>
        <w:t>833</w:t>
      </w:r>
      <w:r w:rsidRPr="003F6D30">
        <w:rPr>
          <w:rFonts w:ascii="Book Antiqua" w:hAnsi="Book Antiqua"/>
          <w:bCs/>
          <w:szCs w:val="24"/>
          <w:lang w:val="es-PR"/>
        </w:rPr>
        <w:t>, recomendando su aprobación</w:t>
      </w:r>
      <w:r w:rsidR="0075273A">
        <w:rPr>
          <w:rFonts w:ascii="Book Antiqua" w:hAnsi="Book Antiqua"/>
          <w:bCs/>
          <w:szCs w:val="24"/>
          <w:lang w:val="es-PR"/>
        </w:rPr>
        <w:t xml:space="preserve"> sin enmiendas</w:t>
      </w:r>
      <w:r w:rsidRPr="003F6D30">
        <w:rPr>
          <w:rFonts w:ascii="Book Antiqua" w:hAnsi="Book Antiqua"/>
          <w:bCs/>
          <w:szCs w:val="24"/>
          <w:lang w:val="es-PR"/>
        </w:rPr>
        <w:t>.</w:t>
      </w:r>
    </w:p>
    <w:p w14:paraId="7DD92013" w14:textId="77777777" w:rsidR="004B1350" w:rsidRDefault="004B1350" w:rsidP="001669C2">
      <w:pPr>
        <w:ind w:firstLine="720"/>
        <w:contextualSpacing/>
        <w:jc w:val="both"/>
        <w:rPr>
          <w:rFonts w:ascii="Book Antiqua" w:hAnsi="Book Antiqua"/>
          <w:szCs w:val="24"/>
          <w:lang w:val="es-PR"/>
        </w:rPr>
      </w:pPr>
    </w:p>
    <w:p w14:paraId="4059AB4F" w14:textId="77777777" w:rsidR="00036833" w:rsidRPr="003F6D30" w:rsidRDefault="00036833" w:rsidP="001669C2">
      <w:pPr>
        <w:ind w:firstLine="720"/>
        <w:contextualSpacing/>
        <w:jc w:val="both"/>
        <w:rPr>
          <w:rFonts w:ascii="Book Antiqua" w:hAnsi="Book Antiqua"/>
          <w:szCs w:val="24"/>
          <w:lang w:val="es-PR"/>
        </w:rPr>
      </w:pPr>
    </w:p>
    <w:p w14:paraId="360E9587" w14:textId="77777777" w:rsidR="007347D2" w:rsidRPr="003F6D30" w:rsidRDefault="007347D2" w:rsidP="001669C2">
      <w:pPr>
        <w:contextualSpacing/>
        <w:jc w:val="both"/>
        <w:rPr>
          <w:rFonts w:ascii="Book Antiqua" w:hAnsi="Book Antiqua"/>
          <w:szCs w:val="24"/>
          <w:lang w:val="es-PR"/>
        </w:rPr>
      </w:pPr>
      <w:r w:rsidRPr="003F6D30">
        <w:rPr>
          <w:rFonts w:ascii="Book Antiqua" w:hAnsi="Book Antiqua"/>
          <w:szCs w:val="24"/>
          <w:lang w:val="es-PR"/>
        </w:rPr>
        <w:t>Respetuosamente sometido,</w:t>
      </w:r>
    </w:p>
    <w:p w14:paraId="688B1E0D" w14:textId="77777777" w:rsidR="007347D2" w:rsidRDefault="007347D2" w:rsidP="001669C2">
      <w:pPr>
        <w:contextualSpacing/>
        <w:jc w:val="both"/>
        <w:rPr>
          <w:rFonts w:ascii="Book Antiqua" w:hAnsi="Book Antiqua"/>
          <w:szCs w:val="24"/>
          <w:lang w:val="es-PR"/>
        </w:rPr>
      </w:pPr>
    </w:p>
    <w:p w14:paraId="6AEB5DCC" w14:textId="77777777" w:rsidR="00036833" w:rsidRDefault="00036833" w:rsidP="001669C2">
      <w:pPr>
        <w:contextualSpacing/>
        <w:jc w:val="both"/>
        <w:rPr>
          <w:rFonts w:ascii="Book Antiqua" w:hAnsi="Book Antiqua"/>
          <w:szCs w:val="24"/>
          <w:lang w:val="es-PR"/>
        </w:rPr>
      </w:pPr>
    </w:p>
    <w:p w14:paraId="0D6638B8" w14:textId="77777777" w:rsidR="00036833" w:rsidRPr="003F6D30" w:rsidRDefault="00036833" w:rsidP="001669C2">
      <w:pPr>
        <w:contextualSpacing/>
        <w:jc w:val="both"/>
        <w:rPr>
          <w:rFonts w:ascii="Book Antiqua" w:hAnsi="Book Antiqua"/>
          <w:szCs w:val="24"/>
          <w:lang w:val="es-PR"/>
        </w:rPr>
      </w:pPr>
    </w:p>
    <w:p w14:paraId="3C0CD9E6" w14:textId="77777777" w:rsidR="007347D2" w:rsidRPr="003F6D30" w:rsidRDefault="007347D2" w:rsidP="001669C2">
      <w:pPr>
        <w:contextualSpacing/>
        <w:jc w:val="both"/>
        <w:rPr>
          <w:rFonts w:ascii="Book Antiqua" w:hAnsi="Book Antiqua"/>
          <w:szCs w:val="24"/>
          <w:lang w:val="es-PR"/>
        </w:rPr>
      </w:pPr>
    </w:p>
    <w:p w14:paraId="0B78388A" w14:textId="77777777" w:rsidR="007347D2" w:rsidRPr="003F6D30" w:rsidRDefault="007347D2" w:rsidP="001669C2">
      <w:pPr>
        <w:contextualSpacing/>
        <w:jc w:val="both"/>
        <w:rPr>
          <w:rFonts w:ascii="Book Antiqua" w:hAnsi="Book Antiqua"/>
          <w:b/>
          <w:bCs/>
          <w:szCs w:val="24"/>
          <w:lang w:val="es-PR"/>
        </w:rPr>
      </w:pPr>
      <w:r w:rsidRPr="003F6D30">
        <w:rPr>
          <w:rFonts w:ascii="Book Antiqua" w:hAnsi="Book Antiqua"/>
          <w:b/>
          <w:bCs/>
          <w:szCs w:val="24"/>
          <w:lang w:val="es-PR"/>
        </w:rPr>
        <w:t>Hon. Víctor L. Parés-Otero</w:t>
      </w:r>
    </w:p>
    <w:p w14:paraId="1E1DB2DE" w14:textId="77777777" w:rsidR="007347D2" w:rsidRPr="003F6D30" w:rsidRDefault="007347D2" w:rsidP="001669C2">
      <w:pPr>
        <w:contextualSpacing/>
        <w:jc w:val="both"/>
        <w:rPr>
          <w:rFonts w:ascii="Book Antiqua" w:hAnsi="Book Antiqua"/>
          <w:szCs w:val="24"/>
          <w:lang w:val="es-PR"/>
        </w:rPr>
      </w:pPr>
      <w:r w:rsidRPr="003F6D30">
        <w:rPr>
          <w:rFonts w:ascii="Book Antiqua" w:hAnsi="Book Antiqua"/>
          <w:szCs w:val="24"/>
          <w:lang w:val="es-PR"/>
        </w:rPr>
        <w:t>Presidente</w:t>
      </w:r>
    </w:p>
    <w:p w14:paraId="7463B2FB" w14:textId="77777777" w:rsidR="007347D2" w:rsidRPr="003F6D30" w:rsidRDefault="007347D2" w:rsidP="001669C2">
      <w:pPr>
        <w:contextualSpacing/>
        <w:jc w:val="both"/>
        <w:rPr>
          <w:rFonts w:ascii="Book Antiqua" w:hAnsi="Book Antiqua"/>
          <w:szCs w:val="24"/>
          <w:lang w:val="es-PR"/>
        </w:rPr>
      </w:pPr>
      <w:r w:rsidRPr="003F6D30">
        <w:rPr>
          <w:rFonts w:ascii="Book Antiqua" w:hAnsi="Book Antiqua"/>
          <w:szCs w:val="24"/>
          <w:lang w:val="es-PR"/>
        </w:rPr>
        <w:t>Comisión de Gobierno</w:t>
      </w:r>
    </w:p>
    <w:p w14:paraId="6871C2C4" w14:textId="38FA1C65" w:rsidR="003F73D6" w:rsidRPr="003F6D30" w:rsidRDefault="007347D2" w:rsidP="001669C2">
      <w:pPr>
        <w:contextualSpacing/>
        <w:jc w:val="both"/>
        <w:rPr>
          <w:rFonts w:ascii="Book Antiqua" w:hAnsi="Book Antiqua"/>
          <w:szCs w:val="24"/>
          <w:lang w:val="es-PR"/>
        </w:rPr>
      </w:pPr>
      <w:r w:rsidRPr="003F6D30">
        <w:rPr>
          <w:rFonts w:ascii="Book Antiqua" w:hAnsi="Book Antiqua"/>
          <w:szCs w:val="24"/>
          <w:lang w:val="es-PR"/>
        </w:rPr>
        <w:t>Cámara de Representantes de Puerto Rico</w:t>
      </w:r>
    </w:p>
    <w:sectPr w:rsidR="003F73D6" w:rsidRPr="003F6D30"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1D68AE" w14:textId="77777777" w:rsidR="00844AF9" w:rsidRDefault="00844AF9" w:rsidP="00F46986">
      <w:r>
        <w:separator/>
      </w:r>
    </w:p>
  </w:endnote>
  <w:endnote w:type="continuationSeparator" w:id="0">
    <w:p w14:paraId="3944EE31" w14:textId="77777777" w:rsidR="00844AF9" w:rsidRDefault="00844AF9"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Cambri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altName w:val="Arial"/>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CB3F5" w14:textId="77777777" w:rsidR="00844AF9" w:rsidRDefault="00844AF9" w:rsidP="00F46986">
      <w:r>
        <w:separator/>
      </w:r>
    </w:p>
  </w:footnote>
  <w:footnote w:type="continuationSeparator" w:id="0">
    <w:p w14:paraId="2943EA17" w14:textId="77777777" w:rsidR="00844AF9" w:rsidRDefault="00844AF9"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050E78" w:rsidRDefault="00AA356F" w:rsidP="00DF3993">
    <w:pPr>
      <w:pStyle w:val="Header"/>
      <w:rPr>
        <w:rFonts w:ascii="Book Antiqua" w:hAnsi="Book Antiqua"/>
        <w:b/>
        <w:i/>
        <w:iCs/>
        <w:sz w:val="20"/>
        <w:lang w:val="es-PR"/>
      </w:rPr>
    </w:pPr>
    <w:r w:rsidRPr="00050E78">
      <w:rPr>
        <w:rFonts w:ascii="Book Antiqua" w:hAnsi="Book Antiqua"/>
        <w:b/>
        <w:i/>
        <w:iCs/>
        <w:sz w:val="20"/>
        <w:lang w:val="es-PR"/>
      </w:rPr>
      <w:t>Comisión de</w:t>
    </w:r>
    <w:r w:rsidR="009D31CD" w:rsidRPr="00050E78">
      <w:rPr>
        <w:rFonts w:ascii="Book Antiqua" w:hAnsi="Book Antiqua"/>
        <w:b/>
        <w:i/>
        <w:iCs/>
        <w:sz w:val="20"/>
        <w:lang w:val="es-PR"/>
      </w:rPr>
      <w:t xml:space="preserve"> </w:t>
    </w:r>
    <w:r w:rsidR="0030217F" w:rsidRPr="00050E78">
      <w:rPr>
        <w:rFonts w:ascii="Book Antiqua" w:hAnsi="Book Antiqua"/>
        <w:b/>
        <w:i/>
        <w:iCs/>
        <w:sz w:val="20"/>
        <w:lang w:val="es-PR"/>
      </w:rPr>
      <w:t>Gobierno</w:t>
    </w:r>
  </w:p>
  <w:p w14:paraId="0FD3B3D1" w14:textId="64B5CC57" w:rsidR="003F73D6" w:rsidRPr="00050E78" w:rsidRDefault="00F46986" w:rsidP="00DF3993">
    <w:pPr>
      <w:pStyle w:val="Header"/>
      <w:pBdr>
        <w:bottom w:val="single" w:sz="8" w:space="1" w:color="auto"/>
      </w:pBdr>
      <w:rPr>
        <w:rFonts w:ascii="Book Antiqua" w:hAnsi="Book Antiqua"/>
        <w:b/>
        <w:i/>
        <w:iCs/>
        <w:noProof/>
        <w:sz w:val="20"/>
        <w:lang w:val="es-PR"/>
      </w:rPr>
    </w:pPr>
    <w:r w:rsidRPr="00050E78">
      <w:rPr>
        <w:rFonts w:ascii="Book Antiqua" w:hAnsi="Book Antiqua"/>
        <w:b/>
        <w:i/>
        <w:iCs/>
        <w:sz w:val="20"/>
        <w:lang w:val="es-PR"/>
      </w:rPr>
      <w:t xml:space="preserve">Informe </w:t>
    </w:r>
    <w:r w:rsidR="00DF02C8" w:rsidRPr="00050E78">
      <w:rPr>
        <w:rFonts w:ascii="Book Antiqua" w:hAnsi="Book Antiqua"/>
        <w:b/>
        <w:i/>
        <w:iCs/>
        <w:sz w:val="20"/>
        <w:lang w:val="es-PR"/>
      </w:rPr>
      <w:t>Positivo</w:t>
    </w:r>
    <w:r w:rsidRPr="00050E78">
      <w:rPr>
        <w:rFonts w:ascii="Book Antiqua" w:hAnsi="Book Antiqua"/>
        <w:b/>
        <w:i/>
        <w:iCs/>
        <w:sz w:val="20"/>
        <w:lang w:val="es-PR"/>
      </w:rPr>
      <w:t xml:space="preserve"> </w:t>
    </w:r>
    <w:r w:rsidR="000150A3" w:rsidRPr="00050E78">
      <w:rPr>
        <w:rFonts w:ascii="Book Antiqua" w:hAnsi="Book Antiqua"/>
        <w:b/>
        <w:i/>
        <w:iCs/>
        <w:sz w:val="20"/>
        <w:lang w:val="es-PR"/>
      </w:rPr>
      <w:t xml:space="preserve">sobre el </w:t>
    </w:r>
    <w:r w:rsidR="00AC51F9" w:rsidRPr="00050E78">
      <w:rPr>
        <w:rFonts w:ascii="Book Antiqua" w:hAnsi="Book Antiqua"/>
        <w:b/>
        <w:i/>
        <w:iCs/>
        <w:sz w:val="20"/>
        <w:lang w:val="es-PR"/>
      </w:rPr>
      <w:t>P.</w:t>
    </w:r>
    <w:r w:rsidR="009D31CD" w:rsidRPr="00050E78">
      <w:rPr>
        <w:rFonts w:ascii="Book Antiqua" w:hAnsi="Book Antiqua"/>
        <w:b/>
        <w:i/>
        <w:iCs/>
        <w:sz w:val="20"/>
        <w:lang w:val="es-PR"/>
      </w:rPr>
      <w:t xml:space="preserve"> de</w:t>
    </w:r>
    <w:r w:rsidR="002909DC" w:rsidRPr="00050E78">
      <w:rPr>
        <w:rFonts w:ascii="Book Antiqua" w:hAnsi="Book Antiqua"/>
        <w:b/>
        <w:i/>
        <w:iCs/>
        <w:sz w:val="20"/>
        <w:lang w:val="es-PR"/>
      </w:rPr>
      <w:t xml:space="preserve">l </w:t>
    </w:r>
    <w:r w:rsidR="00050E78" w:rsidRPr="00050E78">
      <w:rPr>
        <w:rFonts w:ascii="Book Antiqua" w:hAnsi="Book Antiqua"/>
        <w:b/>
        <w:i/>
        <w:iCs/>
        <w:sz w:val="20"/>
        <w:lang w:val="es-PR"/>
      </w:rPr>
      <w:t>S</w:t>
    </w:r>
    <w:r w:rsidR="00036833">
      <w:rPr>
        <w:rFonts w:ascii="Book Antiqua" w:hAnsi="Book Antiqua"/>
        <w:b/>
        <w:i/>
        <w:iCs/>
        <w:sz w:val="20"/>
        <w:lang w:val="es-PR"/>
      </w:rPr>
      <w:t>.</w:t>
    </w:r>
    <w:r w:rsidR="009D31CD" w:rsidRPr="00050E78">
      <w:rPr>
        <w:rFonts w:ascii="Book Antiqua" w:hAnsi="Book Antiqua"/>
        <w:b/>
        <w:i/>
        <w:iCs/>
        <w:sz w:val="20"/>
        <w:lang w:val="es-PR"/>
      </w:rPr>
      <w:t xml:space="preserve"> </w:t>
    </w:r>
    <w:r w:rsidR="00791E7E">
      <w:rPr>
        <w:rFonts w:ascii="Book Antiqua" w:hAnsi="Book Antiqua"/>
        <w:b/>
        <w:i/>
        <w:iCs/>
        <w:sz w:val="20"/>
        <w:lang w:val="es-PR"/>
      </w:rPr>
      <w:t>833</w:t>
    </w:r>
    <w:r w:rsidRPr="00050E78">
      <w:rPr>
        <w:rFonts w:ascii="Book Antiqua" w:hAnsi="Book Antiqua"/>
        <w:b/>
        <w:i/>
        <w:iCs/>
        <w:sz w:val="20"/>
        <w:lang w:val="es-PR"/>
      </w:rPr>
      <w:tab/>
    </w:r>
    <w:r w:rsidR="00A467D9" w:rsidRPr="00050E78">
      <w:rPr>
        <w:rFonts w:ascii="Book Antiqua" w:hAnsi="Book Antiqua"/>
        <w:b/>
        <w:i/>
        <w:iCs/>
        <w:sz w:val="20"/>
        <w:lang w:val="es-PR"/>
      </w:rPr>
      <w:tab/>
      <w:t xml:space="preserve">Página </w:t>
    </w:r>
    <w:r w:rsidR="00A467D9" w:rsidRPr="00050E78">
      <w:rPr>
        <w:rFonts w:ascii="Book Antiqua" w:hAnsi="Book Antiqua"/>
        <w:b/>
        <w:i/>
        <w:iCs/>
        <w:sz w:val="20"/>
        <w:lang w:val="es-PR"/>
      </w:rPr>
      <w:fldChar w:fldCharType="begin"/>
    </w:r>
    <w:r w:rsidR="00A467D9" w:rsidRPr="00050E78">
      <w:rPr>
        <w:rFonts w:ascii="Book Antiqua" w:hAnsi="Book Antiqua"/>
        <w:b/>
        <w:i/>
        <w:iCs/>
        <w:sz w:val="20"/>
        <w:lang w:val="es-PR"/>
      </w:rPr>
      <w:instrText xml:space="preserve"> PAGE   \* MERGEFORMAT </w:instrText>
    </w:r>
    <w:r w:rsidR="00A467D9" w:rsidRPr="00050E78">
      <w:rPr>
        <w:rFonts w:ascii="Book Antiqua" w:hAnsi="Book Antiqua"/>
        <w:b/>
        <w:i/>
        <w:iCs/>
        <w:sz w:val="20"/>
        <w:lang w:val="es-PR"/>
      </w:rPr>
      <w:fldChar w:fldCharType="separate"/>
    </w:r>
    <w:r w:rsidR="00A92EA2" w:rsidRPr="00050E78">
      <w:rPr>
        <w:rFonts w:ascii="Book Antiqua" w:hAnsi="Book Antiqua"/>
        <w:b/>
        <w:i/>
        <w:iCs/>
        <w:noProof/>
        <w:sz w:val="20"/>
        <w:lang w:val="es-PR"/>
      </w:rPr>
      <w:t>2</w:t>
    </w:r>
    <w:r w:rsidR="00A467D9" w:rsidRPr="00050E78">
      <w:rPr>
        <w:rFonts w:ascii="Book Antiqua" w:hAnsi="Book Antiqua"/>
        <w:b/>
        <w:i/>
        <w:iCs/>
        <w:noProof/>
        <w:sz w:val="20"/>
        <w:lang w:val="es-PR"/>
      </w:rPr>
      <w:fldChar w:fldCharType="end"/>
    </w:r>
  </w:p>
  <w:p w14:paraId="47A622BB" w14:textId="381B5D38" w:rsidR="00AA356F" w:rsidRPr="00050E78" w:rsidRDefault="00AA356F">
    <w:pPr>
      <w:pStyle w:val="Header"/>
      <w:rPr>
        <w:bCs/>
        <w:i/>
        <w:i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900071"/>
    <w:multiLevelType w:val="hybridMultilevel"/>
    <w:tmpl w:val="B8F0707E"/>
    <w:lvl w:ilvl="0" w:tplc="FFFFFFFF">
      <w:start w:val="1"/>
      <w:numFmt w:val="decimal"/>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A433BC"/>
    <w:multiLevelType w:val="hybridMultilevel"/>
    <w:tmpl w:val="2A6E0C9A"/>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29C227F"/>
    <w:multiLevelType w:val="hybridMultilevel"/>
    <w:tmpl w:val="9C480DF0"/>
    <w:lvl w:ilvl="0" w:tplc="C2AE0F8A">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7"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8" w15:restartNumberingAfterBreak="0">
    <w:nsid w:val="3A1620FE"/>
    <w:multiLevelType w:val="hybridMultilevel"/>
    <w:tmpl w:val="D67CCFEE"/>
    <w:lvl w:ilvl="0" w:tplc="1E121FF8">
      <w:numFmt w:val="bullet"/>
      <w:lvlText w:val="•"/>
      <w:lvlJc w:val="left"/>
      <w:pPr>
        <w:ind w:left="1776" w:hanging="360"/>
      </w:pPr>
      <w:rPr>
        <w:rFonts w:ascii="Book Antiqua" w:eastAsia="Batang" w:hAnsi="Book Antiqua"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9"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BF684A"/>
    <w:multiLevelType w:val="hybridMultilevel"/>
    <w:tmpl w:val="34C26AC6"/>
    <w:lvl w:ilvl="0" w:tplc="A550708A">
      <w:start w:val="1"/>
      <w:numFmt w:val="decimal"/>
      <w:lvlText w:val="%1."/>
      <w:lvlJc w:val="left"/>
      <w:pPr>
        <w:ind w:left="1440" w:hanging="360"/>
      </w:pPr>
      <w:rPr>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3"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5" w15:restartNumberingAfterBreak="0">
    <w:nsid w:val="4E6D743C"/>
    <w:multiLevelType w:val="hybridMultilevel"/>
    <w:tmpl w:val="EDDA5BC2"/>
    <w:lvl w:ilvl="0" w:tplc="4FA28E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55F43123"/>
    <w:multiLevelType w:val="hybridMultilevel"/>
    <w:tmpl w:val="F30A8926"/>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7"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9" w15:restartNumberingAfterBreak="0">
    <w:nsid w:val="59502C12"/>
    <w:multiLevelType w:val="hybridMultilevel"/>
    <w:tmpl w:val="F9AE400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0" w15:restartNumberingAfterBreak="0">
    <w:nsid w:val="59D2201C"/>
    <w:multiLevelType w:val="hybridMultilevel"/>
    <w:tmpl w:val="7F543F1C"/>
    <w:lvl w:ilvl="0" w:tplc="BB068F5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31"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697E5074"/>
    <w:multiLevelType w:val="hybridMultilevel"/>
    <w:tmpl w:val="53428074"/>
    <w:lvl w:ilvl="0" w:tplc="982A08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F7D6604"/>
    <w:multiLevelType w:val="hybridMultilevel"/>
    <w:tmpl w:val="DCA0904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6"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8"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0"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41"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9164518">
    <w:abstractNumId w:val="16"/>
  </w:num>
  <w:num w:numId="2" w16cid:durableId="1772121404">
    <w:abstractNumId w:val="0"/>
  </w:num>
  <w:num w:numId="3" w16cid:durableId="1865091738">
    <w:abstractNumId w:val="9"/>
  </w:num>
  <w:num w:numId="4" w16cid:durableId="1604679002">
    <w:abstractNumId w:val="10"/>
  </w:num>
  <w:num w:numId="5" w16cid:durableId="1579560375">
    <w:abstractNumId w:val="7"/>
  </w:num>
  <w:num w:numId="6" w16cid:durableId="87359594">
    <w:abstractNumId w:val="4"/>
  </w:num>
  <w:num w:numId="7" w16cid:durableId="305397951">
    <w:abstractNumId w:val="6"/>
  </w:num>
  <w:num w:numId="8" w16cid:durableId="1364285300">
    <w:abstractNumId w:val="2"/>
  </w:num>
  <w:num w:numId="9" w16cid:durableId="1156993250">
    <w:abstractNumId w:val="3"/>
  </w:num>
  <w:num w:numId="10" w16cid:durableId="1176722925">
    <w:abstractNumId w:val="14"/>
  </w:num>
  <w:num w:numId="11" w16cid:durableId="485971433">
    <w:abstractNumId w:val="38"/>
  </w:num>
  <w:num w:numId="12" w16cid:durableId="12730102">
    <w:abstractNumId w:val="19"/>
  </w:num>
  <w:num w:numId="13" w16cid:durableId="930819364">
    <w:abstractNumId w:val="5"/>
  </w:num>
  <w:num w:numId="14" w16cid:durableId="1978026052">
    <w:abstractNumId w:val="40"/>
  </w:num>
  <w:num w:numId="15" w16cid:durableId="221259051">
    <w:abstractNumId w:val="41"/>
  </w:num>
  <w:num w:numId="16" w16cid:durableId="753749151">
    <w:abstractNumId w:val="36"/>
  </w:num>
  <w:num w:numId="17" w16cid:durableId="677970610">
    <w:abstractNumId w:val="23"/>
  </w:num>
  <w:num w:numId="18" w16cid:durableId="446509492">
    <w:abstractNumId w:val="15"/>
  </w:num>
  <w:num w:numId="19" w16cid:durableId="1541480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8"/>
  </w:num>
  <w:num w:numId="21" w16cid:durableId="8205836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33"/>
  </w:num>
  <w:num w:numId="23" w16cid:durableId="1740664916">
    <w:abstractNumId w:val="27"/>
  </w:num>
  <w:num w:numId="24" w16cid:durableId="461195992">
    <w:abstractNumId w:val="32"/>
  </w:num>
  <w:num w:numId="25" w16cid:durableId="190723915">
    <w:abstractNumId w:val="20"/>
  </w:num>
  <w:num w:numId="26" w16cid:durableId="1849248632">
    <w:abstractNumId w:val="17"/>
  </w:num>
  <w:num w:numId="27" w16cid:durableId="2116094975">
    <w:abstractNumId w:val="39"/>
  </w:num>
  <w:num w:numId="28" w16cid:durableId="1569150381">
    <w:abstractNumId w:val="13"/>
  </w:num>
  <w:num w:numId="29" w16cid:durableId="134030180">
    <w:abstractNumId w:val="31"/>
  </w:num>
  <w:num w:numId="30" w16cid:durableId="1502817412">
    <w:abstractNumId w:val="12"/>
  </w:num>
  <w:num w:numId="31" w16cid:durableId="707023836">
    <w:abstractNumId w:val="30"/>
  </w:num>
  <w:num w:numId="32" w16cid:durableId="2130664599">
    <w:abstractNumId w:val="34"/>
  </w:num>
  <w:num w:numId="33" w16cid:durableId="1054281369">
    <w:abstractNumId w:val="25"/>
  </w:num>
  <w:num w:numId="34" w16cid:durableId="1246181278">
    <w:abstractNumId w:val="35"/>
  </w:num>
  <w:num w:numId="35" w16cid:durableId="1120690486">
    <w:abstractNumId w:val="26"/>
  </w:num>
  <w:num w:numId="36" w16cid:durableId="1439791480">
    <w:abstractNumId w:val="18"/>
  </w:num>
  <w:num w:numId="37" w16cid:durableId="679432047">
    <w:abstractNumId w:val="8"/>
  </w:num>
  <w:num w:numId="38" w16cid:durableId="87889336">
    <w:abstractNumId w:val="37"/>
  </w:num>
  <w:num w:numId="39" w16cid:durableId="1908110732">
    <w:abstractNumId w:val="29"/>
  </w:num>
  <w:num w:numId="40" w16cid:durableId="209538384">
    <w:abstractNumId w:val="1"/>
  </w:num>
  <w:num w:numId="41" w16cid:durableId="180827634">
    <w:abstractNumId w:val="21"/>
  </w:num>
  <w:num w:numId="42" w16cid:durableId="7690068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5BA8"/>
    <w:rsid w:val="00006A3E"/>
    <w:rsid w:val="00006BE6"/>
    <w:rsid w:val="000071C9"/>
    <w:rsid w:val="00007493"/>
    <w:rsid w:val="000101FE"/>
    <w:rsid w:val="0001086A"/>
    <w:rsid w:val="00011C78"/>
    <w:rsid w:val="000124BE"/>
    <w:rsid w:val="000131DC"/>
    <w:rsid w:val="000150A3"/>
    <w:rsid w:val="00015855"/>
    <w:rsid w:val="00020C9A"/>
    <w:rsid w:val="00022550"/>
    <w:rsid w:val="000303CF"/>
    <w:rsid w:val="00030C65"/>
    <w:rsid w:val="00031789"/>
    <w:rsid w:val="000330B9"/>
    <w:rsid w:val="0003564C"/>
    <w:rsid w:val="0003587A"/>
    <w:rsid w:val="00036833"/>
    <w:rsid w:val="00037177"/>
    <w:rsid w:val="00037AB9"/>
    <w:rsid w:val="00041DE6"/>
    <w:rsid w:val="00042268"/>
    <w:rsid w:val="000423B7"/>
    <w:rsid w:val="000432F8"/>
    <w:rsid w:val="00044445"/>
    <w:rsid w:val="00045F31"/>
    <w:rsid w:val="00046557"/>
    <w:rsid w:val="00046AD4"/>
    <w:rsid w:val="00046BD2"/>
    <w:rsid w:val="00047FAC"/>
    <w:rsid w:val="00050E78"/>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76111"/>
    <w:rsid w:val="00081492"/>
    <w:rsid w:val="00081D93"/>
    <w:rsid w:val="00082933"/>
    <w:rsid w:val="00082CE5"/>
    <w:rsid w:val="00083DF8"/>
    <w:rsid w:val="00085351"/>
    <w:rsid w:val="000857BB"/>
    <w:rsid w:val="000867FB"/>
    <w:rsid w:val="0009021A"/>
    <w:rsid w:val="00090307"/>
    <w:rsid w:val="000945CC"/>
    <w:rsid w:val="00096BCB"/>
    <w:rsid w:val="0009758B"/>
    <w:rsid w:val="000A1058"/>
    <w:rsid w:val="000A1EAF"/>
    <w:rsid w:val="000A4968"/>
    <w:rsid w:val="000A4992"/>
    <w:rsid w:val="000A580E"/>
    <w:rsid w:val="000A5B02"/>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71F"/>
    <w:rsid w:val="000C385A"/>
    <w:rsid w:val="000C42AC"/>
    <w:rsid w:val="000C58B8"/>
    <w:rsid w:val="000C5B39"/>
    <w:rsid w:val="000D03B8"/>
    <w:rsid w:val="000D03DF"/>
    <w:rsid w:val="000D23D9"/>
    <w:rsid w:val="000D4B54"/>
    <w:rsid w:val="000D4D47"/>
    <w:rsid w:val="000D4DB8"/>
    <w:rsid w:val="000D7F57"/>
    <w:rsid w:val="000E08FB"/>
    <w:rsid w:val="000E290F"/>
    <w:rsid w:val="000E34BC"/>
    <w:rsid w:val="000E3505"/>
    <w:rsid w:val="000E3BB1"/>
    <w:rsid w:val="000E413F"/>
    <w:rsid w:val="000E43DA"/>
    <w:rsid w:val="000E79DB"/>
    <w:rsid w:val="000F17C8"/>
    <w:rsid w:val="000F1945"/>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1B88"/>
    <w:rsid w:val="00143D36"/>
    <w:rsid w:val="00144022"/>
    <w:rsid w:val="00144172"/>
    <w:rsid w:val="00146A8C"/>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69C2"/>
    <w:rsid w:val="00167DE8"/>
    <w:rsid w:val="001713D6"/>
    <w:rsid w:val="001717BF"/>
    <w:rsid w:val="0017183C"/>
    <w:rsid w:val="00171998"/>
    <w:rsid w:val="0017274A"/>
    <w:rsid w:val="0017455E"/>
    <w:rsid w:val="001752A7"/>
    <w:rsid w:val="00175E98"/>
    <w:rsid w:val="00177B13"/>
    <w:rsid w:val="001800D9"/>
    <w:rsid w:val="00180A23"/>
    <w:rsid w:val="00180A9A"/>
    <w:rsid w:val="00180F29"/>
    <w:rsid w:val="00181AE2"/>
    <w:rsid w:val="00182639"/>
    <w:rsid w:val="00182BE2"/>
    <w:rsid w:val="00183E4F"/>
    <w:rsid w:val="00183F9A"/>
    <w:rsid w:val="00186483"/>
    <w:rsid w:val="00186C00"/>
    <w:rsid w:val="00187D93"/>
    <w:rsid w:val="00191A8E"/>
    <w:rsid w:val="00191CF6"/>
    <w:rsid w:val="00193433"/>
    <w:rsid w:val="001935B6"/>
    <w:rsid w:val="00193D41"/>
    <w:rsid w:val="001941D7"/>
    <w:rsid w:val="001946AD"/>
    <w:rsid w:val="0019578B"/>
    <w:rsid w:val="00196242"/>
    <w:rsid w:val="001965AD"/>
    <w:rsid w:val="0019697B"/>
    <w:rsid w:val="001A006E"/>
    <w:rsid w:val="001A0AFA"/>
    <w:rsid w:val="001A135D"/>
    <w:rsid w:val="001A229D"/>
    <w:rsid w:val="001A291E"/>
    <w:rsid w:val="001A3B7C"/>
    <w:rsid w:val="001A40DB"/>
    <w:rsid w:val="001B03BA"/>
    <w:rsid w:val="001B0664"/>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5C3F"/>
    <w:rsid w:val="001E6339"/>
    <w:rsid w:val="001F0F4F"/>
    <w:rsid w:val="001F1608"/>
    <w:rsid w:val="001F3186"/>
    <w:rsid w:val="001F31CD"/>
    <w:rsid w:val="001F369E"/>
    <w:rsid w:val="001F4C56"/>
    <w:rsid w:val="001F50DA"/>
    <w:rsid w:val="001F52B9"/>
    <w:rsid w:val="001F6AE5"/>
    <w:rsid w:val="001F7006"/>
    <w:rsid w:val="001F7CAE"/>
    <w:rsid w:val="002009C8"/>
    <w:rsid w:val="00202630"/>
    <w:rsid w:val="00202DBE"/>
    <w:rsid w:val="002032AC"/>
    <w:rsid w:val="002044C3"/>
    <w:rsid w:val="002059AB"/>
    <w:rsid w:val="00206317"/>
    <w:rsid w:val="00207ADA"/>
    <w:rsid w:val="00210427"/>
    <w:rsid w:val="002116A2"/>
    <w:rsid w:val="00212168"/>
    <w:rsid w:val="00212838"/>
    <w:rsid w:val="0021350C"/>
    <w:rsid w:val="002147EB"/>
    <w:rsid w:val="00214F92"/>
    <w:rsid w:val="0021508C"/>
    <w:rsid w:val="002150D1"/>
    <w:rsid w:val="002157E2"/>
    <w:rsid w:val="00215940"/>
    <w:rsid w:val="00216CB9"/>
    <w:rsid w:val="00220EB1"/>
    <w:rsid w:val="0022155C"/>
    <w:rsid w:val="00221CE2"/>
    <w:rsid w:val="00224C4A"/>
    <w:rsid w:val="0022583D"/>
    <w:rsid w:val="00225CCD"/>
    <w:rsid w:val="00226201"/>
    <w:rsid w:val="00230212"/>
    <w:rsid w:val="00230AAA"/>
    <w:rsid w:val="00233267"/>
    <w:rsid w:val="0023328D"/>
    <w:rsid w:val="002338F2"/>
    <w:rsid w:val="0023663E"/>
    <w:rsid w:val="00236A2A"/>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C78"/>
    <w:rsid w:val="00264FDA"/>
    <w:rsid w:val="0026613D"/>
    <w:rsid w:val="0027028B"/>
    <w:rsid w:val="0027076F"/>
    <w:rsid w:val="00270EB6"/>
    <w:rsid w:val="002713A2"/>
    <w:rsid w:val="00273015"/>
    <w:rsid w:val="00273103"/>
    <w:rsid w:val="00273681"/>
    <w:rsid w:val="00273F2C"/>
    <w:rsid w:val="00274C73"/>
    <w:rsid w:val="002753B6"/>
    <w:rsid w:val="002758D2"/>
    <w:rsid w:val="0027664F"/>
    <w:rsid w:val="00277B8E"/>
    <w:rsid w:val="00277FBE"/>
    <w:rsid w:val="00280782"/>
    <w:rsid w:val="0028237D"/>
    <w:rsid w:val="002837B0"/>
    <w:rsid w:val="00285D6A"/>
    <w:rsid w:val="00286761"/>
    <w:rsid w:val="00287DD0"/>
    <w:rsid w:val="00287E3E"/>
    <w:rsid w:val="002909DC"/>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0654"/>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217F"/>
    <w:rsid w:val="0030448B"/>
    <w:rsid w:val="003052D8"/>
    <w:rsid w:val="00305E73"/>
    <w:rsid w:val="0030677D"/>
    <w:rsid w:val="003078FE"/>
    <w:rsid w:val="003101E2"/>
    <w:rsid w:val="0031060D"/>
    <w:rsid w:val="003111B3"/>
    <w:rsid w:val="0031225C"/>
    <w:rsid w:val="00312A80"/>
    <w:rsid w:val="00312C70"/>
    <w:rsid w:val="00312DF0"/>
    <w:rsid w:val="0031385E"/>
    <w:rsid w:val="00314025"/>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3EBA"/>
    <w:rsid w:val="00334224"/>
    <w:rsid w:val="0033451F"/>
    <w:rsid w:val="00334D87"/>
    <w:rsid w:val="00335810"/>
    <w:rsid w:val="00335DD0"/>
    <w:rsid w:val="0033636E"/>
    <w:rsid w:val="00336792"/>
    <w:rsid w:val="00336BC3"/>
    <w:rsid w:val="00337643"/>
    <w:rsid w:val="003378CE"/>
    <w:rsid w:val="00340437"/>
    <w:rsid w:val="0034082A"/>
    <w:rsid w:val="003408D0"/>
    <w:rsid w:val="00341597"/>
    <w:rsid w:val="00342162"/>
    <w:rsid w:val="00344EEF"/>
    <w:rsid w:val="0034522F"/>
    <w:rsid w:val="0034722B"/>
    <w:rsid w:val="0034729D"/>
    <w:rsid w:val="003473C7"/>
    <w:rsid w:val="003474C3"/>
    <w:rsid w:val="003477A7"/>
    <w:rsid w:val="00347876"/>
    <w:rsid w:val="00347E4B"/>
    <w:rsid w:val="00351B33"/>
    <w:rsid w:val="003521E4"/>
    <w:rsid w:val="00352822"/>
    <w:rsid w:val="00353635"/>
    <w:rsid w:val="003573A2"/>
    <w:rsid w:val="00357D71"/>
    <w:rsid w:val="0036161D"/>
    <w:rsid w:val="003617CB"/>
    <w:rsid w:val="00361D50"/>
    <w:rsid w:val="00363CF1"/>
    <w:rsid w:val="00364D0A"/>
    <w:rsid w:val="00364D48"/>
    <w:rsid w:val="00365B2E"/>
    <w:rsid w:val="003671E7"/>
    <w:rsid w:val="00367786"/>
    <w:rsid w:val="00367CB8"/>
    <w:rsid w:val="00367D3B"/>
    <w:rsid w:val="00367DCE"/>
    <w:rsid w:val="003712B7"/>
    <w:rsid w:val="00371588"/>
    <w:rsid w:val="003725F7"/>
    <w:rsid w:val="00373EC4"/>
    <w:rsid w:val="00374424"/>
    <w:rsid w:val="00374A11"/>
    <w:rsid w:val="003757D8"/>
    <w:rsid w:val="003767F3"/>
    <w:rsid w:val="00377009"/>
    <w:rsid w:val="003774E9"/>
    <w:rsid w:val="00380706"/>
    <w:rsid w:val="00381042"/>
    <w:rsid w:val="00381995"/>
    <w:rsid w:val="00381CCE"/>
    <w:rsid w:val="00384116"/>
    <w:rsid w:val="003851D1"/>
    <w:rsid w:val="00385449"/>
    <w:rsid w:val="0038590B"/>
    <w:rsid w:val="00386E27"/>
    <w:rsid w:val="003906BA"/>
    <w:rsid w:val="00390FC1"/>
    <w:rsid w:val="00391580"/>
    <w:rsid w:val="00391E23"/>
    <w:rsid w:val="00391E8C"/>
    <w:rsid w:val="0039301B"/>
    <w:rsid w:val="0039343D"/>
    <w:rsid w:val="003937E6"/>
    <w:rsid w:val="00393B69"/>
    <w:rsid w:val="00393E5E"/>
    <w:rsid w:val="00393FE9"/>
    <w:rsid w:val="00394671"/>
    <w:rsid w:val="00395C59"/>
    <w:rsid w:val="00397DA9"/>
    <w:rsid w:val="003A0740"/>
    <w:rsid w:val="003A089F"/>
    <w:rsid w:val="003A0CE1"/>
    <w:rsid w:val="003A281D"/>
    <w:rsid w:val="003A35FC"/>
    <w:rsid w:val="003A4B2F"/>
    <w:rsid w:val="003A5291"/>
    <w:rsid w:val="003A6817"/>
    <w:rsid w:val="003A7D43"/>
    <w:rsid w:val="003B10AC"/>
    <w:rsid w:val="003B2429"/>
    <w:rsid w:val="003B3893"/>
    <w:rsid w:val="003B5A92"/>
    <w:rsid w:val="003B6376"/>
    <w:rsid w:val="003B677E"/>
    <w:rsid w:val="003B7435"/>
    <w:rsid w:val="003C06F1"/>
    <w:rsid w:val="003C198A"/>
    <w:rsid w:val="003C2DB7"/>
    <w:rsid w:val="003C5F1C"/>
    <w:rsid w:val="003C7107"/>
    <w:rsid w:val="003C742D"/>
    <w:rsid w:val="003D0069"/>
    <w:rsid w:val="003D075C"/>
    <w:rsid w:val="003D0852"/>
    <w:rsid w:val="003D1BDD"/>
    <w:rsid w:val="003D445B"/>
    <w:rsid w:val="003D5767"/>
    <w:rsid w:val="003D5BAA"/>
    <w:rsid w:val="003D5CCD"/>
    <w:rsid w:val="003E01DE"/>
    <w:rsid w:val="003E17DA"/>
    <w:rsid w:val="003E3CE2"/>
    <w:rsid w:val="003E3D12"/>
    <w:rsid w:val="003E4F93"/>
    <w:rsid w:val="003E5451"/>
    <w:rsid w:val="003E5AEF"/>
    <w:rsid w:val="003E6F68"/>
    <w:rsid w:val="003E7F7C"/>
    <w:rsid w:val="003F0283"/>
    <w:rsid w:val="003F0D94"/>
    <w:rsid w:val="003F17DE"/>
    <w:rsid w:val="003F58F8"/>
    <w:rsid w:val="003F5F6D"/>
    <w:rsid w:val="003F6088"/>
    <w:rsid w:val="003F6D30"/>
    <w:rsid w:val="003F7085"/>
    <w:rsid w:val="003F73D6"/>
    <w:rsid w:val="003F7DF2"/>
    <w:rsid w:val="00400AB2"/>
    <w:rsid w:val="00400B28"/>
    <w:rsid w:val="0040106B"/>
    <w:rsid w:val="004015FD"/>
    <w:rsid w:val="0040176E"/>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64A"/>
    <w:rsid w:val="00412980"/>
    <w:rsid w:val="004144F5"/>
    <w:rsid w:val="004166D4"/>
    <w:rsid w:val="00417448"/>
    <w:rsid w:val="004178DC"/>
    <w:rsid w:val="0042140E"/>
    <w:rsid w:val="00424C0F"/>
    <w:rsid w:val="0042735D"/>
    <w:rsid w:val="00430378"/>
    <w:rsid w:val="00430D5E"/>
    <w:rsid w:val="00432BE0"/>
    <w:rsid w:val="00433431"/>
    <w:rsid w:val="004340B0"/>
    <w:rsid w:val="00435102"/>
    <w:rsid w:val="00436840"/>
    <w:rsid w:val="00436958"/>
    <w:rsid w:val="00436C40"/>
    <w:rsid w:val="00437A44"/>
    <w:rsid w:val="00440EC2"/>
    <w:rsid w:val="0044183D"/>
    <w:rsid w:val="00442799"/>
    <w:rsid w:val="00444352"/>
    <w:rsid w:val="004447DA"/>
    <w:rsid w:val="004448B3"/>
    <w:rsid w:val="004448E0"/>
    <w:rsid w:val="00445C12"/>
    <w:rsid w:val="004465F4"/>
    <w:rsid w:val="004476C4"/>
    <w:rsid w:val="004500A4"/>
    <w:rsid w:val="004508F0"/>
    <w:rsid w:val="00451930"/>
    <w:rsid w:val="00452073"/>
    <w:rsid w:val="004549FB"/>
    <w:rsid w:val="004567EF"/>
    <w:rsid w:val="004628FC"/>
    <w:rsid w:val="00463FE5"/>
    <w:rsid w:val="00466E89"/>
    <w:rsid w:val="004677A7"/>
    <w:rsid w:val="00467B2F"/>
    <w:rsid w:val="004730AF"/>
    <w:rsid w:val="00473209"/>
    <w:rsid w:val="004732F8"/>
    <w:rsid w:val="004739A3"/>
    <w:rsid w:val="00474A11"/>
    <w:rsid w:val="00475AFC"/>
    <w:rsid w:val="00477EDA"/>
    <w:rsid w:val="00483011"/>
    <w:rsid w:val="00484D22"/>
    <w:rsid w:val="004851EC"/>
    <w:rsid w:val="0048581A"/>
    <w:rsid w:val="00486389"/>
    <w:rsid w:val="00492AEF"/>
    <w:rsid w:val="00492BFA"/>
    <w:rsid w:val="00494134"/>
    <w:rsid w:val="004954FA"/>
    <w:rsid w:val="0049623F"/>
    <w:rsid w:val="004975F5"/>
    <w:rsid w:val="004A0586"/>
    <w:rsid w:val="004A117F"/>
    <w:rsid w:val="004A421D"/>
    <w:rsid w:val="004A4684"/>
    <w:rsid w:val="004A5116"/>
    <w:rsid w:val="004A685D"/>
    <w:rsid w:val="004A6D5A"/>
    <w:rsid w:val="004B035A"/>
    <w:rsid w:val="004B1350"/>
    <w:rsid w:val="004B16CE"/>
    <w:rsid w:val="004B1C14"/>
    <w:rsid w:val="004B3377"/>
    <w:rsid w:val="004B43D7"/>
    <w:rsid w:val="004B4597"/>
    <w:rsid w:val="004B668D"/>
    <w:rsid w:val="004B67D1"/>
    <w:rsid w:val="004B6879"/>
    <w:rsid w:val="004B6E4C"/>
    <w:rsid w:val="004B6F8A"/>
    <w:rsid w:val="004B72A6"/>
    <w:rsid w:val="004C0CEC"/>
    <w:rsid w:val="004C28DA"/>
    <w:rsid w:val="004C38A3"/>
    <w:rsid w:val="004C3C5C"/>
    <w:rsid w:val="004C47EC"/>
    <w:rsid w:val="004C57A1"/>
    <w:rsid w:val="004C6A3F"/>
    <w:rsid w:val="004D0155"/>
    <w:rsid w:val="004D0578"/>
    <w:rsid w:val="004D0723"/>
    <w:rsid w:val="004D096E"/>
    <w:rsid w:val="004D1A9B"/>
    <w:rsid w:val="004D1B47"/>
    <w:rsid w:val="004D215E"/>
    <w:rsid w:val="004D235F"/>
    <w:rsid w:val="004D409F"/>
    <w:rsid w:val="004D4259"/>
    <w:rsid w:val="004D4EE7"/>
    <w:rsid w:val="004D6345"/>
    <w:rsid w:val="004E05BD"/>
    <w:rsid w:val="004E0A0D"/>
    <w:rsid w:val="004E0DB4"/>
    <w:rsid w:val="004E1D44"/>
    <w:rsid w:val="004E2EA6"/>
    <w:rsid w:val="004E3781"/>
    <w:rsid w:val="004E3859"/>
    <w:rsid w:val="004E3AEC"/>
    <w:rsid w:val="004E5AC1"/>
    <w:rsid w:val="004E62EA"/>
    <w:rsid w:val="004E69AC"/>
    <w:rsid w:val="004E69B3"/>
    <w:rsid w:val="004E6BAD"/>
    <w:rsid w:val="004F000D"/>
    <w:rsid w:val="004F0B9A"/>
    <w:rsid w:val="004F1609"/>
    <w:rsid w:val="004F1992"/>
    <w:rsid w:val="004F1E8D"/>
    <w:rsid w:val="004F26B3"/>
    <w:rsid w:val="004F36C2"/>
    <w:rsid w:val="004F5690"/>
    <w:rsid w:val="004F695D"/>
    <w:rsid w:val="004F6984"/>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8C1"/>
    <w:rsid w:val="00535941"/>
    <w:rsid w:val="00536DB6"/>
    <w:rsid w:val="00537945"/>
    <w:rsid w:val="005416B6"/>
    <w:rsid w:val="005426FA"/>
    <w:rsid w:val="0054331F"/>
    <w:rsid w:val="00543B85"/>
    <w:rsid w:val="00543BA2"/>
    <w:rsid w:val="005457D2"/>
    <w:rsid w:val="00546B0C"/>
    <w:rsid w:val="00546D6E"/>
    <w:rsid w:val="0055023F"/>
    <w:rsid w:val="00550A68"/>
    <w:rsid w:val="0055155F"/>
    <w:rsid w:val="00552044"/>
    <w:rsid w:val="005535F2"/>
    <w:rsid w:val="00554BA2"/>
    <w:rsid w:val="00555C54"/>
    <w:rsid w:val="00555DEB"/>
    <w:rsid w:val="00555EFB"/>
    <w:rsid w:val="005561AD"/>
    <w:rsid w:val="005573B9"/>
    <w:rsid w:val="00557F4C"/>
    <w:rsid w:val="005619EB"/>
    <w:rsid w:val="00562DD6"/>
    <w:rsid w:val="00562EE0"/>
    <w:rsid w:val="00563D24"/>
    <w:rsid w:val="005643FB"/>
    <w:rsid w:val="00564618"/>
    <w:rsid w:val="00565117"/>
    <w:rsid w:val="0056587F"/>
    <w:rsid w:val="00565D91"/>
    <w:rsid w:val="00566BF1"/>
    <w:rsid w:val="00570597"/>
    <w:rsid w:val="00570D18"/>
    <w:rsid w:val="0057185B"/>
    <w:rsid w:val="00571EA0"/>
    <w:rsid w:val="00571F5E"/>
    <w:rsid w:val="00571F66"/>
    <w:rsid w:val="00572B32"/>
    <w:rsid w:val="00572D21"/>
    <w:rsid w:val="00572D30"/>
    <w:rsid w:val="00573EA3"/>
    <w:rsid w:val="00574C7D"/>
    <w:rsid w:val="0057519C"/>
    <w:rsid w:val="00575CDA"/>
    <w:rsid w:val="00575F0E"/>
    <w:rsid w:val="005769B9"/>
    <w:rsid w:val="005777F4"/>
    <w:rsid w:val="00577AF8"/>
    <w:rsid w:val="0058057D"/>
    <w:rsid w:val="00582254"/>
    <w:rsid w:val="0058225B"/>
    <w:rsid w:val="00583486"/>
    <w:rsid w:val="005842E1"/>
    <w:rsid w:val="005850A9"/>
    <w:rsid w:val="00585FC0"/>
    <w:rsid w:val="005861B0"/>
    <w:rsid w:val="005913BA"/>
    <w:rsid w:val="00591476"/>
    <w:rsid w:val="005928CA"/>
    <w:rsid w:val="00594D63"/>
    <w:rsid w:val="00595BF3"/>
    <w:rsid w:val="0059655C"/>
    <w:rsid w:val="005A22AB"/>
    <w:rsid w:val="005A2D4E"/>
    <w:rsid w:val="005A3A16"/>
    <w:rsid w:val="005A4158"/>
    <w:rsid w:val="005A4AB1"/>
    <w:rsid w:val="005A4CF8"/>
    <w:rsid w:val="005A4FAB"/>
    <w:rsid w:val="005A5350"/>
    <w:rsid w:val="005A562B"/>
    <w:rsid w:val="005A6BD3"/>
    <w:rsid w:val="005A6E34"/>
    <w:rsid w:val="005A7F22"/>
    <w:rsid w:val="005B0687"/>
    <w:rsid w:val="005B0A8B"/>
    <w:rsid w:val="005B11EA"/>
    <w:rsid w:val="005B13C6"/>
    <w:rsid w:val="005B1FC3"/>
    <w:rsid w:val="005B2259"/>
    <w:rsid w:val="005B2A54"/>
    <w:rsid w:val="005B30C4"/>
    <w:rsid w:val="005B3CA7"/>
    <w:rsid w:val="005B430C"/>
    <w:rsid w:val="005B4FC5"/>
    <w:rsid w:val="005B5E26"/>
    <w:rsid w:val="005C009E"/>
    <w:rsid w:val="005C1026"/>
    <w:rsid w:val="005C1D2F"/>
    <w:rsid w:val="005C5D73"/>
    <w:rsid w:val="005C5F04"/>
    <w:rsid w:val="005C67A0"/>
    <w:rsid w:val="005C6EB1"/>
    <w:rsid w:val="005C72AB"/>
    <w:rsid w:val="005D01A9"/>
    <w:rsid w:val="005D1F7B"/>
    <w:rsid w:val="005D26C3"/>
    <w:rsid w:val="005D31E1"/>
    <w:rsid w:val="005D4493"/>
    <w:rsid w:val="005D4D2D"/>
    <w:rsid w:val="005D4D77"/>
    <w:rsid w:val="005D582B"/>
    <w:rsid w:val="005D5BA6"/>
    <w:rsid w:val="005D6134"/>
    <w:rsid w:val="005D6672"/>
    <w:rsid w:val="005D75D5"/>
    <w:rsid w:val="005E0202"/>
    <w:rsid w:val="005E0621"/>
    <w:rsid w:val="005E116D"/>
    <w:rsid w:val="005E1DFD"/>
    <w:rsid w:val="005E28B4"/>
    <w:rsid w:val="005E3D2C"/>
    <w:rsid w:val="005E50A3"/>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221"/>
    <w:rsid w:val="00622A8F"/>
    <w:rsid w:val="00622C01"/>
    <w:rsid w:val="00623531"/>
    <w:rsid w:val="00626203"/>
    <w:rsid w:val="006270C5"/>
    <w:rsid w:val="00632242"/>
    <w:rsid w:val="00632B2F"/>
    <w:rsid w:val="00632C3D"/>
    <w:rsid w:val="00633A3E"/>
    <w:rsid w:val="00634E47"/>
    <w:rsid w:val="0063722E"/>
    <w:rsid w:val="00637F63"/>
    <w:rsid w:val="00640FB9"/>
    <w:rsid w:val="00642128"/>
    <w:rsid w:val="0064227F"/>
    <w:rsid w:val="006429CE"/>
    <w:rsid w:val="00643D56"/>
    <w:rsid w:val="00645032"/>
    <w:rsid w:val="0064595D"/>
    <w:rsid w:val="006463BA"/>
    <w:rsid w:val="00646626"/>
    <w:rsid w:val="00646BA8"/>
    <w:rsid w:val="00647488"/>
    <w:rsid w:val="0064760D"/>
    <w:rsid w:val="00647CD3"/>
    <w:rsid w:val="00650088"/>
    <w:rsid w:val="00651899"/>
    <w:rsid w:val="00652C04"/>
    <w:rsid w:val="00655795"/>
    <w:rsid w:val="00655DF3"/>
    <w:rsid w:val="00655FF9"/>
    <w:rsid w:val="006564FB"/>
    <w:rsid w:val="006565FC"/>
    <w:rsid w:val="006569FF"/>
    <w:rsid w:val="0065707C"/>
    <w:rsid w:val="00660124"/>
    <w:rsid w:val="00660BBD"/>
    <w:rsid w:val="006632A0"/>
    <w:rsid w:val="00663441"/>
    <w:rsid w:val="00663ED2"/>
    <w:rsid w:val="00664E81"/>
    <w:rsid w:val="0066502A"/>
    <w:rsid w:val="00666531"/>
    <w:rsid w:val="00666C53"/>
    <w:rsid w:val="00670352"/>
    <w:rsid w:val="00671902"/>
    <w:rsid w:val="00671B91"/>
    <w:rsid w:val="00672273"/>
    <w:rsid w:val="0067381A"/>
    <w:rsid w:val="0068086A"/>
    <w:rsid w:val="00680BE3"/>
    <w:rsid w:val="00681120"/>
    <w:rsid w:val="00682A1F"/>
    <w:rsid w:val="00683A2D"/>
    <w:rsid w:val="00683E25"/>
    <w:rsid w:val="00684AE9"/>
    <w:rsid w:val="0068598E"/>
    <w:rsid w:val="00686B7A"/>
    <w:rsid w:val="00686C92"/>
    <w:rsid w:val="00686FE8"/>
    <w:rsid w:val="00687CE2"/>
    <w:rsid w:val="00690403"/>
    <w:rsid w:val="00691133"/>
    <w:rsid w:val="00691151"/>
    <w:rsid w:val="00691386"/>
    <w:rsid w:val="00692DA8"/>
    <w:rsid w:val="006934DF"/>
    <w:rsid w:val="00693593"/>
    <w:rsid w:val="00694166"/>
    <w:rsid w:val="006947D2"/>
    <w:rsid w:val="006949C8"/>
    <w:rsid w:val="006970ED"/>
    <w:rsid w:val="00697ABB"/>
    <w:rsid w:val="006A0A04"/>
    <w:rsid w:val="006A154B"/>
    <w:rsid w:val="006A4B8C"/>
    <w:rsid w:val="006A569A"/>
    <w:rsid w:val="006A5A19"/>
    <w:rsid w:val="006A641C"/>
    <w:rsid w:val="006A678F"/>
    <w:rsid w:val="006B06AD"/>
    <w:rsid w:val="006B21EC"/>
    <w:rsid w:val="006B2B45"/>
    <w:rsid w:val="006B4FD3"/>
    <w:rsid w:val="006B51C1"/>
    <w:rsid w:val="006B5292"/>
    <w:rsid w:val="006B5BFE"/>
    <w:rsid w:val="006C03DD"/>
    <w:rsid w:val="006C0A4A"/>
    <w:rsid w:val="006C1E50"/>
    <w:rsid w:val="006C3C7A"/>
    <w:rsid w:val="006C41D0"/>
    <w:rsid w:val="006C640C"/>
    <w:rsid w:val="006C663C"/>
    <w:rsid w:val="006C725B"/>
    <w:rsid w:val="006D0170"/>
    <w:rsid w:val="006D04B7"/>
    <w:rsid w:val="006D0732"/>
    <w:rsid w:val="006D0C1E"/>
    <w:rsid w:val="006D0F03"/>
    <w:rsid w:val="006D159A"/>
    <w:rsid w:val="006D313F"/>
    <w:rsid w:val="006D3354"/>
    <w:rsid w:val="006D47F1"/>
    <w:rsid w:val="006D5B48"/>
    <w:rsid w:val="006D6205"/>
    <w:rsid w:val="006D630B"/>
    <w:rsid w:val="006D77BE"/>
    <w:rsid w:val="006E1C7B"/>
    <w:rsid w:val="006E29D1"/>
    <w:rsid w:val="006E2FC3"/>
    <w:rsid w:val="006E3F1F"/>
    <w:rsid w:val="006E43FE"/>
    <w:rsid w:val="006E689F"/>
    <w:rsid w:val="006E6939"/>
    <w:rsid w:val="006F10F2"/>
    <w:rsid w:val="006F1B6A"/>
    <w:rsid w:val="006F25A4"/>
    <w:rsid w:val="006F2F98"/>
    <w:rsid w:val="006F36A8"/>
    <w:rsid w:val="00701191"/>
    <w:rsid w:val="00703B17"/>
    <w:rsid w:val="00704415"/>
    <w:rsid w:val="00704C3A"/>
    <w:rsid w:val="00715EFC"/>
    <w:rsid w:val="007162BB"/>
    <w:rsid w:val="00716583"/>
    <w:rsid w:val="0071737C"/>
    <w:rsid w:val="007202FE"/>
    <w:rsid w:val="00720FA1"/>
    <w:rsid w:val="00722E8A"/>
    <w:rsid w:val="00723F12"/>
    <w:rsid w:val="007249EF"/>
    <w:rsid w:val="00725488"/>
    <w:rsid w:val="00727A79"/>
    <w:rsid w:val="00727BCE"/>
    <w:rsid w:val="00730984"/>
    <w:rsid w:val="007329F9"/>
    <w:rsid w:val="0073465C"/>
    <w:rsid w:val="007347D2"/>
    <w:rsid w:val="00737107"/>
    <w:rsid w:val="007371E9"/>
    <w:rsid w:val="007400CE"/>
    <w:rsid w:val="007400EF"/>
    <w:rsid w:val="00741747"/>
    <w:rsid w:val="00741807"/>
    <w:rsid w:val="00742F58"/>
    <w:rsid w:val="007441C8"/>
    <w:rsid w:val="00745644"/>
    <w:rsid w:val="00745D29"/>
    <w:rsid w:val="00746133"/>
    <w:rsid w:val="007463CF"/>
    <w:rsid w:val="00746445"/>
    <w:rsid w:val="007468C8"/>
    <w:rsid w:val="00746B0D"/>
    <w:rsid w:val="0074754E"/>
    <w:rsid w:val="007476B0"/>
    <w:rsid w:val="00747B28"/>
    <w:rsid w:val="00750683"/>
    <w:rsid w:val="0075273A"/>
    <w:rsid w:val="00752E78"/>
    <w:rsid w:val="00753C66"/>
    <w:rsid w:val="00753ED3"/>
    <w:rsid w:val="00756763"/>
    <w:rsid w:val="0076147A"/>
    <w:rsid w:val="00762082"/>
    <w:rsid w:val="00766EE5"/>
    <w:rsid w:val="00767D90"/>
    <w:rsid w:val="007717DA"/>
    <w:rsid w:val="00772C45"/>
    <w:rsid w:val="00772DCE"/>
    <w:rsid w:val="00772DE3"/>
    <w:rsid w:val="007734F0"/>
    <w:rsid w:val="007736E5"/>
    <w:rsid w:val="0077414D"/>
    <w:rsid w:val="00774A04"/>
    <w:rsid w:val="007757F8"/>
    <w:rsid w:val="007774B7"/>
    <w:rsid w:val="0078361D"/>
    <w:rsid w:val="00783B26"/>
    <w:rsid w:val="007845E9"/>
    <w:rsid w:val="0078711C"/>
    <w:rsid w:val="007872AC"/>
    <w:rsid w:val="0079068D"/>
    <w:rsid w:val="00790EB8"/>
    <w:rsid w:val="007917CF"/>
    <w:rsid w:val="00791A78"/>
    <w:rsid w:val="00791E7E"/>
    <w:rsid w:val="00793D92"/>
    <w:rsid w:val="00794451"/>
    <w:rsid w:val="00794C0D"/>
    <w:rsid w:val="007954BD"/>
    <w:rsid w:val="0079590F"/>
    <w:rsid w:val="007971A0"/>
    <w:rsid w:val="007A08B0"/>
    <w:rsid w:val="007A210E"/>
    <w:rsid w:val="007A357D"/>
    <w:rsid w:val="007A4112"/>
    <w:rsid w:val="007A44E9"/>
    <w:rsid w:val="007A4775"/>
    <w:rsid w:val="007A5022"/>
    <w:rsid w:val="007A57AA"/>
    <w:rsid w:val="007A66CA"/>
    <w:rsid w:val="007A6D20"/>
    <w:rsid w:val="007A6E9E"/>
    <w:rsid w:val="007A75A6"/>
    <w:rsid w:val="007B33F0"/>
    <w:rsid w:val="007B43F2"/>
    <w:rsid w:val="007B5439"/>
    <w:rsid w:val="007B54F9"/>
    <w:rsid w:val="007B7C20"/>
    <w:rsid w:val="007C1FBB"/>
    <w:rsid w:val="007C2229"/>
    <w:rsid w:val="007C2AF5"/>
    <w:rsid w:val="007C2E81"/>
    <w:rsid w:val="007C3549"/>
    <w:rsid w:val="007C5362"/>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1E08"/>
    <w:rsid w:val="007F3600"/>
    <w:rsid w:val="007F406A"/>
    <w:rsid w:val="007F52F5"/>
    <w:rsid w:val="007F535E"/>
    <w:rsid w:val="0080082A"/>
    <w:rsid w:val="00801CC3"/>
    <w:rsid w:val="0080230F"/>
    <w:rsid w:val="00803450"/>
    <w:rsid w:val="00803BD2"/>
    <w:rsid w:val="00804D7A"/>
    <w:rsid w:val="00805E2D"/>
    <w:rsid w:val="00805E8D"/>
    <w:rsid w:val="00806E7C"/>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9F0"/>
    <w:rsid w:val="00832E82"/>
    <w:rsid w:val="0083411B"/>
    <w:rsid w:val="00835678"/>
    <w:rsid w:val="008364DD"/>
    <w:rsid w:val="0083782D"/>
    <w:rsid w:val="00837AAE"/>
    <w:rsid w:val="00837FA7"/>
    <w:rsid w:val="008408CF"/>
    <w:rsid w:val="00840920"/>
    <w:rsid w:val="00841129"/>
    <w:rsid w:val="00844AC9"/>
    <w:rsid w:val="00844AF9"/>
    <w:rsid w:val="00846279"/>
    <w:rsid w:val="00847577"/>
    <w:rsid w:val="00847DD6"/>
    <w:rsid w:val="0085361B"/>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56BE"/>
    <w:rsid w:val="0087639A"/>
    <w:rsid w:val="008764E5"/>
    <w:rsid w:val="00876687"/>
    <w:rsid w:val="008766DC"/>
    <w:rsid w:val="00877663"/>
    <w:rsid w:val="008838C3"/>
    <w:rsid w:val="00884E01"/>
    <w:rsid w:val="008860FB"/>
    <w:rsid w:val="00886C27"/>
    <w:rsid w:val="00886D01"/>
    <w:rsid w:val="00887FE3"/>
    <w:rsid w:val="0089089F"/>
    <w:rsid w:val="008909CA"/>
    <w:rsid w:val="008913A3"/>
    <w:rsid w:val="00891A8F"/>
    <w:rsid w:val="00891CDE"/>
    <w:rsid w:val="008922B6"/>
    <w:rsid w:val="00892BF1"/>
    <w:rsid w:val="0089478E"/>
    <w:rsid w:val="00896925"/>
    <w:rsid w:val="00896A4C"/>
    <w:rsid w:val="00897E1F"/>
    <w:rsid w:val="00897EA9"/>
    <w:rsid w:val="008A0149"/>
    <w:rsid w:val="008A0F80"/>
    <w:rsid w:val="008A1042"/>
    <w:rsid w:val="008A11F9"/>
    <w:rsid w:val="008A4D00"/>
    <w:rsid w:val="008A5537"/>
    <w:rsid w:val="008A7908"/>
    <w:rsid w:val="008B01EE"/>
    <w:rsid w:val="008B024C"/>
    <w:rsid w:val="008B091B"/>
    <w:rsid w:val="008B1747"/>
    <w:rsid w:val="008B24B2"/>
    <w:rsid w:val="008B31E6"/>
    <w:rsid w:val="008B5392"/>
    <w:rsid w:val="008B53B8"/>
    <w:rsid w:val="008B6387"/>
    <w:rsid w:val="008B6504"/>
    <w:rsid w:val="008C1265"/>
    <w:rsid w:val="008C153C"/>
    <w:rsid w:val="008C1637"/>
    <w:rsid w:val="008C25A2"/>
    <w:rsid w:val="008C377C"/>
    <w:rsid w:val="008C4831"/>
    <w:rsid w:val="008C58EF"/>
    <w:rsid w:val="008D0F82"/>
    <w:rsid w:val="008D3522"/>
    <w:rsid w:val="008D352E"/>
    <w:rsid w:val="008D409B"/>
    <w:rsid w:val="008D5168"/>
    <w:rsid w:val="008D53F2"/>
    <w:rsid w:val="008D5632"/>
    <w:rsid w:val="008D5B1D"/>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E78CC"/>
    <w:rsid w:val="008F0C44"/>
    <w:rsid w:val="008F0DD1"/>
    <w:rsid w:val="008F17E0"/>
    <w:rsid w:val="008F19CD"/>
    <w:rsid w:val="008F2BA6"/>
    <w:rsid w:val="008F3D23"/>
    <w:rsid w:val="008F4F3E"/>
    <w:rsid w:val="008F522B"/>
    <w:rsid w:val="008F52D6"/>
    <w:rsid w:val="008F65E6"/>
    <w:rsid w:val="008F6BDA"/>
    <w:rsid w:val="00900591"/>
    <w:rsid w:val="00900E49"/>
    <w:rsid w:val="00900EF4"/>
    <w:rsid w:val="009011B6"/>
    <w:rsid w:val="00901C33"/>
    <w:rsid w:val="009033E2"/>
    <w:rsid w:val="0090419C"/>
    <w:rsid w:val="009041A4"/>
    <w:rsid w:val="0090428B"/>
    <w:rsid w:val="00907E31"/>
    <w:rsid w:val="00912019"/>
    <w:rsid w:val="00913206"/>
    <w:rsid w:val="009142D6"/>
    <w:rsid w:val="009149D2"/>
    <w:rsid w:val="009156DB"/>
    <w:rsid w:val="009175B9"/>
    <w:rsid w:val="009214F2"/>
    <w:rsid w:val="00922839"/>
    <w:rsid w:val="00923E9A"/>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47C58"/>
    <w:rsid w:val="00950873"/>
    <w:rsid w:val="00950A01"/>
    <w:rsid w:val="00951A5D"/>
    <w:rsid w:val="009560A4"/>
    <w:rsid w:val="009561A1"/>
    <w:rsid w:val="00956D14"/>
    <w:rsid w:val="00956D9C"/>
    <w:rsid w:val="009576FD"/>
    <w:rsid w:val="00960078"/>
    <w:rsid w:val="009615A3"/>
    <w:rsid w:val="00961958"/>
    <w:rsid w:val="009626EE"/>
    <w:rsid w:val="009638E9"/>
    <w:rsid w:val="009641ED"/>
    <w:rsid w:val="00966CAD"/>
    <w:rsid w:val="00967712"/>
    <w:rsid w:val="0096771E"/>
    <w:rsid w:val="00972148"/>
    <w:rsid w:val="00972536"/>
    <w:rsid w:val="009725F5"/>
    <w:rsid w:val="00975D4E"/>
    <w:rsid w:val="00975F8C"/>
    <w:rsid w:val="00977839"/>
    <w:rsid w:val="00980944"/>
    <w:rsid w:val="00981039"/>
    <w:rsid w:val="00982D44"/>
    <w:rsid w:val="0098370E"/>
    <w:rsid w:val="00983C9B"/>
    <w:rsid w:val="00984F87"/>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1DF3"/>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D7FAE"/>
    <w:rsid w:val="009E06DC"/>
    <w:rsid w:val="009E113F"/>
    <w:rsid w:val="009E1941"/>
    <w:rsid w:val="009E3B1D"/>
    <w:rsid w:val="009E6380"/>
    <w:rsid w:val="009E64B5"/>
    <w:rsid w:val="009E7CBA"/>
    <w:rsid w:val="009F0098"/>
    <w:rsid w:val="009F0C3D"/>
    <w:rsid w:val="009F1485"/>
    <w:rsid w:val="009F1D06"/>
    <w:rsid w:val="009F2256"/>
    <w:rsid w:val="009F2D2C"/>
    <w:rsid w:val="009F33DC"/>
    <w:rsid w:val="009F5B7D"/>
    <w:rsid w:val="009F62D1"/>
    <w:rsid w:val="009F6514"/>
    <w:rsid w:val="009F6680"/>
    <w:rsid w:val="00A004B3"/>
    <w:rsid w:val="00A00834"/>
    <w:rsid w:val="00A00D80"/>
    <w:rsid w:val="00A00EEC"/>
    <w:rsid w:val="00A01A32"/>
    <w:rsid w:val="00A047C4"/>
    <w:rsid w:val="00A06430"/>
    <w:rsid w:val="00A0650A"/>
    <w:rsid w:val="00A070E2"/>
    <w:rsid w:val="00A0773D"/>
    <w:rsid w:val="00A078DF"/>
    <w:rsid w:val="00A1044D"/>
    <w:rsid w:val="00A11DDB"/>
    <w:rsid w:val="00A13272"/>
    <w:rsid w:val="00A1376E"/>
    <w:rsid w:val="00A14A59"/>
    <w:rsid w:val="00A15812"/>
    <w:rsid w:val="00A15D7C"/>
    <w:rsid w:val="00A16987"/>
    <w:rsid w:val="00A17BAB"/>
    <w:rsid w:val="00A17D6E"/>
    <w:rsid w:val="00A20ADD"/>
    <w:rsid w:val="00A20FFA"/>
    <w:rsid w:val="00A216A0"/>
    <w:rsid w:val="00A218AF"/>
    <w:rsid w:val="00A2351A"/>
    <w:rsid w:val="00A25065"/>
    <w:rsid w:val="00A25E50"/>
    <w:rsid w:val="00A267E9"/>
    <w:rsid w:val="00A30805"/>
    <w:rsid w:val="00A31D62"/>
    <w:rsid w:val="00A31DA6"/>
    <w:rsid w:val="00A3203B"/>
    <w:rsid w:val="00A3241F"/>
    <w:rsid w:val="00A32639"/>
    <w:rsid w:val="00A32D20"/>
    <w:rsid w:val="00A334A7"/>
    <w:rsid w:val="00A33F72"/>
    <w:rsid w:val="00A35B87"/>
    <w:rsid w:val="00A363CD"/>
    <w:rsid w:val="00A36AB1"/>
    <w:rsid w:val="00A37846"/>
    <w:rsid w:val="00A37C29"/>
    <w:rsid w:val="00A420D3"/>
    <w:rsid w:val="00A42B73"/>
    <w:rsid w:val="00A43441"/>
    <w:rsid w:val="00A43549"/>
    <w:rsid w:val="00A446FF"/>
    <w:rsid w:val="00A45494"/>
    <w:rsid w:val="00A45D12"/>
    <w:rsid w:val="00A45DA2"/>
    <w:rsid w:val="00A467D9"/>
    <w:rsid w:val="00A46CAF"/>
    <w:rsid w:val="00A46DED"/>
    <w:rsid w:val="00A47CC1"/>
    <w:rsid w:val="00A5022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66E93"/>
    <w:rsid w:val="00A70B12"/>
    <w:rsid w:val="00A7173A"/>
    <w:rsid w:val="00A7207F"/>
    <w:rsid w:val="00A740B4"/>
    <w:rsid w:val="00A74F1E"/>
    <w:rsid w:val="00A7503E"/>
    <w:rsid w:val="00A760C5"/>
    <w:rsid w:val="00A769AE"/>
    <w:rsid w:val="00A76F62"/>
    <w:rsid w:val="00A8410B"/>
    <w:rsid w:val="00A852B3"/>
    <w:rsid w:val="00A856CD"/>
    <w:rsid w:val="00A861F0"/>
    <w:rsid w:val="00A87645"/>
    <w:rsid w:val="00A902AD"/>
    <w:rsid w:val="00A9115B"/>
    <w:rsid w:val="00A91593"/>
    <w:rsid w:val="00A92EA2"/>
    <w:rsid w:val="00A93A35"/>
    <w:rsid w:val="00A95F2C"/>
    <w:rsid w:val="00A977D1"/>
    <w:rsid w:val="00AA0187"/>
    <w:rsid w:val="00AA0EC3"/>
    <w:rsid w:val="00AA3337"/>
    <w:rsid w:val="00AA334F"/>
    <w:rsid w:val="00AA356F"/>
    <w:rsid w:val="00AA58E9"/>
    <w:rsid w:val="00AA5C4F"/>
    <w:rsid w:val="00AA6221"/>
    <w:rsid w:val="00AA76B4"/>
    <w:rsid w:val="00AB0823"/>
    <w:rsid w:val="00AB11D9"/>
    <w:rsid w:val="00AB1574"/>
    <w:rsid w:val="00AB24D4"/>
    <w:rsid w:val="00AB5F99"/>
    <w:rsid w:val="00AB737D"/>
    <w:rsid w:val="00AC0A41"/>
    <w:rsid w:val="00AC355D"/>
    <w:rsid w:val="00AC4D4E"/>
    <w:rsid w:val="00AC51F9"/>
    <w:rsid w:val="00AC5CBD"/>
    <w:rsid w:val="00AC613C"/>
    <w:rsid w:val="00AC63DB"/>
    <w:rsid w:val="00AC7DFE"/>
    <w:rsid w:val="00AD08F9"/>
    <w:rsid w:val="00AD19E4"/>
    <w:rsid w:val="00AD231F"/>
    <w:rsid w:val="00AD3154"/>
    <w:rsid w:val="00AD57E0"/>
    <w:rsid w:val="00AD5AB1"/>
    <w:rsid w:val="00AD6437"/>
    <w:rsid w:val="00AD6F38"/>
    <w:rsid w:val="00AE05FE"/>
    <w:rsid w:val="00AE1478"/>
    <w:rsid w:val="00AE14ED"/>
    <w:rsid w:val="00AE5324"/>
    <w:rsid w:val="00AF0837"/>
    <w:rsid w:val="00AF1F69"/>
    <w:rsid w:val="00AF4306"/>
    <w:rsid w:val="00AF5598"/>
    <w:rsid w:val="00AF5DA6"/>
    <w:rsid w:val="00AF61C4"/>
    <w:rsid w:val="00AF7A57"/>
    <w:rsid w:val="00AF7A5B"/>
    <w:rsid w:val="00AF7C05"/>
    <w:rsid w:val="00B001DF"/>
    <w:rsid w:val="00B002B3"/>
    <w:rsid w:val="00B022E5"/>
    <w:rsid w:val="00B022F3"/>
    <w:rsid w:val="00B06430"/>
    <w:rsid w:val="00B06AB0"/>
    <w:rsid w:val="00B07899"/>
    <w:rsid w:val="00B102A0"/>
    <w:rsid w:val="00B10F02"/>
    <w:rsid w:val="00B13F20"/>
    <w:rsid w:val="00B14015"/>
    <w:rsid w:val="00B142A8"/>
    <w:rsid w:val="00B1626D"/>
    <w:rsid w:val="00B22314"/>
    <w:rsid w:val="00B224E6"/>
    <w:rsid w:val="00B22DCC"/>
    <w:rsid w:val="00B230B6"/>
    <w:rsid w:val="00B23594"/>
    <w:rsid w:val="00B2399A"/>
    <w:rsid w:val="00B24154"/>
    <w:rsid w:val="00B241E5"/>
    <w:rsid w:val="00B24B0A"/>
    <w:rsid w:val="00B25477"/>
    <w:rsid w:val="00B25D31"/>
    <w:rsid w:val="00B27296"/>
    <w:rsid w:val="00B272BF"/>
    <w:rsid w:val="00B30DBF"/>
    <w:rsid w:val="00B31944"/>
    <w:rsid w:val="00B35428"/>
    <w:rsid w:val="00B354CA"/>
    <w:rsid w:val="00B3712F"/>
    <w:rsid w:val="00B37447"/>
    <w:rsid w:val="00B409BB"/>
    <w:rsid w:val="00B418B0"/>
    <w:rsid w:val="00B4296D"/>
    <w:rsid w:val="00B45D58"/>
    <w:rsid w:val="00B46E8F"/>
    <w:rsid w:val="00B47BFB"/>
    <w:rsid w:val="00B50825"/>
    <w:rsid w:val="00B52DE1"/>
    <w:rsid w:val="00B549A3"/>
    <w:rsid w:val="00B54B39"/>
    <w:rsid w:val="00B57870"/>
    <w:rsid w:val="00B601A4"/>
    <w:rsid w:val="00B6333E"/>
    <w:rsid w:val="00B63D6B"/>
    <w:rsid w:val="00B65282"/>
    <w:rsid w:val="00B66854"/>
    <w:rsid w:val="00B72278"/>
    <w:rsid w:val="00B72766"/>
    <w:rsid w:val="00B74A40"/>
    <w:rsid w:val="00B74C27"/>
    <w:rsid w:val="00B75371"/>
    <w:rsid w:val="00B761B2"/>
    <w:rsid w:val="00B7744A"/>
    <w:rsid w:val="00B8096F"/>
    <w:rsid w:val="00B82B21"/>
    <w:rsid w:val="00B82C6B"/>
    <w:rsid w:val="00B82DFF"/>
    <w:rsid w:val="00B857FE"/>
    <w:rsid w:val="00B85804"/>
    <w:rsid w:val="00B86F1C"/>
    <w:rsid w:val="00B874AF"/>
    <w:rsid w:val="00B90472"/>
    <w:rsid w:val="00B9054D"/>
    <w:rsid w:val="00B90FEB"/>
    <w:rsid w:val="00B92321"/>
    <w:rsid w:val="00B92E3F"/>
    <w:rsid w:val="00B938B8"/>
    <w:rsid w:val="00B938D1"/>
    <w:rsid w:val="00B93BBC"/>
    <w:rsid w:val="00B93D31"/>
    <w:rsid w:val="00B93E7F"/>
    <w:rsid w:val="00B944B4"/>
    <w:rsid w:val="00B94AE2"/>
    <w:rsid w:val="00B94D31"/>
    <w:rsid w:val="00B9571A"/>
    <w:rsid w:val="00B9579D"/>
    <w:rsid w:val="00B96067"/>
    <w:rsid w:val="00B968E3"/>
    <w:rsid w:val="00B971E3"/>
    <w:rsid w:val="00B97F9B"/>
    <w:rsid w:val="00BA0A19"/>
    <w:rsid w:val="00BA0F4E"/>
    <w:rsid w:val="00BA17AB"/>
    <w:rsid w:val="00BA1DAC"/>
    <w:rsid w:val="00BA2A47"/>
    <w:rsid w:val="00BA2D09"/>
    <w:rsid w:val="00BA4043"/>
    <w:rsid w:val="00BA4522"/>
    <w:rsid w:val="00BA48E0"/>
    <w:rsid w:val="00BA4D0B"/>
    <w:rsid w:val="00BA5678"/>
    <w:rsid w:val="00BA79C3"/>
    <w:rsid w:val="00BB0045"/>
    <w:rsid w:val="00BB09B2"/>
    <w:rsid w:val="00BB1A83"/>
    <w:rsid w:val="00BB2052"/>
    <w:rsid w:val="00BB2D80"/>
    <w:rsid w:val="00BB39C2"/>
    <w:rsid w:val="00BB4FB3"/>
    <w:rsid w:val="00BB6437"/>
    <w:rsid w:val="00BB7D1E"/>
    <w:rsid w:val="00BC148A"/>
    <w:rsid w:val="00BC400F"/>
    <w:rsid w:val="00BC4A1C"/>
    <w:rsid w:val="00BC4BC8"/>
    <w:rsid w:val="00BC5914"/>
    <w:rsid w:val="00BC68E6"/>
    <w:rsid w:val="00BC7338"/>
    <w:rsid w:val="00BD06A9"/>
    <w:rsid w:val="00BD0951"/>
    <w:rsid w:val="00BD1C9D"/>
    <w:rsid w:val="00BD36FB"/>
    <w:rsid w:val="00BD6855"/>
    <w:rsid w:val="00BD6D25"/>
    <w:rsid w:val="00BD753E"/>
    <w:rsid w:val="00BE00B8"/>
    <w:rsid w:val="00BE033F"/>
    <w:rsid w:val="00BE0C30"/>
    <w:rsid w:val="00BE14FB"/>
    <w:rsid w:val="00BE1FB7"/>
    <w:rsid w:val="00BE3E50"/>
    <w:rsid w:val="00BE446C"/>
    <w:rsid w:val="00BF11E8"/>
    <w:rsid w:val="00BF3055"/>
    <w:rsid w:val="00BF3305"/>
    <w:rsid w:val="00BF561C"/>
    <w:rsid w:val="00BF6C0A"/>
    <w:rsid w:val="00BF6C3D"/>
    <w:rsid w:val="00BF717A"/>
    <w:rsid w:val="00BF79FD"/>
    <w:rsid w:val="00BF7B87"/>
    <w:rsid w:val="00C001B8"/>
    <w:rsid w:val="00C00464"/>
    <w:rsid w:val="00C01CE4"/>
    <w:rsid w:val="00C0302C"/>
    <w:rsid w:val="00C0512D"/>
    <w:rsid w:val="00C06067"/>
    <w:rsid w:val="00C063CA"/>
    <w:rsid w:val="00C06EC4"/>
    <w:rsid w:val="00C07E85"/>
    <w:rsid w:val="00C1027D"/>
    <w:rsid w:val="00C1096F"/>
    <w:rsid w:val="00C111BD"/>
    <w:rsid w:val="00C112E2"/>
    <w:rsid w:val="00C1130F"/>
    <w:rsid w:val="00C120A8"/>
    <w:rsid w:val="00C126EF"/>
    <w:rsid w:val="00C150E3"/>
    <w:rsid w:val="00C161E7"/>
    <w:rsid w:val="00C1652C"/>
    <w:rsid w:val="00C20644"/>
    <w:rsid w:val="00C21C6E"/>
    <w:rsid w:val="00C23946"/>
    <w:rsid w:val="00C243B4"/>
    <w:rsid w:val="00C2489B"/>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2969"/>
    <w:rsid w:val="00C53DB1"/>
    <w:rsid w:val="00C550C3"/>
    <w:rsid w:val="00C55747"/>
    <w:rsid w:val="00C558CC"/>
    <w:rsid w:val="00C55A21"/>
    <w:rsid w:val="00C5658D"/>
    <w:rsid w:val="00C566E4"/>
    <w:rsid w:val="00C5677D"/>
    <w:rsid w:val="00C57373"/>
    <w:rsid w:val="00C57A61"/>
    <w:rsid w:val="00C57C2F"/>
    <w:rsid w:val="00C620DA"/>
    <w:rsid w:val="00C62233"/>
    <w:rsid w:val="00C62405"/>
    <w:rsid w:val="00C668EA"/>
    <w:rsid w:val="00C675B3"/>
    <w:rsid w:val="00C679F6"/>
    <w:rsid w:val="00C7039D"/>
    <w:rsid w:val="00C705C0"/>
    <w:rsid w:val="00C71779"/>
    <w:rsid w:val="00C71ED3"/>
    <w:rsid w:val="00C7275B"/>
    <w:rsid w:val="00C72F5A"/>
    <w:rsid w:val="00C73675"/>
    <w:rsid w:val="00C746E0"/>
    <w:rsid w:val="00C74FA9"/>
    <w:rsid w:val="00C75166"/>
    <w:rsid w:val="00C75872"/>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978B2"/>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1733"/>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5E0B"/>
    <w:rsid w:val="00CD6838"/>
    <w:rsid w:val="00CD7DEF"/>
    <w:rsid w:val="00CD7F8E"/>
    <w:rsid w:val="00CE0E83"/>
    <w:rsid w:val="00CE2CCC"/>
    <w:rsid w:val="00CE4024"/>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CF62F8"/>
    <w:rsid w:val="00D004DF"/>
    <w:rsid w:val="00D008DF"/>
    <w:rsid w:val="00D0103F"/>
    <w:rsid w:val="00D010A3"/>
    <w:rsid w:val="00D017CC"/>
    <w:rsid w:val="00D03187"/>
    <w:rsid w:val="00D0442D"/>
    <w:rsid w:val="00D05115"/>
    <w:rsid w:val="00D061BC"/>
    <w:rsid w:val="00D0622A"/>
    <w:rsid w:val="00D06874"/>
    <w:rsid w:val="00D06CF5"/>
    <w:rsid w:val="00D10F06"/>
    <w:rsid w:val="00D119BF"/>
    <w:rsid w:val="00D12C40"/>
    <w:rsid w:val="00D1528C"/>
    <w:rsid w:val="00D15B3E"/>
    <w:rsid w:val="00D16699"/>
    <w:rsid w:val="00D16B72"/>
    <w:rsid w:val="00D221C0"/>
    <w:rsid w:val="00D2345F"/>
    <w:rsid w:val="00D23AF7"/>
    <w:rsid w:val="00D256B2"/>
    <w:rsid w:val="00D25D64"/>
    <w:rsid w:val="00D26E38"/>
    <w:rsid w:val="00D276AD"/>
    <w:rsid w:val="00D30A98"/>
    <w:rsid w:val="00D311FA"/>
    <w:rsid w:val="00D32235"/>
    <w:rsid w:val="00D325F9"/>
    <w:rsid w:val="00D33104"/>
    <w:rsid w:val="00D33F7F"/>
    <w:rsid w:val="00D34276"/>
    <w:rsid w:val="00D34533"/>
    <w:rsid w:val="00D346EE"/>
    <w:rsid w:val="00D34846"/>
    <w:rsid w:val="00D36B9E"/>
    <w:rsid w:val="00D40698"/>
    <w:rsid w:val="00D40BE7"/>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A72"/>
    <w:rsid w:val="00D62E0C"/>
    <w:rsid w:val="00D62E96"/>
    <w:rsid w:val="00D654A1"/>
    <w:rsid w:val="00D6667D"/>
    <w:rsid w:val="00D66ABF"/>
    <w:rsid w:val="00D67416"/>
    <w:rsid w:val="00D7032D"/>
    <w:rsid w:val="00D715B1"/>
    <w:rsid w:val="00D71A7E"/>
    <w:rsid w:val="00D720D3"/>
    <w:rsid w:val="00D75A17"/>
    <w:rsid w:val="00D764C6"/>
    <w:rsid w:val="00D76B4C"/>
    <w:rsid w:val="00D76F9E"/>
    <w:rsid w:val="00D7746E"/>
    <w:rsid w:val="00D808CE"/>
    <w:rsid w:val="00D813C8"/>
    <w:rsid w:val="00D81954"/>
    <w:rsid w:val="00D8197C"/>
    <w:rsid w:val="00D84AD0"/>
    <w:rsid w:val="00D84D3E"/>
    <w:rsid w:val="00D85485"/>
    <w:rsid w:val="00D867FB"/>
    <w:rsid w:val="00D86993"/>
    <w:rsid w:val="00D8699E"/>
    <w:rsid w:val="00D90FB3"/>
    <w:rsid w:val="00D91245"/>
    <w:rsid w:val="00D91D0F"/>
    <w:rsid w:val="00D928A2"/>
    <w:rsid w:val="00D936C6"/>
    <w:rsid w:val="00D93984"/>
    <w:rsid w:val="00D948EE"/>
    <w:rsid w:val="00DA0876"/>
    <w:rsid w:val="00DA23EA"/>
    <w:rsid w:val="00DA404F"/>
    <w:rsid w:val="00DA4E2A"/>
    <w:rsid w:val="00DA51BF"/>
    <w:rsid w:val="00DA66AE"/>
    <w:rsid w:val="00DA751B"/>
    <w:rsid w:val="00DA7866"/>
    <w:rsid w:val="00DB15D0"/>
    <w:rsid w:val="00DB2711"/>
    <w:rsid w:val="00DB3536"/>
    <w:rsid w:val="00DB3911"/>
    <w:rsid w:val="00DB4410"/>
    <w:rsid w:val="00DB4533"/>
    <w:rsid w:val="00DB7569"/>
    <w:rsid w:val="00DB7948"/>
    <w:rsid w:val="00DB7BF1"/>
    <w:rsid w:val="00DC0779"/>
    <w:rsid w:val="00DC09A0"/>
    <w:rsid w:val="00DC1874"/>
    <w:rsid w:val="00DC2468"/>
    <w:rsid w:val="00DC33CF"/>
    <w:rsid w:val="00DC495B"/>
    <w:rsid w:val="00DC6466"/>
    <w:rsid w:val="00DC690B"/>
    <w:rsid w:val="00DD0C02"/>
    <w:rsid w:val="00DD1A9E"/>
    <w:rsid w:val="00DD1DF7"/>
    <w:rsid w:val="00DD1E62"/>
    <w:rsid w:val="00DD2599"/>
    <w:rsid w:val="00DD519E"/>
    <w:rsid w:val="00DD6357"/>
    <w:rsid w:val="00DE05D0"/>
    <w:rsid w:val="00DE0D79"/>
    <w:rsid w:val="00DE17D7"/>
    <w:rsid w:val="00DE1EC4"/>
    <w:rsid w:val="00DE49E1"/>
    <w:rsid w:val="00DE4AC7"/>
    <w:rsid w:val="00DE69AC"/>
    <w:rsid w:val="00DE6AD5"/>
    <w:rsid w:val="00DE6C86"/>
    <w:rsid w:val="00DF02C8"/>
    <w:rsid w:val="00DF2828"/>
    <w:rsid w:val="00DF300E"/>
    <w:rsid w:val="00DF3349"/>
    <w:rsid w:val="00DF3993"/>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6BAB"/>
    <w:rsid w:val="00E274DE"/>
    <w:rsid w:val="00E27B4B"/>
    <w:rsid w:val="00E27D02"/>
    <w:rsid w:val="00E30044"/>
    <w:rsid w:val="00E30EEE"/>
    <w:rsid w:val="00E319F2"/>
    <w:rsid w:val="00E32927"/>
    <w:rsid w:val="00E337BC"/>
    <w:rsid w:val="00E34DAB"/>
    <w:rsid w:val="00E34E2E"/>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527D"/>
    <w:rsid w:val="00E67FE8"/>
    <w:rsid w:val="00E70054"/>
    <w:rsid w:val="00E700C7"/>
    <w:rsid w:val="00E701E7"/>
    <w:rsid w:val="00E711A0"/>
    <w:rsid w:val="00E71B18"/>
    <w:rsid w:val="00E7200A"/>
    <w:rsid w:val="00E72A6C"/>
    <w:rsid w:val="00E741D7"/>
    <w:rsid w:val="00E748A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5FA3"/>
    <w:rsid w:val="00E960D6"/>
    <w:rsid w:val="00EA071B"/>
    <w:rsid w:val="00EA087D"/>
    <w:rsid w:val="00EA08AC"/>
    <w:rsid w:val="00EA1B2E"/>
    <w:rsid w:val="00EA2452"/>
    <w:rsid w:val="00EA3E63"/>
    <w:rsid w:val="00EA444D"/>
    <w:rsid w:val="00EA4EE5"/>
    <w:rsid w:val="00EA5582"/>
    <w:rsid w:val="00EA561E"/>
    <w:rsid w:val="00EA5BB6"/>
    <w:rsid w:val="00EA6059"/>
    <w:rsid w:val="00EA62D7"/>
    <w:rsid w:val="00EA6F55"/>
    <w:rsid w:val="00EA70E5"/>
    <w:rsid w:val="00EA73C7"/>
    <w:rsid w:val="00EA7E06"/>
    <w:rsid w:val="00EB1494"/>
    <w:rsid w:val="00EB1F83"/>
    <w:rsid w:val="00EB389B"/>
    <w:rsid w:val="00EB3AD4"/>
    <w:rsid w:val="00EB4372"/>
    <w:rsid w:val="00EB4C42"/>
    <w:rsid w:val="00EB57F5"/>
    <w:rsid w:val="00EB60CF"/>
    <w:rsid w:val="00EB6222"/>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8D6"/>
    <w:rsid w:val="00ED2903"/>
    <w:rsid w:val="00ED33BE"/>
    <w:rsid w:val="00ED3EB1"/>
    <w:rsid w:val="00ED6C3C"/>
    <w:rsid w:val="00EE1566"/>
    <w:rsid w:val="00EE1845"/>
    <w:rsid w:val="00EE1A78"/>
    <w:rsid w:val="00EE1CE6"/>
    <w:rsid w:val="00EE1EA3"/>
    <w:rsid w:val="00EE1FC7"/>
    <w:rsid w:val="00EE21AF"/>
    <w:rsid w:val="00EE293B"/>
    <w:rsid w:val="00EE7875"/>
    <w:rsid w:val="00EE7BC5"/>
    <w:rsid w:val="00EF17CA"/>
    <w:rsid w:val="00EF1AFB"/>
    <w:rsid w:val="00EF1EAD"/>
    <w:rsid w:val="00EF3CA7"/>
    <w:rsid w:val="00EF4514"/>
    <w:rsid w:val="00EF4725"/>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4D4"/>
    <w:rsid w:val="00F23634"/>
    <w:rsid w:val="00F23735"/>
    <w:rsid w:val="00F2451A"/>
    <w:rsid w:val="00F247D6"/>
    <w:rsid w:val="00F27844"/>
    <w:rsid w:val="00F27A5B"/>
    <w:rsid w:val="00F30839"/>
    <w:rsid w:val="00F30ADF"/>
    <w:rsid w:val="00F323D8"/>
    <w:rsid w:val="00F3256B"/>
    <w:rsid w:val="00F33616"/>
    <w:rsid w:val="00F356FE"/>
    <w:rsid w:val="00F35DA4"/>
    <w:rsid w:val="00F41653"/>
    <w:rsid w:val="00F41DCD"/>
    <w:rsid w:val="00F41FD8"/>
    <w:rsid w:val="00F421B5"/>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4C36"/>
    <w:rsid w:val="00F6522C"/>
    <w:rsid w:val="00F67289"/>
    <w:rsid w:val="00F70831"/>
    <w:rsid w:val="00F70B2B"/>
    <w:rsid w:val="00F70D7D"/>
    <w:rsid w:val="00F72CDE"/>
    <w:rsid w:val="00F766EC"/>
    <w:rsid w:val="00F77EAB"/>
    <w:rsid w:val="00F802C3"/>
    <w:rsid w:val="00F8083B"/>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97C0E"/>
    <w:rsid w:val="00FA0915"/>
    <w:rsid w:val="00FA213D"/>
    <w:rsid w:val="00FA253E"/>
    <w:rsid w:val="00FA2E87"/>
    <w:rsid w:val="00FA40BF"/>
    <w:rsid w:val="00FA4868"/>
    <w:rsid w:val="00FA4978"/>
    <w:rsid w:val="00FA59E9"/>
    <w:rsid w:val="00FA60C4"/>
    <w:rsid w:val="00FA7CE3"/>
    <w:rsid w:val="00FB019B"/>
    <w:rsid w:val="00FB0A87"/>
    <w:rsid w:val="00FB2AE3"/>
    <w:rsid w:val="00FB2F34"/>
    <w:rsid w:val="00FB3ACF"/>
    <w:rsid w:val="00FB45DD"/>
    <w:rsid w:val="00FB48C4"/>
    <w:rsid w:val="00FB4ED3"/>
    <w:rsid w:val="00FB543D"/>
    <w:rsid w:val="00FB5525"/>
    <w:rsid w:val="00FB61BE"/>
    <w:rsid w:val="00FC373C"/>
    <w:rsid w:val="00FC55E1"/>
    <w:rsid w:val="00FC5955"/>
    <w:rsid w:val="00FC7C7F"/>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E7787"/>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C93C0"/>
  <w15:chartTrackingRefBased/>
  <w15:docId w15:val="{BD304777-27B6-4988-ACC9-C24157FA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 w:type="character" w:customStyle="1" w:styleId="ng-star-inserted">
    <w:name w:val="ng-star-inserted"/>
    <w:basedOn w:val="DefaultParagraphFont"/>
    <w:rsid w:val="003F6D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BA9EF-8AF7-4349-9C9B-BDE99B9548BE}">
  <ds:schemaRefs>
    <ds:schemaRef ds:uri="http://schemas.microsoft.com/sharepoint/events"/>
  </ds:schemaRefs>
</ds:datastoreItem>
</file>

<file path=customXml/itemProps2.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BFF74F74-8F1F-48E2-A04D-A06FF9516733}">
  <ds:schemaRefs>
    <ds:schemaRef ds:uri="http://schemas.microsoft.com/sharepoint/v3/contenttype/forms"/>
  </ds:schemaRefs>
</ds:datastoreItem>
</file>

<file path=customXml/itemProps4.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6.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1234</Words>
  <Characters>7040</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2025-05-30T18:04:00Z</cp:lastPrinted>
  <dcterms:created xsi:type="dcterms:W3CDTF">2026-05-14T20:32:00Z</dcterms:created>
  <dcterms:modified xsi:type="dcterms:W3CDTF">2026-05-14T20:32:00Z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33bb9115-f2c8-4abe-aa91-3f034550a7d4</vt:lpwstr>
  </property>
</Properties>
</file>