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77777777" w:rsidR="00FF6BD2" w:rsidRDefault="003E5EBB" w:rsidP="00BA29E1">
      <w:pPr>
        <w:jc w:val="center"/>
        <w:rPr>
          <w:rFonts w:ascii="Book Antiqua" w:hAnsi="Book Antiqua"/>
          <w:sz w:val="28"/>
          <w:lang w:val="es-ES_tradnl"/>
        </w:rPr>
      </w:pPr>
      <w:r>
        <w:rPr>
          <w:rFonts w:ascii="Book Antiqua" w:hAnsi="Book Antiqua"/>
          <w:sz w:val="28"/>
          <w:lang w:val="es-ES_tradnl"/>
        </w:rPr>
        <w:t>GOBIERNO DE PUERTO RICO</w:t>
      </w:r>
    </w:p>
    <w:p w14:paraId="7126B0B9" w14:textId="77777777" w:rsidR="003E5EBB" w:rsidRPr="00BA29E1" w:rsidRDefault="003E5EBB" w:rsidP="00BA29E1">
      <w:pPr>
        <w:jc w:val="center"/>
        <w:rPr>
          <w:rFonts w:ascii="Book Antiqua" w:hAnsi="Book Antiqua"/>
          <w:lang w:val="es-ES_tradnl"/>
        </w:rPr>
      </w:pPr>
    </w:p>
    <w:p w14:paraId="7456ABCE" w14:textId="0A1E1C87" w:rsidR="003E5EBB" w:rsidRPr="00A706FE" w:rsidRDefault="00A706FE" w:rsidP="00A706FE">
      <w:pPr>
        <w:pStyle w:val="Title2"/>
        <w:tabs>
          <w:tab w:val="clear" w:pos="648"/>
          <w:tab w:val="clear" w:pos="7776"/>
          <w:tab w:val="clear" w:pos="7848"/>
        </w:tabs>
        <w:rPr>
          <w:rFonts w:ascii="Book Antiqua" w:hAnsi="Book Antiqua"/>
          <w:lang w:val="it-IT"/>
        </w:rPr>
      </w:pPr>
      <w:r w:rsidRPr="00A706FE">
        <w:rPr>
          <w:rFonts w:ascii="Book Antiqua" w:hAnsi="Book Antiqua"/>
          <w:lang w:val="it-IT"/>
        </w:rPr>
        <w:t xml:space="preserve">20ma. </w:t>
      </w:r>
      <w:r w:rsidR="003E5EBB" w:rsidRPr="00A706FE">
        <w:rPr>
          <w:rFonts w:ascii="Book Antiqua" w:hAnsi="Book Antiqua"/>
          <w:lang w:val="it-IT"/>
        </w:rPr>
        <w:t>Asamblea</w:t>
      </w:r>
      <w:r w:rsidR="003E5EBB" w:rsidRPr="00A706FE">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A706FE">
        <w:rPr>
          <w:rFonts w:ascii="Book Antiqua" w:hAnsi="Book Antiqua"/>
          <w:lang w:val="it-IT"/>
        </w:rPr>
        <w:t xml:space="preserve">2da. </w:t>
      </w:r>
      <w:r w:rsidR="003E5EBB" w:rsidRPr="00A706FE">
        <w:rPr>
          <w:rFonts w:ascii="Book Antiqua" w:hAnsi="Book Antiqua"/>
          <w:lang w:val="it-IT"/>
        </w:rPr>
        <w:t>Sesión</w:t>
      </w:r>
    </w:p>
    <w:p w14:paraId="3C09EEC1" w14:textId="2FEBE0B9" w:rsidR="003E5EBB" w:rsidRPr="00A706FE" w:rsidRDefault="003E5EBB" w:rsidP="00A706FE">
      <w:pPr>
        <w:pStyle w:val="Title2"/>
        <w:tabs>
          <w:tab w:val="clear" w:pos="648"/>
          <w:tab w:val="clear" w:pos="7776"/>
          <w:tab w:val="clear" w:pos="7848"/>
        </w:tabs>
        <w:rPr>
          <w:rFonts w:ascii="Book Antiqua" w:hAnsi="Book Antiqua"/>
          <w:lang w:val="it-IT"/>
        </w:rPr>
      </w:pPr>
      <w:r w:rsidRPr="00A706FE">
        <w:rPr>
          <w:rFonts w:ascii="Book Antiqua" w:hAnsi="Book Antiqua"/>
          <w:lang w:val="it-IT"/>
        </w:rPr>
        <w:tab/>
        <w:t>Legislativa</w:t>
      </w:r>
      <w:r w:rsidRPr="00A706FE">
        <w:rPr>
          <w:rFonts w:ascii="Book Antiqua" w:hAnsi="Book Antiqua"/>
          <w:lang w:val="it-IT"/>
        </w:rPr>
        <w:tab/>
      </w:r>
      <w:r w:rsidRPr="00A706FE">
        <w:rPr>
          <w:rFonts w:ascii="Book Antiqua" w:hAnsi="Book Antiqua"/>
          <w:lang w:val="it-IT"/>
        </w:rPr>
        <w:tab/>
      </w:r>
      <w:r w:rsidR="00A706FE" w:rsidRPr="00A706FE">
        <w:rPr>
          <w:rFonts w:ascii="Book Antiqua" w:hAnsi="Book Antiqua"/>
          <w:lang w:val="it-IT"/>
        </w:rPr>
        <w:tab/>
      </w:r>
      <w:r w:rsidR="00A706FE" w:rsidRPr="00A706FE">
        <w:rPr>
          <w:rFonts w:ascii="Book Antiqua" w:hAnsi="Book Antiqua"/>
          <w:lang w:val="it-IT"/>
        </w:rPr>
        <w:tab/>
      </w:r>
      <w:r w:rsidR="00A706FE" w:rsidRPr="00A706FE">
        <w:rPr>
          <w:rFonts w:ascii="Book Antiqua" w:hAnsi="Book Antiqua"/>
          <w:lang w:val="it-IT"/>
        </w:rPr>
        <w:tab/>
      </w:r>
      <w:r w:rsidR="00A706FE" w:rsidRPr="00A706FE">
        <w:rPr>
          <w:rFonts w:ascii="Book Antiqua" w:hAnsi="Book Antiqua"/>
          <w:lang w:val="it-IT"/>
        </w:rPr>
        <w:tab/>
      </w:r>
      <w:r w:rsidR="00A706FE" w:rsidRPr="00A706FE">
        <w:rPr>
          <w:rFonts w:ascii="Book Antiqua" w:hAnsi="Book Antiqua"/>
          <w:lang w:val="it-IT"/>
        </w:rPr>
        <w:tab/>
      </w:r>
      <w:r w:rsidR="00A706FE" w:rsidRPr="00A706FE">
        <w:rPr>
          <w:rFonts w:ascii="Book Antiqua" w:hAnsi="Book Antiqua"/>
          <w:lang w:val="it-IT"/>
        </w:rPr>
        <w:tab/>
      </w:r>
      <w:r w:rsidR="00A706FE" w:rsidRPr="00A706FE">
        <w:rPr>
          <w:rFonts w:ascii="Book Antiqua" w:hAnsi="Book Antiqua"/>
          <w:lang w:val="it-IT"/>
        </w:rPr>
        <w:tab/>
        <w:t xml:space="preserve">      </w:t>
      </w:r>
      <w:r w:rsidRPr="00A706FE">
        <w:rPr>
          <w:rFonts w:ascii="Book Antiqua" w:hAnsi="Book Antiqua"/>
          <w:lang w:val="it-IT"/>
        </w:rPr>
        <w:t>Ordinaria</w:t>
      </w:r>
    </w:p>
    <w:p w14:paraId="641931C3" w14:textId="77777777" w:rsidR="003E5EBB" w:rsidRPr="00A706FE" w:rsidRDefault="003E5EBB" w:rsidP="00BA29E1">
      <w:pPr>
        <w:rPr>
          <w:lang w:val="it-IT"/>
        </w:rPr>
      </w:pPr>
    </w:p>
    <w:p w14:paraId="3596E2E7" w14:textId="77777777" w:rsidR="003E5EBB" w:rsidRDefault="003E5EBB" w:rsidP="00A706FE">
      <w:pPr>
        <w:jc w:val="center"/>
        <w:rPr>
          <w:rFonts w:ascii="Book Antiqua" w:hAnsi="Book Antiqua"/>
          <w:b/>
          <w:sz w:val="36"/>
          <w:lang w:val="es-ES_tradnl"/>
        </w:rPr>
      </w:pPr>
      <w:r>
        <w:rPr>
          <w:rFonts w:ascii="Book Antiqua" w:hAnsi="Book Antiqua"/>
          <w:b/>
          <w:sz w:val="36"/>
          <w:lang w:val="es-ES_tradnl"/>
        </w:rPr>
        <w:t>CÁMARA DE REPRESENTANTES</w:t>
      </w:r>
    </w:p>
    <w:p w14:paraId="788B8252" w14:textId="77777777" w:rsidR="003E5EBB" w:rsidRPr="00BA29E1" w:rsidRDefault="003E5EBB" w:rsidP="00A706FE">
      <w:pPr>
        <w:jc w:val="center"/>
        <w:rPr>
          <w:rFonts w:ascii="Book Antiqua" w:hAnsi="Book Antiqua"/>
          <w:b/>
          <w:szCs w:val="24"/>
          <w:lang w:val="es-ES_tradnl"/>
        </w:rPr>
      </w:pPr>
    </w:p>
    <w:p w14:paraId="1B136BCB" w14:textId="52F9858A" w:rsidR="003E5EBB" w:rsidRDefault="003E5EBB" w:rsidP="00A706FE">
      <w:pPr>
        <w:jc w:val="center"/>
        <w:rPr>
          <w:rFonts w:ascii="Book Antiqua" w:hAnsi="Book Antiqua"/>
          <w:b/>
          <w:sz w:val="52"/>
          <w:lang w:val="es-ES_tradnl"/>
        </w:rPr>
      </w:pPr>
      <w:r>
        <w:rPr>
          <w:rFonts w:ascii="Book Antiqua" w:hAnsi="Book Antiqua"/>
          <w:b/>
          <w:sz w:val="52"/>
          <w:lang w:val="es-ES_tradnl"/>
        </w:rPr>
        <w:t xml:space="preserve">P. de la C. </w:t>
      </w:r>
      <w:r w:rsidR="00D463AF">
        <w:rPr>
          <w:rFonts w:ascii="Book Antiqua" w:hAnsi="Book Antiqua"/>
          <w:b/>
          <w:sz w:val="52"/>
          <w:lang w:val="es-ES_tradnl"/>
        </w:rPr>
        <w:t>960</w:t>
      </w:r>
    </w:p>
    <w:p w14:paraId="531B02B7" w14:textId="77777777" w:rsidR="00BA29E1" w:rsidRPr="00BA29E1" w:rsidRDefault="00BA29E1" w:rsidP="00A706FE">
      <w:pPr>
        <w:jc w:val="center"/>
        <w:rPr>
          <w:rFonts w:ascii="Book Antiqua" w:hAnsi="Book Antiqua"/>
          <w:b/>
          <w:szCs w:val="24"/>
          <w:lang w:val="es-ES_tradnl"/>
        </w:rPr>
      </w:pPr>
    </w:p>
    <w:p w14:paraId="4E441A9E" w14:textId="19C4946F" w:rsidR="003E5EBB" w:rsidRDefault="00B84806" w:rsidP="00A706FE">
      <w:pPr>
        <w:jc w:val="center"/>
        <w:rPr>
          <w:rFonts w:ascii="Book Antiqua" w:hAnsi="Book Antiqua"/>
          <w:lang w:val="es-ES_tradnl"/>
        </w:rPr>
      </w:pPr>
      <w:r>
        <w:rPr>
          <w:rFonts w:ascii="Book Antiqua" w:hAnsi="Book Antiqua"/>
          <w:lang w:val="es-ES_tradnl"/>
        </w:rPr>
        <w:t xml:space="preserve">4 </w:t>
      </w:r>
      <w:r w:rsidR="003E5EBB">
        <w:rPr>
          <w:rFonts w:ascii="Book Antiqua" w:hAnsi="Book Antiqua"/>
          <w:lang w:val="es-ES_tradnl"/>
        </w:rPr>
        <w:t xml:space="preserve">DE </w:t>
      </w:r>
      <w:r>
        <w:rPr>
          <w:rFonts w:ascii="Book Antiqua" w:hAnsi="Book Antiqua"/>
          <w:lang w:val="es-ES_tradnl"/>
        </w:rPr>
        <w:t>NOVIEM</w:t>
      </w:r>
      <w:r w:rsidR="00AD4589">
        <w:rPr>
          <w:rFonts w:ascii="Book Antiqua" w:hAnsi="Book Antiqua"/>
          <w:lang w:val="es-ES_tradnl"/>
        </w:rPr>
        <w:t>BRE</w:t>
      </w:r>
      <w:r w:rsidR="003E5EBB">
        <w:rPr>
          <w:rFonts w:ascii="Book Antiqua" w:hAnsi="Book Antiqua"/>
          <w:lang w:val="es-ES_tradnl"/>
        </w:rPr>
        <w:t xml:space="preserve"> DE 202</w:t>
      </w:r>
      <w:r w:rsidR="00D45CC8">
        <w:rPr>
          <w:rFonts w:ascii="Book Antiqua" w:hAnsi="Book Antiqua"/>
          <w:lang w:val="es-ES_tradnl"/>
        </w:rPr>
        <w:t>5</w:t>
      </w:r>
    </w:p>
    <w:p w14:paraId="25BE0E12" w14:textId="77777777" w:rsidR="00BA29E1" w:rsidRDefault="00BA29E1" w:rsidP="00A706FE">
      <w:pPr>
        <w:jc w:val="center"/>
        <w:rPr>
          <w:rFonts w:ascii="Book Antiqua" w:hAnsi="Book Antiqua"/>
          <w:lang w:val="es-ES_tradnl"/>
        </w:rPr>
      </w:pPr>
    </w:p>
    <w:p w14:paraId="4890CD5F" w14:textId="77777777" w:rsidR="00A706FE" w:rsidRPr="00A706FE" w:rsidRDefault="00A706FE" w:rsidP="00A706FE">
      <w:pPr>
        <w:jc w:val="center"/>
        <w:rPr>
          <w:rFonts w:ascii="Book Antiqua" w:hAnsi="Book Antiqua"/>
          <w:i/>
          <w:lang w:val="es-ES"/>
        </w:rPr>
      </w:pPr>
      <w:r w:rsidRPr="00A706FE">
        <w:rPr>
          <w:rFonts w:ascii="Book Antiqua" w:hAnsi="Book Antiqua"/>
          <w:lang w:val="es-PR"/>
        </w:rPr>
        <w:t xml:space="preserve">Presentado por </w:t>
      </w:r>
      <w:r w:rsidRPr="00A706FE">
        <w:rPr>
          <w:rFonts w:ascii="Book Antiqua" w:hAnsi="Book Antiqua"/>
          <w:lang w:val="es-ES"/>
        </w:rPr>
        <w:t xml:space="preserve">el representante </w:t>
      </w:r>
      <w:r w:rsidRPr="00A706FE">
        <w:rPr>
          <w:rFonts w:ascii="Book Antiqua" w:hAnsi="Book Antiqua"/>
          <w:i/>
          <w:lang w:val="es-ES"/>
        </w:rPr>
        <w:t xml:space="preserve">Márquez Lebrón; </w:t>
      </w:r>
    </w:p>
    <w:p w14:paraId="76238622" w14:textId="77777777" w:rsidR="00A706FE" w:rsidRPr="00A706FE" w:rsidRDefault="00A706FE" w:rsidP="00A706FE">
      <w:pPr>
        <w:jc w:val="center"/>
        <w:rPr>
          <w:rFonts w:ascii="Book Antiqua" w:hAnsi="Book Antiqua"/>
          <w:i/>
          <w:lang w:val="es-ES"/>
        </w:rPr>
      </w:pPr>
      <w:r w:rsidRPr="00A706FE">
        <w:rPr>
          <w:rFonts w:ascii="Book Antiqua" w:hAnsi="Book Antiqua"/>
          <w:iCs/>
          <w:lang w:val="es-ES"/>
        </w:rPr>
        <w:t>y las</w:t>
      </w:r>
      <w:r w:rsidRPr="00A706FE">
        <w:rPr>
          <w:rFonts w:ascii="Book Antiqua" w:hAnsi="Book Antiqua"/>
          <w:i/>
          <w:lang w:val="es-ES"/>
        </w:rPr>
        <w:t xml:space="preserve"> </w:t>
      </w:r>
      <w:r w:rsidRPr="00A706FE">
        <w:rPr>
          <w:rFonts w:ascii="Book Antiqua" w:hAnsi="Book Antiqua"/>
          <w:iCs/>
          <w:lang w:val="es-ES"/>
        </w:rPr>
        <w:t>representantes</w:t>
      </w:r>
      <w:r w:rsidRPr="00A706FE">
        <w:rPr>
          <w:rFonts w:ascii="Book Antiqua" w:hAnsi="Book Antiqua"/>
          <w:i/>
          <w:lang w:val="es-ES"/>
        </w:rPr>
        <w:t xml:space="preserve"> Gutiérrez Colón </w:t>
      </w:r>
      <w:r w:rsidRPr="00A706FE">
        <w:rPr>
          <w:rFonts w:ascii="Book Antiqua" w:hAnsi="Book Antiqua"/>
          <w:iCs/>
          <w:lang w:val="es-ES"/>
        </w:rPr>
        <w:t>y</w:t>
      </w:r>
      <w:r w:rsidRPr="00A706FE">
        <w:rPr>
          <w:rFonts w:ascii="Book Antiqua" w:hAnsi="Book Antiqua"/>
          <w:i/>
          <w:lang w:val="es-ES"/>
        </w:rPr>
        <w:t xml:space="preserve"> Lebrón Robles</w:t>
      </w:r>
    </w:p>
    <w:p w14:paraId="2AC03120" w14:textId="77777777" w:rsidR="00A706FE" w:rsidRDefault="00A706FE" w:rsidP="00A706FE">
      <w:pPr>
        <w:jc w:val="center"/>
        <w:rPr>
          <w:rFonts w:ascii="Book Antiqua" w:hAnsi="Book Antiqua"/>
          <w:iCs/>
          <w:lang w:val="es-ES"/>
        </w:rPr>
      </w:pPr>
    </w:p>
    <w:p w14:paraId="7C91EC23" w14:textId="461D4E12" w:rsidR="00F52E84" w:rsidRDefault="00A706FE" w:rsidP="00A706FE">
      <w:pPr>
        <w:jc w:val="center"/>
        <w:rPr>
          <w:rFonts w:ascii="Book Antiqua" w:hAnsi="Book Antiqua"/>
          <w:iCs/>
          <w:lang w:val="es-PR"/>
        </w:rPr>
      </w:pPr>
      <w:r w:rsidRPr="00A706FE">
        <w:rPr>
          <w:rFonts w:ascii="Book Antiqua" w:hAnsi="Book Antiqua"/>
          <w:iCs/>
          <w:lang w:val="es-ES"/>
        </w:rPr>
        <w:t>Referido a la Comisión de Salud</w:t>
      </w:r>
    </w:p>
    <w:p w14:paraId="7BC913B3" w14:textId="77777777" w:rsidR="00A706FE" w:rsidRPr="00A706FE" w:rsidRDefault="00A706FE" w:rsidP="00A706FE">
      <w:pPr>
        <w:jc w:val="center"/>
        <w:rPr>
          <w:rFonts w:ascii="Book Antiqua" w:hAnsi="Book Antiqua"/>
          <w:iCs/>
          <w:lang w:val="es-PR"/>
        </w:rPr>
      </w:pPr>
    </w:p>
    <w:p w14:paraId="54C72678" w14:textId="77777777" w:rsidR="003E5EBB" w:rsidRDefault="003E5EBB" w:rsidP="00BA29E1">
      <w:pPr>
        <w:jc w:val="center"/>
        <w:rPr>
          <w:rFonts w:ascii="Book Antiqua" w:hAnsi="Book Antiqua"/>
          <w:b/>
          <w:sz w:val="28"/>
          <w:lang w:val="es-ES_tradnl"/>
        </w:rPr>
      </w:pPr>
      <w:r>
        <w:rPr>
          <w:rFonts w:ascii="Book Antiqua" w:hAnsi="Book Antiqua"/>
          <w:b/>
          <w:sz w:val="28"/>
          <w:lang w:val="es-ES_tradnl"/>
        </w:rPr>
        <w:t>LEY</w:t>
      </w:r>
    </w:p>
    <w:p w14:paraId="771B9A23" w14:textId="77777777" w:rsidR="003E5EBB" w:rsidRDefault="003E5EBB" w:rsidP="00BA29E1">
      <w:pPr>
        <w:jc w:val="both"/>
        <w:rPr>
          <w:rFonts w:ascii="Book Antiqua" w:hAnsi="Book Antiqua"/>
          <w:lang w:val="es-ES_tradnl"/>
        </w:rPr>
      </w:pPr>
    </w:p>
    <w:p w14:paraId="78F53B08" w14:textId="352B6E8D" w:rsidR="003E5EBB" w:rsidRDefault="00F52E84" w:rsidP="00A706FE">
      <w:pPr>
        <w:ind w:left="720" w:hanging="720"/>
        <w:jc w:val="both"/>
        <w:rPr>
          <w:rFonts w:ascii="Book Antiqua" w:hAnsi="Book Antiqua"/>
          <w:lang w:val="es-ES_tradnl"/>
        </w:rPr>
      </w:pPr>
      <w:r>
        <w:rPr>
          <w:rFonts w:ascii="Book Antiqua" w:hAnsi="Book Antiqua"/>
          <w:lang w:val="es-ES_tradnl"/>
        </w:rPr>
        <w:t xml:space="preserve">Para establecer la política pública sobre el acceso a la salud </w:t>
      </w:r>
      <w:r w:rsidRPr="003E5EBB">
        <w:rPr>
          <w:rFonts w:ascii="Book Antiqua" w:hAnsi="Book Antiqua"/>
          <w:lang w:val="es-ES_tradnl"/>
        </w:rPr>
        <w:t>en Puerto Rico;</w:t>
      </w:r>
      <w:r w:rsidRPr="00B570D8">
        <w:rPr>
          <w:rFonts w:ascii="Book Antiqua" w:hAnsi="Book Antiqua"/>
          <w:lang w:val="es-ES_tradnl"/>
        </w:rPr>
        <w:t xml:space="preserve"> </w:t>
      </w:r>
      <w:r>
        <w:rPr>
          <w:rFonts w:ascii="Book Antiqua" w:hAnsi="Book Antiqua"/>
          <w:lang w:val="es-ES_tradnl"/>
        </w:rPr>
        <w:t>establecer</w:t>
      </w:r>
      <w:r w:rsidRPr="003E5EBB">
        <w:rPr>
          <w:rFonts w:ascii="Book Antiqua" w:hAnsi="Book Antiqua"/>
          <w:lang w:val="es-ES_tradnl"/>
        </w:rPr>
        <w:t xml:space="preserve"> un Seguro Nacional de Salud</w:t>
      </w:r>
      <w:r>
        <w:rPr>
          <w:rFonts w:ascii="Book Antiqua" w:hAnsi="Book Antiqua"/>
          <w:lang w:val="es-ES_tradnl"/>
        </w:rPr>
        <w:t xml:space="preserve"> con cobertura universal;</w:t>
      </w:r>
      <w:r w:rsidRPr="003E5EBB">
        <w:rPr>
          <w:rFonts w:ascii="Book Antiqua" w:hAnsi="Book Antiqua"/>
          <w:lang w:val="es-ES_tradnl"/>
        </w:rPr>
        <w:t xml:space="preserve"> </w:t>
      </w:r>
      <w:r w:rsidRPr="004171C8">
        <w:rPr>
          <w:rFonts w:ascii="Book Antiqua" w:hAnsi="Book Antiqua"/>
          <w:lang w:val="es-ES_tradnl"/>
        </w:rPr>
        <w:t>crear la Corporación del Seguro Nacional de Salud, corporación pública que pondrá en vigor y administrará el Seguro Nacional de Salud; enmendar los Artículos 2(I)(P) y 12(A)(B)(C), de la Ley Núm. 111-2020, conocida como “Ley de Protección Social por Accidentes de Vehículos de Motor”; enmendar el inciso (1), enmendar el inciso (3) y renumerarlo como el nuevo inciso (2), enmendar el inciso (4) y renumerarlo como el nuevo inciso (3) del Artículo 1-B;  enmendar los Artículos 1-C (a)(b)(C)(4)(8) y 36 de la Ley Núm. 45 de abril de 1935, según enmendada, conocida como “Ley del Sistema de Compensaciones por Accidentes del Trabajo”; y derogar la Ley Núm. 72 de 7 de septiembre de 1993, según enmendada, conocida como “</w:t>
      </w:r>
      <w:r w:rsidRPr="001D2398">
        <w:rPr>
          <w:rFonts w:ascii="Book Antiqua" w:hAnsi="Book Antiqua"/>
          <w:lang w:val="es-ES_tradnl"/>
        </w:rPr>
        <w:t>Ley de la Administración de Seguros de Salud de Puerto Rico</w:t>
      </w:r>
      <w:r>
        <w:rPr>
          <w:rFonts w:ascii="Book Antiqua" w:hAnsi="Book Antiqua"/>
          <w:lang w:val="es-ES_tradnl"/>
        </w:rPr>
        <w:t>”</w:t>
      </w:r>
      <w:r w:rsidRPr="004171C8">
        <w:rPr>
          <w:rFonts w:ascii="Book Antiqua" w:hAnsi="Book Antiqua"/>
          <w:lang w:val="es-ES_tradnl"/>
        </w:rPr>
        <w:t xml:space="preserve">; </w:t>
      </w:r>
      <w:r w:rsidRPr="003E5EBB">
        <w:rPr>
          <w:rFonts w:ascii="Book Antiqua" w:hAnsi="Book Antiqua"/>
          <w:lang w:val="es-ES_tradnl"/>
        </w:rPr>
        <w:t xml:space="preserve">y para </w:t>
      </w:r>
      <w:r>
        <w:rPr>
          <w:rFonts w:ascii="Book Antiqua" w:hAnsi="Book Antiqua"/>
          <w:lang w:val="es-ES_tradnl"/>
        </w:rPr>
        <w:t>decretar otras disposiciones complementarias</w:t>
      </w:r>
      <w:r w:rsidRPr="003E5EBB">
        <w:rPr>
          <w:rFonts w:ascii="Book Antiqua" w:hAnsi="Book Antiqua"/>
          <w:lang w:val="es-ES_tradnl"/>
        </w:rPr>
        <w:t>.</w:t>
      </w:r>
    </w:p>
    <w:p w14:paraId="72E687BB" w14:textId="77777777" w:rsidR="003E5EBB" w:rsidRDefault="003E5EBB" w:rsidP="00BA29E1">
      <w:pPr>
        <w:ind w:left="360" w:hanging="360"/>
        <w:jc w:val="both"/>
        <w:rPr>
          <w:rFonts w:ascii="Book Antiqua" w:hAnsi="Book Antiqua"/>
          <w:lang w:val="es-ES_tradnl"/>
        </w:rPr>
      </w:pPr>
    </w:p>
    <w:p w14:paraId="10F20B72" w14:textId="77777777" w:rsidR="003E5EBB" w:rsidRDefault="003E5EBB" w:rsidP="00BA29E1">
      <w:pPr>
        <w:ind w:firstLine="360"/>
        <w:jc w:val="center"/>
        <w:rPr>
          <w:rFonts w:ascii="Book Antiqua" w:hAnsi="Book Antiqua"/>
          <w:lang w:val="es-ES_tradnl"/>
        </w:rPr>
      </w:pPr>
      <w:r>
        <w:rPr>
          <w:rFonts w:ascii="Book Antiqua" w:hAnsi="Book Antiqua"/>
          <w:lang w:val="es-ES_tradnl"/>
        </w:rPr>
        <w:t>EXPOSICIÓN DE MOTIVOS</w:t>
      </w:r>
    </w:p>
    <w:p w14:paraId="30ADC74B" w14:textId="77777777" w:rsidR="00BA29E1" w:rsidRDefault="00BA29E1" w:rsidP="00BA29E1">
      <w:pPr>
        <w:ind w:firstLine="360"/>
        <w:jc w:val="center"/>
        <w:rPr>
          <w:rFonts w:ascii="Book Antiqua" w:hAnsi="Book Antiqua"/>
          <w:lang w:val="es-ES_tradnl"/>
        </w:rPr>
      </w:pPr>
    </w:p>
    <w:p w14:paraId="7EAC335A" w14:textId="77777777" w:rsidR="00F52E84" w:rsidRPr="00F52E84" w:rsidRDefault="00F52E84" w:rsidP="00F52E84">
      <w:pPr>
        <w:ind w:firstLine="360"/>
        <w:jc w:val="both"/>
        <w:rPr>
          <w:rFonts w:ascii="Book Antiqua" w:hAnsi="Book Antiqua"/>
          <w:lang w:val="es-ES_tradnl"/>
        </w:rPr>
      </w:pPr>
      <w:r w:rsidRPr="00F52E84">
        <w:rPr>
          <w:rFonts w:ascii="Book Antiqua" w:hAnsi="Book Antiqua"/>
          <w:lang w:val="es-ES_tradnl"/>
        </w:rPr>
        <w:t xml:space="preserve">La salud es un derecho fundamental, por lo que el Gobierno tiene la responsabilidad indelegable de garantizar acceso equitativo a un servicio de salud de calidad para toda la población de Puerto Rico. Mantener un óptimo nivel de salud es requisito esencial para maximizar la calidad de vida de todos los seres humanos, así como para el crecimiento y competitividad económica de todo país. Los estudios científicos y la experiencia propia y de otros países indican que, para lograr estas metas, el sistema de provisión de servicios </w:t>
      </w:r>
      <w:r w:rsidRPr="00F52E84">
        <w:rPr>
          <w:rFonts w:ascii="Book Antiqua" w:hAnsi="Book Antiqua"/>
          <w:lang w:val="es-ES_tradnl"/>
        </w:rPr>
        <w:lastRenderedPageBreak/>
        <w:t xml:space="preserve">de salud no debe ser guiado por el afán de lucro, sino por los principios fundamentales de universalidad, equidad y sostenibilidad. </w:t>
      </w:r>
    </w:p>
    <w:p w14:paraId="0B064175" w14:textId="77777777" w:rsidR="00A706FE" w:rsidRDefault="00A706FE" w:rsidP="00F52E84">
      <w:pPr>
        <w:ind w:firstLine="360"/>
        <w:jc w:val="both"/>
        <w:rPr>
          <w:rFonts w:ascii="Book Antiqua" w:hAnsi="Book Antiqua"/>
          <w:lang w:val="es-ES_tradnl"/>
        </w:rPr>
      </w:pPr>
    </w:p>
    <w:p w14:paraId="2F3B100A" w14:textId="38E38230" w:rsidR="00F52E84" w:rsidRPr="00F52E84" w:rsidRDefault="00F52E84" w:rsidP="00F52E84">
      <w:pPr>
        <w:ind w:firstLine="360"/>
        <w:jc w:val="both"/>
        <w:rPr>
          <w:rFonts w:ascii="Book Antiqua" w:hAnsi="Book Antiqua"/>
          <w:lang w:val="es-ES_tradnl"/>
        </w:rPr>
      </w:pPr>
      <w:r w:rsidRPr="00F52E84">
        <w:rPr>
          <w:rFonts w:ascii="Book Antiqua" w:hAnsi="Book Antiqua"/>
          <w:lang w:val="es-ES_tradnl"/>
        </w:rPr>
        <w:t>Nuestro sistema de salud está en crisis y necesita ser transformado.</w:t>
      </w:r>
      <w:r w:rsidRPr="00F52E84">
        <w:rPr>
          <w:rFonts w:ascii="Book Antiqua" w:hAnsi="Book Antiqua"/>
          <w:lang w:val="es-ES"/>
        </w:rPr>
        <w:t xml:space="preserve"> </w:t>
      </w:r>
      <w:r w:rsidRPr="00F52E84">
        <w:rPr>
          <w:rFonts w:ascii="Book Antiqua" w:hAnsi="Book Antiqua"/>
          <w:lang w:val="es-ES_tradnl"/>
        </w:rPr>
        <w:t>La Ley de la Reforma de Salud de la década de los noventa del pasado siglo no cumplió con su objetivo de garantizar igual acceso a servicios de salud de calidad a toda la población. La privatización de gran parte del sistema público de salud, bajo el modelo estadounidense de la salud como un bien de mercado, no funcionó. Por el contrario, dicho esquema resultó en un sistema de salud fragmentado, desarticulado, muy costoso, ineficiente en el uso de recursos y fondos y sobre el que las aseguradoras ejercen control y poder en perjuicio de los proveedore de salud, los pacientes y las comunidades. A su vez, esto generó una fuga de profesionales de la salud hacia otras jurisdicciones, provocando una gran escasez de especialistas y de profesionales en ciertas regiones del país.</w:t>
      </w:r>
      <w:r w:rsidRPr="00F52E84">
        <w:rPr>
          <w:rFonts w:ascii="Book Antiqua" w:hAnsi="Book Antiqua"/>
          <w:vertAlign w:val="superscript"/>
          <w:lang w:val="es-ES_tradnl"/>
        </w:rPr>
        <w:footnoteReference w:id="1"/>
      </w:r>
      <w:r w:rsidRPr="00F52E84">
        <w:rPr>
          <w:rFonts w:ascii="Book Antiqua" w:hAnsi="Book Antiqua"/>
          <w:lang w:val="es-ES_tradnl"/>
        </w:rPr>
        <w:t xml:space="preserve"> </w:t>
      </w:r>
    </w:p>
    <w:p w14:paraId="35C417A6" w14:textId="77777777" w:rsidR="00F52E84" w:rsidRDefault="00F52E84" w:rsidP="00F52E84">
      <w:pPr>
        <w:ind w:firstLine="360"/>
        <w:jc w:val="both"/>
        <w:rPr>
          <w:rFonts w:ascii="Book Antiqua" w:hAnsi="Book Antiqua"/>
          <w:lang w:val="es-ES_tradnl"/>
        </w:rPr>
      </w:pPr>
    </w:p>
    <w:p w14:paraId="07E30B5B" w14:textId="1430F8C3" w:rsidR="00F52E84" w:rsidRPr="00F52E84" w:rsidRDefault="00F52E84" w:rsidP="00F52E84">
      <w:pPr>
        <w:ind w:firstLine="360"/>
        <w:jc w:val="both"/>
        <w:rPr>
          <w:rFonts w:ascii="Book Antiqua" w:hAnsi="Book Antiqua"/>
          <w:lang w:val="es-ES"/>
        </w:rPr>
      </w:pPr>
      <w:r w:rsidRPr="00F52E84">
        <w:rPr>
          <w:rFonts w:ascii="Book Antiqua" w:hAnsi="Book Antiqua"/>
          <w:lang w:val="es-ES_tradnl"/>
        </w:rPr>
        <w:t xml:space="preserve">El gasto en salud se ha incrementado, mientras que la calidad de vida de la población empeora por la falta de acceso oportuno a servicios de salud de calidad. </w:t>
      </w:r>
      <w:r w:rsidRPr="00F52E84">
        <w:rPr>
          <w:rFonts w:ascii="Book Antiqua" w:hAnsi="Book Antiqua"/>
          <w:lang w:val="es-ES"/>
        </w:rPr>
        <w:t>En los últimos años, Puerto Rico ha estado entre los países del mundo donde más se gasta en servicios de salud en proporción al tamaño de su economía. Según los datos de la Junta de Planificación, del 2015 al 2024 el gasto de consumo personal en servicios de salud creció de un 12.1% a un 28.3%, como proporción del Producto Bruto Interno (PIB) del país.</w:t>
      </w:r>
      <w:r w:rsidRPr="00F52E84">
        <w:rPr>
          <w:rFonts w:ascii="Book Antiqua" w:hAnsi="Book Antiqua"/>
          <w:vertAlign w:val="superscript"/>
        </w:rPr>
        <w:footnoteReference w:id="2"/>
      </w:r>
      <w:r w:rsidRPr="00F52E84">
        <w:rPr>
          <w:rFonts w:ascii="Book Antiqua" w:hAnsi="Book Antiqua"/>
          <w:lang w:val="es-PR"/>
        </w:rPr>
        <w:t xml:space="preserve"> </w:t>
      </w:r>
      <w:r w:rsidRPr="00F52E84">
        <w:rPr>
          <w:rFonts w:ascii="Book Antiqua" w:hAnsi="Book Antiqua"/>
          <w:lang w:val="es-ES"/>
        </w:rPr>
        <w:t>No obstante, la atención, gastos y recursos han estado dirigidos desproporcionadamente al aspecto reactivo y curativo de los servicios de salud, que son los más costosos. Como resultado, tenemos una población con una mayor esperanza de vida al nacer, pero con una alta prevalencia de enfermedades crónicas y condiciones relacionadas con el envejecimiento. Esto ocasiona una alta morbilidad, pérdida de calidad de vida y mortalidad prematura, especialmente el sector poblacional que vive bajo condiciones de pobreza.</w:t>
      </w:r>
    </w:p>
    <w:p w14:paraId="5D66EC54" w14:textId="77777777" w:rsidR="00F52E84" w:rsidRDefault="00F52E84" w:rsidP="00F52E84">
      <w:pPr>
        <w:ind w:firstLine="360"/>
        <w:jc w:val="both"/>
        <w:rPr>
          <w:rFonts w:ascii="Book Antiqua" w:hAnsi="Book Antiqua"/>
          <w:lang w:val="es-ES"/>
        </w:rPr>
      </w:pPr>
    </w:p>
    <w:p w14:paraId="2C374C9F" w14:textId="73C811FC" w:rsidR="00F52E84" w:rsidRPr="00F52E84" w:rsidRDefault="00F52E84" w:rsidP="00F52E84">
      <w:pPr>
        <w:ind w:firstLine="360"/>
        <w:jc w:val="both"/>
        <w:rPr>
          <w:rFonts w:ascii="Book Antiqua" w:hAnsi="Book Antiqua"/>
          <w:lang w:val="es-ES"/>
        </w:rPr>
      </w:pPr>
      <w:r w:rsidRPr="00F52E84">
        <w:rPr>
          <w:rFonts w:ascii="Book Antiqua" w:hAnsi="Book Antiqua"/>
          <w:lang w:val="es-ES"/>
        </w:rPr>
        <w:t>El actual sistema de salud solamente ha beneficiado al sector privado de las aseguradoras, en detrimento de la salud del pueblo puertorriqueño y de su desarrollo económico. Según un informe preparado por la Oficina del Comisionado de Seguros (OCS), para el año 2022, casi un 67% de la población asegurada y un 83.2% de las primas estuvieron bajo los programas de Vital y Medicare,</w:t>
      </w:r>
      <w:r w:rsidRPr="00F52E84">
        <w:rPr>
          <w:rFonts w:ascii="Book Antiqua" w:hAnsi="Book Antiqua"/>
          <w:vertAlign w:val="superscript"/>
        </w:rPr>
        <w:footnoteReference w:id="3"/>
      </w:r>
      <w:r w:rsidRPr="00F52E84">
        <w:rPr>
          <w:rFonts w:ascii="Book Antiqua" w:hAnsi="Book Antiqua"/>
          <w:lang w:val="es-ES"/>
        </w:rPr>
        <w:t xml:space="preserve"> que se financian a través de fondos públicos estatales y federales.</w:t>
      </w:r>
      <w:r w:rsidRPr="00F52E84">
        <w:rPr>
          <w:rFonts w:ascii="Book Antiqua" w:hAnsi="Book Antiqua"/>
          <w:vertAlign w:val="superscript"/>
        </w:rPr>
        <w:footnoteReference w:id="4"/>
      </w:r>
      <w:r w:rsidRPr="00F52E84">
        <w:rPr>
          <w:rFonts w:ascii="Book Antiqua" w:hAnsi="Book Antiqua"/>
          <w:lang w:val="es-ES"/>
        </w:rPr>
        <w:t xml:space="preserve"> </w:t>
      </w:r>
      <w:r w:rsidRPr="00F52E84">
        <w:rPr>
          <w:rFonts w:ascii="Book Antiqua" w:hAnsi="Book Antiqua"/>
          <w:lang w:val="es-MX"/>
        </w:rPr>
        <w:t xml:space="preserve">Entre 2015 y 2024, la industria de seguros de salud en Puerto Rico destinó más de $11,800 millones a gastos administrativos que no se invirtieron directamente en servicios médicos para sus asegurados. Estos recursos </w:t>
      </w:r>
      <w:r w:rsidRPr="00F52E84">
        <w:rPr>
          <w:rFonts w:ascii="Book Antiqua" w:hAnsi="Book Antiqua"/>
          <w:lang w:val="es-MX"/>
        </w:rPr>
        <w:lastRenderedPageBreak/>
        <w:t>contribuyeron al aumento de sus ganancias y patrimonio neto, acumulando cientos de millones de dólares.</w:t>
      </w:r>
      <w:r w:rsidRPr="00F52E84">
        <w:rPr>
          <w:rFonts w:ascii="Book Antiqua" w:hAnsi="Book Antiqua"/>
          <w:vertAlign w:val="superscript"/>
          <w:lang w:val="es-MX"/>
        </w:rPr>
        <w:footnoteReference w:id="5"/>
      </w:r>
    </w:p>
    <w:p w14:paraId="589B471E" w14:textId="77777777" w:rsidR="00A706FE" w:rsidRDefault="00A706FE" w:rsidP="00F52E84">
      <w:pPr>
        <w:ind w:firstLine="360"/>
        <w:jc w:val="both"/>
        <w:rPr>
          <w:rFonts w:ascii="Book Antiqua" w:hAnsi="Book Antiqua"/>
          <w:lang w:val="es-PR"/>
        </w:rPr>
      </w:pPr>
    </w:p>
    <w:p w14:paraId="608329D4" w14:textId="55FFFD0A" w:rsidR="00F52E84" w:rsidRPr="00F52E84" w:rsidRDefault="00F52E84" w:rsidP="00F52E84">
      <w:pPr>
        <w:ind w:firstLine="360"/>
        <w:jc w:val="both"/>
        <w:rPr>
          <w:rFonts w:ascii="Book Antiqua" w:hAnsi="Book Antiqua"/>
          <w:lang w:val="es-PR"/>
        </w:rPr>
      </w:pPr>
      <w:r w:rsidRPr="00F52E84">
        <w:rPr>
          <w:rFonts w:ascii="Book Antiqua" w:hAnsi="Book Antiqua"/>
          <w:lang w:val="es-PR"/>
        </w:rPr>
        <w:t>El escenario actual en Puerto Rico es insostenible desde los puntos de vista salubrista y económico, más aún ante el inminente recorte de fondos federales. La administración, distribución y gestión de los recursos en el sistema de salud es una función principal del gobierno que debe considerarse indelegable. Si continuamos con el sistema actual, continuará el aumento sostenido de los servicios de salud más costosos, entre ellos: los de carácter curativo, los de prevención terciaria y los de rehabilitación, con el efecto de seguir desangrando el presupuesto en detrimento de la salud y finanzas del pueblo.</w:t>
      </w:r>
    </w:p>
    <w:p w14:paraId="492DBC4D" w14:textId="77777777" w:rsidR="00F52E84" w:rsidRDefault="00F52E84" w:rsidP="00F52E84">
      <w:pPr>
        <w:ind w:firstLine="360"/>
        <w:jc w:val="both"/>
        <w:rPr>
          <w:rFonts w:ascii="Book Antiqua" w:hAnsi="Book Antiqua"/>
          <w:lang w:val="es-ES"/>
        </w:rPr>
      </w:pPr>
    </w:p>
    <w:p w14:paraId="22E8A174" w14:textId="5A1A975D" w:rsidR="00F52E84" w:rsidRDefault="00F52E84" w:rsidP="00F52E84">
      <w:pPr>
        <w:ind w:firstLine="360"/>
        <w:jc w:val="both"/>
        <w:rPr>
          <w:rFonts w:ascii="Book Antiqua" w:hAnsi="Book Antiqua"/>
          <w:lang w:val="es-ES"/>
        </w:rPr>
      </w:pPr>
      <w:r w:rsidRPr="00F52E84">
        <w:rPr>
          <w:rFonts w:ascii="Book Antiqua" w:hAnsi="Book Antiqua"/>
          <w:lang w:val="es-ES"/>
        </w:rPr>
        <w:t xml:space="preserve">El sistema de salud de Estados Unidos no puede ser </w:t>
      </w:r>
      <w:proofErr w:type="gramStart"/>
      <w:r w:rsidRPr="00F52E84">
        <w:rPr>
          <w:rFonts w:ascii="Book Antiqua" w:hAnsi="Book Antiqua"/>
          <w:lang w:val="es-ES"/>
        </w:rPr>
        <w:t>el modelo a seguir</w:t>
      </w:r>
      <w:proofErr w:type="gramEnd"/>
      <w:r w:rsidRPr="00F52E84">
        <w:rPr>
          <w:rFonts w:ascii="Book Antiqua" w:hAnsi="Book Antiqua"/>
          <w:lang w:val="es-ES"/>
        </w:rPr>
        <w:t xml:space="preserve"> en Puerto Rico si interesamos lograr el objetivo de garantizar que todas las personas puedan acceder a servicios de salud de calidad.</w:t>
      </w:r>
      <w:r w:rsidRPr="00F52E84">
        <w:rPr>
          <w:rFonts w:ascii="Book Antiqua" w:hAnsi="Book Antiqua"/>
          <w:vertAlign w:val="superscript"/>
        </w:rPr>
        <w:footnoteReference w:id="6"/>
      </w:r>
      <w:r w:rsidRPr="00F52E84">
        <w:rPr>
          <w:rFonts w:ascii="Book Antiqua" w:hAnsi="Book Antiqua"/>
          <w:lang w:val="es-ES"/>
        </w:rPr>
        <w:t xml:space="preserve">  Un estudio reciente evaluó el desempeño de los sistemas de salud de 11 países desarrollados para compararlos en términos del acceso a los servicios, proceso de atención, eficiencia administrativa, equidad y resultados en el estado de salud de la población. Los hallazgos de esa investigación demostraron, primero, que los países con mejor desempeño fueron Noruega, los Países Bajos y Australia, y segundo, que Estados Unidos ocupa el último lugar a pesar de gastar mucho más en términos per cápita y relativo en salud que el resto de los países ricos.</w:t>
      </w:r>
      <w:r w:rsidRPr="00F52E84">
        <w:rPr>
          <w:rFonts w:ascii="Book Antiqua" w:hAnsi="Book Antiqua"/>
          <w:vertAlign w:val="superscript"/>
        </w:rPr>
        <w:footnoteReference w:id="7"/>
      </w:r>
      <w:r w:rsidRPr="00F52E84">
        <w:rPr>
          <w:rFonts w:ascii="Book Antiqua" w:hAnsi="Book Antiqua"/>
          <w:lang w:val="es-ES"/>
        </w:rPr>
        <w:t xml:space="preserve"> Según este estudio, las cuatro características más importantes que distinguen a los sistemas de salud con mejor desempeño son las siguientes:</w:t>
      </w:r>
    </w:p>
    <w:p w14:paraId="788539BB" w14:textId="77777777" w:rsidR="00F52E84" w:rsidRPr="00F52E84" w:rsidRDefault="00F52E84" w:rsidP="00F52E84">
      <w:pPr>
        <w:ind w:firstLine="360"/>
        <w:jc w:val="both"/>
        <w:rPr>
          <w:rFonts w:ascii="Book Antiqua" w:hAnsi="Book Antiqua"/>
          <w:lang w:val="es-ES"/>
        </w:rPr>
      </w:pPr>
    </w:p>
    <w:p w14:paraId="5186A725" w14:textId="77777777" w:rsidR="00F52E84" w:rsidRPr="00F52E84" w:rsidRDefault="00F52E84" w:rsidP="00F52E84">
      <w:pPr>
        <w:ind w:left="990" w:hanging="270"/>
        <w:jc w:val="both"/>
        <w:rPr>
          <w:rFonts w:ascii="Book Antiqua" w:hAnsi="Book Antiqua"/>
          <w:lang w:val="es-ES"/>
        </w:rPr>
      </w:pPr>
      <w:r w:rsidRPr="00F52E84">
        <w:rPr>
          <w:rFonts w:ascii="Book Antiqua" w:hAnsi="Book Antiqua"/>
          <w:lang w:val="es-ES"/>
        </w:rPr>
        <w:t>1) proveen una cobertura universal y eliminan las barreras de costos que impiden utilizar los servicios;</w:t>
      </w:r>
    </w:p>
    <w:p w14:paraId="33FBA6F9" w14:textId="711781BC" w:rsidR="00F52E84" w:rsidRPr="00F52E84" w:rsidRDefault="00F52E84" w:rsidP="002B640A">
      <w:pPr>
        <w:spacing w:before="240"/>
        <w:ind w:left="990" w:hanging="270"/>
        <w:jc w:val="both"/>
        <w:rPr>
          <w:rFonts w:ascii="Book Antiqua" w:hAnsi="Book Antiqua"/>
          <w:lang w:val="es-ES"/>
        </w:rPr>
      </w:pPr>
      <w:r w:rsidRPr="00F52E84">
        <w:rPr>
          <w:rFonts w:ascii="Book Antiqua" w:hAnsi="Book Antiqua"/>
          <w:lang w:val="es-ES"/>
        </w:rPr>
        <w:t>2) invierten en sistemas de atención primaria para garantizar que los servicios de</w:t>
      </w:r>
      <w:r>
        <w:rPr>
          <w:rFonts w:ascii="Book Antiqua" w:hAnsi="Book Antiqua"/>
          <w:lang w:val="es-ES"/>
        </w:rPr>
        <w:t xml:space="preserve"> </w:t>
      </w:r>
      <w:r w:rsidRPr="00F52E84">
        <w:rPr>
          <w:rFonts w:ascii="Book Antiqua" w:hAnsi="Book Antiqua"/>
          <w:lang w:val="es-ES"/>
        </w:rPr>
        <w:t>alto valor estén disponibles equitativamente a todas las comunidades y grupos poblacionales;</w:t>
      </w:r>
    </w:p>
    <w:p w14:paraId="5F1616CB" w14:textId="02731304" w:rsidR="00F52E84" w:rsidRPr="00F52E84" w:rsidRDefault="00F52E84" w:rsidP="002B640A">
      <w:pPr>
        <w:spacing w:before="240"/>
        <w:ind w:left="990" w:hanging="270"/>
        <w:jc w:val="both"/>
        <w:rPr>
          <w:rFonts w:ascii="Book Antiqua" w:hAnsi="Book Antiqua"/>
          <w:lang w:val="es-ES"/>
        </w:rPr>
      </w:pPr>
      <w:r w:rsidRPr="00F52E84">
        <w:rPr>
          <w:rFonts w:ascii="Book Antiqua" w:hAnsi="Book Antiqua"/>
          <w:lang w:val="es-ES"/>
        </w:rPr>
        <w:t>3) reducen los gastos administrativos que desvían tiempo, recursos y esfuerzos</w:t>
      </w:r>
      <w:r>
        <w:rPr>
          <w:rFonts w:ascii="Book Antiqua" w:hAnsi="Book Antiqua"/>
          <w:lang w:val="es-ES"/>
        </w:rPr>
        <w:t xml:space="preserve"> </w:t>
      </w:r>
      <w:r w:rsidRPr="00F52E84">
        <w:rPr>
          <w:rFonts w:ascii="Book Antiqua" w:hAnsi="Book Antiqua"/>
          <w:lang w:val="es-ES"/>
        </w:rPr>
        <w:t>para la atención directa a los pacientes; e</w:t>
      </w:r>
    </w:p>
    <w:p w14:paraId="6D7555A4" w14:textId="77777777" w:rsidR="00F52E84" w:rsidRPr="00F52E84" w:rsidRDefault="00F52E84" w:rsidP="002B640A">
      <w:pPr>
        <w:spacing w:before="240"/>
        <w:ind w:left="990" w:hanging="270"/>
        <w:jc w:val="both"/>
        <w:rPr>
          <w:rFonts w:ascii="Book Antiqua" w:hAnsi="Book Antiqua"/>
          <w:lang w:val="es-ES"/>
        </w:rPr>
      </w:pPr>
      <w:r w:rsidRPr="00F52E84">
        <w:rPr>
          <w:rFonts w:ascii="Book Antiqua" w:hAnsi="Book Antiqua"/>
          <w:lang w:val="es-ES"/>
        </w:rPr>
        <w:t>4) invierten en servicios sociales y en los determinantes sociales de la salud.</w:t>
      </w:r>
    </w:p>
    <w:p w14:paraId="777CF9D2" w14:textId="77777777" w:rsidR="00F52E84" w:rsidRDefault="00F52E84" w:rsidP="00F52E84">
      <w:pPr>
        <w:ind w:firstLine="360"/>
        <w:jc w:val="both"/>
        <w:rPr>
          <w:rFonts w:ascii="Book Antiqua" w:hAnsi="Book Antiqua"/>
          <w:lang w:val="es-ES"/>
        </w:rPr>
      </w:pPr>
    </w:p>
    <w:p w14:paraId="496363FF" w14:textId="13AD3954" w:rsidR="00F52E84" w:rsidRPr="00F52E84" w:rsidRDefault="00F52E84" w:rsidP="00F52E84">
      <w:pPr>
        <w:ind w:firstLine="360"/>
        <w:jc w:val="both"/>
        <w:rPr>
          <w:rFonts w:ascii="Book Antiqua" w:hAnsi="Book Antiqua"/>
          <w:b/>
          <w:bCs/>
          <w:lang w:val="es-ES"/>
        </w:rPr>
      </w:pPr>
      <w:r w:rsidRPr="00F52E84">
        <w:rPr>
          <w:rFonts w:ascii="Book Antiqua" w:hAnsi="Book Antiqua"/>
          <w:lang w:val="es-ES"/>
        </w:rPr>
        <w:t xml:space="preserve">Ahora, más que nunca, se hace necesario transformar nuestro sistema de salud hacia uno de cobertura universal y enfocado en la atención primaria y preventiva. Sus objetivos </w:t>
      </w:r>
      <w:r w:rsidRPr="00F52E84">
        <w:rPr>
          <w:rFonts w:ascii="Book Antiqua" w:hAnsi="Book Antiqua"/>
          <w:lang w:val="es-ES"/>
        </w:rPr>
        <w:lastRenderedPageBreak/>
        <w:t>principales serán asegurar que toda la población pueda acceder oportunamente a servicios de salud de calidad, protegerla de los riesgos de salud pública y del empobrecimiento debido a enfermedad, ya sea como consecuencia de los gastos por la atención sanitaria o por la pérdida de ingresos cuando un miembro del hogar se enferma. Para lograr estos objetivos, es la intención de la Asamblea Legislativa que el sistema de salud de Puerto Rico esté fundamentado en los siguientes principios rectores:</w:t>
      </w:r>
    </w:p>
    <w:p w14:paraId="05000B60" w14:textId="77777777" w:rsidR="00F52E84" w:rsidRDefault="00F52E84" w:rsidP="002B640A">
      <w:pPr>
        <w:spacing w:before="240"/>
        <w:ind w:left="720" w:firstLine="360"/>
        <w:jc w:val="both"/>
        <w:rPr>
          <w:rFonts w:ascii="Book Antiqua" w:hAnsi="Book Antiqua"/>
          <w:lang w:val="es-ES"/>
        </w:rPr>
      </w:pPr>
      <w:r w:rsidRPr="00F52E84">
        <w:rPr>
          <w:rFonts w:ascii="Book Antiqua" w:hAnsi="Book Antiqua"/>
          <w:lang w:val="es-ES"/>
        </w:rPr>
        <w:t>Principio 1. Garantizar el derecho fundamental a la salud a través de la cobertura universal, asegurando a toda la población bajo un mismo seguro de salud nacional desde el nacimiento hasta el final de la vida.</w:t>
      </w:r>
    </w:p>
    <w:p w14:paraId="6DC11E44" w14:textId="77777777" w:rsidR="00F52E84" w:rsidRDefault="00F52E84" w:rsidP="002B640A">
      <w:pPr>
        <w:spacing w:before="240"/>
        <w:ind w:left="720" w:firstLine="360"/>
        <w:jc w:val="both"/>
        <w:rPr>
          <w:rFonts w:ascii="Book Antiqua" w:hAnsi="Book Antiqua"/>
          <w:lang w:val="es-ES"/>
        </w:rPr>
      </w:pPr>
      <w:r w:rsidRPr="00F52E84">
        <w:rPr>
          <w:rFonts w:ascii="Book Antiqua" w:hAnsi="Book Antiqua"/>
          <w:lang w:val="es-ES"/>
        </w:rPr>
        <w:t>Principio 2: Garantizar una cobertura amplia e integral de servicios de salud que comprenda desde la atención primaria hasta los niveles más avanzados de cuidado médico, incluidas la rehabilitación y el cuidado prolongado para todas las dimensiones de la salud, sin exclusión de la salud física, sexual y reproductiva, mental, oral, visual y auditiva.</w:t>
      </w:r>
    </w:p>
    <w:p w14:paraId="24B2FFFB" w14:textId="77777777" w:rsidR="00F52E84" w:rsidRDefault="00F52E84" w:rsidP="002B640A">
      <w:pPr>
        <w:spacing w:before="240"/>
        <w:ind w:left="720" w:firstLine="360"/>
        <w:jc w:val="both"/>
        <w:rPr>
          <w:rFonts w:ascii="Book Antiqua" w:hAnsi="Book Antiqua"/>
          <w:lang w:val="es-ES"/>
        </w:rPr>
      </w:pPr>
      <w:r w:rsidRPr="00F52E84">
        <w:rPr>
          <w:rFonts w:ascii="Book Antiqua" w:hAnsi="Book Antiqua"/>
          <w:lang w:val="es-ES"/>
        </w:rPr>
        <w:t>Principio 3. Promover e invertir más en la salud pública para así lograr mantener a la población saludable a través de la promoción de la salud, la prevención de enfermedades, lesiones e incapacidades, la preparación para emergencia y atender de forma integral los determinantes sociales de la salud.</w:t>
      </w:r>
    </w:p>
    <w:p w14:paraId="4FBC8B6F" w14:textId="77777777" w:rsidR="00F52E84" w:rsidRPr="00F52E84" w:rsidRDefault="00F52E84" w:rsidP="00F52E84">
      <w:pPr>
        <w:ind w:left="720"/>
        <w:jc w:val="both"/>
        <w:rPr>
          <w:rFonts w:ascii="Book Antiqua" w:hAnsi="Book Antiqua"/>
          <w:lang w:val="es-ES"/>
        </w:rPr>
      </w:pPr>
    </w:p>
    <w:p w14:paraId="0A32D330" w14:textId="0212FB9B" w:rsidR="00BA29E1" w:rsidRDefault="00F52E84" w:rsidP="00F52E84">
      <w:pPr>
        <w:ind w:firstLine="360"/>
        <w:jc w:val="both"/>
        <w:rPr>
          <w:rFonts w:ascii="Book Antiqua" w:hAnsi="Book Antiqua"/>
          <w:lang w:val="es-ES_tradnl"/>
        </w:rPr>
      </w:pPr>
      <w:r w:rsidRPr="00F52E84">
        <w:rPr>
          <w:rFonts w:ascii="Book Antiqua" w:hAnsi="Book Antiqua"/>
          <w:lang w:val="es-ES_tradnl"/>
        </w:rPr>
        <w:t>Por lo anterior, la Asamblea Legislativa propone un sistema de salud que establezca un balance entre sus dos funciones: la proactiva/protectora y la reactiva/terapéutica. Para lograr este objetivo, se establece el Seguro Nacional de Salud universal con una cobertura amplia e integral que cumpla con los objetivos en beneficio de la población de Puerto Rico.</w:t>
      </w:r>
    </w:p>
    <w:p w14:paraId="4F10770A" w14:textId="77777777" w:rsidR="00A5099F" w:rsidRDefault="00A5099F" w:rsidP="00F52E84">
      <w:pPr>
        <w:jc w:val="both"/>
        <w:rPr>
          <w:rFonts w:ascii="Book Antiqua" w:hAnsi="Book Antiqua"/>
          <w:lang w:val="es-ES_tradnl"/>
        </w:rPr>
      </w:pPr>
    </w:p>
    <w:p w14:paraId="59078C27" w14:textId="77777777" w:rsidR="003E5EBB" w:rsidRDefault="003E5EBB" w:rsidP="00BA29E1">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98A876" w14:textId="64D3E6D9" w:rsidR="00921FBB" w:rsidRDefault="00921FBB" w:rsidP="003E5EBB">
      <w:pPr>
        <w:spacing w:line="480" w:lineRule="auto"/>
        <w:jc w:val="both"/>
        <w:rPr>
          <w:rFonts w:ascii="Book Antiqua" w:hAnsi="Book Antiqua"/>
          <w:lang w:val="es-ES_tradnl"/>
        </w:rPr>
        <w:sectPr w:rsidR="00921FBB">
          <w:headerReference w:type="default" r:id="rId9"/>
          <w:type w:val="continuous"/>
          <w:pgSz w:w="12240" w:h="15840" w:code="1"/>
          <w:pgMar w:top="1440" w:right="1440" w:bottom="1440" w:left="1440" w:header="720" w:footer="720" w:gutter="0"/>
          <w:cols w:space="720"/>
          <w:titlePg/>
        </w:sectPr>
      </w:pPr>
    </w:p>
    <w:p w14:paraId="484B3AA4"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Artículo 1.</w:t>
      </w:r>
      <w:r>
        <w:rPr>
          <w:rFonts w:ascii="Book Antiqua" w:hAnsi="Book Antiqua"/>
          <w:lang w:val="es-ES_tradnl"/>
        </w:rPr>
        <w:t xml:space="preserve"> </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Título</w:t>
      </w:r>
    </w:p>
    <w:p w14:paraId="091571EF"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Esta Ley se conocerá como “</w:t>
      </w:r>
      <w:r>
        <w:rPr>
          <w:rFonts w:ascii="Book Antiqua" w:hAnsi="Book Antiqua"/>
          <w:lang w:val="es-ES_tradnl"/>
        </w:rPr>
        <w:t>Ley del Plan Nacional de Salud</w:t>
      </w:r>
      <w:r w:rsidRPr="003E5EBB">
        <w:rPr>
          <w:rFonts w:ascii="Book Antiqua" w:hAnsi="Book Antiqua"/>
          <w:lang w:val="es-ES_tradnl"/>
        </w:rPr>
        <w:t>”.</w:t>
      </w:r>
    </w:p>
    <w:p w14:paraId="16C094D3"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Artículo 2.</w:t>
      </w:r>
      <w:r>
        <w:rPr>
          <w:rFonts w:ascii="Book Antiqua" w:hAnsi="Book Antiqua"/>
          <w:lang w:val="es-ES_tradnl"/>
        </w:rPr>
        <w:t xml:space="preserve"> </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Declaración de Política Pública</w:t>
      </w:r>
    </w:p>
    <w:p w14:paraId="751A2290" w14:textId="77777777" w:rsidR="00F52E84"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 xml:space="preserve">Se </w:t>
      </w:r>
      <w:proofErr w:type="gramStart"/>
      <w:r w:rsidRPr="003E5EBB">
        <w:rPr>
          <w:rFonts w:ascii="Book Antiqua" w:hAnsi="Book Antiqua"/>
          <w:lang w:val="es-ES_tradnl"/>
        </w:rPr>
        <w:t>declara como</w:t>
      </w:r>
      <w:proofErr w:type="gramEnd"/>
      <w:r w:rsidRPr="003E5EBB">
        <w:rPr>
          <w:rFonts w:ascii="Book Antiqua" w:hAnsi="Book Antiqua"/>
          <w:lang w:val="es-ES_tradnl"/>
        </w:rPr>
        <w:t xml:space="preserve"> política pública el reconocimiento del acceso a la salud como un derecho humano fundamental </w:t>
      </w:r>
      <w:r>
        <w:rPr>
          <w:rFonts w:ascii="Book Antiqua" w:hAnsi="Book Antiqua"/>
          <w:lang w:val="es-ES_tradnl"/>
        </w:rPr>
        <w:t>y esencial para el disfrute de los demás derechos humanos</w:t>
      </w:r>
      <w:r w:rsidRPr="003E5EBB">
        <w:rPr>
          <w:rFonts w:ascii="Book Antiqua" w:hAnsi="Book Antiqua"/>
          <w:lang w:val="es-ES_tradnl"/>
        </w:rPr>
        <w:t xml:space="preserve">. </w:t>
      </w:r>
      <w:r>
        <w:rPr>
          <w:rFonts w:ascii="Book Antiqua" w:hAnsi="Book Antiqua"/>
          <w:lang w:val="es-ES_tradnl"/>
        </w:rPr>
        <w:t>S</w:t>
      </w:r>
      <w:r w:rsidRPr="00220242">
        <w:rPr>
          <w:rFonts w:ascii="Book Antiqua" w:hAnsi="Book Antiqua"/>
          <w:lang w:val="es-ES_tradnl"/>
        </w:rPr>
        <w:t xml:space="preserve">e reafirma la salud </w:t>
      </w:r>
      <w:r>
        <w:rPr>
          <w:rFonts w:ascii="Book Antiqua" w:hAnsi="Book Antiqua"/>
          <w:lang w:val="es-ES_tradnl"/>
        </w:rPr>
        <w:t xml:space="preserve">como un concepto amplio que incluye </w:t>
      </w:r>
      <w:r w:rsidRPr="00220242">
        <w:rPr>
          <w:rFonts w:ascii="Book Antiqua" w:hAnsi="Book Antiqua"/>
          <w:lang w:val="es-ES_tradnl"/>
        </w:rPr>
        <w:t xml:space="preserve">el bienestar físico, mental y social de todas las personas. </w:t>
      </w:r>
      <w:r w:rsidRPr="003E5EBB">
        <w:rPr>
          <w:rFonts w:ascii="Book Antiqua" w:hAnsi="Book Antiqua"/>
          <w:lang w:val="es-ES_tradnl"/>
        </w:rPr>
        <w:t xml:space="preserve">Por tal razón, se declara la responsabilidad </w:t>
      </w:r>
      <w:r w:rsidRPr="003E5EBB">
        <w:rPr>
          <w:rFonts w:ascii="Book Antiqua" w:hAnsi="Book Antiqua"/>
          <w:lang w:val="es-ES_tradnl"/>
        </w:rPr>
        <w:lastRenderedPageBreak/>
        <w:t xml:space="preserve">indelegable del Gobierno de garantizar el </w:t>
      </w:r>
      <w:r w:rsidRPr="006C702F">
        <w:rPr>
          <w:rFonts w:ascii="Book Antiqua" w:hAnsi="Book Antiqua"/>
          <w:color w:val="000000" w:themeColor="text1"/>
          <w:lang w:val="es-ES_tradnl"/>
        </w:rPr>
        <w:t>acceso seguro y equitativo a un servicio de salud de calidad, así como su deber a la gobernanza absoluta del mismo y a su responsabilidad de supervisar y evaluar con regularidad mediante una cuenta nacional de salud y epidemiología</w:t>
      </w:r>
      <w:r>
        <w:rPr>
          <w:rFonts w:ascii="Book Antiqua" w:hAnsi="Book Antiqua"/>
          <w:color w:val="000000" w:themeColor="text1"/>
          <w:lang w:val="es-ES_tradnl"/>
        </w:rPr>
        <w:t>,</w:t>
      </w:r>
      <w:r w:rsidRPr="006C702F">
        <w:rPr>
          <w:rFonts w:ascii="Book Antiqua" w:hAnsi="Book Antiqua"/>
          <w:color w:val="000000" w:themeColor="text1"/>
          <w:lang w:val="es-ES_tradnl"/>
        </w:rPr>
        <w:t xml:space="preserve"> la calidad, efectivid</w:t>
      </w:r>
      <w:r w:rsidRPr="003E5EBB">
        <w:rPr>
          <w:rFonts w:ascii="Book Antiqua" w:hAnsi="Book Antiqua"/>
          <w:lang w:val="es-ES_tradnl"/>
        </w:rPr>
        <w:t xml:space="preserve">ad, equidad y eficiencia </w:t>
      </w:r>
      <w:r>
        <w:rPr>
          <w:rFonts w:ascii="Book Antiqua" w:hAnsi="Book Antiqua"/>
          <w:lang w:val="es-ES_tradnl"/>
        </w:rPr>
        <w:t>para asegurar un</w:t>
      </w:r>
      <w:r w:rsidRPr="003E5EBB">
        <w:rPr>
          <w:rFonts w:ascii="Book Antiqua" w:hAnsi="Book Antiqua"/>
          <w:lang w:val="es-ES_tradnl"/>
        </w:rPr>
        <w:t xml:space="preserve"> sistema</w:t>
      </w:r>
      <w:r>
        <w:rPr>
          <w:rFonts w:ascii="Book Antiqua" w:hAnsi="Book Antiqua"/>
          <w:lang w:val="es-ES_tradnl"/>
        </w:rPr>
        <w:t xml:space="preserve"> sanitario público</w:t>
      </w:r>
      <w:r w:rsidRPr="003E5EBB">
        <w:rPr>
          <w:rFonts w:ascii="Book Antiqua" w:hAnsi="Book Antiqua"/>
          <w:lang w:val="es-ES_tradnl"/>
        </w:rPr>
        <w:t xml:space="preserve"> </w:t>
      </w:r>
      <w:r>
        <w:rPr>
          <w:rFonts w:ascii="Book Antiqua" w:hAnsi="Book Antiqua"/>
          <w:lang w:val="es-ES_tradnl"/>
        </w:rPr>
        <w:t xml:space="preserve">en el que toda persona tenga acceso a la salud </w:t>
      </w:r>
      <w:r w:rsidRPr="00B21DE8">
        <w:rPr>
          <w:rFonts w:ascii="Book Antiqua" w:hAnsi="Book Antiqua"/>
          <w:lang w:val="es-ES_tradnl"/>
        </w:rPr>
        <w:t>sin discriminación alguna por motivo de su condición social, raza, origen nacional, nacimiento, sexo, género, identidad de género, ideas políticas y creencias religiosas.</w:t>
      </w:r>
      <w:r>
        <w:rPr>
          <w:rFonts w:ascii="Book Antiqua" w:hAnsi="Book Antiqua"/>
          <w:lang w:val="es-ES_tradnl"/>
        </w:rPr>
        <w:t xml:space="preserve"> </w:t>
      </w:r>
    </w:p>
    <w:p w14:paraId="06ACEC32" w14:textId="0D9E88E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 xml:space="preserve">El Gobierno establecerá como prioridad programática mantener un óptimo nivel </w:t>
      </w:r>
      <w:r w:rsidRPr="00B21DE8">
        <w:rPr>
          <w:rFonts w:ascii="Book Antiqua" w:hAnsi="Book Antiqua"/>
          <w:lang w:val="es-ES_tradnl"/>
        </w:rPr>
        <w:t>de salud de su población. Este será medido anualmente con los indicadores globales de salud y de derechos humanos para</w:t>
      </w:r>
      <w:r w:rsidRPr="003E5EBB">
        <w:rPr>
          <w:rFonts w:ascii="Book Antiqua" w:hAnsi="Book Antiqua"/>
          <w:lang w:val="es-ES_tradnl"/>
        </w:rPr>
        <w:t xml:space="preserve"> poder colocar la salud y la calidad de vida de quienes residan en Puerto Rico entre los primeros a nivel mundial. Además, el Gobierno tendrá el deber de adoptar los principios de Salud Pública del movimiento global de la </w:t>
      </w:r>
      <w:r>
        <w:rPr>
          <w:rFonts w:ascii="Book Antiqua" w:hAnsi="Book Antiqua"/>
          <w:lang w:val="es-ES_tradnl"/>
        </w:rPr>
        <w:t>p</w:t>
      </w:r>
      <w:r w:rsidRPr="003E5EBB">
        <w:rPr>
          <w:rFonts w:ascii="Book Antiqua" w:hAnsi="Book Antiqua"/>
          <w:lang w:val="es-ES_tradnl"/>
        </w:rPr>
        <w:t xml:space="preserve">romoción de la </w:t>
      </w:r>
      <w:r>
        <w:rPr>
          <w:rFonts w:ascii="Book Antiqua" w:hAnsi="Book Antiqua"/>
          <w:lang w:val="es-ES_tradnl"/>
        </w:rPr>
        <w:t>s</w:t>
      </w:r>
      <w:r w:rsidRPr="003E5EBB">
        <w:rPr>
          <w:rFonts w:ascii="Book Antiqua" w:hAnsi="Book Antiqua"/>
          <w:lang w:val="es-ES_tradnl"/>
        </w:rPr>
        <w:t>alud, que puntualiza la necesidad de que los asuntos o problemas de salud sean analizados e intervenidos desde una perspectiva integral</w:t>
      </w:r>
      <w:r>
        <w:rPr>
          <w:rFonts w:ascii="Book Antiqua" w:hAnsi="Book Antiqua"/>
          <w:lang w:val="es-ES_tradnl"/>
        </w:rPr>
        <w:t xml:space="preserve"> </w:t>
      </w:r>
      <w:r w:rsidRPr="00B21DE8">
        <w:rPr>
          <w:rFonts w:ascii="Book Antiqua" w:hAnsi="Book Antiqua"/>
          <w:lang w:val="es-ES_tradnl"/>
        </w:rPr>
        <w:t>y con enfoque de derechos humanos con el fin de crear condiciones y entornos que aseguren la salud y el bienestar para todas las personas, sin dejar a nadie atrás.</w:t>
      </w:r>
      <w:r w:rsidRPr="003E5EBB">
        <w:rPr>
          <w:rFonts w:ascii="Book Antiqua" w:hAnsi="Book Antiqua"/>
          <w:lang w:val="es-ES_tradnl"/>
        </w:rPr>
        <w:t xml:space="preserve"> </w:t>
      </w:r>
    </w:p>
    <w:p w14:paraId="32EDF3A3"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Artículo </w:t>
      </w:r>
      <w:r>
        <w:rPr>
          <w:rFonts w:ascii="Book Antiqua" w:hAnsi="Book Antiqua"/>
          <w:lang w:val="es-ES_tradnl"/>
        </w:rPr>
        <w:t>3</w:t>
      </w:r>
      <w:r w:rsidRPr="00D47A73">
        <w:rPr>
          <w:rFonts w:ascii="Book Antiqua" w:hAnsi="Book Antiqua"/>
          <w:lang w:val="es-ES_tradnl"/>
        </w:rPr>
        <w:t xml:space="preserve">. </w:t>
      </w:r>
      <w:r>
        <w:rPr>
          <w:rFonts w:ascii="Book Antiqua" w:hAnsi="Book Antiqua"/>
          <w:lang w:val="es-ES_tradnl"/>
        </w:rPr>
        <w:t>–</w:t>
      </w:r>
      <w:r w:rsidRPr="00D47A73">
        <w:rPr>
          <w:rFonts w:ascii="Book Antiqua" w:hAnsi="Book Antiqua"/>
          <w:lang w:val="es-ES_tradnl"/>
        </w:rPr>
        <w:t xml:space="preserve"> Creación </w:t>
      </w:r>
      <w:r>
        <w:rPr>
          <w:rFonts w:ascii="Book Antiqua" w:hAnsi="Book Antiqua"/>
          <w:lang w:val="es-ES_tradnl"/>
        </w:rPr>
        <w:t xml:space="preserve">de la </w:t>
      </w:r>
      <w:r w:rsidRPr="00D47A73">
        <w:rPr>
          <w:rFonts w:ascii="Book Antiqua" w:hAnsi="Book Antiqua"/>
          <w:lang w:val="es-ES_tradnl"/>
        </w:rPr>
        <w:t xml:space="preserve">Corporación del Seguro Nacional de Salud </w:t>
      </w:r>
    </w:p>
    <w:p w14:paraId="6DA873E7"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Se crea una corporación pública sin fines de lucro, bajo el nombre de Corporación del Seguro Nacional de Salud </w:t>
      </w:r>
      <w:r>
        <w:rPr>
          <w:rFonts w:ascii="Book Antiqua" w:hAnsi="Book Antiqua"/>
          <w:lang w:val="es-ES_tradnl"/>
        </w:rPr>
        <w:t xml:space="preserve">(en adelante, CSNS), </w:t>
      </w:r>
      <w:r w:rsidRPr="00D47A73">
        <w:rPr>
          <w:rFonts w:ascii="Book Antiqua" w:hAnsi="Book Antiqua"/>
          <w:lang w:val="es-ES_tradnl"/>
        </w:rPr>
        <w:t xml:space="preserve">que se encargará de canalizar y administrar los fondos estatales y federales para operar el seguro nacional de salud, mediante el sistema de pagador único. La Corporación será un organismo gubernamental con personalidad jurídica independiente y separada de cualquier otra entidad, agencia, </w:t>
      </w:r>
      <w:r w:rsidRPr="00D47A73">
        <w:rPr>
          <w:rFonts w:ascii="Book Antiqua" w:hAnsi="Book Antiqua"/>
          <w:lang w:val="es-ES_tradnl"/>
        </w:rPr>
        <w:lastRenderedPageBreak/>
        <w:t>departamento o instrumentalidad del Gobierno de Puerto</w:t>
      </w:r>
      <w:r>
        <w:rPr>
          <w:rFonts w:ascii="Book Antiqua" w:hAnsi="Book Antiqua"/>
          <w:lang w:val="es-ES_tradnl"/>
        </w:rPr>
        <w:t xml:space="preserve">. </w:t>
      </w:r>
      <w:r w:rsidRPr="00D47A73">
        <w:rPr>
          <w:rFonts w:ascii="Book Antiqua" w:hAnsi="Book Antiqua"/>
          <w:lang w:val="es-ES_tradnl"/>
        </w:rPr>
        <w:t xml:space="preserve">Esta Corporación sustituirá las funciones y transformará lo que hoy se conoce como la Administración de </w:t>
      </w:r>
      <w:r>
        <w:rPr>
          <w:rFonts w:ascii="Book Antiqua" w:hAnsi="Book Antiqua"/>
          <w:lang w:val="es-ES_tradnl"/>
        </w:rPr>
        <w:t>S</w:t>
      </w:r>
      <w:r w:rsidRPr="00D47A73">
        <w:rPr>
          <w:rFonts w:ascii="Book Antiqua" w:hAnsi="Book Antiqua"/>
          <w:lang w:val="es-ES_tradnl"/>
        </w:rPr>
        <w:t xml:space="preserve">eguros de Salud (ASES) y estará dirigida por una Junta de </w:t>
      </w:r>
      <w:proofErr w:type="gramStart"/>
      <w:r w:rsidRPr="00D47A73">
        <w:rPr>
          <w:rFonts w:ascii="Book Antiqua" w:hAnsi="Book Antiqua"/>
          <w:lang w:val="es-ES_tradnl"/>
        </w:rPr>
        <w:t>Directores</w:t>
      </w:r>
      <w:proofErr w:type="gramEnd"/>
      <w:r>
        <w:rPr>
          <w:rFonts w:ascii="Book Antiqua" w:hAnsi="Book Antiqua"/>
          <w:lang w:val="es-ES_tradnl"/>
        </w:rPr>
        <w:t>, de acuerdo con lo dispuesto en el Artículo 9 de esta Ley</w:t>
      </w:r>
      <w:r w:rsidRPr="00D47A73">
        <w:rPr>
          <w:rFonts w:ascii="Book Antiqua" w:hAnsi="Book Antiqua"/>
          <w:lang w:val="es-ES_tradnl"/>
        </w:rPr>
        <w:t>.</w:t>
      </w:r>
    </w:p>
    <w:p w14:paraId="4C801019" w14:textId="77777777" w:rsidR="00F52E84"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 xml:space="preserve">Artículo </w:t>
      </w:r>
      <w:r>
        <w:rPr>
          <w:rFonts w:ascii="Book Antiqua" w:hAnsi="Book Antiqua"/>
          <w:lang w:val="es-ES_tradnl"/>
        </w:rPr>
        <w:t>4</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Seguro Nacional de Salud</w:t>
      </w:r>
    </w:p>
    <w:p w14:paraId="67F67B0D" w14:textId="77777777" w:rsidR="00F52E84" w:rsidRPr="00EF5354" w:rsidRDefault="00F52E84" w:rsidP="00F52E84">
      <w:pPr>
        <w:spacing w:line="480" w:lineRule="auto"/>
        <w:ind w:firstLine="360"/>
        <w:jc w:val="both"/>
        <w:rPr>
          <w:rFonts w:ascii="Book Antiqua" w:hAnsi="Book Antiqua"/>
          <w:lang w:val="es-ES_tradnl"/>
        </w:rPr>
      </w:pPr>
      <w:r w:rsidRPr="00AD3911">
        <w:rPr>
          <w:rFonts w:ascii="Book Antiqua" w:hAnsi="Book Antiqua"/>
          <w:lang w:val="es-ES_tradnl"/>
        </w:rPr>
        <w:t xml:space="preserve">Sección </w:t>
      </w:r>
      <w:r>
        <w:rPr>
          <w:rFonts w:ascii="Book Antiqua" w:hAnsi="Book Antiqua"/>
          <w:lang w:val="es-ES_tradnl"/>
        </w:rPr>
        <w:t>4</w:t>
      </w:r>
      <w:r w:rsidRPr="00AD3911">
        <w:rPr>
          <w:rFonts w:ascii="Book Antiqua" w:hAnsi="Book Antiqua"/>
          <w:lang w:val="es-ES_tradnl"/>
        </w:rPr>
        <w:t xml:space="preserve">.01. </w:t>
      </w:r>
      <w:r w:rsidRPr="00EF5354">
        <w:rPr>
          <w:rFonts w:ascii="Book Antiqua" w:hAnsi="Book Antiqua"/>
          <w:lang w:val="es-ES_tradnl"/>
        </w:rPr>
        <w:t>- Elegibilidad</w:t>
      </w:r>
    </w:p>
    <w:p w14:paraId="75DB981B" w14:textId="77777777" w:rsidR="00F52E84" w:rsidRPr="00EF5354" w:rsidRDefault="00F52E84" w:rsidP="00F52E84">
      <w:pPr>
        <w:spacing w:line="480" w:lineRule="auto"/>
        <w:ind w:firstLine="360"/>
        <w:jc w:val="both"/>
        <w:rPr>
          <w:rFonts w:ascii="Book Antiqua" w:hAnsi="Book Antiqua"/>
          <w:lang w:val="es-ES_tradnl"/>
        </w:rPr>
      </w:pPr>
      <w:r w:rsidRPr="00EF5354">
        <w:rPr>
          <w:rFonts w:ascii="Book Antiqua" w:hAnsi="Book Antiqua"/>
          <w:lang w:val="es-ES_tradnl"/>
        </w:rPr>
        <w:t xml:space="preserve">El Seguro cubrirá a toda persona con residencia en Puerto Rico desde su nacimiento hasta su muerte, independientemente de su situación laboral, condición social, nivel socioeconómico </w:t>
      </w:r>
      <w:r>
        <w:rPr>
          <w:rFonts w:ascii="Book Antiqua" w:hAnsi="Book Antiqua"/>
          <w:lang w:val="es-ES_tradnl"/>
        </w:rPr>
        <w:t>o</w:t>
      </w:r>
      <w:r w:rsidRPr="00EF5354">
        <w:rPr>
          <w:rFonts w:ascii="Book Antiqua" w:hAnsi="Book Antiqua"/>
          <w:lang w:val="es-ES_tradnl"/>
        </w:rPr>
        <w:t xml:space="preserve"> lugar de residencia en el archipiélago de Puerto Rico. La elegibilidad será transportable con la persona elegible</w:t>
      </w:r>
      <w:r>
        <w:rPr>
          <w:rFonts w:ascii="Book Antiqua" w:hAnsi="Book Antiqua"/>
          <w:lang w:val="es-ES_tradnl"/>
        </w:rPr>
        <w:t>,</w:t>
      </w:r>
      <w:r w:rsidRPr="00EF5354">
        <w:rPr>
          <w:rFonts w:ascii="Book Antiqua" w:hAnsi="Book Antiqua"/>
          <w:lang w:val="es-ES_tradnl"/>
        </w:rPr>
        <w:t xml:space="preserve"> ya sea durante su tiempo de estudio, experiencia laboral temporera o situaci</w:t>
      </w:r>
      <w:r>
        <w:rPr>
          <w:rFonts w:ascii="Book Antiqua" w:hAnsi="Book Antiqua"/>
          <w:lang w:val="es-ES_tradnl"/>
        </w:rPr>
        <w:t>ó</w:t>
      </w:r>
      <w:r w:rsidRPr="00EF5354">
        <w:rPr>
          <w:rFonts w:ascii="Book Antiqua" w:hAnsi="Book Antiqua"/>
          <w:lang w:val="es-ES_tradnl"/>
        </w:rPr>
        <w:t>n de emergencia, sin importar su estado de salud. Bajo este último escenario, la persona deberá tener reconocid</w:t>
      </w:r>
      <w:r>
        <w:rPr>
          <w:rFonts w:ascii="Book Antiqua" w:hAnsi="Book Antiqua"/>
          <w:lang w:val="es-ES_tradnl"/>
        </w:rPr>
        <w:t>o</w:t>
      </w:r>
      <w:r w:rsidRPr="00EF5354">
        <w:rPr>
          <w:rFonts w:ascii="Book Antiqua" w:hAnsi="Book Antiqua"/>
          <w:lang w:val="es-ES_tradnl"/>
        </w:rPr>
        <w:t xml:space="preserve"> su derecho a la asistencia sanitaria en Puerto Rico, siempre que no exista un tercero obligado al pago de dicha asistencia.  </w:t>
      </w:r>
    </w:p>
    <w:p w14:paraId="046743B7" w14:textId="77777777" w:rsidR="00F52E84" w:rsidRPr="00EF5354" w:rsidRDefault="00F52E84" w:rsidP="00F52E84">
      <w:pPr>
        <w:spacing w:line="480" w:lineRule="auto"/>
        <w:ind w:firstLine="360"/>
        <w:jc w:val="both"/>
        <w:rPr>
          <w:rFonts w:ascii="Book Antiqua" w:hAnsi="Book Antiqua"/>
          <w:lang w:val="es-MX"/>
        </w:rPr>
      </w:pPr>
      <w:r w:rsidRPr="00EF5354">
        <w:rPr>
          <w:rFonts w:ascii="Book Antiqua" w:hAnsi="Book Antiqua"/>
          <w:lang w:val="es-ES_tradnl"/>
        </w:rPr>
        <w:t xml:space="preserve">El derecho a la cobertura sanitaria estará limitado a los servicios prestados dentro del archipiélago de Puerto Rico. </w:t>
      </w:r>
      <w:r w:rsidRPr="00EF5354">
        <w:rPr>
          <w:rFonts w:ascii="Book Antiqua" w:hAnsi="Book Antiqua"/>
          <w:lang w:val="es-MX"/>
        </w:rPr>
        <w:t>Su acceso, sin embargo, no podrá constituir el motivo principal del desplazamiento de una persona que no mantenga residencia habitual en Puerto Rico. En tales casos, el acceso a los servicios estará limitado a atención de emergencia</w:t>
      </w:r>
      <w:r>
        <w:rPr>
          <w:rFonts w:ascii="Book Antiqua" w:hAnsi="Book Antiqua"/>
          <w:lang w:val="es-MX"/>
        </w:rPr>
        <w:t xml:space="preserve">, </w:t>
      </w:r>
      <w:r w:rsidRPr="0073602E">
        <w:rPr>
          <w:rFonts w:ascii="Book Antiqua" w:hAnsi="Book Antiqua"/>
          <w:lang w:val="es-MX"/>
        </w:rPr>
        <w:t>mientras que la persona con derecho a cubierta deberá someterse al proceso de verificación administrativa que establezca la Junta previo a cualquier tratamiento no urgente.</w:t>
      </w:r>
    </w:p>
    <w:p w14:paraId="089D795C" w14:textId="77777777" w:rsidR="00F52E84" w:rsidRPr="00EF5354" w:rsidRDefault="00F52E84" w:rsidP="00F52E84">
      <w:pPr>
        <w:spacing w:line="480" w:lineRule="auto"/>
        <w:ind w:firstLine="360"/>
        <w:jc w:val="both"/>
        <w:rPr>
          <w:rFonts w:ascii="Book Antiqua" w:hAnsi="Book Antiqua"/>
          <w:lang w:val="es-MX"/>
        </w:rPr>
      </w:pPr>
      <w:r w:rsidRPr="00EF5354">
        <w:rPr>
          <w:rFonts w:ascii="Book Antiqua" w:hAnsi="Book Antiqua"/>
          <w:lang w:val="es-MX"/>
        </w:rPr>
        <w:lastRenderedPageBreak/>
        <w:t xml:space="preserve">Cuando </w:t>
      </w:r>
      <w:bookmarkStart w:id="0" w:name="_Hlk201919912"/>
      <w:r w:rsidRPr="00EF5354">
        <w:rPr>
          <w:rFonts w:ascii="Book Antiqua" w:hAnsi="Book Antiqua"/>
          <w:lang w:val="es-MX"/>
        </w:rPr>
        <w:t>exista un tercero legalmente responsable de cubrir los servicios (</w:t>
      </w:r>
      <w:r>
        <w:rPr>
          <w:rFonts w:ascii="Book Antiqua" w:hAnsi="Book Antiqua"/>
          <w:lang w:val="es-MX"/>
        </w:rPr>
        <w:t xml:space="preserve">tales </w:t>
      </w:r>
      <w:r w:rsidRPr="00EF5354">
        <w:rPr>
          <w:rFonts w:ascii="Book Antiqua" w:hAnsi="Book Antiqua"/>
          <w:lang w:val="es-MX"/>
        </w:rPr>
        <w:t xml:space="preserve">como aseguradoras privadas, planes de salud públicos o extranjeros, patronos o entidades gubernamentales), </w:t>
      </w:r>
      <w:bookmarkEnd w:id="0"/>
      <w:r>
        <w:rPr>
          <w:rFonts w:ascii="Book Antiqua" w:hAnsi="Book Antiqua"/>
          <w:lang w:val="es-MX"/>
        </w:rPr>
        <w:t>la Corporación</w:t>
      </w:r>
      <w:r w:rsidRPr="00EF5354">
        <w:rPr>
          <w:rFonts w:ascii="Book Antiqua" w:hAnsi="Book Antiqua"/>
          <w:lang w:val="es-MX"/>
        </w:rPr>
        <w:t xml:space="preserve"> se reserva</w:t>
      </w:r>
      <w:r>
        <w:rPr>
          <w:rFonts w:ascii="Book Antiqua" w:hAnsi="Book Antiqua"/>
          <w:lang w:val="es-MX"/>
        </w:rPr>
        <w:t>rá</w:t>
      </w:r>
      <w:r w:rsidRPr="00EF5354">
        <w:rPr>
          <w:rFonts w:ascii="Book Antiqua" w:hAnsi="Book Antiqua"/>
          <w:lang w:val="es-MX"/>
        </w:rPr>
        <w:t xml:space="preserve"> el derecho de reclamar el reembolso correspondiente.</w:t>
      </w:r>
    </w:p>
    <w:p w14:paraId="1C45628A" w14:textId="77777777" w:rsidR="00F52E84" w:rsidRPr="00EF5354" w:rsidRDefault="00F52E84" w:rsidP="00F52E84">
      <w:pPr>
        <w:spacing w:line="480" w:lineRule="auto"/>
        <w:ind w:firstLine="360"/>
        <w:jc w:val="both"/>
        <w:rPr>
          <w:rFonts w:ascii="Book Antiqua" w:hAnsi="Book Antiqua"/>
          <w:lang w:val="es-ES_tradnl"/>
        </w:rPr>
      </w:pPr>
      <w:r w:rsidRPr="00EF5354">
        <w:rPr>
          <w:rFonts w:ascii="Book Antiqua" w:hAnsi="Book Antiqua"/>
          <w:lang w:val="es-ES_tradnl"/>
        </w:rPr>
        <w:t xml:space="preserve">Sección </w:t>
      </w:r>
      <w:r>
        <w:rPr>
          <w:rFonts w:ascii="Book Antiqua" w:hAnsi="Book Antiqua"/>
          <w:lang w:val="es-ES_tradnl"/>
        </w:rPr>
        <w:t>4</w:t>
      </w:r>
      <w:r w:rsidRPr="00EF5354">
        <w:rPr>
          <w:rFonts w:ascii="Book Antiqua" w:hAnsi="Book Antiqua"/>
          <w:lang w:val="es-ES_tradnl"/>
        </w:rPr>
        <w:t xml:space="preserve">.02. - Cubierta y </w:t>
      </w:r>
      <w:r w:rsidRPr="00EF5354">
        <w:rPr>
          <w:rFonts w:ascii="Book Antiqua" w:hAnsi="Book Antiqua"/>
          <w:color w:val="000000" w:themeColor="text1"/>
          <w:lang w:val="es-ES_tradnl"/>
        </w:rPr>
        <w:t xml:space="preserve">Beneficios: </w:t>
      </w:r>
    </w:p>
    <w:p w14:paraId="2CE210BD" w14:textId="77777777" w:rsidR="00F52E84" w:rsidRPr="00EF5354" w:rsidRDefault="00F52E84" w:rsidP="00F52E84">
      <w:pPr>
        <w:spacing w:line="480" w:lineRule="auto"/>
        <w:ind w:firstLine="360"/>
        <w:jc w:val="both"/>
        <w:rPr>
          <w:rFonts w:ascii="Book Antiqua" w:hAnsi="Book Antiqua"/>
          <w:lang w:val="es-ES_tradnl"/>
        </w:rPr>
      </w:pPr>
      <w:r w:rsidRPr="00EF5354">
        <w:rPr>
          <w:rFonts w:ascii="Book Antiqua" w:hAnsi="Book Antiqua"/>
          <w:lang w:val="es-ES_tradnl"/>
        </w:rPr>
        <w:t>Toda persona elegible tendrá derecho a recibir una cubierta amplia, integrada y continua de salud física, mental, oral, visual, auditiva, sexual y reproductiva</w:t>
      </w:r>
      <w:r>
        <w:rPr>
          <w:rFonts w:ascii="Book Antiqua" w:hAnsi="Book Antiqua"/>
          <w:lang w:val="es-ES_tradnl"/>
        </w:rPr>
        <w:t>;</w:t>
      </w:r>
      <w:r w:rsidRPr="0073602E">
        <w:rPr>
          <w:rFonts w:ascii="Book Antiqua" w:hAnsi="Book Antiqua"/>
          <w:lang w:val="es-ES_tradnl"/>
        </w:rPr>
        <w:t xml:space="preserve"> esta última entendida como los</w:t>
      </w:r>
      <w:r w:rsidRPr="00772329">
        <w:rPr>
          <w:lang w:val="es-ES"/>
        </w:rPr>
        <w:t xml:space="preserve"> </w:t>
      </w:r>
      <w:r w:rsidRPr="0073602E">
        <w:rPr>
          <w:rFonts w:ascii="Book Antiqua" w:hAnsi="Book Antiqua"/>
          <w:lang w:val="es-ES_tradnl"/>
        </w:rPr>
        <w:t xml:space="preserve">cuidados médicos, seguros y oportunos </w:t>
      </w:r>
      <w:r>
        <w:rPr>
          <w:rFonts w:ascii="Book Antiqua" w:hAnsi="Book Antiqua"/>
          <w:lang w:val="es-ES_tradnl"/>
        </w:rPr>
        <w:t xml:space="preserve">de naturaleza </w:t>
      </w:r>
      <w:r w:rsidRPr="0073602E">
        <w:rPr>
          <w:rFonts w:ascii="Book Antiqua" w:hAnsi="Book Antiqua"/>
          <w:lang w:val="es-ES_tradnl"/>
        </w:rPr>
        <w:t xml:space="preserve">prenatal, </w:t>
      </w:r>
      <w:r>
        <w:rPr>
          <w:rFonts w:ascii="Book Antiqua" w:hAnsi="Book Antiqua"/>
          <w:lang w:val="es-ES_tradnl"/>
        </w:rPr>
        <w:t xml:space="preserve">perinatal, </w:t>
      </w:r>
      <w:r w:rsidRPr="0073602E">
        <w:rPr>
          <w:rFonts w:ascii="Book Antiqua" w:hAnsi="Book Antiqua"/>
          <w:lang w:val="es-ES_tradnl"/>
        </w:rPr>
        <w:t>posnatal, de aborto y post aborto. La cobertura incluye la atención en los niveles primario, secundario</w:t>
      </w:r>
      <w:r w:rsidRPr="00EF5354">
        <w:rPr>
          <w:rFonts w:ascii="Book Antiqua" w:hAnsi="Book Antiqua"/>
          <w:lang w:val="es-ES_tradnl"/>
        </w:rPr>
        <w:t xml:space="preserve">, terciario y supra terciario que se realicen en </w:t>
      </w:r>
      <w:r>
        <w:rPr>
          <w:rFonts w:ascii="Book Antiqua" w:hAnsi="Book Antiqua"/>
          <w:lang w:val="es-ES_tradnl"/>
        </w:rPr>
        <w:t>instalaciones</w:t>
      </w:r>
      <w:r w:rsidRPr="00EF5354">
        <w:rPr>
          <w:rFonts w:ascii="Book Antiqua" w:hAnsi="Book Antiqua"/>
          <w:lang w:val="es-ES_tradnl"/>
        </w:rPr>
        <w:t xml:space="preserve"> de salud con internamiento de paciente o ambulatoriamente, en modalidad</w:t>
      </w:r>
      <w:r>
        <w:rPr>
          <w:rFonts w:ascii="Book Antiqua" w:hAnsi="Book Antiqua"/>
          <w:lang w:val="es-ES_tradnl"/>
        </w:rPr>
        <w:t>es</w:t>
      </w:r>
      <w:r w:rsidRPr="00EF5354">
        <w:rPr>
          <w:rFonts w:ascii="Book Antiqua" w:hAnsi="Book Antiqua"/>
          <w:lang w:val="es-ES_tradnl"/>
        </w:rPr>
        <w:t xml:space="preserve"> presencial </w:t>
      </w:r>
      <w:r>
        <w:rPr>
          <w:rFonts w:ascii="Book Antiqua" w:hAnsi="Book Antiqua"/>
          <w:lang w:val="es-ES_tradnl"/>
        </w:rPr>
        <w:t>y</w:t>
      </w:r>
      <w:r w:rsidRPr="00EF5354">
        <w:rPr>
          <w:rFonts w:ascii="Book Antiqua" w:hAnsi="Book Antiqua"/>
          <w:lang w:val="es-ES_tradnl"/>
        </w:rPr>
        <w:t xml:space="preserve"> remota. La cobertura comprenderá servicios de prevención, diagnóstico, tratamiento, intervenciones quirúrgicas, atención </w:t>
      </w:r>
      <w:r w:rsidRPr="005A606B">
        <w:rPr>
          <w:rFonts w:ascii="Book Antiqua" w:hAnsi="Book Antiqua"/>
          <w:lang w:val="es-ES_tradnl"/>
        </w:rPr>
        <w:t>farmacológica sin restricciones injustificadas por nivel de indicación clínica</w:t>
      </w:r>
      <w:r w:rsidRPr="00EF5354">
        <w:rPr>
          <w:rFonts w:ascii="Book Antiqua" w:hAnsi="Book Antiqua"/>
          <w:lang w:val="es-ES_tradnl"/>
        </w:rPr>
        <w:t>, rehabilitación, cuidados prolongados y paliativos, salud pública, transporte</w:t>
      </w:r>
      <w:r>
        <w:rPr>
          <w:rFonts w:ascii="Book Antiqua" w:hAnsi="Book Antiqua"/>
          <w:lang w:val="es-ES_tradnl"/>
        </w:rPr>
        <w:t xml:space="preserve"> sanitario</w:t>
      </w:r>
      <w:r w:rsidRPr="00EF5354">
        <w:rPr>
          <w:rFonts w:ascii="Book Antiqua" w:hAnsi="Book Antiqua"/>
          <w:lang w:val="es-ES_tradnl"/>
        </w:rPr>
        <w:t xml:space="preserve"> urgente y no urgente, </w:t>
      </w:r>
      <w:r w:rsidRPr="00EF5354">
        <w:rPr>
          <w:rFonts w:ascii="Book Antiqua" w:hAnsi="Book Antiqua"/>
          <w:color w:val="000000" w:themeColor="text1"/>
          <w:lang w:val="es-ES_tradnl"/>
        </w:rPr>
        <w:t xml:space="preserve">educación sanitaria, atención sociosanitaria y otros servicios esenciales para garantizar el derecho a la salud. </w:t>
      </w:r>
      <w:r w:rsidRPr="00EF5354">
        <w:rPr>
          <w:rFonts w:ascii="Book Antiqua" w:hAnsi="Book Antiqua"/>
          <w:lang w:val="es-MX"/>
        </w:rPr>
        <w:t>La política farmacéutica asegurará el acceso a medicamentos esenciales de primera, segunda o tercera línea, según criterio clínico y necesidades del paciente.</w:t>
      </w:r>
    </w:p>
    <w:p w14:paraId="77A8FCDF" w14:textId="77777777" w:rsidR="00F52E84" w:rsidRPr="0073602E" w:rsidRDefault="00F52E84" w:rsidP="00F52E84">
      <w:pPr>
        <w:spacing w:line="480" w:lineRule="auto"/>
        <w:ind w:firstLine="360"/>
        <w:jc w:val="both"/>
        <w:rPr>
          <w:rFonts w:ascii="Book Antiqua" w:hAnsi="Book Antiqua"/>
          <w:color w:val="EE0000"/>
          <w:lang w:val="es-ES_tradnl"/>
        </w:rPr>
      </w:pPr>
      <w:r w:rsidRPr="00EF5354">
        <w:rPr>
          <w:rFonts w:ascii="Book Antiqua" w:hAnsi="Book Antiqua"/>
          <w:color w:val="000000" w:themeColor="text1"/>
          <w:lang w:val="es-ES_tradnl"/>
        </w:rPr>
        <w:t>La prestación de servicios de salud se basará en conocimiento y evidencia científica. Se proveerán de manera que garantice</w:t>
      </w:r>
      <w:r>
        <w:rPr>
          <w:rFonts w:ascii="Book Antiqua" w:hAnsi="Book Antiqua"/>
          <w:color w:val="000000" w:themeColor="text1"/>
          <w:lang w:val="es-ES_tradnl"/>
        </w:rPr>
        <w:t>n</w:t>
      </w:r>
      <w:r w:rsidRPr="00EF5354">
        <w:rPr>
          <w:rFonts w:ascii="Book Antiqua" w:hAnsi="Book Antiqua"/>
          <w:color w:val="000000" w:themeColor="text1"/>
          <w:lang w:val="es-ES_tradnl"/>
        </w:rPr>
        <w:t xml:space="preserve"> la coordinación y continuidad en el seguimiento médico bajo un enfoque multidisciplinario</w:t>
      </w:r>
      <w:r w:rsidRPr="0073602E">
        <w:rPr>
          <w:rFonts w:ascii="Book Antiqua" w:hAnsi="Book Antiqua"/>
          <w:color w:val="000000" w:themeColor="text1"/>
          <w:lang w:val="es-ES_tradnl"/>
        </w:rPr>
        <w:t>, de género y de derechos humanos centrado en la persona</w:t>
      </w:r>
      <w:r>
        <w:rPr>
          <w:rFonts w:ascii="Book Antiqua" w:hAnsi="Book Antiqua"/>
          <w:color w:val="000000" w:themeColor="text1"/>
          <w:lang w:val="es-ES_tradnl"/>
        </w:rPr>
        <w:t>;</w:t>
      </w:r>
      <w:r w:rsidRPr="0073602E">
        <w:rPr>
          <w:rFonts w:ascii="Book Antiqua" w:hAnsi="Book Antiqua"/>
          <w:color w:val="000000" w:themeColor="text1"/>
          <w:lang w:val="es-ES_tradnl"/>
        </w:rPr>
        <w:t xml:space="preserve"> garantizando una alta calidad, seguridad y las condiciones de accesibilidad </w:t>
      </w:r>
      <w:r w:rsidRPr="0073602E">
        <w:rPr>
          <w:rFonts w:ascii="Book Antiqua" w:hAnsi="Book Antiqua"/>
          <w:color w:val="000000" w:themeColor="text1"/>
          <w:lang w:val="es-ES_tradnl"/>
        </w:rPr>
        <w:lastRenderedPageBreak/>
        <w:t>y equidad en la prestación de servicios para toda la población cubierta sin discriminación alguna por motivo de condición social, raza, origen nacional, nacimiento, sexo, género, identidad de género, ideas políticas y creencias religiosas.</w:t>
      </w:r>
    </w:p>
    <w:p w14:paraId="28F9EB87" w14:textId="77777777" w:rsidR="00F52E84" w:rsidRPr="0073602E" w:rsidRDefault="00F52E84" w:rsidP="00F52E84">
      <w:pPr>
        <w:spacing w:line="480" w:lineRule="auto"/>
        <w:ind w:firstLine="360"/>
        <w:jc w:val="both"/>
        <w:rPr>
          <w:rFonts w:ascii="Book Antiqua" w:hAnsi="Book Antiqua"/>
          <w:lang w:val="es-ES_tradnl"/>
        </w:rPr>
      </w:pPr>
      <w:r w:rsidRPr="0073602E">
        <w:rPr>
          <w:rFonts w:ascii="Book Antiqua" w:hAnsi="Book Antiqua"/>
          <w:lang w:val="es-ES_tradnl"/>
        </w:rPr>
        <w:t xml:space="preserve">Artículo </w:t>
      </w:r>
      <w:r>
        <w:rPr>
          <w:rFonts w:ascii="Book Antiqua" w:hAnsi="Book Antiqua"/>
          <w:lang w:val="es-ES_tradnl"/>
        </w:rPr>
        <w:t>5</w:t>
      </w:r>
      <w:r w:rsidRPr="0073602E">
        <w:rPr>
          <w:rFonts w:ascii="Book Antiqua" w:hAnsi="Book Antiqua"/>
          <w:lang w:val="es-ES_tradnl"/>
        </w:rPr>
        <w:t>. - Prohibición:</w:t>
      </w:r>
    </w:p>
    <w:p w14:paraId="16CD5EE8"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   Las aseguradoras privadas no podrán competir con la cubierta de servicios incluidos en el Seguro Nacional de Salud para la población no cubierta por </w:t>
      </w:r>
      <w:r w:rsidRPr="00340B15">
        <w:rPr>
          <w:rFonts w:ascii="Book Antiqua" w:hAnsi="Book Antiqua"/>
          <w:i/>
          <w:iCs/>
          <w:lang w:val="es-ES_tradnl"/>
        </w:rPr>
        <w:t>Medicare</w:t>
      </w:r>
      <w:r w:rsidRPr="00340B15">
        <w:rPr>
          <w:rFonts w:ascii="Book Antiqua" w:hAnsi="Book Antiqua"/>
          <w:lang w:val="es-ES_tradnl"/>
        </w:rPr>
        <w:t>. Sólo podrán ofrecer planes médicos complementarios que provean servicios no incluidos en la cubierta del Seguro Nacional.</w:t>
      </w:r>
    </w:p>
    <w:p w14:paraId="5FBE9AFC"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  Esta disposición no aplicará al segmento del mercado correspondiente a beneficiarios de </w:t>
      </w:r>
      <w:r w:rsidRPr="00340B15">
        <w:rPr>
          <w:rFonts w:ascii="Book Antiqua" w:hAnsi="Book Antiqua"/>
          <w:i/>
          <w:iCs/>
          <w:lang w:val="es-ES_tradnl"/>
        </w:rPr>
        <w:t>Medicare</w:t>
      </w:r>
      <w:r w:rsidRPr="00340B15">
        <w:rPr>
          <w:rFonts w:ascii="Book Antiqua" w:hAnsi="Book Antiqua"/>
          <w:lang w:val="es-ES_tradnl"/>
        </w:rPr>
        <w:t xml:space="preserve"> o </w:t>
      </w:r>
      <w:r w:rsidRPr="00340B15">
        <w:rPr>
          <w:rFonts w:ascii="Book Antiqua" w:hAnsi="Book Antiqua"/>
          <w:i/>
          <w:iCs/>
          <w:lang w:val="es-ES_tradnl"/>
        </w:rPr>
        <w:t xml:space="preserve">Medicare </w:t>
      </w:r>
      <w:proofErr w:type="spellStart"/>
      <w:r w:rsidRPr="00340B15">
        <w:rPr>
          <w:rFonts w:ascii="Book Antiqua" w:hAnsi="Book Antiqua"/>
          <w:i/>
          <w:iCs/>
          <w:lang w:val="es-ES_tradnl"/>
        </w:rPr>
        <w:t>Advantage</w:t>
      </w:r>
      <w:proofErr w:type="spellEnd"/>
      <w:r w:rsidRPr="00340B15">
        <w:rPr>
          <w:rFonts w:ascii="Book Antiqua" w:hAnsi="Book Antiqua"/>
          <w:lang w:val="es-ES_tradnl"/>
        </w:rPr>
        <w:t>, cuyas condiciones de operación y contratación continuarán reguladas por las disposiciones federales vigentes. La participación de aseguradoras privadas en dicho segmento se mantendrá independiente del Seguro Nacional de Salud.</w:t>
      </w:r>
    </w:p>
    <w:p w14:paraId="2E4C91EF"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Artículo </w:t>
      </w:r>
      <w:r>
        <w:rPr>
          <w:rFonts w:ascii="Book Antiqua" w:hAnsi="Book Antiqua"/>
          <w:lang w:val="es-ES_tradnl"/>
        </w:rPr>
        <w:t>6</w:t>
      </w:r>
      <w:r w:rsidRPr="00340B15">
        <w:rPr>
          <w:rFonts w:ascii="Book Antiqua" w:hAnsi="Book Antiqua"/>
          <w:lang w:val="es-ES_tradnl"/>
        </w:rPr>
        <w:t>. - Financiamiento de la Corporación y del Seguro Nacional de Salud</w:t>
      </w:r>
    </w:p>
    <w:p w14:paraId="4A87563D"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El Seguro Nacional de Salud establecido mediante esta Ley y los gastos de funcionamiento de la Corporación se sufragarán de la siguiente manera:</w:t>
      </w:r>
    </w:p>
    <w:p w14:paraId="450448E3" w14:textId="77777777" w:rsidR="00F52E84" w:rsidRPr="00340B15" w:rsidRDefault="00F52E84" w:rsidP="00F52E84">
      <w:pPr>
        <w:numPr>
          <w:ilvl w:val="0"/>
          <w:numId w:val="12"/>
        </w:numPr>
        <w:spacing w:line="480" w:lineRule="auto"/>
        <w:jc w:val="both"/>
        <w:rPr>
          <w:rFonts w:ascii="Book Antiqua" w:hAnsi="Book Antiqua"/>
          <w:lang w:val="es-ES_tradnl"/>
        </w:rPr>
      </w:pPr>
      <w:r w:rsidRPr="00340B15">
        <w:rPr>
          <w:rFonts w:ascii="Book Antiqua" w:hAnsi="Book Antiqua"/>
          <w:lang w:val="es-ES_tradnl"/>
        </w:rPr>
        <w:t>Fondos estatales provenientes del presupuesto general del gobierno</w:t>
      </w:r>
      <w:r>
        <w:rPr>
          <w:rFonts w:ascii="Book Antiqua" w:hAnsi="Book Antiqua"/>
          <w:lang w:val="es-ES_tradnl"/>
        </w:rPr>
        <w:t>. Esto</w:t>
      </w:r>
      <w:r w:rsidRPr="00340B15">
        <w:rPr>
          <w:rFonts w:ascii="Book Antiqua" w:hAnsi="Book Antiqua"/>
          <w:lang w:val="es-ES_tradnl"/>
        </w:rPr>
        <w:t xml:space="preserve"> incluye</w:t>
      </w:r>
      <w:r>
        <w:rPr>
          <w:rFonts w:ascii="Book Antiqua" w:hAnsi="Book Antiqua"/>
          <w:lang w:val="es-ES_tradnl"/>
        </w:rPr>
        <w:t>,</w:t>
      </w:r>
      <w:r w:rsidRPr="00340B15">
        <w:rPr>
          <w:rFonts w:ascii="Book Antiqua" w:hAnsi="Book Antiqua"/>
          <w:lang w:val="es-ES_tradnl"/>
        </w:rPr>
        <w:t xml:space="preserve"> pero sin limitarse a</w:t>
      </w:r>
      <w:r>
        <w:rPr>
          <w:rFonts w:ascii="Book Antiqua" w:hAnsi="Book Antiqua"/>
          <w:lang w:val="es-ES_tradnl"/>
        </w:rPr>
        <w:t>,</w:t>
      </w:r>
      <w:r w:rsidRPr="00340B15">
        <w:rPr>
          <w:rFonts w:ascii="Book Antiqua" w:hAnsi="Book Antiqua"/>
          <w:lang w:val="es-ES_tradnl"/>
        </w:rPr>
        <w:t xml:space="preserve"> la asignación presupuestaria del gobierno estatal actualmente asignada a la Administración de Seguros de Salud (ASES) para el seguro público, conocido como Plan Vital, que será transferida a la Corporación y, de posibles impuestos especiales al consumo de productos dañinos a la salud e ingresos pasivos y otras fuentes estatales establecidas mediante legislación.</w:t>
      </w:r>
    </w:p>
    <w:p w14:paraId="506D076D" w14:textId="77777777" w:rsidR="00F52E84" w:rsidRPr="00340B15" w:rsidRDefault="00F52E84" w:rsidP="00F52E84">
      <w:pPr>
        <w:numPr>
          <w:ilvl w:val="0"/>
          <w:numId w:val="12"/>
        </w:numPr>
        <w:spacing w:line="480" w:lineRule="auto"/>
        <w:jc w:val="both"/>
        <w:rPr>
          <w:rFonts w:ascii="Book Antiqua" w:hAnsi="Book Antiqua"/>
          <w:lang w:val="es-ES_tradnl"/>
        </w:rPr>
      </w:pPr>
      <w:r w:rsidRPr="00340B15">
        <w:rPr>
          <w:rFonts w:ascii="Book Antiqua" w:hAnsi="Book Antiqua"/>
          <w:lang w:val="es-ES_tradnl"/>
        </w:rPr>
        <w:lastRenderedPageBreak/>
        <w:t xml:space="preserve">Los fondos asignados Puerto Rico a través de los programas federales Título XIX </w:t>
      </w:r>
      <w:r w:rsidRPr="00340B15">
        <w:rPr>
          <w:rFonts w:ascii="Book Antiqua" w:hAnsi="Book Antiqua"/>
          <w:i/>
          <w:lang w:val="es-ES_tradnl"/>
        </w:rPr>
        <w:t>Medicaid</w:t>
      </w:r>
      <w:r w:rsidRPr="00340B15">
        <w:rPr>
          <w:rFonts w:ascii="Book Antiqua" w:hAnsi="Book Antiqua"/>
          <w:lang w:val="es-ES_tradnl"/>
        </w:rPr>
        <w:t xml:space="preserve">, Título XXI </w:t>
      </w:r>
      <w:proofErr w:type="spellStart"/>
      <w:r w:rsidRPr="00340B15">
        <w:rPr>
          <w:rFonts w:ascii="Book Antiqua" w:hAnsi="Book Antiqua"/>
          <w:i/>
          <w:lang w:val="es-ES_tradnl"/>
        </w:rPr>
        <w:t>State</w:t>
      </w:r>
      <w:proofErr w:type="spellEnd"/>
      <w:r w:rsidRPr="00340B15">
        <w:rPr>
          <w:rFonts w:ascii="Book Antiqua" w:hAnsi="Book Antiqua"/>
          <w:i/>
          <w:lang w:val="es-ES_tradnl"/>
        </w:rPr>
        <w:t xml:space="preserve"> </w:t>
      </w:r>
      <w:proofErr w:type="spellStart"/>
      <w:r w:rsidRPr="00340B15">
        <w:rPr>
          <w:rFonts w:ascii="Book Antiqua" w:hAnsi="Book Antiqua"/>
          <w:i/>
          <w:lang w:val="es-ES_tradnl"/>
        </w:rPr>
        <w:t>Children</w:t>
      </w:r>
      <w:proofErr w:type="spellEnd"/>
      <w:r w:rsidRPr="00340B15">
        <w:rPr>
          <w:rFonts w:ascii="Book Antiqua" w:hAnsi="Book Antiqua"/>
          <w:i/>
          <w:lang w:val="es-ES_tradnl"/>
        </w:rPr>
        <w:t xml:space="preserve"> </w:t>
      </w:r>
      <w:proofErr w:type="spellStart"/>
      <w:r w:rsidRPr="00340B15">
        <w:rPr>
          <w:rFonts w:ascii="Book Antiqua" w:hAnsi="Book Antiqua"/>
          <w:i/>
          <w:lang w:val="es-ES_tradnl"/>
        </w:rPr>
        <w:t>Health</w:t>
      </w:r>
      <w:proofErr w:type="spellEnd"/>
      <w:r w:rsidRPr="00340B15">
        <w:rPr>
          <w:rFonts w:ascii="Book Antiqua" w:hAnsi="Book Antiqua"/>
          <w:i/>
          <w:lang w:val="es-ES_tradnl"/>
        </w:rPr>
        <w:t xml:space="preserve"> </w:t>
      </w:r>
      <w:proofErr w:type="spellStart"/>
      <w:r w:rsidRPr="00340B15">
        <w:rPr>
          <w:rFonts w:ascii="Book Antiqua" w:hAnsi="Book Antiqua"/>
          <w:i/>
          <w:lang w:val="es-ES_tradnl"/>
        </w:rPr>
        <w:t>Insurance</w:t>
      </w:r>
      <w:proofErr w:type="spellEnd"/>
      <w:r w:rsidRPr="00340B15">
        <w:rPr>
          <w:rFonts w:ascii="Book Antiqua" w:hAnsi="Book Antiqua"/>
          <w:i/>
          <w:lang w:val="es-ES_tradnl"/>
        </w:rPr>
        <w:t xml:space="preserve"> </w:t>
      </w:r>
      <w:proofErr w:type="spellStart"/>
      <w:r w:rsidRPr="00340B15">
        <w:rPr>
          <w:rFonts w:ascii="Book Antiqua" w:hAnsi="Book Antiqua"/>
          <w:i/>
          <w:lang w:val="es-ES_tradnl"/>
        </w:rPr>
        <w:t>Program</w:t>
      </w:r>
      <w:proofErr w:type="spellEnd"/>
      <w:r w:rsidRPr="00340B15">
        <w:rPr>
          <w:rFonts w:ascii="Book Antiqua" w:hAnsi="Book Antiqua"/>
          <w:lang w:val="es-ES_tradnl"/>
        </w:rPr>
        <w:t xml:space="preserve"> (</w:t>
      </w:r>
      <w:r w:rsidRPr="00340B15">
        <w:rPr>
          <w:rFonts w:ascii="Book Antiqua" w:hAnsi="Book Antiqua"/>
          <w:i/>
          <w:iCs/>
          <w:lang w:val="es-ES_tradnl"/>
        </w:rPr>
        <w:t>SCHIP</w:t>
      </w:r>
      <w:r w:rsidRPr="00340B15">
        <w:rPr>
          <w:rFonts w:ascii="Book Antiqua" w:hAnsi="Book Antiqua"/>
          <w:lang w:val="es-ES_tradnl"/>
        </w:rPr>
        <w:t>) y otros</w:t>
      </w:r>
      <w:r w:rsidRPr="00340B15">
        <w:rPr>
          <w:rFonts w:ascii="Book Antiqua" w:hAnsi="Book Antiqua"/>
          <w:i/>
          <w:iCs/>
          <w:lang w:val="es-ES_tradnl"/>
        </w:rPr>
        <w:t xml:space="preserve"> </w:t>
      </w:r>
      <w:r w:rsidRPr="00340B15">
        <w:rPr>
          <w:rFonts w:ascii="Book Antiqua" w:hAnsi="Book Antiqua"/>
          <w:lang w:val="es-ES_tradnl"/>
        </w:rPr>
        <w:t>fondos federales que puedan ser canalizados a la Corporación, de conformidad con la reglamentación federal vigente y los acuerdos entre el Gobierno de Puerto Rico y el Gobierno Federal de los Estados Unidos.</w:t>
      </w:r>
    </w:p>
    <w:p w14:paraId="01C2CE12" w14:textId="77777777" w:rsidR="00F52E84" w:rsidRPr="00340B15" w:rsidRDefault="00F52E84" w:rsidP="00F52E84">
      <w:pPr>
        <w:numPr>
          <w:ilvl w:val="0"/>
          <w:numId w:val="12"/>
        </w:numPr>
        <w:spacing w:line="480" w:lineRule="auto"/>
        <w:jc w:val="both"/>
        <w:rPr>
          <w:rFonts w:ascii="Book Antiqua" w:hAnsi="Book Antiqua"/>
          <w:lang w:val="es-MX"/>
        </w:rPr>
      </w:pPr>
      <w:r w:rsidRPr="00340B15">
        <w:rPr>
          <w:rFonts w:ascii="Book Antiqua" w:hAnsi="Book Antiqua"/>
          <w:lang w:val="es-MX"/>
        </w:rPr>
        <w:t>Aportaciones mediante primas.</w:t>
      </w:r>
    </w:p>
    <w:p w14:paraId="29684A7A" w14:textId="77777777" w:rsidR="00F52E84" w:rsidRPr="00340B15" w:rsidRDefault="00F52E84" w:rsidP="00F52E84">
      <w:pPr>
        <w:spacing w:line="480" w:lineRule="auto"/>
        <w:ind w:left="360"/>
        <w:jc w:val="both"/>
        <w:rPr>
          <w:rFonts w:ascii="Book Antiqua" w:hAnsi="Book Antiqua"/>
          <w:lang w:val="es-MX"/>
        </w:rPr>
      </w:pPr>
      <w:r w:rsidRPr="00340B15">
        <w:rPr>
          <w:rFonts w:ascii="Book Antiqua" w:hAnsi="Book Antiqua"/>
          <w:lang w:val="es-MX"/>
        </w:rPr>
        <w:t xml:space="preserve">    La Corporación cobrará una prima a ser sufragada mediante las aportaciones de patronos, empleados, personas trabajadoras por cuenta propia y personas retiradas y/o beneficiarias de </w:t>
      </w:r>
      <w:r w:rsidRPr="00340B15">
        <w:rPr>
          <w:rFonts w:ascii="Book Antiqua" w:hAnsi="Book Antiqua"/>
          <w:i/>
          <w:iCs/>
          <w:lang w:val="es-MX"/>
        </w:rPr>
        <w:t>Medicare</w:t>
      </w:r>
      <w:r w:rsidRPr="00340B15">
        <w:rPr>
          <w:rFonts w:ascii="Book Antiqua" w:hAnsi="Book Antiqua"/>
          <w:lang w:val="es-MX"/>
        </w:rPr>
        <w:t xml:space="preserve">. Esta prima será establecida </w:t>
      </w:r>
      <w:r>
        <w:rPr>
          <w:rFonts w:ascii="Book Antiqua" w:hAnsi="Book Antiqua"/>
          <w:lang w:val="es-MX"/>
        </w:rPr>
        <w:t>a</w:t>
      </w:r>
      <w:r w:rsidRPr="00340B15">
        <w:rPr>
          <w:rFonts w:ascii="Book Antiqua" w:hAnsi="Book Antiqua"/>
          <w:lang w:val="es-MX"/>
        </w:rPr>
        <w:t xml:space="preserve"> base </w:t>
      </w:r>
      <w:r>
        <w:rPr>
          <w:rFonts w:ascii="Book Antiqua" w:hAnsi="Book Antiqua"/>
          <w:lang w:val="es-MX"/>
        </w:rPr>
        <w:t>de</w:t>
      </w:r>
      <w:r w:rsidRPr="00340B15">
        <w:rPr>
          <w:rFonts w:ascii="Book Antiqua" w:hAnsi="Book Antiqua"/>
          <w:lang w:val="es-MX"/>
        </w:rPr>
        <w:t xml:space="preserve"> criterios actuariales, con el objetivo de sustituir las primas actualmente pagadas a planes médicos privados, las aportaciones</w:t>
      </w:r>
      <w:r>
        <w:rPr>
          <w:rFonts w:ascii="Book Antiqua" w:hAnsi="Book Antiqua"/>
          <w:lang w:val="es-MX"/>
        </w:rPr>
        <w:t xml:space="preserve"> hechas</w:t>
      </w:r>
      <w:r w:rsidRPr="00340B15">
        <w:rPr>
          <w:rFonts w:ascii="Book Antiqua" w:hAnsi="Book Antiqua"/>
          <w:lang w:val="es-MX"/>
        </w:rPr>
        <w:t xml:space="preserve"> al Fondo del Seguro del Estado relativas a servicios de salud por accidentes laborales</w:t>
      </w:r>
      <w:r>
        <w:rPr>
          <w:rFonts w:ascii="Book Antiqua" w:hAnsi="Book Antiqua"/>
          <w:lang w:val="es-MX"/>
        </w:rPr>
        <w:t xml:space="preserve"> y </w:t>
      </w:r>
      <w:r w:rsidRPr="00340B15">
        <w:rPr>
          <w:rFonts w:ascii="Book Antiqua" w:hAnsi="Book Antiqua"/>
          <w:lang w:val="es-MX"/>
        </w:rPr>
        <w:t xml:space="preserve">las primas </w:t>
      </w:r>
      <w:r>
        <w:rPr>
          <w:rFonts w:ascii="Book Antiqua" w:hAnsi="Book Antiqua"/>
          <w:lang w:val="es-MX"/>
        </w:rPr>
        <w:t xml:space="preserve">pagadas </w:t>
      </w:r>
      <w:r w:rsidRPr="00340B15">
        <w:rPr>
          <w:rFonts w:ascii="Book Antiqua" w:hAnsi="Book Antiqua"/>
          <w:lang w:val="es-MX"/>
        </w:rPr>
        <w:t>a la ACAA relacionadas con servicios médicos por accidentes vehiculares.</w:t>
      </w:r>
    </w:p>
    <w:p w14:paraId="20FDFE2B" w14:textId="77777777" w:rsidR="00F52E84" w:rsidRPr="00340B15" w:rsidRDefault="00F52E84" w:rsidP="00F52E84">
      <w:pPr>
        <w:spacing w:line="480" w:lineRule="auto"/>
        <w:ind w:left="360"/>
        <w:jc w:val="both"/>
        <w:rPr>
          <w:rFonts w:ascii="Book Antiqua" w:hAnsi="Book Antiqua"/>
          <w:lang w:val="es-MX"/>
        </w:rPr>
      </w:pPr>
      <w:r w:rsidRPr="00340B15">
        <w:rPr>
          <w:rFonts w:ascii="Book Antiqua" w:hAnsi="Book Antiqua"/>
          <w:lang w:val="es-MX"/>
        </w:rPr>
        <w:t xml:space="preserve">         1.</w:t>
      </w:r>
      <w:r w:rsidRPr="00340B15">
        <w:rPr>
          <w:rFonts w:ascii="Book Antiqua" w:hAnsi="Book Antiqua"/>
          <w:b/>
          <w:bCs/>
          <w:lang w:val="es-MX"/>
        </w:rPr>
        <w:t xml:space="preserve">    </w:t>
      </w:r>
      <w:r w:rsidRPr="00340B15">
        <w:rPr>
          <w:rFonts w:ascii="Book Antiqua" w:hAnsi="Book Antiqua"/>
          <w:lang w:val="es-MX"/>
        </w:rPr>
        <w:t>Aportaciones patronales:</w:t>
      </w:r>
    </w:p>
    <w:p w14:paraId="4B0C8BEA" w14:textId="77777777" w:rsidR="00F52E84" w:rsidRPr="00340B15" w:rsidRDefault="00F52E84" w:rsidP="00F52E84">
      <w:pPr>
        <w:pStyle w:val="Prrafodelista"/>
        <w:numPr>
          <w:ilvl w:val="0"/>
          <w:numId w:val="18"/>
        </w:numPr>
        <w:spacing w:line="480" w:lineRule="auto"/>
        <w:ind w:left="1440"/>
        <w:jc w:val="both"/>
        <w:rPr>
          <w:rFonts w:ascii="Book Antiqua" w:hAnsi="Book Antiqua"/>
          <w:lang w:val="es-MX"/>
        </w:rPr>
      </w:pPr>
      <w:r w:rsidRPr="00340B15">
        <w:rPr>
          <w:rFonts w:ascii="Book Antiqua" w:hAnsi="Book Antiqua"/>
          <w:lang w:val="es-MX"/>
        </w:rPr>
        <w:t>Sector privado: Todos los patronos privados, sin excepción, deberán aportar directamente a la</w:t>
      </w:r>
      <w:r w:rsidRPr="00772329">
        <w:rPr>
          <w:lang w:val="es-ES"/>
        </w:rPr>
        <w:t xml:space="preserve"> </w:t>
      </w:r>
      <w:r w:rsidRPr="00340B15">
        <w:rPr>
          <w:rFonts w:ascii="Book Antiqua" w:hAnsi="Book Antiqua"/>
          <w:lang w:val="es-MX"/>
        </w:rPr>
        <w:t>Corporación el monto correspondiente a la prima del seguro de sus empleados.</w:t>
      </w:r>
    </w:p>
    <w:p w14:paraId="3B60771C" w14:textId="77777777" w:rsidR="00F52E84" w:rsidRPr="00340B15" w:rsidRDefault="00F52E84" w:rsidP="00F52E84">
      <w:pPr>
        <w:pStyle w:val="Prrafodelista"/>
        <w:numPr>
          <w:ilvl w:val="0"/>
          <w:numId w:val="18"/>
        </w:numPr>
        <w:spacing w:line="480" w:lineRule="auto"/>
        <w:ind w:left="1440"/>
        <w:jc w:val="both"/>
        <w:rPr>
          <w:rFonts w:ascii="Book Antiqua" w:hAnsi="Book Antiqua"/>
          <w:lang w:val="es-MX"/>
        </w:rPr>
      </w:pPr>
      <w:r w:rsidRPr="00340B15">
        <w:rPr>
          <w:rFonts w:ascii="Book Antiqua" w:hAnsi="Book Antiqua"/>
          <w:lang w:val="es-MX"/>
        </w:rPr>
        <w:t>Sector público: Se redirigirá la aportación patronal del Gobierno central, corporaciones públicas, municipios y la Universidad de Puerto Rico actualmente destinada al pago de planes médicos, hacia la Corporación.</w:t>
      </w:r>
    </w:p>
    <w:p w14:paraId="7EC6449C" w14:textId="77777777" w:rsidR="00F52E84" w:rsidRPr="00340B15" w:rsidRDefault="00F52E84" w:rsidP="00F52E84">
      <w:pPr>
        <w:spacing w:line="480" w:lineRule="auto"/>
        <w:ind w:left="360"/>
        <w:jc w:val="both"/>
        <w:rPr>
          <w:rFonts w:ascii="Book Antiqua" w:hAnsi="Book Antiqua"/>
          <w:lang w:val="es-MX"/>
        </w:rPr>
      </w:pPr>
      <w:r w:rsidRPr="00340B15">
        <w:rPr>
          <w:rFonts w:ascii="Book Antiqua" w:hAnsi="Book Antiqua"/>
          <w:lang w:val="es-MX"/>
        </w:rPr>
        <w:t xml:space="preserve">      2.  Aportaciones de empleados:</w:t>
      </w:r>
    </w:p>
    <w:p w14:paraId="174313E7" w14:textId="77777777" w:rsidR="00F52E84" w:rsidRPr="00340B15" w:rsidRDefault="00F52E84" w:rsidP="00F52E84">
      <w:pPr>
        <w:pStyle w:val="Prrafodelista"/>
        <w:numPr>
          <w:ilvl w:val="0"/>
          <w:numId w:val="19"/>
        </w:numPr>
        <w:spacing w:line="480" w:lineRule="auto"/>
        <w:ind w:left="1440"/>
        <w:jc w:val="both"/>
        <w:rPr>
          <w:rFonts w:ascii="Book Antiqua" w:hAnsi="Book Antiqua"/>
          <w:lang w:val="es-MX"/>
        </w:rPr>
      </w:pPr>
      <w:r w:rsidRPr="00340B15">
        <w:rPr>
          <w:rFonts w:ascii="Book Antiqua" w:hAnsi="Book Antiqua"/>
          <w:lang w:val="es-MX"/>
        </w:rPr>
        <w:lastRenderedPageBreak/>
        <w:t>Todas las personas empleadas en el sector público o privado, incluyendo trabajadores por cuenta propia, harán aportaciones individuales a la Corporación.</w:t>
      </w:r>
    </w:p>
    <w:p w14:paraId="035F48E2" w14:textId="77777777" w:rsidR="00F52E84" w:rsidRPr="00340B15" w:rsidRDefault="00F52E84" w:rsidP="00F52E84">
      <w:pPr>
        <w:pStyle w:val="Prrafodelista"/>
        <w:numPr>
          <w:ilvl w:val="0"/>
          <w:numId w:val="19"/>
        </w:numPr>
        <w:spacing w:line="480" w:lineRule="auto"/>
        <w:ind w:left="1440"/>
        <w:jc w:val="both"/>
        <w:rPr>
          <w:rFonts w:ascii="Book Antiqua" w:hAnsi="Book Antiqua"/>
          <w:lang w:val="es-MX"/>
        </w:rPr>
      </w:pPr>
      <w:r w:rsidRPr="00340B15">
        <w:rPr>
          <w:rFonts w:ascii="Book Antiqua" w:hAnsi="Book Antiqua"/>
          <w:lang w:val="es-MX"/>
        </w:rPr>
        <w:t>La cuantía de esta aportación se determinará mediante una escala progresiva basada en el ingreso familiar, de forma tal que, a mayor ingreso, mayor será la aportación.</w:t>
      </w:r>
    </w:p>
    <w:p w14:paraId="797BAFE9" w14:textId="77777777" w:rsidR="00F52E84" w:rsidRPr="00EF7F72" w:rsidRDefault="00F52E84" w:rsidP="00F52E84">
      <w:pPr>
        <w:spacing w:line="480" w:lineRule="auto"/>
        <w:ind w:left="360"/>
        <w:jc w:val="both"/>
        <w:rPr>
          <w:rFonts w:ascii="Book Antiqua" w:hAnsi="Book Antiqua"/>
          <w:lang w:val="es-MX"/>
        </w:rPr>
      </w:pPr>
      <w:r w:rsidRPr="00340B15">
        <w:rPr>
          <w:rFonts w:ascii="Book Antiqua" w:hAnsi="Book Antiqua"/>
          <w:lang w:val="es-MX"/>
        </w:rPr>
        <w:t xml:space="preserve">    3.  Aportaciones</w:t>
      </w:r>
      <w:r w:rsidRPr="00EF7F72">
        <w:rPr>
          <w:rFonts w:ascii="Book Antiqua" w:hAnsi="Book Antiqua"/>
          <w:lang w:val="es-MX"/>
        </w:rPr>
        <w:t xml:space="preserve"> de personas retiradas o beneficiarias de Medicare</w:t>
      </w:r>
    </w:p>
    <w:p w14:paraId="19186520" w14:textId="77777777" w:rsidR="00F52E84" w:rsidRPr="00EF7F72" w:rsidRDefault="00F52E84" w:rsidP="00F52E84">
      <w:pPr>
        <w:spacing w:line="480" w:lineRule="auto"/>
        <w:ind w:left="360"/>
        <w:jc w:val="both"/>
        <w:rPr>
          <w:rFonts w:ascii="Book Antiqua" w:hAnsi="Book Antiqua"/>
          <w:lang w:val="es-MX"/>
        </w:rPr>
      </w:pPr>
      <w:r w:rsidRPr="00EF7F72">
        <w:rPr>
          <w:rFonts w:ascii="Book Antiqua" w:hAnsi="Book Antiqua"/>
          <w:lang w:val="es-MX"/>
        </w:rPr>
        <w:t xml:space="preserve">       Las personas retiradas y aquellas cubiertas por Medicare podrán continuar utilizando su cobertura federal actual. Sin embargo, una vez se establezcan los acuerdos correspondientes con el Gobierno Federal de los Estados Unidos, podrán optar voluntariamente por recibir su cobertura de servicios médicos a través del Seguro Nacional de Salud. En tal caso:</w:t>
      </w:r>
    </w:p>
    <w:p w14:paraId="57EC2A41" w14:textId="77777777" w:rsidR="00F52E84" w:rsidRPr="00EF7F72" w:rsidRDefault="00F52E84" w:rsidP="00F52E84">
      <w:pPr>
        <w:pStyle w:val="Prrafodelista"/>
        <w:numPr>
          <w:ilvl w:val="0"/>
          <w:numId w:val="20"/>
        </w:numPr>
        <w:spacing w:line="480" w:lineRule="auto"/>
        <w:ind w:left="1440"/>
        <w:jc w:val="both"/>
        <w:rPr>
          <w:rFonts w:ascii="Book Antiqua" w:hAnsi="Book Antiqua"/>
          <w:lang w:val="es-MX"/>
        </w:rPr>
      </w:pPr>
      <w:r w:rsidRPr="00EF7F72">
        <w:rPr>
          <w:rFonts w:ascii="Book Antiqua" w:hAnsi="Book Antiqua"/>
          <w:lang w:val="es-MX"/>
        </w:rPr>
        <w:t xml:space="preserve">Los pagos federales por concepto de primas de </w:t>
      </w:r>
      <w:r w:rsidRPr="00EF7F72">
        <w:rPr>
          <w:rFonts w:ascii="Book Antiqua" w:hAnsi="Book Antiqua"/>
          <w:i/>
          <w:iCs/>
          <w:lang w:val="es-MX"/>
        </w:rPr>
        <w:t xml:space="preserve">Medicare </w:t>
      </w:r>
      <w:r w:rsidRPr="00EF7F72">
        <w:rPr>
          <w:rFonts w:ascii="Book Antiqua" w:hAnsi="Book Antiqua"/>
          <w:lang w:val="es-MX"/>
        </w:rPr>
        <w:t>serán canalizados directamente a la Corporación, conforme a los acuerdos contractuales autorizados por los</w:t>
      </w:r>
      <w:r w:rsidRPr="00772329">
        <w:rPr>
          <w:rFonts w:ascii="Book Antiqua" w:hAnsi="Book Antiqua"/>
          <w:lang w:val="es-ES"/>
        </w:rPr>
        <w:t xml:space="preserve"> Centros de Servicios de </w:t>
      </w:r>
      <w:r w:rsidRPr="00772329">
        <w:rPr>
          <w:rFonts w:ascii="Book Antiqua" w:hAnsi="Book Antiqua"/>
          <w:i/>
          <w:iCs/>
          <w:lang w:val="es-ES"/>
        </w:rPr>
        <w:t>Medicare</w:t>
      </w:r>
      <w:r w:rsidRPr="00772329">
        <w:rPr>
          <w:rFonts w:ascii="Book Antiqua" w:hAnsi="Book Antiqua"/>
          <w:lang w:val="es-ES"/>
        </w:rPr>
        <w:t xml:space="preserve"> y </w:t>
      </w:r>
      <w:r w:rsidRPr="00772329">
        <w:rPr>
          <w:rFonts w:ascii="Book Antiqua" w:hAnsi="Book Antiqua"/>
          <w:i/>
          <w:iCs/>
          <w:lang w:val="es-ES"/>
        </w:rPr>
        <w:t>Medicaid</w:t>
      </w:r>
      <w:r w:rsidRPr="00772329">
        <w:rPr>
          <w:rFonts w:ascii="Book Antiqua" w:hAnsi="Book Antiqua"/>
          <w:lang w:val="es-ES"/>
        </w:rPr>
        <w:t xml:space="preserve"> (CMS, siglas en inglés)</w:t>
      </w:r>
      <w:r w:rsidRPr="00EF7F72">
        <w:rPr>
          <w:rFonts w:ascii="Book Antiqua" w:hAnsi="Book Antiqua"/>
          <w:lang w:val="es-MX"/>
        </w:rPr>
        <w:t>.</w:t>
      </w:r>
    </w:p>
    <w:p w14:paraId="1A1DF135" w14:textId="77777777" w:rsidR="00F52E84" w:rsidRPr="00EF7F72" w:rsidRDefault="00F52E84" w:rsidP="00F52E84">
      <w:pPr>
        <w:pStyle w:val="Prrafodelista"/>
        <w:numPr>
          <w:ilvl w:val="0"/>
          <w:numId w:val="20"/>
        </w:numPr>
        <w:spacing w:line="480" w:lineRule="auto"/>
        <w:ind w:left="1440"/>
        <w:jc w:val="both"/>
        <w:rPr>
          <w:rFonts w:ascii="Book Antiqua" w:hAnsi="Book Antiqua"/>
          <w:lang w:val="es-MX"/>
        </w:rPr>
      </w:pPr>
      <w:r w:rsidRPr="00EF7F72">
        <w:rPr>
          <w:rFonts w:ascii="Book Antiqua" w:hAnsi="Book Antiqua"/>
          <w:lang w:val="es-MX"/>
        </w:rPr>
        <w:t>La Corporación garantizará que la cubierta ofrecida a estos beneficiarios cumpla o exceda los estándares federales aplicables.</w:t>
      </w:r>
    </w:p>
    <w:p w14:paraId="09BB3FD2" w14:textId="77777777" w:rsidR="00F52E84" w:rsidRPr="0073602E" w:rsidRDefault="00F52E84" w:rsidP="00F52E84">
      <w:pPr>
        <w:pStyle w:val="Prrafodelista"/>
        <w:numPr>
          <w:ilvl w:val="0"/>
          <w:numId w:val="20"/>
        </w:numPr>
        <w:spacing w:line="480" w:lineRule="auto"/>
        <w:ind w:left="1440"/>
        <w:jc w:val="both"/>
        <w:rPr>
          <w:rFonts w:ascii="Book Antiqua" w:hAnsi="Book Antiqua"/>
          <w:lang w:val="es-MX"/>
        </w:rPr>
      </w:pPr>
      <w:r w:rsidRPr="0073602E">
        <w:rPr>
          <w:rFonts w:ascii="Book Antiqua" w:hAnsi="Book Antiqua"/>
          <w:lang w:val="es-MX"/>
        </w:rPr>
        <w:t>Las personas retiradas que no estén cubiertas por Medicare contribuirán a la prima del Seguro Nacional de Salud mediante una aportación ajustada a su ingreso familiar, según la escala progresiva adoptada por la Junta, velando por la protección de las personas más vulneradas.</w:t>
      </w:r>
    </w:p>
    <w:p w14:paraId="6F8C0C4A" w14:textId="77777777" w:rsidR="00F52E84" w:rsidRPr="00EF7F72" w:rsidRDefault="00F52E84" w:rsidP="00F52E84">
      <w:pPr>
        <w:spacing w:line="480" w:lineRule="auto"/>
        <w:ind w:firstLine="360"/>
        <w:jc w:val="both"/>
        <w:rPr>
          <w:rFonts w:ascii="Book Antiqua" w:hAnsi="Book Antiqua"/>
          <w:lang w:val="es-ES_tradnl"/>
        </w:rPr>
      </w:pPr>
      <w:r w:rsidRPr="00EF7F72">
        <w:rPr>
          <w:rFonts w:ascii="Book Antiqua" w:hAnsi="Book Antiqua"/>
          <w:lang w:val="es-ES_tradnl"/>
        </w:rPr>
        <w:lastRenderedPageBreak/>
        <w:t xml:space="preserve">Artículo </w:t>
      </w:r>
      <w:r>
        <w:rPr>
          <w:rFonts w:ascii="Book Antiqua" w:hAnsi="Book Antiqua"/>
          <w:lang w:val="es-ES_tradnl"/>
        </w:rPr>
        <w:t>7</w:t>
      </w:r>
      <w:r w:rsidRPr="00EF7F72">
        <w:rPr>
          <w:rFonts w:ascii="Book Antiqua" w:hAnsi="Book Antiqua"/>
          <w:lang w:val="es-ES_tradnl"/>
        </w:rPr>
        <w:t>. - Implementación del Seguro Nacional de Salud</w:t>
      </w:r>
    </w:p>
    <w:p w14:paraId="6AC06B24" w14:textId="77777777" w:rsidR="00F52E84" w:rsidRPr="00EF7F72" w:rsidRDefault="00F52E84" w:rsidP="00F52E84">
      <w:pPr>
        <w:spacing w:line="480" w:lineRule="auto"/>
        <w:ind w:firstLine="360"/>
        <w:jc w:val="both"/>
        <w:rPr>
          <w:rFonts w:ascii="Book Antiqua" w:hAnsi="Book Antiqua"/>
          <w:u w:val="single"/>
          <w:lang w:val="es-ES_tradnl"/>
        </w:rPr>
      </w:pPr>
      <w:r w:rsidRPr="00EF7F72">
        <w:rPr>
          <w:rFonts w:ascii="Book Antiqua" w:hAnsi="Book Antiqua"/>
          <w:lang w:val="es-ES_tradnl"/>
        </w:rPr>
        <w:t>La implementación del Seguro será gradual, planificada y por etapas. Se comenzará con</w:t>
      </w:r>
      <w:r w:rsidRPr="00772329">
        <w:rPr>
          <w:lang w:val="es-ES"/>
        </w:rPr>
        <w:t xml:space="preserve"> </w:t>
      </w:r>
      <w:r w:rsidRPr="00EF7F72">
        <w:rPr>
          <w:rFonts w:ascii="Book Antiqua" w:hAnsi="Book Antiqua"/>
          <w:lang w:val="es-ES_tradnl"/>
        </w:rPr>
        <w:t xml:space="preserve">los segmentos de la población no cubiertos por </w:t>
      </w:r>
      <w:r w:rsidRPr="00EF7F72">
        <w:rPr>
          <w:rFonts w:ascii="Book Antiqua" w:hAnsi="Book Antiqua"/>
          <w:i/>
          <w:iCs/>
          <w:lang w:val="es-ES_tradnl"/>
        </w:rPr>
        <w:t>Medicare</w:t>
      </w:r>
      <w:r w:rsidRPr="00EF7F72">
        <w:rPr>
          <w:rFonts w:ascii="Book Antiqua" w:hAnsi="Book Antiqua"/>
          <w:lang w:val="es-ES_tradnl"/>
        </w:rPr>
        <w:t xml:space="preserve">. Durante el cuatrienio del 2025 al 2028, la prioridad será cubrir a la población de cero (0) a sesenta y cuatro (64) años, </w:t>
      </w:r>
      <w:r>
        <w:rPr>
          <w:rFonts w:ascii="Book Antiqua" w:hAnsi="Book Antiqua"/>
          <w:lang w:val="es-ES_tradnl"/>
        </w:rPr>
        <w:t xml:space="preserve">renglón en el que </w:t>
      </w:r>
      <w:r w:rsidRPr="00EF7F72">
        <w:rPr>
          <w:rFonts w:ascii="Book Antiqua" w:hAnsi="Book Antiqua"/>
          <w:lang w:val="es-ES_tradnl"/>
        </w:rPr>
        <w:t>se concentra la mayor parte de las personas sin seguro médico</w:t>
      </w:r>
      <w:r>
        <w:rPr>
          <w:rFonts w:ascii="Book Antiqua" w:hAnsi="Book Antiqua"/>
          <w:lang w:val="es-ES_tradnl"/>
        </w:rPr>
        <w:t>,</w:t>
      </w:r>
      <w:r w:rsidRPr="00EF7F72">
        <w:rPr>
          <w:rFonts w:ascii="Book Antiqua" w:hAnsi="Book Antiqua"/>
          <w:lang w:val="es-ES_tradnl"/>
        </w:rPr>
        <w:t xml:space="preserve"> de manera que se responda a la necesidad urgente de garantizar acceso universal</w:t>
      </w:r>
      <w:r>
        <w:rPr>
          <w:rFonts w:ascii="Book Antiqua" w:hAnsi="Book Antiqua"/>
          <w:lang w:val="es-ES_tradnl"/>
        </w:rPr>
        <w:t>,</w:t>
      </w:r>
      <w:r w:rsidRPr="00EF7F72">
        <w:rPr>
          <w:rFonts w:ascii="Book Antiqua" w:hAnsi="Book Antiqua"/>
          <w:lang w:val="es-ES_tradnl"/>
        </w:rPr>
        <w:t xml:space="preserve"> y se mantendrá como parte de la política pública, independientemente de </w:t>
      </w:r>
      <w:r>
        <w:rPr>
          <w:rFonts w:ascii="Book Antiqua" w:hAnsi="Book Antiqua"/>
          <w:lang w:val="es-ES_tradnl"/>
        </w:rPr>
        <w:t xml:space="preserve">que haya </w:t>
      </w:r>
      <w:r w:rsidRPr="00EF7F72">
        <w:rPr>
          <w:rFonts w:ascii="Book Antiqua" w:hAnsi="Book Antiqua"/>
          <w:lang w:val="es-ES_tradnl"/>
        </w:rPr>
        <w:t>cambios de administración.</w:t>
      </w:r>
    </w:p>
    <w:p w14:paraId="72DB3272" w14:textId="77777777" w:rsidR="00F52E84" w:rsidRPr="00772329" w:rsidRDefault="00F52E84" w:rsidP="00F52E84">
      <w:pPr>
        <w:pStyle w:val="Prrafodelista"/>
        <w:spacing w:line="480" w:lineRule="auto"/>
        <w:ind w:left="360"/>
        <w:jc w:val="both"/>
        <w:rPr>
          <w:rFonts w:ascii="Book Antiqua" w:hAnsi="Book Antiqua"/>
          <w:lang w:val="es-ES"/>
        </w:rPr>
      </w:pPr>
      <w:r w:rsidRPr="00772329">
        <w:rPr>
          <w:rFonts w:ascii="Book Antiqua" w:hAnsi="Book Antiqua"/>
          <w:lang w:val="es-ES"/>
        </w:rPr>
        <w:t>Etapa I – Creación institucional y diseño de la cubierta de servicios.</w:t>
      </w:r>
    </w:p>
    <w:p w14:paraId="5E2B2E9B" w14:textId="77777777" w:rsidR="00F52E84" w:rsidRPr="00772329" w:rsidRDefault="00F52E84" w:rsidP="00F52E84">
      <w:pPr>
        <w:pStyle w:val="Prrafodelista"/>
        <w:numPr>
          <w:ilvl w:val="0"/>
          <w:numId w:val="15"/>
        </w:numPr>
        <w:spacing w:line="480" w:lineRule="auto"/>
        <w:jc w:val="both"/>
        <w:rPr>
          <w:rFonts w:ascii="Book Antiqua" w:hAnsi="Book Antiqua"/>
          <w:lang w:val="es-ES"/>
        </w:rPr>
      </w:pPr>
      <w:r w:rsidRPr="00772329">
        <w:rPr>
          <w:rFonts w:ascii="Book Antiqua" w:hAnsi="Book Antiqua"/>
          <w:lang w:val="es-ES"/>
        </w:rPr>
        <w:t>Se creará la Corporación del Seguro Nacional de Salud (CSNS), incluyendo su Junta de Gobierno, estructura administrativa y marcos regulatorios.</w:t>
      </w:r>
    </w:p>
    <w:p w14:paraId="39A7DF6E" w14:textId="77777777" w:rsidR="00F52E84" w:rsidRPr="00772329" w:rsidRDefault="00F52E84" w:rsidP="00F52E84">
      <w:pPr>
        <w:pStyle w:val="Prrafodelista"/>
        <w:numPr>
          <w:ilvl w:val="0"/>
          <w:numId w:val="15"/>
        </w:numPr>
        <w:spacing w:line="480" w:lineRule="auto"/>
        <w:jc w:val="both"/>
        <w:rPr>
          <w:rFonts w:ascii="Book Antiqua" w:hAnsi="Book Antiqua"/>
          <w:lang w:val="es-ES"/>
        </w:rPr>
      </w:pPr>
      <w:r w:rsidRPr="00772329">
        <w:rPr>
          <w:rFonts w:ascii="Book Antiqua" w:hAnsi="Book Antiqua"/>
          <w:lang w:val="es-ES"/>
        </w:rPr>
        <w:t xml:space="preserve">Se definirá la cartera común de servicios del SNS, que incluirá la cubierta y beneficios, según establecido en la </w:t>
      </w:r>
      <w:r w:rsidRPr="00C02B35">
        <w:rPr>
          <w:rFonts w:ascii="Book Antiqua" w:hAnsi="Book Antiqua"/>
          <w:lang w:val="es-ES"/>
        </w:rPr>
        <w:t>Sección</w:t>
      </w:r>
      <w:r w:rsidRPr="00772329">
        <w:rPr>
          <w:rFonts w:ascii="Book Antiqua" w:hAnsi="Book Antiqua"/>
          <w:lang w:val="es-ES"/>
        </w:rPr>
        <w:t xml:space="preserve"> </w:t>
      </w:r>
      <w:r>
        <w:rPr>
          <w:rFonts w:ascii="Book Antiqua" w:hAnsi="Book Antiqua"/>
          <w:lang w:val="es-ES_tradnl"/>
        </w:rPr>
        <w:t>4</w:t>
      </w:r>
      <w:r w:rsidRPr="00EF5354">
        <w:rPr>
          <w:rFonts w:ascii="Book Antiqua" w:hAnsi="Book Antiqua"/>
          <w:lang w:val="es-ES_tradnl"/>
        </w:rPr>
        <w:t>.02</w:t>
      </w:r>
      <w:r>
        <w:rPr>
          <w:rFonts w:ascii="Book Antiqua" w:hAnsi="Book Antiqua"/>
          <w:lang w:val="es-ES_tradnl"/>
        </w:rPr>
        <w:t xml:space="preserve"> </w:t>
      </w:r>
      <w:r w:rsidRPr="00772329">
        <w:rPr>
          <w:rFonts w:ascii="Book Antiqua" w:hAnsi="Book Antiqua"/>
          <w:lang w:val="es-ES"/>
        </w:rPr>
        <w:t>de esta Ley. Esta cartera será elaborada por un comité técnico-científico con representación de profesionales de la salud, expertos en salud pública y ética médica, basado en criterios de necesidad en salud, evidencia científica, equidad y costo-efectividad.</w:t>
      </w:r>
    </w:p>
    <w:p w14:paraId="783340BF" w14:textId="77777777" w:rsidR="00F52E84" w:rsidRPr="00772329" w:rsidRDefault="00F52E84" w:rsidP="00F52E84">
      <w:pPr>
        <w:pStyle w:val="Prrafodelista"/>
        <w:numPr>
          <w:ilvl w:val="0"/>
          <w:numId w:val="15"/>
        </w:numPr>
        <w:spacing w:line="480" w:lineRule="auto"/>
        <w:jc w:val="both"/>
        <w:rPr>
          <w:rFonts w:ascii="Book Antiqua" w:hAnsi="Book Antiqua"/>
          <w:lang w:val="es-ES"/>
        </w:rPr>
      </w:pPr>
      <w:r w:rsidRPr="00772329">
        <w:rPr>
          <w:rFonts w:ascii="Book Antiqua" w:hAnsi="Book Antiqua"/>
          <w:lang w:val="es-ES"/>
        </w:rPr>
        <w:t>La determinación de tarifas y métodos de pago a los proveedores se hará mediante un proceso participativo y transparente, con insumo activo de los proveedores de servicios de salud. Para esto se asignará un presupuesto anual al Instituto de Estadísticas de Puerto Rico</w:t>
      </w:r>
      <w:r>
        <w:rPr>
          <w:rFonts w:ascii="Book Antiqua" w:hAnsi="Book Antiqua"/>
          <w:lang w:val="es-ES"/>
        </w:rPr>
        <w:t xml:space="preserve">, </w:t>
      </w:r>
      <w:r w:rsidRPr="00772329">
        <w:rPr>
          <w:rFonts w:ascii="Book Antiqua" w:hAnsi="Book Antiqua"/>
          <w:lang w:val="es-ES"/>
        </w:rPr>
        <w:t>que estim</w:t>
      </w:r>
      <w:r>
        <w:rPr>
          <w:rFonts w:ascii="Book Antiqua" w:hAnsi="Book Antiqua"/>
          <w:lang w:val="es-ES"/>
        </w:rPr>
        <w:t>ará</w:t>
      </w:r>
      <w:r w:rsidRPr="00772329">
        <w:rPr>
          <w:rFonts w:ascii="Book Antiqua" w:hAnsi="Book Antiqua"/>
          <w:lang w:val="es-ES"/>
        </w:rPr>
        <w:t xml:space="preserve"> los costos de producción de los diferentes servicios de salud para usarlos como base en el proceso de determinar las tarifas y</w:t>
      </w:r>
      <w:r w:rsidRPr="00772329">
        <w:rPr>
          <w:lang w:val="es-ES"/>
        </w:rPr>
        <w:t xml:space="preserve"> </w:t>
      </w:r>
      <w:r w:rsidRPr="00772329">
        <w:rPr>
          <w:rFonts w:ascii="Book Antiqua" w:hAnsi="Book Antiqua"/>
          <w:lang w:val="es-ES"/>
        </w:rPr>
        <w:t>métodos de pagos a los proveedores. Se prohíbe</w:t>
      </w:r>
      <w:r>
        <w:rPr>
          <w:rFonts w:ascii="Book Antiqua" w:hAnsi="Book Antiqua"/>
          <w:lang w:val="es-ES"/>
        </w:rPr>
        <w:t xml:space="preserve"> todo</w:t>
      </w:r>
      <w:r w:rsidRPr="00772329">
        <w:rPr>
          <w:rFonts w:ascii="Book Antiqua" w:hAnsi="Book Antiqua"/>
          <w:lang w:val="es-ES"/>
        </w:rPr>
        <w:t xml:space="preserve"> modelo de pago que </w:t>
      </w:r>
      <w:r w:rsidRPr="00772329">
        <w:rPr>
          <w:rFonts w:ascii="Book Antiqua" w:hAnsi="Book Antiqua"/>
          <w:lang w:val="es-ES"/>
        </w:rPr>
        <w:lastRenderedPageBreak/>
        <w:t xml:space="preserve">comprometa la relación médico-paciente o introduzca incentivos diseñados para un fin concreto, pero con resultados finales indeseados y perjudiciales a la salud de los pacientes e interés público. </w:t>
      </w:r>
    </w:p>
    <w:p w14:paraId="6147CBA8" w14:textId="77777777" w:rsidR="00F52E84" w:rsidRPr="00772329" w:rsidRDefault="00F52E84" w:rsidP="00F52E84">
      <w:pPr>
        <w:pStyle w:val="Prrafodelista"/>
        <w:numPr>
          <w:ilvl w:val="0"/>
          <w:numId w:val="15"/>
        </w:numPr>
        <w:spacing w:line="480" w:lineRule="auto"/>
        <w:jc w:val="both"/>
        <w:rPr>
          <w:rFonts w:ascii="Book Antiqua" w:hAnsi="Book Antiqua"/>
          <w:lang w:val="es-ES"/>
        </w:rPr>
      </w:pPr>
      <w:r w:rsidRPr="00772329">
        <w:rPr>
          <w:rFonts w:ascii="Book Antiqua" w:hAnsi="Book Antiqua"/>
          <w:lang w:val="es-ES"/>
        </w:rPr>
        <w:t>Se establecerá y sostendrá una Cuenta Nacional de Salud con presupuesto propio, que sirva como herramienta para el análisis del gasto en salud y la planificación tarifaria.</w:t>
      </w:r>
    </w:p>
    <w:p w14:paraId="1A5CD801" w14:textId="77777777" w:rsidR="00F52E84" w:rsidRPr="00772329" w:rsidRDefault="00F52E84" w:rsidP="00F52E84">
      <w:pPr>
        <w:pStyle w:val="Prrafodelista"/>
        <w:numPr>
          <w:ilvl w:val="0"/>
          <w:numId w:val="15"/>
        </w:numPr>
        <w:spacing w:line="480" w:lineRule="auto"/>
        <w:jc w:val="both"/>
        <w:rPr>
          <w:rFonts w:ascii="Book Antiqua" w:hAnsi="Book Antiqua"/>
          <w:lang w:val="es-ES"/>
        </w:rPr>
      </w:pPr>
      <w:r w:rsidRPr="00772329">
        <w:rPr>
          <w:rFonts w:ascii="Book Antiqua" w:hAnsi="Book Antiqua"/>
          <w:lang w:val="es-ES"/>
        </w:rPr>
        <w:t xml:space="preserve">En paralelo, el Gobierno de Puerto Rico iniciará negociaciones con los Centros de Servicios de </w:t>
      </w:r>
      <w:r w:rsidRPr="00772329">
        <w:rPr>
          <w:rFonts w:ascii="Book Antiqua" w:hAnsi="Book Antiqua"/>
          <w:i/>
          <w:iCs/>
          <w:lang w:val="es-ES"/>
        </w:rPr>
        <w:t>Medicare</w:t>
      </w:r>
      <w:r w:rsidRPr="00772329">
        <w:rPr>
          <w:rFonts w:ascii="Book Antiqua" w:hAnsi="Book Antiqua"/>
          <w:lang w:val="es-ES"/>
        </w:rPr>
        <w:t xml:space="preserve"> y </w:t>
      </w:r>
      <w:r w:rsidRPr="00772329">
        <w:rPr>
          <w:rFonts w:ascii="Book Antiqua" w:hAnsi="Book Antiqua"/>
          <w:i/>
          <w:iCs/>
          <w:lang w:val="es-ES"/>
        </w:rPr>
        <w:t>Medicaid</w:t>
      </w:r>
      <w:r w:rsidRPr="00772329">
        <w:rPr>
          <w:rFonts w:ascii="Book Antiqua" w:hAnsi="Book Antiqua"/>
          <w:lang w:val="es-ES"/>
        </w:rPr>
        <w:t xml:space="preserve"> (en adelante, CMS por sus siglas en inglés) para que los fondos federales del programa </w:t>
      </w:r>
      <w:r w:rsidRPr="00772329">
        <w:rPr>
          <w:rFonts w:ascii="Book Antiqua" w:hAnsi="Book Antiqua"/>
          <w:i/>
          <w:iCs/>
          <w:lang w:val="es-ES"/>
        </w:rPr>
        <w:t>Medicaid</w:t>
      </w:r>
      <w:r w:rsidRPr="00772329">
        <w:rPr>
          <w:rFonts w:ascii="Book Antiqua" w:hAnsi="Book Antiqua"/>
          <w:lang w:val="es-ES"/>
        </w:rPr>
        <w:t xml:space="preserve"> y del </w:t>
      </w:r>
      <w:r w:rsidRPr="00772329">
        <w:rPr>
          <w:rFonts w:ascii="Book Antiqua" w:hAnsi="Book Antiqua"/>
          <w:i/>
          <w:iCs/>
          <w:lang w:val="es-ES"/>
        </w:rPr>
        <w:t>CHIP</w:t>
      </w:r>
      <w:r w:rsidRPr="00772329">
        <w:rPr>
          <w:rFonts w:ascii="Book Antiqua" w:hAnsi="Book Antiqua"/>
          <w:lang w:val="es-ES"/>
        </w:rPr>
        <w:t xml:space="preserve"> puedan utilizarse como fondos en bloque (</w:t>
      </w:r>
      <w:r w:rsidRPr="00772329">
        <w:rPr>
          <w:rFonts w:ascii="Book Antiqua" w:hAnsi="Book Antiqua"/>
          <w:i/>
          <w:iCs/>
          <w:lang w:val="es-ES"/>
        </w:rPr>
        <w:t xml:space="preserve">block </w:t>
      </w:r>
      <w:proofErr w:type="spellStart"/>
      <w:r w:rsidRPr="00772329">
        <w:rPr>
          <w:rFonts w:ascii="Book Antiqua" w:hAnsi="Book Antiqua"/>
          <w:i/>
          <w:iCs/>
          <w:lang w:val="es-ES"/>
        </w:rPr>
        <w:t>grants</w:t>
      </w:r>
      <w:proofErr w:type="spellEnd"/>
      <w:r w:rsidRPr="00772329">
        <w:rPr>
          <w:rFonts w:ascii="Book Antiqua" w:hAnsi="Book Antiqua"/>
          <w:lang w:val="es-ES"/>
        </w:rPr>
        <w:t>) para financiar el SNS. Esta negociación se mantendrá como prioridad, incluso ante los riesgos de recortes federales, promoviendo propuestas viables que aseguren la continuidad del financiamiento sin afectar la equidad.</w:t>
      </w:r>
    </w:p>
    <w:p w14:paraId="76D76E62"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t xml:space="preserve">Asimismo, comenzará la transición de los servicios prestados por la Administración de Seguros de Salud (ASES), la Administración de Compensaciones por Accidentes de Automóviles (ACAA) y el Fondo del Seguro del Estado (FSE), incluyendo las enmiendas legales necesarias y </w:t>
      </w:r>
      <w:r w:rsidRPr="00772329">
        <w:rPr>
          <w:rFonts w:ascii="Book Antiqua" w:hAnsi="Book Antiqua"/>
          <w:color w:val="000000" w:themeColor="text1"/>
          <w:lang w:val="es-ES"/>
        </w:rPr>
        <w:t xml:space="preserve">la captación </w:t>
      </w:r>
      <w:r w:rsidRPr="00772329">
        <w:rPr>
          <w:rFonts w:ascii="Book Antiqua" w:hAnsi="Book Antiqua"/>
          <w:lang w:val="es-ES"/>
        </w:rPr>
        <w:t>de los recursos humano y técnicos que puedan contribuir al acervo de recursos administrativos de la Corporación del Seguro Nacional de Salud.</w:t>
      </w:r>
    </w:p>
    <w:p w14:paraId="41B2A581" w14:textId="77777777" w:rsidR="00F52E84" w:rsidRPr="00772329" w:rsidRDefault="00F52E84" w:rsidP="00F52E84">
      <w:pPr>
        <w:pStyle w:val="Prrafodelista"/>
        <w:spacing w:line="480" w:lineRule="auto"/>
        <w:ind w:left="360"/>
        <w:jc w:val="both"/>
        <w:rPr>
          <w:rFonts w:ascii="Book Antiqua" w:hAnsi="Book Antiqua"/>
          <w:lang w:val="es-ES"/>
        </w:rPr>
      </w:pPr>
      <w:r w:rsidRPr="00772329">
        <w:rPr>
          <w:rFonts w:ascii="Book Antiqua" w:hAnsi="Book Antiqua"/>
          <w:lang w:val="es-ES"/>
        </w:rPr>
        <w:t xml:space="preserve">Etapa II – Registro y cobertura de población no cubierta por </w:t>
      </w:r>
      <w:r w:rsidRPr="00772329">
        <w:rPr>
          <w:rFonts w:ascii="Book Antiqua" w:hAnsi="Book Antiqua"/>
          <w:i/>
          <w:iCs/>
          <w:lang w:val="es-ES"/>
        </w:rPr>
        <w:t>Medicare.</w:t>
      </w:r>
    </w:p>
    <w:p w14:paraId="7D842219"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lastRenderedPageBreak/>
        <w:t xml:space="preserve">En esta etapa comenzará la operación del fondo mancomunado de la Corporación, alimentado por las distintas fuentes de ingresos descritas en el </w:t>
      </w:r>
      <w:r w:rsidRPr="00EA37E7">
        <w:rPr>
          <w:rFonts w:ascii="Book Antiqua" w:hAnsi="Book Antiqua"/>
          <w:lang w:val="es-ES"/>
        </w:rPr>
        <w:t>Artículo</w:t>
      </w:r>
      <w:r w:rsidRPr="00772329">
        <w:rPr>
          <w:rFonts w:ascii="Book Antiqua" w:hAnsi="Book Antiqua"/>
          <w:lang w:val="es-ES"/>
        </w:rPr>
        <w:t xml:space="preserve"> </w:t>
      </w:r>
      <w:r>
        <w:rPr>
          <w:rFonts w:ascii="Book Antiqua" w:hAnsi="Book Antiqua"/>
          <w:lang w:val="es-ES"/>
        </w:rPr>
        <w:t>6</w:t>
      </w:r>
      <w:r w:rsidRPr="00772329">
        <w:rPr>
          <w:rFonts w:ascii="Book Antiqua" w:hAnsi="Book Antiqua"/>
          <w:lang w:val="es-ES"/>
        </w:rPr>
        <w:t xml:space="preserve"> de esta Ley. </w:t>
      </w:r>
    </w:p>
    <w:p w14:paraId="511D09EC"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t xml:space="preserve">Con este financiamiento, el SNS empezará a registrar y cubrir a la población residente en Puerto Rico no cubierta por </w:t>
      </w:r>
      <w:r w:rsidRPr="00772329">
        <w:rPr>
          <w:rFonts w:ascii="Book Antiqua" w:hAnsi="Book Antiqua"/>
          <w:i/>
          <w:iCs/>
          <w:lang w:val="es-ES"/>
        </w:rPr>
        <w:t>Medicare</w:t>
      </w:r>
      <w:r w:rsidRPr="00772329">
        <w:rPr>
          <w:rFonts w:ascii="Book Antiqua" w:hAnsi="Book Antiqua"/>
          <w:lang w:val="es-ES"/>
        </w:rPr>
        <w:t xml:space="preserve">, incluyendo </w:t>
      </w:r>
      <w:r>
        <w:rPr>
          <w:rFonts w:ascii="Book Antiqua" w:hAnsi="Book Antiqua"/>
          <w:lang w:val="es-ES"/>
        </w:rPr>
        <w:t xml:space="preserve">a </w:t>
      </w:r>
      <w:r w:rsidRPr="00772329">
        <w:rPr>
          <w:rFonts w:ascii="Book Antiqua" w:hAnsi="Book Antiqua"/>
          <w:lang w:val="es-ES"/>
        </w:rPr>
        <w:t xml:space="preserve">las personas sin seguro de salud, </w:t>
      </w:r>
      <w:r>
        <w:rPr>
          <w:rFonts w:ascii="Book Antiqua" w:hAnsi="Book Antiqua"/>
          <w:lang w:val="es-ES"/>
        </w:rPr>
        <w:t xml:space="preserve">a </w:t>
      </w:r>
      <w:r w:rsidRPr="00772329">
        <w:rPr>
          <w:rFonts w:ascii="Book Antiqua" w:hAnsi="Book Antiqua"/>
          <w:lang w:val="es-ES"/>
        </w:rPr>
        <w:t xml:space="preserve">las que actualmente están cubiertas por planes médicos privados y </w:t>
      </w:r>
      <w:r>
        <w:rPr>
          <w:rFonts w:ascii="Book Antiqua" w:hAnsi="Book Antiqua"/>
          <w:lang w:val="es-ES"/>
        </w:rPr>
        <w:t xml:space="preserve">a las que </w:t>
      </w:r>
      <w:r w:rsidRPr="00772329">
        <w:rPr>
          <w:rFonts w:ascii="Book Antiqua" w:hAnsi="Book Antiqua"/>
          <w:lang w:val="es-ES"/>
        </w:rPr>
        <w:t>son beneficiarias del Plan Vital.</w:t>
      </w:r>
    </w:p>
    <w:p w14:paraId="621291DA"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t>Durante esta etapa, los planes médicos privados podrán comenzar a ofrecer productos complementarios, exclusivamente para cubrir servicios no incluidos en la cartera común del SNS, como alternativa adicional voluntaria.</w:t>
      </w:r>
    </w:p>
    <w:p w14:paraId="7D724058" w14:textId="77777777" w:rsidR="00F52E84" w:rsidRPr="00772329" w:rsidRDefault="00F52E84" w:rsidP="00F52E84">
      <w:pPr>
        <w:pStyle w:val="Prrafodelista"/>
        <w:spacing w:line="480" w:lineRule="auto"/>
        <w:ind w:left="360"/>
        <w:jc w:val="both"/>
        <w:rPr>
          <w:rFonts w:ascii="Book Antiqua" w:hAnsi="Book Antiqua"/>
          <w:lang w:val="es-ES"/>
        </w:rPr>
      </w:pPr>
      <w:r w:rsidRPr="00772329">
        <w:rPr>
          <w:rFonts w:ascii="Book Antiqua" w:hAnsi="Book Antiqua"/>
          <w:lang w:val="es-ES"/>
        </w:rPr>
        <w:t xml:space="preserve">Etapa III – Integración voluntaria del segmento </w:t>
      </w:r>
      <w:r w:rsidRPr="00772329">
        <w:rPr>
          <w:rFonts w:ascii="Book Antiqua" w:hAnsi="Book Antiqua"/>
          <w:i/>
          <w:iCs/>
          <w:lang w:val="es-ES"/>
        </w:rPr>
        <w:t>Medicare</w:t>
      </w:r>
      <w:r w:rsidRPr="00772329">
        <w:rPr>
          <w:rFonts w:ascii="Book Antiqua" w:hAnsi="Book Antiqua"/>
          <w:lang w:val="es-ES"/>
        </w:rPr>
        <w:t>.</w:t>
      </w:r>
    </w:p>
    <w:p w14:paraId="231B5C3E"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t xml:space="preserve">El Gobierno de Puerto Rico continuará las gestiones </w:t>
      </w:r>
      <w:r>
        <w:rPr>
          <w:rFonts w:ascii="Book Antiqua" w:hAnsi="Book Antiqua"/>
          <w:lang w:val="es-ES"/>
        </w:rPr>
        <w:t xml:space="preserve">necesarias </w:t>
      </w:r>
      <w:r w:rsidRPr="00772329">
        <w:rPr>
          <w:rFonts w:ascii="Book Antiqua" w:hAnsi="Book Antiqua"/>
          <w:lang w:val="es-ES"/>
        </w:rPr>
        <w:t xml:space="preserve">para lograr que el SNS sea certificado por CMS como entidad autorizada a ofrecer cubiertas para beneficiarios de </w:t>
      </w:r>
      <w:r w:rsidRPr="00772329">
        <w:rPr>
          <w:rFonts w:ascii="Book Antiqua" w:hAnsi="Book Antiqua"/>
          <w:i/>
          <w:iCs/>
          <w:lang w:val="es-ES"/>
        </w:rPr>
        <w:t>Medicare</w:t>
      </w:r>
      <w:r w:rsidRPr="00772329">
        <w:rPr>
          <w:rFonts w:ascii="Book Antiqua" w:hAnsi="Book Antiqua"/>
          <w:lang w:val="es-ES"/>
        </w:rPr>
        <w:t xml:space="preserve">, incluyendo, Parte A (hospital), Parte B (servicios médicos), Parte D (medicamentos) y </w:t>
      </w:r>
      <w:proofErr w:type="spellStart"/>
      <w:r w:rsidRPr="00772329">
        <w:rPr>
          <w:rFonts w:ascii="Book Antiqua" w:hAnsi="Book Antiqua"/>
          <w:lang w:val="es-ES"/>
        </w:rPr>
        <w:t>Medigap</w:t>
      </w:r>
      <w:proofErr w:type="spellEnd"/>
      <w:r w:rsidRPr="00772329">
        <w:rPr>
          <w:rFonts w:ascii="Book Antiqua" w:hAnsi="Book Antiqua"/>
          <w:lang w:val="es-ES"/>
        </w:rPr>
        <w:t xml:space="preserve"> (cubierta suplementaria).</w:t>
      </w:r>
    </w:p>
    <w:p w14:paraId="6BAE7C21"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t xml:space="preserve">Una vez autorizado, el SNS podrá actuar como aseguradora autorizada, brindando a las personas jubiladas y beneficiarias de Medicare en Puerto Rico la opción de escoger el SNS como su plan principal, en sustitución de los actuales planes médicos privados bajo </w:t>
      </w:r>
      <w:r w:rsidRPr="00772329">
        <w:rPr>
          <w:rFonts w:ascii="Book Antiqua" w:hAnsi="Book Antiqua"/>
          <w:i/>
          <w:iCs/>
          <w:lang w:val="es-ES"/>
        </w:rPr>
        <w:t>Medicare Original</w:t>
      </w:r>
      <w:r w:rsidRPr="00772329">
        <w:rPr>
          <w:rFonts w:ascii="Book Antiqua" w:hAnsi="Book Antiqua"/>
          <w:lang w:val="es-ES"/>
        </w:rPr>
        <w:t xml:space="preserve">, </w:t>
      </w:r>
      <w:r w:rsidRPr="00772329">
        <w:rPr>
          <w:rFonts w:ascii="Book Antiqua" w:hAnsi="Book Antiqua"/>
          <w:i/>
          <w:iCs/>
          <w:lang w:val="es-ES"/>
        </w:rPr>
        <w:t xml:space="preserve">Medicare </w:t>
      </w:r>
      <w:proofErr w:type="spellStart"/>
      <w:r w:rsidRPr="00772329">
        <w:rPr>
          <w:rFonts w:ascii="Book Antiqua" w:hAnsi="Book Antiqua"/>
          <w:i/>
          <w:iCs/>
          <w:lang w:val="es-ES"/>
        </w:rPr>
        <w:t>Advantage</w:t>
      </w:r>
      <w:proofErr w:type="spellEnd"/>
      <w:r w:rsidRPr="00772329">
        <w:rPr>
          <w:rFonts w:ascii="Book Antiqua" w:hAnsi="Book Antiqua"/>
          <w:lang w:val="es-ES"/>
        </w:rPr>
        <w:t xml:space="preserve"> o </w:t>
      </w:r>
      <w:r w:rsidRPr="00772329">
        <w:rPr>
          <w:rFonts w:ascii="Book Antiqua" w:hAnsi="Book Antiqua"/>
          <w:i/>
          <w:iCs/>
          <w:lang w:val="es-ES"/>
        </w:rPr>
        <w:t xml:space="preserve">Medicare </w:t>
      </w:r>
      <w:r w:rsidRPr="00772329">
        <w:rPr>
          <w:rFonts w:ascii="Book Antiqua" w:hAnsi="Book Antiqua"/>
          <w:lang w:val="es-ES"/>
        </w:rPr>
        <w:t>Platino.</w:t>
      </w:r>
    </w:p>
    <w:p w14:paraId="1FDCF461" w14:textId="77777777" w:rsidR="00F52E84" w:rsidRPr="00772329" w:rsidRDefault="00F52E84" w:rsidP="00F52E84">
      <w:pPr>
        <w:pStyle w:val="Prrafodelista"/>
        <w:numPr>
          <w:ilvl w:val="0"/>
          <w:numId w:val="14"/>
        </w:numPr>
        <w:spacing w:line="480" w:lineRule="auto"/>
        <w:jc w:val="both"/>
        <w:rPr>
          <w:rFonts w:ascii="Book Antiqua" w:hAnsi="Book Antiqua"/>
          <w:lang w:val="es-ES"/>
        </w:rPr>
      </w:pPr>
      <w:r w:rsidRPr="00772329">
        <w:rPr>
          <w:rFonts w:ascii="Book Antiqua" w:hAnsi="Book Antiqua"/>
          <w:lang w:val="es-ES"/>
        </w:rPr>
        <w:lastRenderedPageBreak/>
        <w:t xml:space="preserve">En esta etapa, los pagos federales correspondientes a las primas de </w:t>
      </w:r>
      <w:r w:rsidRPr="00772329">
        <w:rPr>
          <w:rFonts w:ascii="Book Antiqua" w:hAnsi="Book Antiqua"/>
          <w:i/>
          <w:iCs/>
          <w:lang w:val="es-ES"/>
        </w:rPr>
        <w:t xml:space="preserve">Medicare </w:t>
      </w:r>
      <w:proofErr w:type="spellStart"/>
      <w:r w:rsidRPr="00772329">
        <w:rPr>
          <w:rFonts w:ascii="Book Antiqua" w:hAnsi="Book Antiqua"/>
          <w:i/>
          <w:iCs/>
          <w:lang w:val="es-ES"/>
        </w:rPr>
        <w:t>Advantage</w:t>
      </w:r>
      <w:proofErr w:type="spellEnd"/>
      <w:r w:rsidRPr="00772329">
        <w:rPr>
          <w:rFonts w:ascii="Book Antiqua" w:hAnsi="Book Antiqua"/>
          <w:lang w:val="es-ES"/>
        </w:rPr>
        <w:t xml:space="preserve"> se canalizarán directamente a la Corporación del SNS, conforme a la reglamentación federal y a los contratos vigentes con los CMS.</w:t>
      </w:r>
    </w:p>
    <w:p w14:paraId="2F891EAC" w14:textId="77777777" w:rsidR="00F52E84" w:rsidRDefault="00F52E84" w:rsidP="00F52E84">
      <w:pPr>
        <w:spacing w:line="480" w:lineRule="auto"/>
        <w:ind w:left="360"/>
        <w:jc w:val="both"/>
        <w:rPr>
          <w:rFonts w:ascii="Book Antiqua" w:hAnsi="Book Antiqua"/>
          <w:lang w:val="es-ES_tradnl"/>
        </w:rPr>
      </w:pPr>
      <w:r>
        <w:rPr>
          <w:rFonts w:ascii="Book Antiqua" w:hAnsi="Book Antiqua"/>
          <w:lang w:val="es-ES_tradnl"/>
        </w:rPr>
        <w:t>Artículo 8.</w:t>
      </w:r>
      <w:r w:rsidRPr="00D47A73">
        <w:rPr>
          <w:rFonts w:ascii="Book Antiqua" w:hAnsi="Book Antiqua"/>
          <w:lang w:val="es-ES_tradnl"/>
        </w:rPr>
        <w:t>- Propósito, Funciones y Poderes</w:t>
      </w:r>
      <w:r>
        <w:rPr>
          <w:rFonts w:ascii="Book Antiqua" w:hAnsi="Book Antiqua"/>
          <w:lang w:val="es-ES_tradnl"/>
        </w:rPr>
        <w:t xml:space="preserve"> de la </w:t>
      </w:r>
      <w:r w:rsidRPr="00D47A73">
        <w:rPr>
          <w:rFonts w:ascii="Book Antiqua" w:hAnsi="Book Antiqua"/>
          <w:lang w:val="es-ES_tradnl"/>
        </w:rPr>
        <w:t>Corporación del Seguro Nacional de Salud:</w:t>
      </w:r>
    </w:p>
    <w:p w14:paraId="3A6A7025"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La Corporación será el organismo gubernamental encargado de la implementación de las disposiciones de esta ley. A esos fines, tendrá los siguientes poderes y funciones, que radicarán en su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w:t>
      </w:r>
    </w:p>
    <w:p w14:paraId="205D161B"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Canalizar y administrar los fondos para operar el seguro de salud, y pagar a los proveedores de servicios de salud de forma directa.</w:t>
      </w:r>
    </w:p>
    <w:p w14:paraId="2E25DB68" w14:textId="77777777" w:rsidR="00F52E84" w:rsidRPr="00B96B1E"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Establecer una estructura administrativa y financiera que le permita manejar sus fondos y recaudos, administrar efectivo y realizar </w:t>
      </w:r>
      <w:r w:rsidRPr="00B96B1E">
        <w:rPr>
          <w:rFonts w:ascii="Book Antiqua" w:hAnsi="Book Antiqua"/>
          <w:lang w:val="es-ES_tradnl"/>
        </w:rPr>
        <w:t xml:space="preserve">desembolsos con la mayor transparencia y responsabilidad fiscal. </w:t>
      </w:r>
    </w:p>
    <w:p w14:paraId="7D5EF733"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Solicitar, aceptar y recibir aportaciones federales, estatales, municipales y de cualquier otra índole.</w:t>
      </w:r>
    </w:p>
    <w:p w14:paraId="3F3E583D"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Mantener oficinas en el lugar o lugares que determine.</w:t>
      </w:r>
    </w:p>
    <w:p w14:paraId="55CBE79D"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Demandar y ser demandada en su nombre; denunciar y ser denunciada.</w:t>
      </w:r>
    </w:p>
    <w:p w14:paraId="0A814882"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Aprobar, enmendar y derogar reglamentos para regir los asuntos y actividades de la Corporación y para prescribir las reglas y normas necesarias para el cumplimiento de sus funciones y deberes, conforme a lo establecido en la </w:t>
      </w:r>
      <w:r w:rsidRPr="00772329">
        <w:rPr>
          <w:lang w:val="es-ES"/>
        </w:rPr>
        <w:t>Ley Núm. 38 de 30 de junio de 2017</w:t>
      </w:r>
      <w:r w:rsidRPr="00D47A73">
        <w:rPr>
          <w:rFonts w:ascii="Book Antiqua" w:hAnsi="Book Antiqua"/>
          <w:lang w:val="es-ES_tradnl"/>
        </w:rPr>
        <w:t>, conocida como “Ley de Procedimientos Administrativos Uniforme del Gobierno de Puerto Rico”</w:t>
      </w:r>
      <w:r>
        <w:rPr>
          <w:rFonts w:ascii="Book Antiqua" w:hAnsi="Book Antiqua"/>
          <w:lang w:val="es-ES_tradnl"/>
        </w:rPr>
        <w:t>, según enmendada</w:t>
      </w:r>
      <w:r w:rsidRPr="00D47A73">
        <w:rPr>
          <w:rFonts w:ascii="Book Antiqua" w:hAnsi="Book Antiqua"/>
          <w:lang w:val="es-ES_tradnl"/>
        </w:rPr>
        <w:t xml:space="preserve">. </w:t>
      </w:r>
    </w:p>
    <w:p w14:paraId="1CC747DE"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lastRenderedPageBreak/>
        <w:t>Ordenar todos aquellos estudios que sean necesarios para cumplir con el mandato de esta Ley.</w:t>
      </w:r>
    </w:p>
    <w:p w14:paraId="241CE2AC"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Representar al </w:t>
      </w:r>
      <w:proofErr w:type="gramStart"/>
      <w:r w:rsidRPr="00D47A73">
        <w:rPr>
          <w:rFonts w:ascii="Book Antiqua" w:hAnsi="Book Antiqua"/>
          <w:lang w:val="es-ES_tradnl"/>
        </w:rPr>
        <w:t>Secretario</w:t>
      </w:r>
      <w:proofErr w:type="gramEnd"/>
      <w:r w:rsidRPr="00D47A73">
        <w:rPr>
          <w:rFonts w:ascii="Book Antiqua" w:hAnsi="Book Antiqua"/>
          <w:lang w:val="es-ES_tradnl"/>
        </w:rPr>
        <w:t xml:space="preserve"> de Hacienda en todas las fases relacionadas con la negociación de contratos de seguros médico-hospitalarios de los empleados del Gobierno de Puerto Rico, establecidos al amparo de la Ley Núm. 95 del 29 de junio de 1963, según enmendada. La Corporación también podrá representar al mismo efecto a otras entidades públicas y alianzas o conglomerados privados que lo interesen y así lo soliciten. </w:t>
      </w:r>
    </w:p>
    <w:p w14:paraId="03309DDB"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Adoptar, modificar y utilizar un sello oficial.  </w:t>
      </w:r>
    </w:p>
    <w:p w14:paraId="7B2484F7"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Establecer las normas para el nombramiento, contratación y remuneración de sus empleados conforme al principio de mérito y otras áreas de administración de personal contenidas en las leyes relativas al servicio público.</w:t>
      </w:r>
    </w:p>
    <w:p w14:paraId="430DF098"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Negociar y otorgar toda clase de contratos, documentos y otros instrumentos públicos con personas </w:t>
      </w:r>
      <w:r>
        <w:rPr>
          <w:rFonts w:ascii="Book Antiqua" w:hAnsi="Book Antiqua"/>
          <w:lang w:val="es-ES_tradnl"/>
        </w:rPr>
        <w:t xml:space="preserve">naturales </w:t>
      </w:r>
      <w:r w:rsidRPr="00D47A73">
        <w:rPr>
          <w:rFonts w:ascii="Book Antiqua" w:hAnsi="Book Antiqua"/>
          <w:lang w:val="es-ES_tradnl"/>
        </w:rPr>
        <w:t xml:space="preserve">y entidades jurídicas. </w:t>
      </w:r>
    </w:p>
    <w:p w14:paraId="08D3C12D"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Adquirir, para sus fines corporativos, bienes por compra, donación, concesión o legado; poseer y ejercer todos los derechos de propiedad sobre los mismos y disponer de ellos </w:t>
      </w:r>
      <w:proofErr w:type="gramStart"/>
      <w:r w:rsidRPr="00D47A73">
        <w:rPr>
          <w:rFonts w:ascii="Book Antiqua" w:hAnsi="Book Antiqua"/>
          <w:lang w:val="es-ES_tradnl"/>
        </w:rPr>
        <w:t xml:space="preserve">de acuerdo </w:t>
      </w:r>
      <w:r>
        <w:rPr>
          <w:rFonts w:ascii="Book Antiqua" w:hAnsi="Book Antiqua"/>
          <w:lang w:val="es-ES_tradnl"/>
        </w:rPr>
        <w:t>a</w:t>
      </w:r>
      <w:proofErr w:type="gramEnd"/>
      <w:r w:rsidRPr="00D47A73">
        <w:rPr>
          <w:rFonts w:ascii="Book Antiqua" w:hAnsi="Book Antiqua"/>
          <w:lang w:val="es-ES_tradnl"/>
        </w:rPr>
        <w:t xml:space="preserve"> los términos y condiciones que su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determine. </w:t>
      </w:r>
    </w:p>
    <w:p w14:paraId="3EA6998A" w14:textId="77777777" w:rsidR="00F52E84" w:rsidRPr="00D47A73"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t xml:space="preserve">Nombrar un Comité de Expertos para determinar las normas y procedimientos generales relacionados a la cubierta básica del Seguro Nacional de Salud. Las cualificaciones y criterios para nombrar a los </w:t>
      </w:r>
      <w:r>
        <w:rPr>
          <w:rFonts w:ascii="Book Antiqua" w:hAnsi="Book Antiqua"/>
          <w:lang w:val="es-ES_tradnl"/>
        </w:rPr>
        <w:t>integrantes de</w:t>
      </w:r>
      <w:r w:rsidRPr="00D47A73">
        <w:rPr>
          <w:rFonts w:ascii="Book Antiqua" w:hAnsi="Book Antiqua"/>
          <w:lang w:val="es-ES_tradnl"/>
        </w:rPr>
        <w:t xml:space="preserve"> este Comité se identificarán en el reglamento de la Junta. </w:t>
      </w:r>
    </w:p>
    <w:p w14:paraId="185D13D5" w14:textId="77777777" w:rsidR="00F52E84" w:rsidRDefault="00F52E84" w:rsidP="00F52E84">
      <w:pPr>
        <w:numPr>
          <w:ilvl w:val="0"/>
          <w:numId w:val="2"/>
        </w:numPr>
        <w:spacing w:line="480" w:lineRule="auto"/>
        <w:jc w:val="both"/>
        <w:rPr>
          <w:rFonts w:ascii="Book Antiqua" w:hAnsi="Book Antiqua"/>
          <w:lang w:val="es-ES_tradnl"/>
        </w:rPr>
      </w:pPr>
      <w:r w:rsidRPr="00D47A73">
        <w:rPr>
          <w:rFonts w:ascii="Book Antiqua" w:hAnsi="Book Antiqua"/>
          <w:lang w:val="es-ES_tradnl"/>
        </w:rPr>
        <w:lastRenderedPageBreak/>
        <w:t xml:space="preserve">Realizar todos los actos necesarios y convenientes para llevar a cabo los propósitos de esta Ley, </w:t>
      </w:r>
      <w:r>
        <w:rPr>
          <w:rFonts w:ascii="Book Antiqua" w:hAnsi="Book Antiqua"/>
          <w:lang w:val="es-ES_tradnl"/>
        </w:rPr>
        <w:t>disponiéndose</w:t>
      </w:r>
      <w:r w:rsidRPr="00D47A73">
        <w:rPr>
          <w:rFonts w:ascii="Book Antiqua" w:hAnsi="Book Antiqua"/>
          <w:lang w:val="es-ES_tradnl"/>
        </w:rPr>
        <w:t xml:space="preserve"> que la Administración no tendrá facultad para empeñar el crédito del Estado Libre Asociado de Puerto Rico, ni de ninguna de sus subdivisiones públicas. </w:t>
      </w:r>
    </w:p>
    <w:p w14:paraId="45CE9DE8" w14:textId="77777777" w:rsidR="00F52E84" w:rsidRPr="00F92D60" w:rsidRDefault="00F52E84" w:rsidP="00F52E84">
      <w:pPr>
        <w:pStyle w:val="Prrafodelista"/>
        <w:numPr>
          <w:ilvl w:val="0"/>
          <w:numId w:val="2"/>
        </w:numPr>
        <w:spacing w:line="480" w:lineRule="auto"/>
        <w:jc w:val="both"/>
        <w:rPr>
          <w:rFonts w:ascii="Book Antiqua" w:hAnsi="Book Antiqua"/>
          <w:lang w:val="es-ES_tradnl"/>
        </w:rPr>
      </w:pPr>
      <w:r>
        <w:rPr>
          <w:rFonts w:ascii="Book Antiqua" w:hAnsi="Book Antiqua"/>
          <w:lang w:val="es-ES"/>
        </w:rPr>
        <w:t xml:space="preserve">Destinar al menos el 95% de los ingresos que reciba a sufragar los gastos </w:t>
      </w:r>
      <w:r w:rsidRPr="00772329">
        <w:rPr>
          <w:rFonts w:ascii="Book Antiqua" w:hAnsi="Book Antiqua"/>
          <w:lang w:val="es-ES"/>
        </w:rPr>
        <w:t>de servicios de salud de las personas aseguradas</w:t>
      </w:r>
      <w:r>
        <w:rPr>
          <w:rFonts w:ascii="Book Antiqua" w:hAnsi="Book Antiqua"/>
          <w:lang w:val="es-ES"/>
        </w:rPr>
        <w:t xml:space="preserve">. </w:t>
      </w:r>
      <w:r w:rsidRPr="00772329">
        <w:rPr>
          <w:rFonts w:ascii="Book Antiqua" w:hAnsi="Book Antiqua"/>
          <w:lang w:val="es-ES"/>
        </w:rPr>
        <w:t xml:space="preserve">La CSNS </w:t>
      </w:r>
      <w:r>
        <w:rPr>
          <w:rFonts w:ascii="Book Antiqua" w:hAnsi="Book Antiqua"/>
          <w:lang w:val="es-ES"/>
        </w:rPr>
        <w:t>no podrá utilizar una cantidad en exceso del</w:t>
      </w:r>
      <w:r w:rsidRPr="00772329">
        <w:rPr>
          <w:rFonts w:ascii="Book Antiqua" w:hAnsi="Book Antiqua"/>
          <w:lang w:val="es-ES"/>
        </w:rPr>
        <w:t xml:space="preserve"> 5% de sus ingresos para gastos administrativos.</w:t>
      </w:r>
    </w:p>
    <w:p w14:paraId="228CAAB8" w14:textId="77777777" w:rsidR="00F52E84" w:rsidRPr="00F92D60" w:rsidRDefault="00F52E84" w:rsidP="00F52E84">
      <w:pPr>
        <w:pStyle w:val="Prrafodelista"/>
        <w:numPr>
          <w:ilvl w:val="0"/>
          <w:numId w:val="2"/>
        </w:numPr>
        <w:spacing w:line="480" w:lineRule="auto"/>
        <w:jc w:val="both"/>
        <w:rPr>
          <w:rFonts w:ascii="Book Antiqua" w:hAnsi="Book Antiqua"/>
          <w:lang w:val="es-ES_tradnl"/>
        </w:rPr>
      </w:pPr>
      <w:r w:rsidRPr="00772329">
        <w:rPr>
          <w:rFonts w:ascii="Book Antiqua" w:hAnsi="Book Antiqua"/>
          <w:lang w:val="es-ES"/>
        </w:rPr>
        <w:t xml:space="preserve">Garantizar que la inmensa mayoría de los fondos e ingresos se utilicen para atender las necesidades de salud de la población y garantizar unas tarifas adecuadas y justas para los proveedores y profesionales de la salud. </w:t>
      </w:r>
    </w:p>
    <w:p w14:paraId="097E1BBB"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Artículo </w:t>
      </w:r>
      <w:r>
        <w:rPr>
          <w:rFonts w:ascii="Book Antiqua" w:hAnsi="Book Antiqua"/>
          <w:lang w:val="es-ES_tradnl"/>
        </w:rPr>
        <w:t>9 –</w:t>
      </w:r>
      <w:r w:rsidRPr="00340B15">
        <w:rPr>
          <w:rFonts w:ascii="Book Antiqua" w:hAnsi="Book Antiqua"/>
          <w:lang w:val="es-ES_tradnl"/>
        </w:rPr>
        <w:t xml:space="preserve">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 xml:space="preserve"> de la Corporación </w:t>
      </w:r>
    </w:p>
    <w:p w14:paraId="45FA81F7"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Sección </w:t>
      </w:r>
      <w:r>
        <w:rPr>
          <w:rFonts w:ascii="Book Antiqua" w:hAnsi="Book Antiqua"/>
          <w:lang w:val="es-ES_tradnl"/>
        </w:rPr>
        <w:t>9</w:t>
      </w:r>
      <w:r w:rsidRPr="00340B15">
        <w:rPr>
          <w:rFonts w:ascii="Book Antiqua" w:hAnsi="Book Antiqua"/>
          <w:lang w:val="es-ES_tradnl"/>
        </w:rPr>
        <w:t xml:space="preserve">.01. - Composición de la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w:t>
      </w:r>
    </w:p>
    <w:p w14:paraId="3658C0F0"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La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 xml:space="preserve"> de la Corporación estará compuesta por trece (13) </w:t>
      </w:r>
      <w:r>
        <w:rPr>
          <w:rFonts w:ascii="Book Antiqua" w:hAnsi="Book Antiqua"/>
          <w:lang w:val="es-ES_tradnl"/>
        </w:rPr>
        <w:t>integrantes</w:t>
      </w:r>
      <w:r w:rsidRPr="00340B15">
        <w:rPr>
          <w:rFonts w:ascii="Book Antiqua" w:hAnsi="Book Antiqua"/>
          <w:lang w:val="es-ES_tradnl"/>
        </w:rPr>
        <w:t xml:space="preserve">. Tres (3) de ellos serán </w:t>
      </w:r>
      <w:r>
        <w:rPr>
          <w:rFonts w:ascii="Book Antiqua" w:hAnsi="Book Antiqua"/>
          <w:lang w:val="es-ES_tradnl"/>
        </w:rPr>
        <w:t>integrantes</w:t>
      </w:r>
      <w:r w:rsidRPr="00340B15">
        <w:rPr>
          <w:rFonts w:ascii="Book Antiqua" w:hAnsi="Book Antiqua"/>
          <w:lang w:val="es-ES_tradnl"/>
        </w:rPr>
        <w:t xml:space="preserve"> natos y diez (10) serán elegidos de manera democrática y representativa por el sector civil, comunitario, sindical o de salud al cual represente y ratificado por el Gobernador(a) de Puerto Rico, incluyendo a:</w:t>
      </w:r>
    </w:p>
    <w:p w14:paraId="05EE99B9"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ES_tradnl"/>
        </w:rPr>
        <w:t xml:space="preserve">a) </w:t>
      </w:r>
      <w:r w:rsidRPr="00340B15">
        <w:rPr>
          <w:rFonts w:ascii="Book Antiqua" w:hAnsi="Book Antiqua"/>
          <w:lang w:val="es-ES_tradnl"/>
        </w:rPr>
        <w:tab/>
      </w:r>
      <w:r w:rsidRPr="00340B15">
        <w:rPr>
          <w:rFonts w:ascii="Book Antiqua" w:hAnsi="Book Antiqua"/>
          <w:lang w:val="es-PR"/>
        </w:rPr>
        <w:t>Un(</w:t>
      </w:r>
      <w:r>
        <w:rPr>
          <w:rFonts w:ascii="Book Antiqua" w:hAnsi="Book Antiqua"/>
          <w:lang w:val="es-PR"/>
        </w:rPr>
        <w:t>a</w:t>
      </w:r>
      <w:r w:rsidRPr="00340B15">
        <w:rPr>
          <w:rFonts w:ascii="Book Antiqua" w:hAnsi="Book Antiqua"/>
          <w:lang w:val="es-PR"/>
        </w:rPr>
        <w:t>) representante del Colegio de Médicos Cirujanos de Puerto Rico.</w:t>
      </w:r>
    </w:p>
    <w:p w14:paraId="2D8BFC37"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PR"/>
        </w:rPr>
        <w:t xml:space="preserve">b)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representante del Colegio de Cirujanos Dentistas de Puerto Rico.</w:t>
      </w:r>
    </w:p>
    <w:p w14:paraId="6E5791AF"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PR"/>
        </w:rPr>
        <w:t xml:space="preserve">c)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representante del Colegio de Profesionales de la Enfermería de Puerto Rico.</w:t>
      </w:r>
    </w:p>
    <w:p w14:paraId="307CE042"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PR"/>
        </w:rPr>
        <w:t xml:space="preserve">d)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representante del Colegio de Tecnólogos Médicos de Puerto Rico.</w:t>
      </w:r>
    </w:p>
    <w:p w14:paraId="41B41D37"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PR"/>
        </w:rPr>
        <w:t xml:space="preserve">e)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representante del Colegio de Farmacéuticos de Puerto Rico.</w:t>
      </w:r>
    </w:p>
    <w:p w14:paraId="35D1ADA2"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PR"/>
        </w:rPr>
        <w:t xml:space="preserve">f)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representante del Colegio de Optómetras de Puerto Rico.</w:t>
      </w:r>
    </w:p>
    <w:p w14:paraId="47FEF3D9" w14:textId="77777777" w:rsidR="00F52E84" w:rsidRPr="00340B15" w:rsidRDefault="00F52E84" w:rsidP="00F52E84">
      <w:pPr>
        <w:spacing w:line="480" w:lineRule="auto"/>
        <w:ind w:firstLine="360"/>
        <w:jc w:val="both"/>
        <w:rPr>
          <w:rFonts w:ascii="Book Antiqua" w:hAnsi="Book Antiqua"/>
          <w:lang w:val="es-PR"/>
        </w:rPr>
      </w:pPr>
      <w:r w:rsidRPr="00340B15">
        <w:rPr>
          <w:rFonts w:ascii="Book Antiqua" w:hAnsi="Book Antiqua"/>
          <w:lang w:val="es-PR"/>
        </w:rPr>
        <w:lastRenderedPageBreak/>
        <w:t xml:space="preserve">g)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representante del Colegio de Nutricionistas y Dietistas de Puerto Rico.</w:t>
      </w:r>
    </w:p>
    <w:p w14:paraId="1ADD9710" w14:textId="77777777" w:rsidR="00F52E84" w:rsidRPr="00340B15" w:rsidRDefault="00F52E84" w:rsidP="00F52E84">
      <w:pPr>
        <w:spacing w:line="480" w:lineRule="auto"/>
        <w:ind w:firstLine="360"/>
        <w:jc w:val="both"/>
        <w:rPr>
          <w:rFonts w:ascii="Book Antiqua" w:hAnsi="Book Antiqua"/>
          <w:lang w:val="es-ES"/>
        </w:rPr>
      </w:pPr>
      <w:r w:rsidRPr="00340B15">
        <w:rPr>
          <w:rFonts w:ascii="Book Antiqua" w:hAnsi="Book Antiqua"/>
          <w:lang w:val="es-PR"/>
        </w:rPr>
        <w:t xml:space="preserve">h) </w:t>
      </w:r>
      <w:r w:rsidRPr="00340B15">
        <w:rPr>
          <w:rFonts w:ascii="Book Antiqua" w:hAnsi="Book Antiqua"/>
          <w:lang w:val="es-PR"/>
        </w:rPr>
        <w:tab/>
        <w:t>Un(</w:t>
      </w:r>
      <w:r>
        <w:rPr>
          <w:rFonts w:ascii="Book Antiqua" w:hAnsi="Book Antiqua"/>
          <w:lang w:val="es-PR"/>
        </w:rPr>
        <w:t>a</w:t>
      </w:r>
      <w:r w:rsidRPr="00340B15">
        <w:rPr>
          <w:rFonts w:ascii="Book Antiqua" w:hAnsi="Book Antiqua"/>
          <w:lang w:val="es-PR"/>
        </w:rPr>
        <w:t xml:space="preserve">) representante </w:t>
      </w:r>
      <w:r w:rsidRPr="00340B15">
        <w:rPr>
          <w:rFonts w:ascii="Book Antiqua" w:hAnsi="Book Antiqua"/>
          <w:lang w:val="es-ES"/>
        </w:rPr>
        <w:t>de la Escuela Graduada de Salud Pública del Recinto Ciencias Médicas de la Universidad de Puerto Rico.</w:t>
      </w:r>
    </w:p>
    <w:p w14:paraId="41F90260" w14:textId="77777777" w:rsidR="00F52E84" w:rsidRPr="00340B15" w:rsidRDefault="00F52E84" w:rsidP="00F52E84">
      <w:pPr>
        <w:spacing w:line="480" w:lineRule="auto"/>
        <w:ind w:firstLine="360"/>
        <w:jc w:val="both"/>
        <w:rPr>
          <w:rFonts w:ascii="Book Antiqua" w:hAnsi="Book Antiqua"/>
          <w:lang w:val="es-ES"/>
        </w:rPr>
      </w:pPr>
      <w:r w:rsidRPr="00340B15">
        <w:rPr>
          <w:rFonts w:ascii="Book Antiqua" w:hAnsi="Book Antiqua"/>
          <w:lang w:val="es-ES"/>
        </w:rPr>
        <w:t xml:space="preserve">i) </w:t>
      </w:r>
      <w:r w:rsidRPr="00340B15">
        <w:rPr>
          <w:rFonts w:ascii="Book Antiqua" w:hAnsi="Book Antiqua"/>
          <w:lang w:val="es-ES"/>
        </w:rPr>
        <w:tab/>
        <w:t>Un(</w:t>
      </w:r>
      <w:r>
        <w:rPr>
          <w:rFonts w:ascii="Book Antiqua" w:hAnsi="Book Antiqua"/>
          <w:lang w:val="es-ES"/>
        </w:rPr>
        <w:t>a</w:t>
      </w:r>
      <w:r w:rsidRPr="00340B15">
        <w:rPr>
          <w:rFonts w:ascii="Book Antiqua" w:hAnsi="Book Antiqua"/>
          <w:lang w:val="es-ES"/>
        </w:rPr>
        <w:t>) representante del Colegio de Profesionales del Trabajo Social de Puerto Rico.</w:t>
      </w:r>
    </w:p>
    <w:p w14:paraId="08DCF43F"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
        </w:rPr>
        <w:t xml:space="preserve">j) </w:t>
      </w:r>
      <w:r w:rsidRPr="00340B15">
        <w:rPr>
          <w:rFonts w:ascii="Book Antiqua" w:hAnsi="Book Antiqua"/>
          <w:lang w:val="es-ES"/>
        </w:rPr>
        <w:tab/>
        <w:t>Un(</w:t>
      </w:r>
      <w:r>
        <w:rPr>
          <w:rFonts w:ascii="Book Antiqua" w:hAnsi="Book Antiqua"/>
          <w:lang w:val="es-ES"/>
        </w:rPr>
        <w:t>a</w:t>
      </w:r>
      <w:r w:rsidRPr="00340B15">
        <w:rPr>
          <w:rFonts w:ascii="Book Antiqua" w:hAnsi="Book Antiqua"/>
          <w:lang w:val="es-ES"/>
        </w:rPr>
        <w:t>) representante del Colegio de Administradores de Servicios de Salud de Puerto Rico.</w:t>
      </w:r>
    </w:p>
    <w:p w14:paraId="1F92C06C"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Sección </w:t>
      </w:r>
      <w:r>
        <w:rPr>
          <w:rFonts w:ascii="Book Antiqua" w:hAnsi="Book Antiqua"/>
          <w:lang w:val="es-ES_tradnl"/>
        </w:rPr>
        <w:t>9</w:t>
      </w:r>
      <w:r w:rsidRPr="00340B15">
        <w:rPr>
          <w:rFonts w:ascii="Book Antiqua" w:hAnsi="Book Antiqua"/>
          <w:lang w:val="es-ES_tradnl"/>
        </w:rPr>
        <w:t xml:space="preserve">.02. - </w:t>
      </w:r>
      <w:r>
        <w:rPr>
          <w:rFonts w:ascii="Book Antiqua" w:hAnsi="Book Antiqua"/>
          <w:lang w:val="es-ES_tradnl"/>
        </w:rPr>
        <w:t>Integrantes</w:t>
      </w:r>
      <w:r w:rsidRPr="00340B15">
        <w:rPr>
          <w:rFonts w:ascii="Book Antiqua" w:hAnsi="Book Antiqua"/>
          <w:lang w:val="es-ES_tradnl"/>
        </w:rPr>
        <w:t xml:space="preserve"> natos:</w:t>
      </w:r>
    </w:p>
    <w:p w14:paraId="5BECB72A" w14:textId="77777777" w:rsidR="00F52E84" w:rsidRPr="00340B15" w:rsidRDefault="00F52E84" w:rsidP="00F52E84">
      <w:pPr>
        <w:spacing w:line="480" w:lineRule="auto"/>
        <w:ind w:firstLine="360"/>
        <w:jc w:val="both"/>
        <w:rPr>
          <w:rFonts w:ascii="Book Antiqua" w:hAnsi="Book Antiqua"/>
          <w:lang w:val="es-ES_tradnl"/>
        </w:rPr>
      </w:pPr>
      <w:bookmarkStart w:id="1" w:name="_Hlk196920734"/>
      <w:r>
        <w:rPr>
          <w:rFonts w:ascii="Book Antiqua" w:hAnsi="Book Antiqua"/>
          <w:lang w:val="es-ES_tradnl"/>
        </w:rPr>
        <w:t>L</w:t>
      </w:r>
      <w:r w:rsidRPr="00340B15">
        <w:rPr>
          <w:rFonts w:ascii="Book Antiqua" w:hAnsi="Book Antiqua"/>
          <w:lang w:val="es-ES_tradnl"/>
        </w:rPr>
        <w:t xml:space="preserve">os </w:t>
      </w:r>
      <w:proofErr w:type="gramStart"/>
      <w:r w:rsidRPr="00340B15">
        <w:rPr>
          <w:rFonts w:ascii="Book Antiqua" w:hAnsi="Book Antiqua"/>
          <w:lang w:val="es-ES_tradnl"/>
        </w:rPr>
        <w:t>Secretario</w:t>
      </w:r>
      <w:r>
        <w:rPr>
          <w:rFonts w:ascii="Book Antiqua" w:hAnsi="Book Antiqua"/>
          <w:lang w:val="es-ES_tradnl"/>
        </w:rPr>
        <w:t>s</w:t>
      </w:r>
      <w:proofErr w:type="gramEnd"/>
      <w:r w:rsidRPr="00340B15">
        <w:rPr>
          <w:rFonts w:ascii="Book Antiqua" w:hAnsi="Book Antiqua"/>
          <w:lang w:val="es-ES_tradnl"/>
        </w:rPr>
        <w:t xml:space="preserve"> o </w:t>
      </w:r>
      <w:proofErr w:type="gramStart"/>
      <w:r w:rsidRPr="00340B15">
        <w:rPr>
          <w:rFonts w:ascii="Book Antiqua" w:hAnsi="Book Antiqua"/>
          <w:lang w:val="es-ES_tradnl"/>
        </w:rPr>
        <w:t>Secretaria</w:t>
      </w:r>
      <w:r>
        <w:rPr>
          <w:rFonts w:ascii="Book Antiqua" w:hAnsi="Book Antiqua"/>
          <w:lang w:val="es-ES_tradnl"/>
        </w:rPr>
        <w:t>s</w:t>
      </w:r>
      <w:proofErr w:type="gramEnd"/>
      <w:r w:rsidRPr="00340B15">
        <w:rPr>
          <w:rFonts w:ascii="Book Antiqua" w:hAnsi="Book Antiqua"/>
          <w:lang w:val="es-ES_tradnl"/>
        </w:rPr>
        <w:t xml:space="preserve"> de Salud, de Hacienda y el Comisionado o Comisionada de Seguros de Puerto Rico</w:t>
      </w:r>
      <w:r w:rsidRPr="00EF21D8">
        <w:rPr>
          <w:rFonts w:ascii="Book Antiqua" w:hAnsi="Book Antiqua"/>
          <w:lang w:val="es-ES_tradnl"/>
        </w:rPr>
        <w:t xml:space="preserve"> </w:t>
      </w:r>
      <w:r>
        <w:rPr>
          <w:rFonts w:ascii="Book Antiqua" w:hAnsi="Book Antiqua"/>
          <w:lang w:val="es-ES_tradnl"/>
        </w:rPr>
        <w:t>s</w:t>
      </w:r>
      <w:r w:rsidRPr="00340B15">
        <w:rPr>
          <w:rFonts w:ascii="Book Antiqua" w:hAnsi="Book Antiqua"/>
          <w:lang w:val="es-ES_tradnl"/>
        </w:rPr>
        <w:t xml:space="preserve">erán los tres (3) </w:t>
      </w:r>
      <w:r>
        <w:rPr>
          <w:rFonts w:ascii="Book Antiqua" w:hAnsi="Book Antiqua"/>
          <w:lang w:val="es-ES_tradnl"/>
        </w:rPr>
        <w:t>integrantes</w:t>
      </w:r>
      <w:r w:rsidRPr="00340B15">
        <w:rPr>
          <w:rFonts w:ascii="Book Antiqua" w:hAnsi="Book Antiqua"/>
          <w:lang w:val="es-ES_tradnl"/>
        </w:rPr>
        <w:t xml:space="preserve"> natos de la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w:t>
      </w:r>
    </w:p>
    <w:bookmarkEnd w:id="1"/>
    <w:p w14:paraId="233BAE7C"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Sección </w:t>
      </w:r>
      <w:r>
        <w:rPr>
          <w:rFonts w:ascii="Book Antiqua" w:hAnsi="Book Antiqua"/>
          <w:lang w:val="es-ES_tradnl"/>
        </w:rPr>
        <w:t>9</w:t>
      </w:r>
      <w:r w:rsidRPr="00340B15">
        <w:rPr>
          <w:rFonts w:ascii="Book Antiqua" w:hAnsi="Book Antiqua"/>
          <w:lang w:val="es-ES_tradnl"/>
        </w:rPr>
        <w:t xml:space="preserve">.03. - Término de los integrantes de la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 xml:space="preserve">: </w:t>
      </w:r>
    </w:p>
    <w:p w14:paraId="43A197EC" w14:textId="77777777" w:rsidR="00F52E84" w:rsidRPr="00340B15" w:rsidRDefault="00F52E84" w:rsidP="00F52E84">
      <w:pPr>
        <w:spacing w:line="480" w:lineRule="auto"/>
        <w:ind w:firstLine="360"/>
        <w:jc w:val="both"/>
        <w:rPr>
          <w:rFonts w:ascii="Book Antiqua" w:hAnsi="Book Antiqua"/>
          <w:lang w:val="es-ES_tradnl"/>
        </w:rPr>
      </w:pPr>
      <w:r w:rsidRPr="00340B15">
        <w:rPr>
          <w:rFonts w:ascii="Book Antiqua" w:hAnsi="Book Antiqua"/>
          <w:lang w:val="es-ES_tradnl"/>
        </w:rPr>
        <w:t xml:space="preserve">Los </w:t>
      </w:r>
      <w:r>
        <w:rPr>
          <w:rFonts w:ascii="Book Antiqua" w:hAnsi="Book Antiqua"/>
          <w:lang w:val="es-ES_tradnl"/>
        </w:rPr>
        <w:t>integrantes</w:t>
      </w:r>
      <w:r w:rsidRPr="00340B15">
        <w:rPr>
          <w:rFonts w:ascii="Book Antiqua" w:hAnsi="Book Antiqua"/>
          <w:lang w:val="es-ES_tradnl"/>
        </w:rPr>
        <w:t xml:space="preserve"> de la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 xml:space="preserve"> que no sean </w:t>
      </w:r>
      <w:r>
        <w:rPr>
          <w:rFonts w:ascii="Book Antiqua" w:hAnsi="Book Antiqua"/>
          <w:lang w:val="es-ES_tradnl"/>
        </w:rPr>
        <w:t>integrantes</w:t>
      </w:r>
      <w:r w:rsidRPr="00340B15">
        <w:rPr>
          <w:rFonts w:ascii="Book Antiqua" w:hAnsi="Book Antiqua"/>
          <w:lang w:val="es-ES_tradnl"/>
        </w:rPr>
        <w:t xml:space="preserve"> natos serán nombrados por términos de seis (6) años cada uno y ocuparán sus posiciones hasta que sus sucesores sean nombrados. Los nombramientos originales serán cuatro (4) por dos (2) años; cuatro (4) por cuatro (4) años; y dos (2) por seis (6) años. En caso de que un integrante de la Junta de </w:t>
      </w:r>
      <w:proofErr w:type="gramStart"/>
      <w:r w:rsidRPr="00340B15">
        <w:rPr>
          <w:rFonts w:ascii="Book Antiqua" w:hAnsi="Book Antiqua"/>
          <w:lang w:val="es-ES_tradnl"/>
        </w:rPr>
        <w:t>Directores</w:t>
      </w:r>
      <w:proofErr w:type="gramEnd"/>
      <w:r w:rsidRPr="00340B15">
        <w:rPr>
          <w:rFonts w:ascii="Book Antiqua" w:hAnsi="Book Antiqua"/>
          <w:lang w:val="es-ES_tradnl"/>
        </w:rPr>
        <w:t xml:space="preserve"> no pueda concluir su término por razón de renuncia, destitución, incapacidad o muerte, el sucesor ocupará su puesto por el resto del término. </w:t>
      </w:r>
    </w:p>
    <w:p w14:paraId="294E2083" w14:textId="77777777" w:rsidR="00F52E84" w:rsidRPr="00D47A73" w:rsidRDefault="00F52E84" w:rsidP="00F52E84">
      <w:pPr>
        <w:spacing w:line="480" w:lineRule="auto"/>
        <w:ind w:firstLine="360"/>
        <w:jc w:val="both"/>
        <w:rPr>
          <w:rFonts w:ascii="Book Antiqua" w:hAnsi="Book Antiqua"/>
          <w:lang w:val="es-ES"/>
        </w:rPr>
      </w:pPr>
      <w:r w:rsidRPr="00340B15">
        <w:rPr>
          <w:rFonts w:ascii="Book Antiqua" w:hAnsi="Book Antiqua"/>
          <w:lang w:val="es-ES"/>
        </w:rPr>
        <w:t>La representación de los Colegios o Asociaciones de Profesionales de la salud y conducta humana a la Junta</w:t>
      </w:r>
      <w:r w:rsidRPr="0073602E">
        <w:rPr>
          <w:rFonts w:ascii="Book Antiqua" w:hAnsi="Book Antiqua"/>
          <w:lang w:val="es-ES"/>
        </w:rPr>
        <w:t xml:space="preserve"> será elegida por sus respectivas juntas o cuerpos directivos. Para la representación de la Escuela Graduada de Salud Pública del Recinto Ciencias Médicas de la Universidad de Puerto Rico, su representación será nombrada por el Rector o Rectora del Recinto de Ciencias Médicas.</w:t>
      </w:r>
      <w:r w:rsidRPr="00D47A73">
        <w:rPr>
          <w:rFonts w:ascii="Book Antiqua" w:hAnsi="Book Antiqua"/>
          <w:lang w:val="es-ES"/>
        </w:rPr>
        <w:t xml:space="preserve">  </w:t>
      </w:r>
    </w:p>
    <w:p w14:paraId="35420B05"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9</w:t>
      </w:r>
      <w:r w:rsidRPr="00D47A73">
        <w:rPr>
          <w:rFonts w:ascii="Book Antiqua" w:hAnsi="Book Antiqua"/>
          <w:lang w:val="es-ES_tradnl"/>
        </w:rPr>
        <w:t>.0</w:t>
      </w:r>
      <w:r>
        <w:rPr>
          <w:rFonts w:ascii="Book Antiqua" w:hAnsi="Book Antiqua"/>
          <w:lang w:val="es-ES_tradnl"/>
        </w:rPr>
        <w:t>4</w:t>
      </w:r>
      <w:r w:rsidRPr="00D47A73">
        <w:rPr>
          <w:rFonts w:ascii="Book Antiqua" w:hAnsi="Book Antiqua"/>
          <w:lang w:val="es-ES_tradnl"/>
        </w:rPr>
        <w:t xml:space="preserve">. - Oficiales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w:t>
      </w:r>
    </w:p>
    <w:p w14:paraId="41AD98F5"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lastRenderedPageBreak/>
        <w:t xml:space="preserve">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w:t>
      </w:r>
      <w:r w:rsidRPr="0073602E">
        <w:rPr>
          <w:rFonts w:ascii="Book Antiqua" w:hAnsi="Book Antiqua"/>
          <w:lang w:val="es-ES_tradnl"/>
        </w:rPr>
        <w:t xml:space="preserve">tendrá como su presidente al </w:t>
      </w:r>
      <w:proofErr w:type="gramStart"/>
      <w:r w:rsidRPr="0073602E">
        <w:rPr>
          <w:rFonts w:ascii="Book Antiqua" w:hAnsi="Book Antiqua"/>
          <w:lang w:val="es-ES_tradnl"/>
        </w:rPr>
        <w:t>Secretario</w:t>
      </w:r>
      <w:proofErr w:type="gramEnd"/>
      <w:r w:rsidRPr="0073602E">
        <w:rPr>
          <w:rFonts w:ascii="Book Antiqua" w:hAnsi="Book Antiqua"/>
          <w:lang w:val="es-ES_tradnl"/>
        </w:rPr>
        <w:t>(a) de Salud y,</w:t>
      </w:r>
      <w:r>
        <w:rPr>
          <w:rFonts w:ascii="Book Antiqua" w:hAnsi="Book Antiqua"/>
          <w:lang w:val="es-ES_tradnl"/>
        </w:rPr>
        <w:t xml:space="preserve"> </w:t>
      </w:r>
      <w:r w:rsidRPr="00D47A73">
        <w:rPr>
          <w:rFonts w:ascii="Book Antiqua" w:hAnsi="Book Antiqua"/>
          <w:lang w:val="es-ES_tradnl"/>
        </w:rPr>
        <w:t xml:space="preserve">seleccionará de entre sus </w:t>
      </w:r>
      <w:r>
        <w:rPr>
          <w:rFonts w:ascii="Book Antiqua" w:hAnsi="Book Antiqua"/>
          <w:lang w:val="es-ES_tradnl"/>
        </w:rPr>
        <w:t>integrantes a un</w:t>
      </w:r>
      <w:r w:rsidRPr="00D47A73">
        <w:rPr>
          <w:rFonts w:ascii="Book Antiqua" w:hAnsi="Book Antiqua"/>
          <w:lang w:val="es-ES_tradnl"/>
        </w:rPr>
        <w:t xml:space="preserve"> vicepresidente, quien sustituirá al presidente en ausencia de éste, así como a un secretario.  </w:t>
      </w:r>
    </w:p>
    <w:p w14:paraId="3BD1B630"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9</w:t>
      </w:r>
      <w:r w:rsidRPr="00D47A73">
        <w:rPr>
          <w:rFonts w:ascii="Book Antiqua" w:hAnsi="Book Antiqua"/>
          <w:lang w:val="es-ES_tradnl"/>
        </w:rPr>
        <w:t>.0</w:t>
      </w:r>
      <w:r>
        <w:rPr>
          <w:rFonts w:ascii="Book Antiqua" w:hAnsi="Book Antiqua"/>
          <w:lang w:val="es-ES_tradnl"/>
        </w:rPr>
        <w:t>5</w:t>
      </w:r>
      <w:r w:rsidRPr="00D47A73">
        <w:rPr>
          <w:rFonts w:ascii="Book Antiqua" w:hAnsi="Book Antiqua"/>
          <w:lang w:val="es-ES_tradnl"/>
        </w:rPr>
        <w:t xml:space="preserve">. - Reuniones y </w:t>
      </w:r>
      <w:r w:rsidRPr="001210BE">
        <w:rPr>
          <w:rFonts w:ascii="Book Antiqua" w:hAnsi="Book Antiqua"/>
          <w:i/>
          <w:iCs/>
          <w:lang w:val="es-ES_tradnl"/>
        </w:rPr>
        <w:t>quorum</w:t>
      </w:r>
      <w:r w:rsidRPr="00D47A73">
        <w:rPr>
          <w:rFonts w:ascii="Book Antiqua" w:hAnsi="Book Antiqua"/>
          <w:lang w:val="es-ES_tradnl"/>
        </w:rPr>
        <w:t>:</w:t>
      </w:r>
    </w:p>
    <w:p w14:paraId="77471857" w14:textId="77777777" w:rsidR="00F52E84" w:rsidRPr="00D47A73" w:rsidRDefault="00F52E84" w:rsidP="00F52E84">
      <w:pPr>
        <w:numPr>
          <w:ilvl w:val="0"/>
          <w:numId w:val="4"/>
        </w:numPr>
        <w:spacing w:line="480" w:lineRule="auto"/>
        <w:jc w:val="both"/>
        <w:rPr>
          <w:rFonts w:ascii="Book Antiqua" w:hAnsi="Book Antiqua"/>
          <w:lang w:val="es-ES_tradnl"/>
        </w:rPr>
      </w:pPr>
      <w:r w:rsidRPr="00D47A73">
        <w:rPr>
          <w:rFonts w:ascii="Book Antiqua" w:hAnsi="Book Antiqua"/>
          <w:lang w:val="es-ES_tradnl"/>
        </w:rPr>
        <w:t xml:space="preserve">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celebrará reuniones ordinarias por lo menos una (1) vez al mes y podrá celebrar todas aquellas reuniones extraordinarias que sean convocadas por su </w:t>
      </w:r>
      <w:proofErr w:type="gramStart"/>
      <w:r w:rsidRPr="00D47A73">
        <w:rPr>
          <w:rFonts w:ascii="Book Antiqua" w:hAnsi="Book Antiqua"/>
          <w:lang w:val="es-ES_tradnl"/>
        </w:rPr>
        <w:t>Presidente</w:t>
      </w:r>
      <w:proofErr w:type="gramEnd"/>
      <w:r w:rsidRPr="00D47A73">
        <w:rPr>
          <w:rFonts w:ascii="Book Antiqua" w:hAnsi="Book Antiqua"/>
          <w:lang w:val="es-ES_tradnl"/>
        </w:rPr>
        <w:t xml:space="preserve"> o que sean solicitadas por una mayoría de los </w:t>
      </w:r>
      <w:r>
        <w:rPr>
          <w:rFonts w:ascii="Book Antiqua" w:hAnsi="Book Antiqua"/>
          <w:lang w:val="es-ES_tradnl"/>
        </w:rPr>
        <w:t>integrantes</w:t>
      </w:r>
      <w:r w:rsidRPr="00D47A73">
        <w:rPr>
          <w:rFonts w:ascii="Book Antiqua" w:hAnsi="Book Antiqua"/>
          <w:lang w:val="es-ES_tradnl"/>
        </w:rPr>
        <w:t xml:space="preserve"> de la Junta. </w:t>
      </w:r>
    </w:p>
    <w:p w14:paraId="7D7DB7B0" w14:textId="77777777" w:rsidR="00F52E84" w:rsidRPr="00D47A73" w:rsidRDefault="00F52E84" w:rsidP="00F52E84">
      <w:pPr>
        <w:numPr>
          <w:ilvl w:val="0"/>
          <w:numId w:val="4"/>
        </w:numPr>
        <w:spacing w:line="480" w:lineRule="auto"/>
        <w:jc w:val="both"/>
        <w:rPr>
          <w:rFonts w:ascii="Book Antiqua" w:hAnsi="Book Antiqua"/>
          <w:lang w:val="es-ES_tradnl"/>
        </w:rPr>
      </w:pPr>
      <w:r w:rsidRPr="00D47A73">
        <w:rPr>
          <w:rFonts w:ascii="Book Antiqua" w:hAnsi="Book Antiqua"/>
          <w:lang w:val="es-ES_tradnl"/>
        </w:rPr>
        <w:t xml:space="preserve">La mayoría de los </w:t>
      </w:r>
      <w:r>
        <w:rPr>
          <w:rFonts w:ascii="Book Antiqua" w:hAnsi="Book Antiqua"/>
          <w:lang w:val="es-ES_tradnl"/>
        </w:rPr>
        <w:t>integrantes</w:t>
      </w:r>
      <w:r w:rsidRPr="00D47A73">
        <w:rPr>
          <w:rFonts w:ascii="Book Antiqua" w:hAnsi="Book Antiqua"/>
          <w:lang w:val="es-ES_tradnl"/>
        </w:rPr>
        <w:t xml:space="preserve">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constituirá quorum para las reuniones. Todo acuerdo o determinación de la Junta requerirá el voto afirmativo de por lo menos siete (7) </w:t>
      </w:r>
      <w:r>
        <w:rPr>
          <w:rFonts w:ascii="Book Antiqua" w:hAnsi="Book Antiqua"/>
          <w:lang w:val="es-ES_tradnl"/>
        </w:rPr>
        <w:t>integrantes</w:t>
      </w:r>
      <w:r w:rsidRPr="00D47A73">
        <w:rPr>
          <w:rFonts w:ascii="Book Antiqua" w:hAnsi="Book Antiqua"/>
          <w:lang w:val="es-ES_tradnl"/>
        </w:rPr>
        <w:t xml:space="preserve">. La función de cada miembro de la Junta, así como su asistencia a las reuniones, será indelegable. </w:t>
      </w:r>
    </w:p>
    <w:p w14:paraId="5AFCE554"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9</w:t>
      </w:r>
      <w:r w:rsidRPr="00D47A73">
        <w:rPr>
          <w:rFonts w:ascii="Book Antiqua" w:hAnsi="Book Antiqua"/>
          <w:lang w:val="es-ES_tradnl"/>
        </w:rPr>
        <w:t>.0</w:t>
      </w:r>
      <w:r>
        <w:rPr>
          <w:rFonts w:ascii="Book Antiqua" w:hAnsi="Book Antiqua"/>
          <w:lang w:val="es-ES_tradnl"/>
        </w:rPr>
        <w:t>6</w:t>
      </w:r>
      <w:r w:rsidRPr="00D47A73">
        <w:rPr>
          <w:rFonts w:ascii="Book Antiqua" w:hAnsi="Book Antiqua"/>
          <w:lang w:val="es-ES_tradnl"/>
        </w:rPr>
        <w:t>. - Compensación:</w:t>
      </w:r>
    </w:p>
    <w:p w14:paraId="32F6B43D"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Los </w:t>
      </w:r>
      <w:r>
        <w:rPr>
          <w:rFonts w:ascii="Book Antiqua" w:hAnsi="Book Antiqua"/>
          <w:lang w:val="es-ES_tradnl"/>
        </w:rPr>
        <w:t>integrantes</w:t>
      </w:r>
      <w:r w:rsidRPr="00D47A73">
        <w:rPr>
          <w:rFonts w:ascii="Book Antiqua" w:hAnsi="Book Antiqua"/>
          <w:lang w:val="es-ES_tradnl"/>
        </w:rPr>
        <w:t xml:space="preserve"> natos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no recibirán remuneración alguna por el desempeño de sus funciones. Aquellos </w:t>
      </w:r>
      <w:r>
        <w:rPr>
          <w:rFonts w:ascii="Book Antiqua" w:hAnsi="Book Antiqua"/>
          <w:lang w:val="es-ES_tradnl"/>
        </w:rPr>
        <w:t>integrantes</w:t>
      </w:r>
      <w:r w:rsidRPr="00D47A73">
        <w:rPr>
          <w:rFonts w:ascii="Book Antiqua" w:hAnsi="Book Antiqua"/>
          <w:lang w:val="es-ES_tradnl"/>
        </w:rPr>
        <w:t xml:space="preserve">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que no sean funcionarios o empleados públicos tendrán derecho al pago de una dieta diaria que no excederá de setenta y cinco dólares ($75.00) por cada reunión a la que asistan. Estos </w:t>
      </w:r>
      <w:r>
        <w:rPr>
          <w:rFonts w:ascii="Book Antiqua" w:hAnsi="Book Antiqua"/>
          <w:lang w:val="es-ES_tradnl"/>
        </w:rPr>
        <w:t>integrantes</w:t>
      </w:r>
      <w:r w:rsidRPr="00D47A73">
        <w:rPr>
          <w:rFonts w:ascii="Book Antiqua" w:hAnsi="Book Antiqua"/>
          <w:lang w:val="es-ES_tradnl"/>
        </w:rPr>
        <w:t xml:space="preserve"> podrán renunciar a esta dieta si así lo establecen por escrito. </w:t>
      </w:r>
    </w:p>
    <w:p w14:paraId="3D6D5124"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9</w:t>
      </w:r>
      <w:r w:rsidRPr="00D47A73">
        <w:rPr>
          <w:rFonts w:ascii="Book Antiqua" w:hAnsi="Book Antiqua"/>
          <w:lang w:val="es-ES_tradnl"/>
        </w:rPr>
        <w:t>.0</w:t>
      </w:r>
      <w:r>
        <w:rPr>
          <w:rFonts w:ascii="Book Antiqua" w:hAnsi="Book Antiqua"/>
          <w:lang w:val="es-ES_tradnl"/>
        </w:rPr>
        <w:t>7</w:t>
      </w:r>
      <w:r w:rsidRPr="00D47A73">
        <w:rPr>
          <w:rFonts w:ascii="Book Antiqua" w:hAnsi="Book Antiqua"/>
          <w:lang w:val="es-ES_tradnl"/>
        </w:rPr>
        <w:t>. - Remoción:</w:t>
      </w:r>
    </w:p>
    <w:p w14:paraId="25CEA8C6"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Los </w:t>
      </w:r>
      <w:r>
        <w:rPr>
          <w:rFonts w:ascii="Book Antiqua" w:hAnsi="Book Antiqua"/>
          <w:lang w:val="es-ES_tradnl"/>
        </w:rPr>
        <w:t>integrantes</w:t>
      </w:r>
      <w:r w:rsidRPr="00D47A73">
        <w:rPr>
          <w:rFonts w:ascii="Book Antiqua" w:hAnsi="Book Antiqua"/>
          <w:lang w:val="es-ES_tradnl"/>
        </w:rPr>
        <w:t xml:space="preserve">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que no sean </w:t>
      </w:r>
      <w:r>
        <w:rPr>
          <w:rFonts w:ascii="Book Antiqua" w:hAnsi="Book Antiqua"/>
          <w:lang w:val="es-ES_tradnl"/>
        </w:rPr>
        <w:t>integrantes</w:t>
      </w:r>
      <w:r w:rsidRPr="00D47A73">
        <w:rPr>
          <w:rFonts w:ascii="Book Antiqua" w:hAnsi="Book Antiqua"/>
          <w:lang w:val="es-ES_tradnl"/>
        </w:rPr>
        <w:t xml:space="preserve"> natos podrán ser removidos por la propia Junta o por el </w:t>
      </w:r>
      <w:r>
        <w:rPr>
          <w:rFonts w:ascii="Book Antiqua" w:hAnsi="Book Antiqua"/>
          <w:lang w:val="es-ES_tradnl"/>
        </w:rPr>
        <w:t xml:space="preserve">(la) </w:t>
      </w:r>
      <w:r w:rsidRPr="00D47A73">
        <w:rPr>
          <w:rFonts w:ascii="Book Antiqua" w:hAnsi="Book Antiqua"/>
          <w:lang w:val="es-ES_tradnl"/>
        </w:rPr>
        <w:t xml:space="preserve">Gobernador(a) de Puerto Rico por incompetencia en el desempeño de sus deberes, que incluye ausencias injustificadas a las </w:t>
      </w:r>
      <w:r w:rsidRPr="00D47A73">
        <w:rPr>
          <w:rFonts w:ascii="Book Antiqua" w:hAnsi="Book Antiqua"/>
          <w:lang w:val="es-ES_tradnl"/>
        </w:rPr>
        <w:lastRenderedPageBreak/>
        <w:t xml:space="preserve">reuniones reglamentarias o por cualquier otra causa justificada, previa formulación de cargos y la oportunidad de ser oídos ante la Junta, que a su vez votará por la toma final de la decisión con al menos siete (7) </w:t>
      </w:r>
      <w:r>
        <w:rPr>
          <w:rFonts w:ascii="Book Antiqua" w:hAnsi="Book Antiqua"/>
          <w:lang w:val="es-ES_tradnl"/>
        </w:rPr>
        <w:t xml:space="preserve">votos </w:t>
      </w:r>
      <w:r w:rsidRPr="00D47A73">
        <w:rPr>
          <w:rFonts w:ascii="Book Antiqua" w:hAnsi="Book Antiqua"/>
          <w:lang w:val="es-ES_tradnl"/>
        </w:rPr>
        <w:t xml:space="preserve">afirmativos. </w:t>
      </w:r>
    </w:p>
    <w:p w14:paraId="042D6D7B"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9</w:t>
      </w:r>
      <w:r w:rsidRPr="00D47A73">
        <w:rPr>
          <w:rFonts w:ascii="Book Antiqua" w:hAnsi="Book Antiqua"/>
          <w:lang w:val="es-ES_tradnl"/>
        </w:rPr>
        <w:t>.</w:t>
      </w:r>
      <w:r>
        <w:rPr>
          <w:rFonts w:ascii="Book Antiqua" w:hAnsi="Book Antiqua"/>
          <w:lang w:val="es-ES_tradnl"/>
        </w:rPr>
        <w:t>08</w:t>
      </w:r>
      <w:r w:rsidRPr="00D47A73">
        <w:rPr>
          <w:rFonts w:ascii="Book Antiqua" w:hAnsi="Book Antiqua"/>
          <w:lang w:val="es-ES_tradnl"/>
        </w:rPr>
        <w:t>. - Aplicación de las disposiciones de la Ley de Ética Gubernamental:</w:t>
      </w:r>
    </w:p>
    <w:p w14:paraId="5DCDA7FA"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L</w:t>
      </w:r>
      <w:r>
        <w:rPr>
          <w:rFonts w:ascii="Book Antiqua" w:hAnsi="Book Antiqua"/>
          <w:lang w:val="es-ES_tradnl"/>
        </w:rPr>
        <w:t xml:space="preserve">as personas que integren </w:t>
      </w:r>
      <w:r w:rsidRPr="00D47A73">
        <w:rPr>
          <w:rFonts w:ascii="Book Antiqua" w:hAnsi="Book Antiqua"/>
          <w:lang w:val="es-ES_tradnl"/>
        </w:rPr>
        <w:t xml:space="preserve">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estarán sujetos a las disposiciones de la Ley Núm. 1</w:t>
      </w:r>
      <w:r>
        <w:rPr>
          <w:rFonts w:ascii="Book Antiqua" w:hAnsi="Book Antiqua"/>
          <w:lang w:val="es-ES_tradnl"/>
        </w:rPr>
        <w:t>–</w:t>
      </w:r>
      <w:r w:rsidRPr="00D47A73">
        <w:rPr>
          <w:rFonts w:ascii="Book Antiqua" w:hAnsi="Book Antiqua"/>
          <w:lang w:val="es-ES_tradnl"/>
        </w:rPr>
        <w:t>2012, según enmendada</w:t>
      </w:r>
      <w:r>
        <w:rPr>
          <w:rFonts w:ascii="Book Antiqua" w:hAnsi="Book Antiqua"/>
          <w:lang w:val="es-ES_tradnl"/>
        </w:rPr>
        <w:t>,</w:t>
      </w:r>
      <w:r w:rsidRPr="00D47A73">
        <w:rPr>
          <w:rFonts w:ascii="Book Antiqua" w:hAnsi="Book Antiqua"/>
          <w:lang w:val="es-ES_tradnl"/>
        </w:rPr>
        <w:t xml:space="preserve"> conocida como </w:t>
      </w:r>
      <w:r>
        <w:rPr>
          <w:rFonts w:ascii="Book Antiqua" w:hAnsi="Book Antiqua"/>
          <w:lang w:val="es-ES_tradnl"/>
        </w:rPr>
        <w:t>“</w:t>
      </w:r>
      <w:r w:rsidRPr="00D47A73">
        <w:rPr>
          <w:rFonts w:ascii="Book Antiqua" w:hAnsi="Book Antiqua"/>
          <w:lang w:val="es-ES_tradnl"/>
        </w:rPr>
        <w:t>Ley Orgánica de la Oficina de Ética Gubernamental de Puerto Rico</w:t>
      </w:r>
      <w:r>
        <w:rPr>
          <w:rFonts w:ascii="Book Antiqua" w:hAnsi="Book Antiqua"/>
          <w:lang w:val="es-ES_tradnl"/>
        </w:rPr>
        <w:t>”,</w:t>
      </w:r>
      <w:r w:rsidRPr="00787884">
        <w:rPr>
          <w:rFonts w:ascii="Book Antiqua" w:hAnsi="Book Antiqua"/>
          <w:lang w:val="es-ES_tradnl"/>
        </w:rPr>
        <w:t xml:space="preserve"> particularmente en lo relacionado con la radicación de informes financieros</w:t>
      </w:r>
      <w:r w:rsidRPr="00787884">
        <w:rPr>
          <w:rFonts w:ascii="Book Antiqua" w:hAnsi="Book Antiqua"/>
          <w:color w:val="EE0000"/>
          <w:lang w:val="es-ES_tradnl"/>
        </w:rPr>
        <w:t xml:space="preserve"> </w:t>
      </w:r>
      <w:r w:rsidRPr="00787884">
        <w:rPr>
          <w:rFonts w:ascii="Book Antiqua" w:hAnsi="Book Antiqua"/>
          <w:lang w:val="es-ES_tradnl"/>
        </w:rPr>
        <w:t>que requiere dicha Ley a funcionarios públicos.</w:t>
      </w:r>
      <w:r w:rsidRPr="00D47A73">
        <w:rPr>
          <w:rFonts w:ascii="Book Antiqua" w:hAnsi="Book Antiqua"/>
          <w:lang w:val="es-ES_tradnl"/>
        </w:rPr>
        <w:t xml:space="preserve"> </w:t>
      </w:r>
    </w:p>
    <w:p w14:paraId="35B206AD"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Artículo </w:t>
      </w:r>
      <w:r>
        <w:rPr>
          <w:rFonts w:ascii="Book Antiqua" w:hAnsi="Book Antiqua"/>
          <w:lang w:val="es-ES_tradnl"/>
        </w:rPr>
        <w:t>10</w:t>
      </w:r>
      <w:r w:rsidRPr="00D47A73">
        <w:rPr>
          <w:rFonts w:ascii="Book Antiqua" w:hAnsi="Book Antiqua"/>
          <w:lang w:val="es-ES_tradnl"/>
        </w:rPr>
        <w:t xml:space="preserve">. </w:t>
      </w:r>
      <w:r>
        <w:rPr>
          <w:rFonts w:ascii="Book Antiqua" w:hAnsi="Book Antiqua"/>
          <w:lang w:val="es-ES_tradnl"/>
        </w:rPr>
        <w:t>–</w:t>
      </w:r>
      <w:r w:rsidRPr="00D47A73">
        <w:rPr>
          <w:rFonts w:ascii="Book Antiqua" w:hAnsi="Book Antiqua"/>
          <w:lang w:val="es-ES_tradnl"/>
        </w:rPr>
        <w:t xml:space="preserve"> </w:t>
      </w:r>
      <w:proofErr w:type="gramStart"/>
      <w:r w:rsidRPr="00D47A73">
        <w:rPr>
          <w:rFonts w:ascii="Book Antiqua" w:hAnsi="Book Antiqua"/>
          <w:lang w:val="es-ES_tradnl"/>
        </w:rPr>
        <w:t>Director</w:t>
      </w:r>
      <w:proofErr w:type="gramEnd"/>
      <w:r>
        <w:rPr>
          <w:rFonts w:ascii="Book Antiqua" w:hAnsi="Book Antiqua"/>
          <w:lang w:val="es-ES_tradnl"/>
        </w:rPr>
        <w:t xml:space="preserve"> o </w:t>
      </w:r>
      <w:proofErr w:type="gramStart"/>
      <w:r>
        <w:rPr>
          <w:rFonts w:ascii="Book Antiqua" w:hAnsi="Book Antiqua"/>
          <w:lang w:val="es-ES_tradnl"/>
        </w:rPr>
        <w:t>Directora</w:t>
      </w:r>
      <w:r w:rsidRPr="00D47A73">
        <w:rPr>
          <w:rFonts w:ascii="Book Antiqua" w:hAnsi="Book Antiqua"/>
          <w:lang w:val="es-ES_tradnl"/>
        </w:rPr>
        <w:t xml:space="preserve"> Ejecutiv</w:t>
      </w:r>
      <w:r>
        <w:rPr>
          <w:rFonts w:ascii="Book Antiqua" w:hAnsi="Book Antiqua"/>
          <w:lang w:val="es-ES_tradnl"/>
        </w:rPr>
        <w:t>a</w:t>
      </w:r>
      <w:proofErr w:type="gramEnd"/>
    </w:p>
    <w:p w14:paraId="09B6E10F"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Sección</w:t>
      </w:r>
      <w:r>
        <w:rPr>
          <w:rFonts w:ascii="Book Antiqua" w:hAnsi="Book Antiqua"/>
          <w:lang w:val="es-ES_tradnl"/>
        </w:rPr>
        <w:t xml:space="preserve"> 10</w:t>
      </w:r>
      <w:r w:rsidRPr="00D47A73">
        <w:rPr>
          <w:rFonts w:ascii="Book Antiqua" w:hAnsi="Book Antiqua"/>
          <w:lang w:val="es-ES_tradnl"/>
        </w:rPr>
        <w:t>.01. - Nombramiento:</w:t>
      </w:r>
    </w:p>
    <w:p w14:paraId="47E4B77E"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nombrará un </w:t>
      </w:r>
      <w:proofErr w:type="gramStart"/>
      <w:r w:rsidRPr="00D47A73">
        <w:rPr>
          <w:rFonts w:ascii="Book Antiqua" w:hAnsi="Book Antiqua"/>
          <w:lang w:val="es-ES_tradnl"/>
        </w:rPr>
        <w:t>Director</w:t>
      </w:r>
      <w:proofErr w:type="gramEnd"/>
      <w:r w:rsidRPr="00D47A73">
        <w:rPr>
          <w:rFonts w:ascii="Book Antiqua" w:hAnsi="Book Antiqua"/>
          <w:lang w:val="es-ES_tradnl"/>
        </w:rPr>
        <w:t xml:space="preserve"> </w:t>
      </w:r>
      <w:r>
        <w:rPr>
          <w:rFonts w:ascii="Book Antiqua" w:hAnsi="Book Antiqua"/>
          <w:lang w:val="es-ES_tradnl"/>
        </w:rPr>
        <w:t xml:space="preserve">o </w:t>
      </w:r>
      <w:proofErr w:type="gramStart"/>
      <w:r>
        <w:rPr>
          <w:rFonts w:ascii="Book Antiqua" w:hAnsi="Book Antiqua"/>
          <w:lang w:val="es-ES_tradnl"/>
        </w:rPr>
        <w:t xml:space="preserve">Directora </w:t>
      </w:r>
      <w:r w:rsidRPr="00D47A73">
        <w:rPr>
          <w:rFonts w:ascii="Book Antiqua" w:hAnsi="Book Antiqua"/>
          <w:lang w:val="es-ES_tradnl"/>
        </w:rPr>
        <w:t>Ejecutiv</w:t>
      </w:r>
      <w:r>
        <w:rPr>
          <w:rFonts w:ascii="Book Antiqua" w:hAnsi="Book Antiqua"/>
          <w:lang w:val="es-ES_tradnl"/>
        </w:rPr>
        <w:t>a</w:t>
      </w:r>
      <w:proofErr w:type="gramEnd"/>
      <w:r w:rsidRPr="00D47A73">
        <w:rPr>
          <w:rFonts w:ascii="Book Antiqua" w:hAnsi="Book Antiqua"/>
          <w:lang w:val="es-ES_tradnl"/>
        </w:rPr>
        <w:t xml:space="preserve">, quien será responsable del buen funcionamiento administrativo de la Corporación. </w:t>
      </w:r>
    </w:p>
    <w:p w14:paraId="2C603BB6"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10</w:t>
      </w:r>
      <w:r w:rsidRPr="00D47A73">
        <w:rPr>
          <w:rFonts w:ascii="Book Antiqua" w:hAnsi="Book Antiqua"/>
          <w:lang w:val="es-ES_tradnl"/>
        </w:rPr>
        <w:t>.02. - Cualificaciones:</w:t>
      </w:r>
    </w:p>
    <w:p w14:paraId="02DF6DEB"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El </w:t>
      </w:r>
      <w:proofErr w:type="gramStart"/>
      <w:r w:rsidRPr="00D47A73">
        <w:rPr>
          <w:rFonts w:ascii="Book Antiqua" w:hAnsi="Book Antiqua"/>
          <w:lang w:val="es-ES_tradnl"/>
        </w:rPr>
        <w:t>Director</w:t>
      </w:r>
      <w:proofErr w:type="gramEnd"/>
      <w:r w:rsidRPr="00D47A73">
        <w:rPr>
          <w:rFonts w:ascii="Book Antiqua" w:hAnsi="Book Antiqua"/>
          <w:lang w:val="es-ES_tradnl"/>
        </w:rPr>
        <w:t xml:space="preserve"> </w:t>
      </w:r>
      <w:r w:rsidRPr="00B97700">
        <w:rPr>
          <w:rFonts w:ascii="Book Antiqua" w:hAnsi="Book Antiqua"/>
          <w:lang w:val="es-ES_tradnl"/>
        </w:rPr>
        <w:t xml:space="preserve">o </w:t>
      </w:r>
      <w:proofErr w:type="gramStart"/>
      <w:r w:rsidRPr="00B97700">
        <w:rPr>
          <w:rFonts w:ascii="Book Antiqua" w:hAnsi="Book Antiqua"/>
          <w:lang w:val="es-ES_tradnl"/>
        </w:rPr>
        <w:t>Directora Ejecutiva</w:t>
      </w:r>
      <w:proofErr w:type="gramEnd"/>
      <w:r w:rsidRPr="00D47A73">
        <w:rPr>
          <w:rFonts w:ascii="Book Antiqua" w:hAnsi="Book Antiqua"/>
          <w:lang w:val="es-ES_tradnl"/>
        </w:rPr>
        <w:t xml:space="preserve"> deberá ser una persona de comprobada probidad moral y reconocido peritaje en el área de la gerencia de seguros de salud, o servicios de salud, finanzas y economía.</w:t>
      </w:r>
    </w:p>
    <w:p w14:paraId="508877B5"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Sección </w:t>
      </w:r>
      <w:r>
        <w:rPr>
          <w:rFonts w:ascii="Book Antiqua" w:hAnsi="Book Antiqua"/>
          <w:lang w:val="es-ES_tradnl"/>
        </w:rPr>
        <w:t>10</w:t>
      </w:r>
      <w:r w:rsidRPr="00D47A73">
        <w:rPr>
          <w:rFonts w:ascii="Book Antiqua" w:hAnsi="Book Antiqua"/>
          <w:lang w:val="es-ES_tradnl"/>
        </w:rPr>
        <w:t xml:space="preserve">.03. - Término del nombramiento y remuneración: </w:t>
      </w:r>
    </w:p>
    <w:p w14:paraId="1E654276"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El </w:t>
      </w:r>
      <w:proofErr w:type="gramStart"/>
      <w:r w:rsidRPr="00D47A73">
        <w:rPr>
          <w:rFonts w:ascii="Book Antiqua" w:hAnsi="Book Antiqua"/>
          <w:lang w:val="es-ES_tradnl"/>
        </w:rPr>
        <w:t>Director</w:t>
      </w:r>
      <w:proofErr w:type="gramEnd"/>
      <w:r w:rsidRPr="00D47A73">
        <w:rPr>
          <w:rFonts w:ascii="Book Antiqua" w:hAnsi="Book Antiqua"/>
          <w:lang w:val="es-ES_tradnl"/>
        </w:rPr>
        <w:t xml:space="preserve"> </w:t>
      </w:r>
      <w:r w:rsidRPr="00B97700">
        <w:rPr>
          <w:rFonts w:ascii="Book Antiqua" w:hAnsi="Book Antiqua"/>
          <w:lang w:val="es-ES_tradnl"/>
        </w:rPr>
        <w:t xml:space="preserve">o </w:t>
      </w:r>
      <w:proofErr w:type="gramStart"/>
      <w:r w:rsidRPr="00B97700">
        <w:rPr>
          <w:rFonts w:ascii="Book Antiqua" w:hAnsi="Book Antiqua"/>
          <w:lang w:val="es-ES_tradnl"/>
        </w:rPr>
        <w:t>Directora Ejecutiva</w:t>
      </w:r>
      <w:proofErr w:type="gramEnd"/>
      <w:r w:rsidRPr="00D47A73">
        <w:rPr>
          <w:rFonts w:ascii="Book Antiqua" w:hAnsi="Book Antiqua"/>
          <w:lang w:val="es-ES_tradnl"/>
        </w:rPr>
        <w:t xml:space="preserve"> ocupará su cargo a voluntad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y desempeñará sus funciones con arreglo a las normas y condiciones que esta Ley establezca. La Junta también fijará la remuneración y los demás beneficios del </w:t>
      </w:r>
      <w:proofErr w:type="gramStart"/>
      <w:r w:rsidRPr="00D47A73">
        <w:rPr>
          <w:rFonts w:ascii="Book Antiqua" w:hAnsi="Book Antiqua"/>
          <w:lang w:val="es-ES_tradnl"/>
        </w:rPr>
        <w:t>Director</w:t>
      </w:r>
      <w:proofErr w:type="gramEnd"/>
      <w:r>
        <w:rPr>
          <w:rFonts w:ascii="Book Antiqua" w:hAnsi="Book Antiqua"/>
          <w:lang w:val="es-ES_tradnl"/>
        </w:rPr>
        <w:t xml:space="preserve"> o </w:t>
      </w:r>
      <w:proofErr w:type="gramStart"/>
      <w:r>
        <w:rPr>
          <w:rFonts w:ascii="Book Antiqua" w:hAnsi="Book Antiqua"/>
          <w:lang w:val="es-ES_tradnl"/>
        </w:rPr>
        <w:t>Directora</w:t>
      </w:r>
      <w:proofErr w:type="gramEnd"/>
      <w:r w:rsidRPr="00D47A73">
        <w:rPr>
          <w:rFonts w:ascii="Book Antiqua" w:hAnsi="Book Antiqua"/>
          <w:lang w:val="es-ES_tradnl"/>
        </w:rPr>
        <w:t>, según establecen las tablas de clasificación por su preparación académica y peritaje.</w:t>
      </w:r>
    </w:p>
    <w:p w14:paraId="2DB35BF8"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lastRenderedPageBreak/>
        <w:t xml:space="preserve">Sección </w:t>
      </w:r>
      <w:r>
        <w:rPr>
          <w:rFonts w:ascii="Book Antiqua" w:hAnsi="Book Antiqua"/>
          <w:lang w:val="es-ES_tradnl"/>
        </w:rPr>
        <w:t>10</w:t>
      </w:r>
      <w:r w:rsidRPr="00D47A73">
        <w:rPr>
          <w:rFonts w:ascii="Book Antiqua" w:hAnsi="Book Antiqua"/>
          <w:lang w:val="es-ES_tradnl"/>
        </w:rPr>
        <w:t>.04. - Funciones y debere</w:t>
      </w:r>
      <w:r>
        <w:rPr>
          <w:rFonts w:ascii="Book Antiqua" w:hAnsi="Book Antiqua"/>
          <w:lang w:val="es-ES_tradnl"/>
        </w:rPr>
        <w:t>s</w:t>
      </w:r>
      <w:r w:rsidRPr="00D47A73">
        <w:rPr>
          <w:rFonts w:ascii="Book Antiqua" w:hAnsi="Book Antiqua"/>
          <w:lang w:val="es-ES_tradnl"/>
        </w:rPr>
        <w:t>:</w:t>
      </w:r>
    </w:p>
    <w:p w14:paraId="54DC0E49"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El </w:t>
      </w:r>
      <w:proofErr w:type="gramStart"/>
      <w:r w:rsidRPr="00D47A73">
        <w:rPr>
          <w:rFonts w:ascii="Book Antiqua" w:hAnsi="Book Antiqua"/>
          <w:lang w:val="es-ES_tradnl"/>
        </w:rPr>
        <w:t>Director</w:t>
      </w:r>
      <w:proofErr w:type="gramEnd"/>
      <w:r>
        <w:rPr>
          <w:rFonts w:ascii="Book Antiqua" w:hAnsi="Book Antiqua"/>
          <w:lang w:val="es-ES_tradnl"/>
        </w:rPr>
        <w:t xml:space="preserve"> </w:t>
      </w:r>
      <w:bookmarkStart w:id="2" w:name="_Hlk196128039"/>
      <w:r>
        <w:rPr>
          <w:rFonts w:ascii="Book Antiqua" w:hAnsi="Book Antiqua"/>
          <w:lang w:val="es-ES_tradnl"/>
        </w:rPr>
        <w:t xml:space="preserve">o </w:t>
      </w:r>
      <w:proofErr w:type="gramStart"/>
      <w:r>
        <w:rPr>
          <w:rFonts w:ascii="Book Antiqua" w:hAnsi="Book Antiqua"/>
          <w:lang w:val="es-ES_tradnl"/>
        </w:rPr>
        <w:t>Directora</w:t>
      </w:r>
      <w:r w:rsidRPr="00D47A73">
        <w:rPr>
          <w:rFonts w:ascii="Book Antiqua" w:hAnsi="Book Antiqua"/>
          <w:lang w:val="es-ES_tradnl"/>
        </w:rPr>
        <w:t xml:space="preserve"> Ejecutiv</w:t>
      </w:r>
      <w:r>
        <w:rPr>
          <w:rFonts w:ascii="Book Antiqua" w:hAnsi="Book Antiqua"/>
          <w:lang w:val="es-ES_tradnl"/>
        </w:rPr>
        <w:t>a</w:t>
      </w:r>
      <w:bookmarkEnd w:id="2"/>
      <w:proofErr w:type="gramEnd"/>
      <w:r w:rsidRPr="00D47A73">
        <w:rPr>
          <w:rFonts w:ascii="Book Antiqua" w:hAnsi="Book Antiqua"/>
          <w:lang w:val="es-ES_tradnl"/>
        </w:rPr>
        <w:t xml:space="preserve"> tendrá todos los poderes y facultades que le sean delegad</w:t>
      </w:r>
      <w:r>
        <w:rPr>
          <w:rFonts w:ascii="Book Antiqua" w:hAnsi="Book Antiqua"/>
          <w:lang w:val="es-ES_tradnl"/>
        </w:rPr>
        <w:t>a</w:t>
      </w:r>
      <w:r w:rsidRPr="00D47A73">
        <w:rPr>
          <w:rFonts w:ascii="Book Antiqua" w:hAnsi="Book Antiqua"/>
          <w:lang w:val="es-ES_tradnl"/>
        </w:rPr>
        <w:t xml:space="preserve">s por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incluyendo los que se enumeran a continuación, sin ánimo de limitarlos: </w:t>
      </w:r>
    </w:p>
    <w:p w14:paraId="191CF484" w14:textId="77777777" w:rsidR="00F52E84" w:rsidRPr="00D47A73"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t xml:space="preserve">Realizar las funciones necesarias y convenientes a la implantación de esta Ley y de los reglamentos que se adopten en virtud de </w:t>
      </w:r>
      <w:proofErr w:type="gramStart"/>
      <w:r w:rsidRPr="00D47A73">
        <w:rPr>
          <w:rFonts w:ascii="Book Antiqua" w:hAnsi="Book Antiqua"/>
          <w:lang w:val="es-ES_tradnl"/>
        </w:rPr>
        <w:t>la misma</w:t>
      </w:r>
      <w:proofErr w:type="gramEnd"/>
      <w:r w:rsidRPr="00D47A73">
        <w:rPr>
          <w:rFonts w:ascii="Book Antiqua" w:hAnsi="Book Antiqua"/>
          <w:lang w:val="es-ES_tradnl"/>
        </w:rPr>
        <w:t xml:space="preserve">. </w:t>
      </w:r>
    </w:p>
    <w:p w14:paraId="06DD384F" w14:textId="77777777" w:rsidR="00F52E84" w:rsidRPr="00D47A73"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t xml:space="preserve">Nombrar un subdirector, junto con la aprobación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En caso de ausencia o incapacidad del </w:t>
      </w:r>
      <w:proofErr w:type="gramStart"/>
      <w:r w:rsidRPr="00D47A73">
        <w:rPr>
          <w:rFonts w:ascii="Book Antiqua" w:hAnsi="Book Antiqua"/>
          <w:lang w:val="es-ES_tradnl"/>
        </w:rPr>
        <w:t>Director</w:t>
      </w:r>
      <w:proofErr w:type="gramEnd"/>
      <w:r w:rsidRPr="00D47A73">
        <w:rPr>
          <w:rFonts w:ascii="Book Antiqua" w:hAnsi="Book Antiqua"/>
          <w:lang w:val="es-ES_tradnl"/>
        </w:rPr>
        <w:t xml:space="preserve"> </w:t>
      </w:r>
      <w:r w:rsidRPr="00B97700">
        <w:rPr>
          <w:rFonts w:ascii="Book Antiqua" w:hAnsi="Book Antiqua"/>
          <w:lang w:val="es-ES_tradnl"/>
        </w:rPr>
        <w:t xml:space="preserve">o </w:t>
      </w:r>
      <w:proofErr w:type="gramStart"/>
      <w:r w:rsidRPr="00B97700">
        <w:rPr>
          <w:rFonts w:ascii="Book Antiqua" w:hAnsi="Book Antiqua"/>
          <w:lang w:val="es-ES_tradnl"/>
        </w:rPr>
        <w:t>Directora Ejecutiva</w:t>
      </w:r>
      <w:proofErr w:type="gramEnd"/>
      <w:r w:rsidRPr="00D47A73">
        <w:rPr>
          <w:rFonts w:ascii="Book Antiqua" w:hAnsi="Book Antiqua"/>
          <w:lang w:val="es-ES_tradnl"/>
        </w:rPr>
        <w:t>, el subdirector le sustituirá y ejercerá todas sus funciones. El proceso para su nombramiento y remuneración serán establecidos por la Junta.</w:t>
      </w:r>
    </w:p>
    <w:p w14:paraId="6FC5E5B2" w14:textId="77777777" w:rsidR="00F52E84" w:rsidRPr="00D47A73"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t xml:space="preserve">Someter a la consideración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propuestas de reglamentos para regir los asuntos y actividades de la Corporación y para establecer las reglas y normas necesarias para el cumplimiento de funciones y deberes de la Corporación y sus empleados.</w:t>
      </w:r>
    </w:p>
    <w:p w14:paraId="1609C3F2" w14:textId="77777777" w:rsidR="00F52E84" w:rsidRPr="00D47A73"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t xml:space="preserve">Nombrar y contratar el personal de la Corporación, fijar su remuneración, siempre avalado por la Junta y conforme a los reglamentos del personal aplicables, y al plan de retribución que establezca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Una vez establecidos dichos nombramientos se harán públicos.  </w:t>
      </w:r>
    </w:p>
    <w:p w14:paraId="0FAECC25" w14:textId="77777777" w:rsidR="00F52E84" w:rsidRPr="00D47A73"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t xml:space="preserve">Establecer y mantener oficinas en el lugar o lugares que estime conveniente y necesario para cumplir con los propósitos de esta Ley, previa aprobación de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w:t>
      </w:r>
    </w:p>
    <w:p w14:paraId="3FDA67E1" w14:textId="77777777" w:rsidR="00F52E84" w:rsidRPr="00D47A73"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lastRenderedPageBreak/>
        <w:t xml:space="preserve">Presentar informes de proyecciones y de viabilidad económica y presupuestaria trimestrales sobre la Corporación y el Plan Nacional de Salud a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y al país.</w:t>
      </w:r>
    </w:p>
    <w:p w14:paraId="38D004AC" w14:textId="77777777" w:rsidR="00F52E84" w:rsidRPr="00A14B72" w:rsidRDefault="00F52E84" w:rsidP="00F52E84">
      <w:pPr>
        <w:numPr>
          <w:ilvl w:val="0"/>
          <w:numId w:val="5"/>
        </w:numPr>
        <w:spacing w:line="480" w:lineRule="auto"/>
        <w:jc w:val="both"/>
        <w:rPr>
          <w:rFonts w:ascii="Book Antiqua" w:hAnsi="Book Antiqua"/>
          <w:lang w:val="es-ES_tradnl"/>
        </w:rPr>
      </w:pPr>
      <w:r w:rsidRPr="00D47A73">
        <w:rPr>
          <w:rFonts w:ascii="Book Antiqua" w:hAnsi="Book Antiqua"/>
          <w:lang w:val="es-ES_tradnl"/>
        </w:rPr>
        <w:t xml:space="preserve">Dirigir los procesos de subastas para servicios o cualquier compra y rendir informes a la Junta, conforme a lo establecido en la </w:t>
      </w:r>
      <w:bookmarkStart w:id="3" w:name="_Hlk210389315"/>
      <w:r w:rsidRPr="00772329">
        <w:rPr>
          <w:lang w:val="es-ES"/>
        </w:rPr>
        <w:t>Ley Núm. 38 de 30 de junio de 2017</w:t>
      </w:r>
      <w:r w:rsidRPr="00D47A73">
        <w:rPr>
          <w:rFonts w:ascii="Book Antiqua" w:hAnsi="Book Antiqua"/>
          <w:lang w:val="es-ES_tradnl"/>
        </w:rPr>
        <w:t>,</w:t>
      </w:r>
      <w:bookmarkEnd w:id="3"/>
      <w:r w:rsidRPr="00D47A73">
        <w:rPr>
          <w:rFonts w:ascii="Book Antiqua" w:hAnsi="Book Antiqua"/>
          <w:lang w:val="es-ES_tradnl"/>
        </w:rPr>
        <w:t xml:space="preserve"> conocida como “Ley de Procedimientos Administrativos Uniforme del Gobierno de Puerto Rico”</w:t>
      </w:r>
      <w:r>
        <w:rPr>
          <w:rFonts w:ascii="Book Antiqua" w:hAnsi="Book Antiqua"/>
          <w:lang w:val="es-ES_tradnl"/>
        </w:rPr>
        <w:t>, según enmendada</w:t>
      </w:r>
      <w:r w:rsidRPr="00D47A73">
        <w:rPr>
          <w:rFonts w:ascii="Book Antiqua" w:hAnsi="Book Antiqua"/>
          <w:lang w:val="es-ES_tradnl"/>
        </w:rPr>
        <w:t>.</w:t>
      </w:r>
    </w:p>
    <w:p w14:paraId="1F4FFD79" w14:textId="77777777" w:rsidR="00F52E84" w:rsidRPr="00772329" w:rsidRDefault="00F52E84" w:rsidP="00F52E84">
      <w:pPr>
        <w:spacing w:line="480" w:lineRule="auto"/>
        <w:ind w:left="360"/>
        <w:jc w:val="both"/>
        <w:rPr>
          <w:rFonts w:ascii="Book Antiqua" w:hAnsi="Book Antiqua"/>
          <w:color w:val="000000" w:themeColor="text1"/>
          <w:lang w:val="es-ES"/>
        </w:rPr>
      </w:pPr>
      <w:r w:rsidRPr="00772329">
        <w:rPr>
          <w:rFonts w:ascii="Book Antiqua" w:hAnsi="Book Antiqua"/>
          <w:lang w:val="es-ES"/>
        </w:rPr>
        <w:t>Art</w:t>
      </w:r>
      <w:r>
        <w:rPr>
          <w:rFonts w:ascii="Book Antiqua" w:hAnsi="Book Antiqua"/>
          <w:lang w:val="es-ES"/>
        </w:rPr>
        <w:t>ículo</w:t>
      </w:r>
      <w:r w:rsidRPr="00772329">
        <w:rPr>
          <w:rFonts w:ascii="Book Antiqua" w:hAnsi="Book Antiqua"/>
          <w:lang w:val="es-ES"/>
        </w:rPr>
        <w:t xml:space="preserve"> </w:t>
      </w:r>
      <w:r>
        <w:rPr>
          <w:rFonts w:ascii="Book Antiqua" w:hAnsi="Book Antiqua"/>
          <w:lang w:val="es-ES"/>
        </w:rPr>
        <w:t>11</w:t>
      </w:r>
      <w:r w:rsidRPr="00772329">
        <w:rPr>
          <w:rFonts w:ascii="Book Antiqua" w:hAnsi="Book Antiqua"/>
          <w:lang w:val="es-ES"/>
        </w:rPr>
        <w:t xml:space="preserve">. </w:t>
      </w:r>
      <w:r w:rsidRPr="00D47A73">
        <w:rPr>
          <w:rFonts w:ascii="Book Antiqua" w:hAnsi="Book Antiqua"/>
          <w:lang w:val="es-ES_tradnl"/>
        </w:rPr>
        <w:t>-</w:t>
      </w:r>
      <w:r w:rsidRPr="00772329">
        <w:rPr>
          <w:rFonts w:ascii="Book Antiqua" w:hAnsi="Book Antiqua"/>
          <w:lang w:val="es-ES"/>
        </w:rPr>
        <w:t xml:space="preserve"> </w:t>
      </w:r>
      <w:r w:rsidRPr="00772329">
        <w:rPr>
          <w:rFonts w:ascii="Book Antiqua" w:hAnsi="Book Antiqua"/>
          <w:color w:val="000000" w:themeColor="text1"/>
          <w:lang w:val="es-ES"/>
        </w:rPr>
        <w:t xml:space="preserve">Exenciones </w:t>
      </w:r>
    </w:p>
    <w:p w14:paraId="5ABBCD44" w14:textId="77777777" w:rsidR="00F52E84" w:rsidRPr="00503C67" w:rsidRDefault="00F52E84" w:rsidP="00F52E84">
      <w:pPr>
        <w:spacing w:line="480" w:lineRule="auto"/>
        <w:ind w:firstLine="360"/>
        <w:jc w:val="both"/>
        <w:rPr>
          <w:rFonts w:ascii="Book Antiqua" w:hAnsi="Book Antiqua"/>
          <w:lang w:val="es-ES"/>
        </w:rPr>
      </w:pPr>
      <w:r w:rsidRPr="00772329">
        <w:rPr>
          <w:rFonts w:ascii="Book Antiqua" w:hAnsi="Book Antiqua"/>
          <w:lang w:val="es-ES"/>
        </w:rPr>
        <w:t>La Corporación estará exenta de toda clase de contribuciones, derechos, impuestos, arbitrios o cargos, incluyendo los de licencias, impuestos o los que se impusieren por el Gobierno o cualquier subdivisión política de éste, incluyendo todas sus operaciones, sus propiedades muebles o inmuebles, su capital, ingresos y sobrantes. Dichas exenciones serán intransferibles. Se exime a la Corporación del pago de toda clase de derechos o impuestos requeridos por ley para la ejecución de procedimientos judiciales, la emisión de certificaciones en las oficinas y dependencias gubernamentales y subdivisiones políticas, así como en el otorgamiento de documentos públicos y de su inscripción en cualquier Registro Público de Puerto Rico.</w:t>
      </w:r>
    </w:p>
    <w:p w14:paraId="391BEB61" w14:textId="77777777" w:rsidR="00F52E84" w:rsidRPr="00D47A73" w:rsidRDefault="00F52E84" w:rsidP="00F52E84">
      <w:pPr>
        <w:spacing w:line="480" w:lineRule="auto"/>
        <w:ind w:left="360"/>
        <w:jc w:val="center"/>
        <w:rPr>
          <w:rFonts w:ascii="Book Antiqua" w:hAnsi="Book Antiqua"/>
          <w:b/>
          <w:lang w:val="es-ES_tradnl"/>
        </w:rPr>
      </w:pPr>
      <w:r w:rsidRPr="00D47A73">
        <w:rPr>
          <w:rFonts w:ascii="Book Antiqua" w:hAnsi="Book Antiqua"/>
          <w:b/>
          <w:lang w:val="es-ES_tradnl"/>
        </w:rPr>
        <w:t>“Ley de Protección Social por Accidentes de Vehículos de Motor”</w:t>
      </w:r>
    </w:p>
    <w:p w14:paraId="7F21B3FD"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Artículo </w:t>
      </w:r>
      <w:r>
        <w:rPr>
          <w:rFonts w:ascii="Book Antiqua" w:hAnsi="Book Antiqua"/>
          <w:lang w:val="es-ES_tradnl"/>
        </w:rPr>
        <w:t>12</w:t>
      </w:r>
      <w:r w:rsidRPr="00D47A73">
        <w:rPr>
          <w:rFonts w:ascii="Book Antiqua" w:hAnsi="Book Antiqua"/>
          <w:lang w:val="es-ES_tradnl"/>
        </w:rPr>
        <w:t>. - Se enmiendan los incisos I y P del Artículo 2 de la Ley Núm. 111-2020, según enmendada, conocida como “Ley de Protección Social por Accidentes de Vehículos de Motor”</w:t>
      </w:r>
      <w:r>
        <w:rPr>
          <w:rFonts w:ascii="Book Antiqua" w:hAnsi="Book Antiqua"/>
          <w:lang w:val="es-ES_tradnl"/>
        </w:rPr>
        <w:t>,</w:t>
      </w:r>
      <w:r w:rsidRPr="00D47A73">
        <w:rPr>
          <w:rFonts w:ascii="Book Antiqua" w:hAnsi="Book Antiqua"/>
          <w:lang w:val="es-ES_tradnl"/>
        </w:rPr>
        <w:t xml:space="preserve"> para que lea como sigue:</w:t>
      </w:r>
    </w:p>
    <w:p w14:paraId="4B02E340"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“Artículo 2. - Definiciones.</w:t>
      </w:r>
    </w:p>
    <w:p w14:paraId="48D4EF48"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lastRenderedPageBreak/>
        <w:t>Los siguientes términos tendrán los significados que a continuación se expresan:</w:t>
      </w:r>
    </w:p>
    <w:p w14:paraId="2BEC7F9D"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A.</w:t>
      </w:r>
      <w:r w:rsidRPr="00D47A73">
        <w:rPr>
          <w:rFonts w:ascii="Book Antiqua" w:hAnsi="Book Antiqua"/>
          <w:lang w:val="es-ES_tradnl"/>
        </w:rPr>
        <w:tab/>
        <w:t>…</w:t>
      </w:r>
    </w:p>
    <w:p w14:paraId="2AE87770"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w:t>
      </w:r>
    </w:p>
    <w:p w14:paraId="333ACF84" w14:textId="77777777" w:rsidR="00F52E84" w:rsidRPr="00D47A73" w:rsidRDefault="00F52E84" w:rsidP="00F52E84">
      <w:pPr>
        <w:spacing w:line="480" w:lineRule="auto"/>
        <w:ind w:left="720"/>
        <w:jc w:val="both"/>
        <w:rPr>
          <w:rFonts w:ascii="Book Antiqua" w:hAnsi="Book Antiqua"/>
          <w:lang w:val="es-ES_tradnl"/>
        </w:rPr>
      </w:pPr>
      <w:r w:rsidRPr="00D47A73">
        <w:rPr>
          <w:rFonts w:ascii="Book Antiqua" w:hAnsi="Book Antiqua"/>
          <w:lang w:val="es-ES_tradnl"/>
        </w:rPr>
        <w:t xml:space="preserve">I. </w:t>
      </w:r>
      <w:r w:rsidRPr="00D47A73">
        <w:rPr>
          <w:rFonts w:ascii="Book Antiqua" w:hAnsi="Book Antiqua"/>
          <w:lang w:val="es-ES_tradnl"/>
        </w:rPr>
        <w:tab/>
      </w:r>
      <w:proofErr w:type="gramStart"/>
      <w:r w:rsidRPr="00D47A73">
        <w:rPr>
          <w:rFonts w:ascii="Book Antiqua" w:hAnsi="Book Antiqua"/>
          <w:lang w:val="es-ES_tradnl"/>
        </w:rPr>
        <w:t>Director Ejecutivo</w:t>
      </w:r>
      <w:proofErr w:type="gramEnd"/>
      <w:r w:rsidRPr="00D47A73">
        <w:rPr>
          <w:rFonts w:ascii="Book Antiqua" w:hAnsi="Book Antiqua"/>
          <w:lang w:val="es-ES_tradnl"/>
        </w:rPr>
        <w:t xml:space="preserve">- significa el </w:t>
      </w:r>
      <w:proofErr w:type="gramStart"/>
      <w:r w:rsidRPr="00D47A73">
        <w:rPr>
          <w:rFonts w:ascii="Book Antiqua" w:hAnsi="Book Antiqua"/>
          <w:lang w:val="es-ES_tradnl"/>
        </w:rPr>
        <w:t>Director Ejecutivo</w:t>
      </w:r>
      <w:proofErr w:type="gramEnd"/>
      <w:r w:rsidRPr="00D47A73">
        <w:rPr>
          <w:rFonts w:ascii="Book Antiqua" w:hAnsi="Book Antiqua"/>
          <w:lang w:val="es-ES_tradnl"/>
        </w:rPr>
        <w:t xml:space="preserve"> de la </w:t>
      </w:r>
      <w:r w:rsidRPr="00D47A73">
        <w:rPr>
          <w:rFonts w:ascii="Book Antiqua" w:hAnsi="Book Antiqua"/>
          <w:b/>
          <w:lang w:val="es-ES_tradnl"/>
        </w:rPr>
        <w:t xml:space="preserve">[Administración de Compensaciones por Accidentes de Automóviles] </w:t>
      </w:r>
      <w:r w:rsidRPr="00D47A73">
        <w:rPr>
          <w:rFonts w:ascii="Book Antiqua" w:hAnsi="Book Antiqua"/>
          <w:i/>
          <w:lang w:val="es-ES_tradnl"/>
        </w:rPr>
        <w:t>Corporación del Seguro Nacional de Salud</w:t>
      </w:r>
      <w:r w:rsidRPr="00D47A73">
        <w:rPr>
          <w:rFonts w:ascii="Book Antiqua" w:hAnsi="Book Antiqua"/>
          <w:lang w:val="es-ES_tradnl"/>
        </w:rPr>
        <w:t>.</w:t>
      </w:r>
    </w:p>
    <w:p w14:paraId="7237CDE5"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w:t>
      </w:r>
    </w:p>
    <w:p w14:paraId="61E2CD50" w14:textId="77777777" w:rsidR="00F52E84" w:rsidRPr="00D47A73" w:rsidRDefault="00F52E84" w:rsidP="00F52E84">
      <w:pPr>
        <w:spacing w:line="480" w:lineRule="auto"/>
        <w:ind w:left="720"/>
        <w:jc w:val="both"/>
        <w:rPr>
          <w:rFonts w:ascii="Book Antiqua" w:hAnsi="Book Antiqua"/>
          <w:lang w:val="es-ES_tradnl"/>
        </w:rPr>
      </w:pPr>
      <w:r w:rsidRPr="00D47A73">
        <w:rPr>
          <w:rFonts w:ascii="Book Antiqua" w:hAnsi="Book Antiqua"/>
          <w:lang w:val="es-ES_tradnl"/>
        </w:rPr>
        <w:t xml:space="preserve">P. </w:t>
      </w:r>
      <w:r w:rsidRPr="00D47A73">
        <w:rPr>
          <w:rFonts w:ascii="Book Antiqua" w:hAnsi="Book Antiqua"/>
          <w:lang w:val="es-ES_tradnl"/>
        </w:rPr>
        <w:tab/>
        <w:t xml:space="preserve">Junta- significa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de la </w:t>
      </w:r>
      <w:r w:rsidRPr="00D47A73">
        <w:rPr>
          <w:rFonts w:ascii="Book Antiqua" w:hAnsi="Book Antiqua"/>
          <w:b/>
          <w:lang w:val="es-ES_tradnl"/>
        </w:rPr>
        <w:t>[Administración de Compensaciones por Accidentes de Automóviles]</w:t>
      </w:r>
      <w:r w:rsidRPr="00D47A73">
        <w:rPr>
          <w:rFonts w:ascii="Book Antiqua" w:hAnsi="Book Antiqua"/>
          <w:lang w:val="es-ES_tradnl"/>
        </w:rPr>
        <w:t xml:space="preserve"> </w:t>
      </w:r>
      <w:r w:rsidRPr="00D47A73">
        <w:rPr>
          <w:rFonts w:ascii="Book Antiqua" w:hAnsi="Book Antiqua"/>
          <w:i/>
          <w:lang w:val="es-ES_tradnl"/>
        </w:rPr>
        <w:t>Corporación del Seguro Nacional de Salud</w:t>
      </w:r>
      <w:r w:rsidRPr="00D47A73">
        <w:rPr>
          <w:rFonts w:ascii="Book Antiqua" w:hAnsi="Book Antiqua"/>
          <w:lang w:val="es-ES_tradnl"/>
        </w:rPr>
        <w:t>.</w:t>
      </w:r>
    </w:p>
    <w:p w14:paraId="54EB7178"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 xml:space="preserve">…” </w:t>
      </w:r>
    </w:p>
    <w:p w14:paraId="676CE8A6"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Artículo 1</w:t>
      </w:r>
      <w:r>
        <w:rPr>
          <w:rFonts w:ascii="Book Antiqua" w:hAnsi="Book Antiqua"/>
          <w:lang w:val="es-ES_tradnl"/>
        </w:rPr>
        <w:t>3</w:t>
      </w:r>
      <w:r w:rsidRPr="00D47A73">
        <w:rPr>
          <w:rFonts w:ascii="Book Antiqua" w:hAnsi="Book Antiqua"/>
          <w:lang w:val="es-ES_tradnl"/>
        </w:rPr>
        <w:t>.</w:t>
      </w:r>
      <w:r>
        <w:rPr>
          <w:rFonts w:ascii="Book Antiqua" w:hAnsi="Book Antiqua"/>
          <w:lang w:val="es-ES_tradnl"/>
        </w:rPr>
        <w:t xml:space="preserve"> </w:t>
      </w:r>
      <w:r w:rsidRPr="00D47A73">
        <w:rPr>
          <w:rFonts w:ascii="Book Antiqua" w:hAnsi="Book Antiqua"/>
          <w:lang w:val="es-ES_tradnl"/>
        </w:rPr>
        <w:t>-</w:t>
      </w:r>
      <w:r>
        <w:rPr>
          <w:rFonts w:ascii="Book Antiqua" w:hAnsi="Book Antiqua"/>
          <w:lang w:val="es-ES_tradnl"/>
        </w:rPr>
        <w:t xml:space="preserve"> </w:t>
      </w:r>
      <w:r w:rsidRPr="00D47A73">
        <w:rPr>
          <w:rFonts w:ascii="Book Antiqua" w:hAnsi="Book Antiqua"/>
          <w:lang w:val="es-ES_tradnl"/>
        </w:rPr>
        <w:t>Se enmiendan los incisos A, B y C del Artículo 12 de la Ley Núm. 111-2020, según enmendada, conocida como “Ley de Protección Social por Accidentes de Vehículos de Motor” para que lea como sigue:</w:t>
      </w:r>
    </w:p>
    <w:p w14:paraId="58262343"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“Artículo 12.</w:t>
      </w:r>
      <w:r>
        <w:rPr>
          <w:rFonts w:ascii="Book Antiqua" w:hAnsi="Book Antiqua"/>
          <w:lang w:val="es-ES_tradnl"/>
        </w:rPr>
        <w:t xml:space="preserve"> </w:t>
      </w:r>
      <w:r w:rsidRPr="00D47A73">
        <w:rPr>
          <w:rFonts w:ascii="Book Antiqua" w:hAnsi="Book Antiqua"/>
          <w:lang w:val="es-ES_tradnl"/>
        </w:rPr>
        <w:t>-</w:t>
      </w:r>
      <w:r>
        <w:rPr>
          <w:rFonts w:ascii="Book Antiqua" w:hAnsi="Book Antiqua"/>
          <w:lang w:val="es-ES_tradnl"/>
        </w:rPr>
        <w:t xml:space="preserve"> </w:t>
      </w:r>
      <w:r w:rsidRPr="00D47A73">
        <w:rPr>
          <w:rFonts w:ascii="Book Antiqua" w:hAnsi="Book Antiqua"/>
          <w:lang w:val="es-ES_tradnl"/>
        </w:rPr>
        <w:t xml:space="preserve">Junta de </w:t>
      </w:r>
      <w:proofErr w:type="gramStart"/>
      <w:r w:rsidRPr="00D47A73">
        <w:rPr>
          <w:rFonts w:ascii="Book Antiqua" w:hAnsi="Book Antiqua"/>
          <w:lang w:val="es-ES_tradnl"/>
        </w:rPr>
        <w:t>Directores</w:t>
      </w:r>
      <w:proofErr w:type="gramEnd"/>
    </w:p>
    <w:p w14:paraId="4A239DF3"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w:t>
      </w:r>
      <w:r w:rsidRPr="00D47A73">
        <w:rPr>
          <w:rFonts w:ascii="Book Antiqua" w:hAnsi="Book Antiqua"/>
          <w:lang w:val="es-ES_tradnl"/>
        </w:rPr>
        <w:tab/>
        <w:t xml:space="preserve">Los poderes corporativos de la Administración serán ejercidos por </w:t>
      </w:r>
      <w:r w:rsidRPr="00D47A73">
        <w:rPr>
          <w:rFonts w:ascii="Book Antiqua" w:hAnsi="Book Antiqua"/>
          <w:b/>
          <w:lang w:val="es-ES_tradnl"/>
        </w:rPr>
        <w:t>[una]</w:t>
      </w:r>
      <w:r w:rsidRPr="00D47A73">
        <w:rPr>
          <w:rFonts w:ascii="Book Antiqua" w:hAnsi="Book Antiqua"/>
          <w:lang w:val="es-ES_tradnl"/>
        </w:rPr>
        <w:t xml:space="preserve"> </w:t>
      </w:r>
      <w:r w:rsidRPr="00D47A73">
        <w:rPr>
          <w:rFonts w:ascii="Book Antiqua" w:hAnsi="Book Antiqua"/>
          <w:i/>
          <w:lang w:val="es-ES_tradnl"/>
        </w:rPr>
        <w:t xml:space="preserve">la </w:t>
      </w:r>
      <w:r w:rsidRPr="00D47A73">
        <w:rPr>
          <w:rFonts w:ascii="Book Antiqua" w:hAnsi="Book Antiqua"/>
          <w:lang w:val="es-ES_tradnl"/>
        </w:rPr>
        <w:t xml:space="preserve">Junta de </w:t>
      </w:r>
      <w:r w:rsidRPr="00D47A73">
        <w:rPr>
          <w:rFonts w:ascii="Book Antiqua" w:hAnsi="Book Antiqua"/>
          <w:b/>
          <w:lang w:val="es-ES_tradnl"/>
        </w:rPr>
        <w:t>[Gobierno]</w:t>
      </w:r>
      <w:r w:rsidRPr="00D47A73">
        <w:rPr>
          <w:rFonts w:ascii="Book Antiqua" w:hAnsi="Book Antiqua"/>
          <w:lang w:val="es-ES_tradnl"/>
        </w:rPr>
        <w:t xml:space="preserve"> </w:t>
      </w:r>
      <w:proofErr w:type="gramStart"/>
      <w:r w:rsidRPr="00D47A73">
        <w:rPr>
          <w:rFonts w:ascii="Book Antiqua" w:hAnsi="Book Antiqua"/>
          <w:i/>
          <w:lang w:val="es-ES_tradnl"/>
        </w:rPr>
        <w:t>Directores</w:t>
      </w:r>
      <w:proofErr w:type="gramEnd"/>
      <w:r w:rsidRPr="00D47A73">
        <w:rPr>
          <w:rFonts w:ascii="Book Antiqua" w:hAnsi="Book Antiqua"/>
          <w:i/>
          <w:lang w:val="es-ES_tradnl"/>
        </w:rPr>
        <w:t xml:space="preserve"> de la Corporación del Seguro Nacional de Salud</w:t>
      </w:r>
      <w:r w:rsidRPr="00D47A73">
        <w:rPr>
          <w:rFonts w:ascii="Book Antiqua" w:hAnsi="Book Antiqua"/>
          <w:lang w:val="es-ES_tradnl"/>
        </w:rPr>
        <w:t xml:space="preserve"> que será responsable, además, de la administración de </w:t>
      </w:r>
      <w:proofErr w:type="gramStart"/>
      <w:r w:rsidRPr="00D47A73">
        <w:rPr>
          <w:rFonts w:ascii="Book Antiqua" w:hAnsi="Book Antiqua"/>
          <w:lang w:val="es-ES_tradnl"/>
        </w:rPr>
        <w:t>la misma</w:t>
      </w:r>
      <w:proofErr w:type="gramEnd"/>
      <w:r w:rsidRPr="00D47A73">
        <w:rPr>
          <w:rFonts w:ascii="Book Antiqua" w:hAnsi="Book Antiqua"/>
          <w:lang w:val="es-ES_tradnl"/>
        </w:rPr>
        <w:t xml:space="preserve"> y de velar por que se ponga en vigor las disposiciones de este capítulo, </w:t>
      </w:r>
      <w:r w:rsidRPr="00D47A73">
        <w:rPr>
          <w:rFonts w:ascii="Book Antiqua" w:hAnsi="Book Antiqua"/>
          <w:i/>
          <w:lang w:val="es-ES_tradnl"/>
        </w:rPr>
        <w:t>según establecido en</w:t>
      </w:r>
      <w:r w:rsidRPr="00D47A73">
        <w:rPr>
          <w:rFonts w:ascii="Book Antiqua" w:hAnsi="Book Antiqua"/>
          <w:lang w:val="es-ES_tradnl"/>
        </w:rPr>
        <w:t xml:space="preserve"> </w:t>
      </w:r>
      <w:r w:rsidRPr="00D47A73">
        <w:rPr>
          <w:rFonts w:ascii="Book Antiqua" w:hAnsi="Book Antiqua"/>
          <w:i/>
          <w:lang w:val="es-ES_tradnl"/>
        </w:rPr>
        <w:t>la Ley del Plan Nacional de Salud</w:t>
      </w:r>
      <w:r w:rsidRPr="00D47A73">
        <w:rPr>
          <w:rFonts w:ascii="Book Antiqua" w:hAnsi="Book Antiqua"/>
          <w:lang w:val="es-ES_tradnl"/>
        </w:rPr>
        <w:t xml:space="preserve">. </w:t>
      </w:r>
      <w:r w:rsidRPr="00D47A73">
        <w:rPr>
          <w:rFonts w:ascii="Book Antiqua" w:hAnsi="Book Antiqua"/>
          <w:b/>
          <w:lang w:val="es-ES_tradnl"/>
        </w:rPr>
        <w:t>[</w:t>
      </w:r>
      <w:r w:rsidRPr="00D47A73">
        <w:rPr>
          <w:rFonts w:ascii="Book Antiqua" w:hAnsi="Book Antiqua"/>
          <w:b/>
          <w:lang w:val="es-ES"/>
        </w:rPr>
        <w:t xml:space="preserve">La Junta estará integrada por cinco </w:t>
      </w:r>
      <w:r>
        <w:rPr>
          <w:rFonts w:ascii="Book Antiqua" w:hAnsi="Book Antiqua"/>
          <w:b/>
          <w:lang w:val="es-ES"/>
        </w:rPr>
        <w:t>integrantes</w:t>
      </w:r>
      <w:r w:rsidRPr="00D47A73">
        <w:rPr>
          <w:rFonts w:ascii="Book Antiqua" w:hAnsi="Book Antiqua"/>
          <w:b/>
          <w:lang w:val="es-ES"/>
        </w:rPr>
        <w:t xml:space="preserve">, de los cuales dos serán </w:t>
      </w:r>
      <w:r>
        <w:rPr>
          <w:rFonts w:ascii="Book Antiqua" w:hAnsi="Book Antiqua"/>
          <w:b/>
          <w:lang w:val="es-ES"/>
        </w:rPr>
        <w:t>integrantes</w:t>
      </w:r>
      <w:r w:rsidRPr="00D47A73">
        <w:rPr>
          <w:rFonts w:ascii="Book Antiqua" w:hAnsi="Book Antiqua"/>
          <w:b/>
          <w:lang w:val="es-ES"/>
        </w:rPr>
        <w:t xml:space="preserve"> ex </w:t>
      </w:r>
      <w:proofErr w:type="spellStart"/>
      <w:r w:rsidRPr="00D47A73">
        <w:rPr>
          <w:rFonts w:ascii="Book Antiqua" w:hAnsi="Book Antiqua"/>
          <w:b/>
          <w:lang w:val="es-ES"/>
        </w:rPr>
        <w:t>officio</w:t>
      </w:r>
      <w:proofErr w:type="spellEnd"/>
      <w:r w:rsidRPr="00D47A73">
        <w:rPr>
          <w:rFonts w:ascii="Book Antiqua" w:hAnsi="Book Antiqua"/>
          <w:b/>
          <w:lang w:val="es-ES"/>
        </w:rPr>
        <w:t xml:space="preserve">. De los tres restantes </w:t>
      </w:r>
      <w:r>
        <w:rPr>
          <w:rFonts w:ascii="Book Antiqua" w:hAnsi="Book Antiqua"/>
          <w:b/>
          <w:lang w:val="es-ES"/>
        </w:rPr>
        <w:t>integrantes</w:t>
      </w:r>
      <w:r w:rsidRPr="00D47A73">
        <w:rPr>
          <w:rFonts w:ascii="Book Antiqua" w:hAnsi="Book Antiqua"/>
          <w:b/>
          <w:lang w:val="es-ES"/>
        </w:rPr>
        <w:t xml:space="preserve">, al menos uno será doctor en medicina y otro será abogado con por lo menos cinco (5) años de experiencia en el </w:t>
      </w:r>
      <w:r w:rsidRPr="00D47A73">
        <w:rPr>
          <w:rFonts w:ascii="Book Antiqua" w:hAnsi="Book Antiqua"/>
          <w:b/>
          <w:lang w:val="es-ES"/>
        </w:rPr>
        <w:lastRenderedPageBreak/>
        <w:t xml:space="preserve">ejercicio de la profesión legal. Los dos </w:t>
      </w:r>
      <w:r>
        <w:rPr>
          <w:rFonts w:ascii="Book Antiqua" w:hAnsi="Book Antiqua"/>
          <w:b/>
          <w:lang w:val="es-ES"/>
        </w:rPr>
        <w:t>integrantes</w:t>
      </w:r>
      <w:r w:rsidRPr="00D47A73">
        <w:rPr>
          <w:rFonts w:ascii="Book Antiqua" w:hAnsi="Book Antiqua"/>
          <w:b/>
          <w:lang w:val="es-ES"/>
        </w:rPr>
        <w:t xml:space="preserve"> ex </w:t>
      </w:r>
      <w:proofErr w:type="spellStart"/>
      <w:r w:rsidRPr="00D47A73">
        <w:rPr>
          <w:rFonts w:ascii="Book Antiqua" w:hAnsi="Book Antiqua"/>
          <w:b/>
          <w:lang w:val="es-ES"/>
        </w:rPr>
        <w:t>officio</w:t>
      </w:r>
      <w:proofErr w:type="spellEnd"/>
      <w:r w:rsidRPr="00D47A73">
        <w:rPr>
          <w:rFonts w:ascii="Book Antiqua" w:hAnsi="Book Antiqua"/>
          <w:b/>
          <w:lang w:val="es-ES"/>
        </w:rPr>
        <w:t xml:space="preserve"> serán el Comisionado de Seguros y 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Departamento de Transportación y Obras Públicas.</w:t>
      </w:r>
    </w:p>
    <w:p w14:paraId="536F6099"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b/>
          <w:lang w:val="es-ES"/>
        </w:rPr>
        <w:t xml:space="preserve">Con excepción de los dos </w:t>
      </w:r>
      <w:r>
        <w:rPr>
          <w:rFonts w:ascii="Book Antiqua" w:hAnsi="Book Antiqua"/>
          <w:b/>
          <w:lang w:val="es-ES"/>
        </w:rPr>
        <w:t>integrantes</w:t>
      </w:r>
      <w:r w:rsidRPr="00D47A73">
        <w:rPr>
          <w:rFonts w:ascii="Book Antiqua" w:hAnsi="Book Antiqua"/>
          <w:b/>
          <w:lang w:val="es-ES"/>
        </w:rPr>
        <w:t xml:space="preserve"> ex </w:t>
      </w:r>
      <w:proofErr w:type="spellStart"/>
      <w:r w:rsidRPr="00D47A73">
        <w:rPr>
          <w:rFonts w:ascii="Book Antiqua" w:hAnsi="Book Antiqua"/>
          <w:b/>
          <w:lang w:val="es-ES"/>
        </w:rPr>
        <w:t>officio</w:t>
      </w:r>
      <w:proofErr w:type="spellEnd"/>
      <w:r w:rsidRPr="00D47A73">
        <w:rPr>
          <w:rFonts w:ascii="Book Antiqua" w:hAnsi="Book Antiqua"/>
          <w:b/>
          <w:lang w:val="es-ES"/>
        </w:rPr>
        <w:t xml:space="preserve">, los demás </w:t>
      </w:r>
      <w:r>
        <w:rPr>
          <w:rFonts w:ascii="Book Antiqua" w:hAnsi="Book Antiqua"/>
          <w:b/>
          <w:lang w:val="es-ES"/>
        </w:rPr>
        <w:t>integrantes</w:t>
      </w:r>
      <w:r w:rsidRPr="00D47A73">
        <w:rPr>
          <w:rFonts w:ascii="Book Antiqua" w:hAnsi="Book Antiqua"/>
          <w:b/>
          <w:lang w:val="es-ES"/>
        </w:rPr>
        <w:t xml:space="preserve"> de la Junta serán nombrados por el Gobernador, con el consejo y consentimiento del Senado. El término del nombramiento o elección de los cinco </w:t>
      </w:r>
      <w:r>
        <w:rPr>
          <w:rFonts w:ascii="Book Antiqua" w:hAnsi="Book Antiqua"/>
          <w:b/>
          <w:lang w:val="es-ES"/>
        </w:rPr>
        <w:t>integrantes</w:t>
      </w:r>
      <w:r w:rsidRPr="00D47A73">
        <w:rPr>
          <w:rFonts w:ascii="Book Antiqua" w:hAnsi="Book Antiqua"/>
          <w:b/>
          <w:lang w:val="es-ES"/>
        </w:rPr>
        <w:t xml:space="preserve"> será de cuatro (4) años o hasta que sus sucesores tomen posesión del cargo.</w:t>
      </w:r>
      <w:r w:rsidRPr="00D47A73">
        <w:rPr>
          <w:rFonts w:ascii="Book Antiqua" w:hAnsi="Book Antiqua"/>
          <w:b/>
          <w:lang w:val="es-ES_tradnl"/>
        </w:rPr>
        <w:t>]</w:t>
      </w:r>
    </w:p>
    <w:p w14:paraId="72D9A7F1"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 xml:space="preserve">B. </w:t>
      </w:r>
      <w:r w:rsidRPr="00D47A73">
        <w:rPr>
          <w:rFonts w:ascii="Book Antiqua" w:hAnsi="Book Antiqua"/>
          <w:lang w:val="es-ES_tradnl"/>
        </w:rPr>
        <w:tab/>
      </w:r>
      <w:r w:rsidRPr="00D47A73">
        <w:rPr>
          <w:rFonts w:ascii="Book Antiqua" w:hAnsi="Book Antiqua"/>
          <w:b/>
          <w:bCs/>
          <w:lang w:val="es-ES_tradnl"/>
        </w:rPr>
        <w:t>[</w:t>
      </w:r>
      <w:r w:rsidRPr="00D47A73">
        <w:rPr>
          <w:rFonts w:ascii="Book Antiqua" w:hAnsi="Book Antiqua"/>
          <w:b/>
          <w:bCs/>
          <w:lang w:val="es-ES"/>
        </w:rPr>
        <w:t xml:space="preserve">No podrá ser miembro de la Junta persona alguna que: </w:t>
      </w:r>
    </w:p>
    <w:p w14:paraId="230CCB01" w14:textId="77777777" w:rsidR="00F52E84" w:rsidRPr="00D47A73" w:rsidRDefault="00F52E84" w:rsidP="00F52E84">
      <w:pPr>
        <w:numPr>
          <w:ilvl w:val="0"/>
          <w:numId w:val="9"/>
        </w:numPr>
        <w:spacing w:line="480" w:lineRule="auto"/>
        <w:jc w:val="both"/>
        <w:rPr>
          <w:rFonts w:ascii="Book Antiqua" w:hAnsi="Book Antiqua"/>
          <w:lang w:val="es-ES_tradnl"/>
        </w:rPr>
      </w:pPr>
      <w:r w:rsidRPr="00D47A73">
        <w:rPr>
          <w:rFonts w:ascii="Book Antiqua" w:hAnsi="Book Antiqua"/>
          <w:b/>
          <w:bCs/>
          <w:lang w:val="es-ES_tradnl"/>
        </w:rPr>
        <w:t xml:space="preserve">  sea empleado o tenga interés económico sustancial, directo o indirecto, en alguna empresa privada con la cual la Administración otorgue contratos o haga transacciones de cualquier índole; </w:t>
      </w:r>
    </w:p>
    <w:p w14:paraId="3CD4A1FB" w14:textId="77777777" w:rsidR="00F52E84" w:rsidRPr="00D47A73" w:rsidRDefault="00F52E84" w:rsidP="00F52E84">
      <w:pPr>
        <w:numPr>
          <w:ilvl w:val="0"/>
          <w:numId w:val="9"/>
        </w:numPr>
        <w:spacing w:line="480" w:lineRule="auto"/>
        <w:jc w:val="both"/>
        <w:rPr>
          <w:rFonts w:ascii="Book Antiqua" w:hAnsi="Book Antiqua"/>
          <w:lang w:val="es-ES_tradnl"/>
        </w:rPr>
      </w:pPr>
      <w:r w:rsidRPr="00D47A73">
        <w:rPr>
          <w:rFonts w:ascii="Book Antiqua" w:hAnsi="Book Antiqua"/>
          <w:b/>
          <w:bCs/>
          <w:lang w:val="es-ES_tradnl"/>
        </w:rPr>
        <w:t xml:space="preserve">   en los dos (2) años anteriores a su cargo, haya tenido una relación o interés comercial en alguna empresa privada con la cual la Administración otorgue contratos o haga transacciones de cualquier índole; </w:t>
      </w:r>
    </w:p>
    <w:p w14:paraId="4456F200" w14:textId="77777777" w:rsidR="00F52E84" w:rsidRPr="00D47A73" w:rsidRDefault="00F52E84" w:rsidP="00F52E84">
      <w:pPr>
        <w:numPr>
          <w:ilvl w:val="0"/>
          <w:numId w:val="9"/>
        </w:numPr>
        <w:spacing w:line="480" w:lineRule="auto"/>
        <w:jc w:val="both"/>
        <w:rPr>
          <w:rFonts w:ascii="Book Antiqua" w:hAnsi="Book Antiqua"/>
          <w:lang w:val="es-ES_tradnl"/>
        </w:rPr>
      </w:pPr>
      <w:r w:rsidRPr="00D47A73">
        <w:rPr>
          <w:rFonts w:ascii="Book Antiqua" w:hAnsi="Book Antiqua"/>
          <w:b/>
          <w:bCs/>
          <w:lang w:val="es-ES_tradnl"/>
        </w:rPr>
        <w:t xml:space="preserve">  haya sido miembro de un organismo directivo a nivel central o local de un partido político inscrito en Puerto Rico durante los dos (2) años previos a la fecha de su designación; </w:t>
      </w:r>
    </w:p>
    <w:p w14:paraId="568EBF58" w14:textId="77777777" w:rsidR="00F52E84" w:rsidRPr="00D47A73" w:rsidRDefault="00F52E84" w:rsidP="00F52E84">
      <w:pPr>
        <w:numPr>
          <w:ilvl w:val="0"/>
          <w:numId w:val="9"/>
        </w:numPr>
        <w:spacing w:line="480" w:lineRule="auto"/>
        <w:jc w:val="both"/>
        <w:rPr>
          <w:rFonts w:ascii="Book Antiqua" w:hAnsi="Book Antiqua"/>
          <w:lang w:val="es-ES_tradnl"/>
        </w:rPr>
      </w:pPr>
      <w:r w:rsidRPr="00D47A73">
        <w:rPr>
          <w:rFonts w:ascii="Book Antiqua" w:hAnsi="Book Antiqua"/>
          <w:b/>
          <w:bCs/>
          <w:lang w:val="es-ES_tradnl"/>
        </w:rPr>
        <w:tab/>
        <w:t>sea empleado, miembro, asesor o contratista de los sindicatos de trabajadores de la Administración; o</w:t>
      </w:r>
    </w:p>
    <w:p w14:paraId="3D4F688A" w14:textId="77777777" w:rsidR="00F52E84" w:rsidRPr="00D47A73" w:rsidRDefault="00F52E84" w:rsidP="00F52E84">
      <w:pPr>
        <w:numPr>
          <w:ilvl w:val="0"/>
          <w:numId w:val="9"/>
        </w:numPr>
        <w:spacing w:line="480" w:lineRule="auto"/>
        <w:jc w:val="both"/>
        <w:rPr>
          <w:rFonts w:ascii="Book Antiqua" w:hAnsi="Book Antiqua"/>
          <w:lang w:val="es-ES_tradnl"/>
        </w:rPr>
      </w:pPr>
      <w:r w:rsidRPr="00D47A73">
        <w:rPr>
          <w:rFonts w:ascii="Book Antiqua" w:hAnsi="Book Antiqua"/>
          <w:b/>
          <w:bCs/>
          <w:lang w:val="es-ES_tradnl"/>
        </w:rPr>
        <w:t xml:space="preserve"> no haya provisto la certificación de radicación de planillas correspondientes a los últimos cinco (5) años contributivos, </w:t>
      </w:r>
      <w:r w:rsidRPr="00D47A73">
        <w:rPr>
          <w:rFonts w:ascii="Book Antiqua" w:hAnsi="Book Antiqua"/>
          <w:b/>
          <w:bCs/>
          <w:lang w:val="es-ES_tradnl"/>
        </w:rPr>
        <w:lastRenderedPageBreak/>
        <w:t>la certificación negativa de deuda emitidas por el Departamento de Hacienda, el Certificado de Antecedentes Penales de la Policía de Puerto Rico, así como las certificaciones negativas de deuda de la Administración para el Sustento de Menores (ASUME) y del Centro de Recaudación de Impuestos Municipales (CRIM).</w:t>
      </w:r>
    </w:p>
    <w:p w14:paraId="2A6A3A3F"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b/>
          <w:bCs/>
          <w:lang w:val="es-ES_tradnl"/>
        </w:rPr>
        <w:t xml:space="preserve">La mayoría de los </w:t>
      </w:r>
      <w:r>
        <w:rPr>
          <w:rFonts w:ascii="Book Antiqua" w:hAnsi="Book Antiqua"/>
          <w:b/>
          <w:bCs/>
          <w:lang w:val="es-ES_tradnl"/>
        </w:rPr>
        <w:t>integrantes</w:t>
      </w:r>
      <w:r w:rsidRPr="00D47A73">
        <w:rPr>
          <w:rFonts w:ascii="Book Antiqua" w:hAnsi="Book Antiqua"/>
          <w:b/>
          <w:bCs/>
          <w:lang w:val="es-ES_tradnl"/>
        </w:rPr>
        <w:t xml:space="preserve"> que componen la Junta constituirán quórum. Las vacantes que ocurran en la Junta se cubrirán con nombramientos por el período que falte para la expiración del término original de cuatro (4) años.</w:t>
      </w:r>
    </w:p>
    <w:p w14:paraId="48493AA2"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b/>
          <w:bCs/>
          <w:lang w:val="es-ES_tradnl"/>
        </w:rPr>
        <w:t>El Gobernador podrá destituir cualquier miembro de la Junta por incompetencia en el desempeño de sus deberes o cualquiera otra causa justificada.</w:t>
      </w:r>
    </w:p>
    <w:p w14:paraId="3C5B3816"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b/>
          <w:bCs/>
          <w:lang w:val="es-ES_tradnl"/>
        </w:rPr>
        <w:t xml:space="preserve">La Junta elegirá uno de sus </w:t>
      </w:r>
      <w:r>
        <w:rPr>
          <w:rFonts w:ascii="Book Antiqua" w:hAnsi="Book Antiqua"/>
          <w:b/>
          <w:bCs/>
          <w:lang w:val="es-ES_tradnl"/>
        </w:rPr>
        <w:t>integrantes</w:t>
      </w:r>
      <w:r w:rsidRPr="00D47A73">
        <w:rPr>
          <w:rFonts w:ascii="Book Antiqua" w:hAnsi="Book Antiqua"/>
          <w:b/>
          <w:bCs/>
          <w:lang w:val="es-ES_tradnl"/>
        </w:rPr>
        <w:t xml:space="preserve"> para actuar como </w:t>
      </w:r>
      <w:proofErr w:type="gramStart"/>
      <w:r w:rsidRPr="00D47A73">
        <w:rPr>
          <w:rFonts w:ascii="Book Antiqua" w:hAnsi="Book Antiqua"/>
          <w:b/>
          <w:bCs/>
          <w:lang w:val="es-ES_tradnl"/>
        </w:rPr>
        <w:t>Presidente</w:t>
      </w:r>
      <w:proofErr w:type="gramEnd"/>
      <w:r w:rsidRPr="00D47A73">
        <w:rPr>
          <w:rFonts w:ascii="Book Antiqua" w:hAnsi="Book Antiqua"/>
          <w:b/>
          <w:bCs/>
          <w:lang w:val="es-ES_tradnl"/>
        </w:rPr>
        <w:t xml:space="preserve"> y a otro </w:t>
      </w:r>
      <w:r w:rsidRPr="00D47A73">
        <w:rPr>
          <w:rFonts w:ascii="Book Antiqua" w:hAnsi="Book Antiqua"/>
          <w:b/>
          <w:bCs/>
          <w:lang w:val="es-ES_tradnl"/>
        </w:rPr>
        <w:tab/>
        <w:t xml:space="preserve">para actuar como </w:t>
      </w:r>
      <w:proofErr w:type="gramStart"/>
      <w:r w:rsidRPr="00D47A73">
        <w:rPr>
          <w:rFonts w:ascii="Book Antiqua" w:hAnsi="Book Antiqua"/>
          <w:b/>
          <w:bCs/>
          <w:lang w:val="es-ES_tradnl"/>
        </w:rPr>
        <w:t>Secretario</w:t>
      </w:r>
      <w:proofErr w:type="gramEnd"/>
      <w:r w:rsidRPr="00D47A73">
        <w:rPr>
          <w:rFonts w:ascii="Book Antiqua" w:hAnsi="Book Antiqua"/>
          <w:b/>
          <w:bCs/>
          <w:lang w:val="es-ES_tradnl"/>
        </w:rPr>
        <w:t xml:space="preserve">. La Administración reembolsará a los </w:t>
      </w:r>
      <w:r>
        <w:rPr>
          <w:rFonts w:ascii="Book Antiqua" w:hAnsi="Book Antiqua"/>
          <w:b/>
          <w:bCs/>
          <w:lang w:val="es-ES_tradnl"/>
        </w:rPr>
        <w:t>integrantes</w:t>
      </w:r>
      <w:r w:rsidRPr="00D47A73">
        <w:rPr>
          <w:rFonts w:ascii="Book Antiqua" w:hAnsi="Book Antiqua"/>
          <w:b/>
          <w:bCs/>
          <w:lang w:val="es-ES_tradnl"/>
        </w:rPr>
        <w:t xml:space="preserve"> de la Junta aquellos gastos extraordinarios y necesarios en que incurrieren en el desempeño de sus funciones.</w:t>
      </w:r>
    </w:p>
    <w:p w14:paraId="128378AA"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b/>
          <w:bCs/>
          <w:lang w:val="es-ES_tradnl"/>
        </w:rPr>
        <w:t>La Junta fijará la prima que deberá pagar cada vehículo de motor al momento de registrar el mismo en el Departamento de Transportación y Obras Públicas de acuerdo con su clasificación, uso, riesgo de accidentes y con la experiencia o el estudio actuarial correspondiente. La Junta estará autorizada a establecer primas distintas para vehículos comerciales, motocicletas y para cualquier otro vehículo de motor que por experiencia represente un alto riesgo en la seguridad del tránsito, sin que esta relación se considere una limitación a la facultad de incluir otros.]</w:t>
      </w:r>
    </w:p>
    <w:p w14:paraId="58B8CEF9"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
        </w:rPr>
        <w:lastRenderedPageBreak/>
        <w:t xml:space="preserve">La Junta nombrará un </w:t>
      </w:r>
      <w:proofErr w:type="gramStart"/>
      <w:r w:rsidRPr="00D47A73">
        <w:rPr>
          <w:rFonts w:ascii="Book Antiqua" w:hAnsi="Book Antiqua"/>
          <w:lang w:val="es-ES"/>
        </w:rPr>
        <w:t>Director Ejecutivo</w:t>
      </w:r>
      <w:proofErr w:type="gramEnd"/>
      <w:r w:rsidRPr="00D47A73">
        <w:rPr>
          <w:rFonts w:ascii="Book Antiqua" w:hAnsi="Book Antiqua"/>
          <w:lang w:val="es-ES"/>
        </w:rPr>
        <w:t>, quien será responsable de la administración directa de la corporación, de acuerdo con las normas y condiciones que establezca la Junta.</w:t>
      </w:r>
    </w:p>
    <w:p w14:paraId="44E90FA8"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
        </w:rPr>
        <w:t xml:space="preserve">C. </w:t>
      </w:r>
      <w:r w:rsidRPr="00D47A73">
        <w:rPr>
          <w:rFonts w:ascii="Book Antiqua" w:hAnsi="Book Antiqua"/>
          <w:lang w:val="es-ES"/>
        </w:rPr>
        <w:tab/>
        <w:t xml:space="preserve">La Junta </w:t>
      </w:r>
      <w:r w:rsidRPr="00D47A73">
        <w:rPr>
          <w:rFonts w:ascii="Book Antiqua" w:hAnsi="Book Antiqua"/>
          <w:b/>
          <w:bCs/>
          <w:lang w:val="es-ES"/>
        </w:rPr>
        <w:t>[adoptará reglas para su organización y funcionamiento interno, y aprobará y]</w:t>
      </w:r>
      <w:r w:rsidRPr="00D47A73">
        <w:rPr>
          <w:rFonts w:ascii="Book Antiqua" w:hAnsi="Book Antiqua"/>
          <w:lang w:val="es-ES"/>
        </w:rPr>
        <w:t xml:space="preserve"> hará que se promulguen los reglamentos necesarios para poner en vigor las disposiciones de esta Ley, de conformidad con las disposiciones de la Ley </w:t>
      </w:r>
      <w:r w:rsidRPr="00D47A73">
        <w:rPr>
          <w:rFonts w:ascii="Book Antiqua" w:hAnsi="Book Antiqua"/>
          <w:lang w:val="es-PR"/>
        </w:rPr>
        <w:t xml:space="preserve">38-2017, según enmendada, conocida como la “Ley de Procedimiento Administrativo Uniforme del Gobierno de Puerto Rico”, </w:t>
      </w:r>
      <w:r w:rsidRPr="00D47A73">
        <w:rPr>
          <w:rFonts w:ascii="Book Antiqua" w:hAnsi="Book Antiqua"/>
          <w:lang w:val="es-ES"/>
        </w:rPr>
        <w:t xml:space="preserve">o por cualquier ley sucesora o subsiguiente sobre el mismo asunto.  </w:t>
      </w:r>
    </w:p>
    <w:p w14:paraId="3C0A7AC5"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r>
      <w:r w:rsidRPr="00D47A73">
        <w:rPr>
          <w:rFonts w:ascii="Book Antiqua" w:hAnsi="Book Antiqua"/>
          <w:lang w:val="es-ES_tradnl"/>
        </w:rPr>
        <w:tab/>
        <w:t>…”</w:t>
      </w:r>
    </w:p>
    <w:p w14:paraId="29B5D6A7" w14:textId="77777777" w:rsidR="00F52E84" w:rsidRPr="00D47A73" w:rsidRDefault="00F52E84" w:rsidP="00F52E84">
      <w:pPr>
        <w:spacing w:line="480" w:lineRule="auto"/>
        <w:ind w:left="360"/>
        <w:jc w:val="center"/>
        <w:rPr>
          <w:rFonts w:ascii="Book Antiqua" w:hAnsi="Book Antiqua"/>
          <w:b/>
          <w:lang w:val="es-ES_tradnl"/>
        </w:rPr>
      </w:pPr>
      <w:r w:rsidRPr="00D47A73">
        <w:rPr>
          <w:rFonts w:ascii="Book Antiqua" w:hAnsi="Book Antiqua"/>
          <w:b/>
          <w:lang w:val="es-ES_tradnl"/>
        </w:rPr>
        <w:t>“Ley del Sistema de Compensaciones por Accidentes del Trabajo”</w:t>
      </w:r>
    </w:p>
    <w:p w14:paraId="3FF89777"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Artículo 1</w:t>
      </w:r>
      <w:r>
        <w:rPr>
          <w:rFonts w:ascii="Book Antiqua" w:hAnsi="Book Antiqua"/>
          <w:lang w:val="es-ES_tradnl"/>
        </w:rPr>
        <w:t>4</w:t>
      </w:r>
      <w:r w:rsidRPr="00D47A73">
        <w:rPr>
          <w:rFonts w:ascii="Book Antiqua" w:hAnsi="Book Antiqua"/>
          <w:lang w:val="es-ES_tradnl"/>
        </w:rPr>
        <w:t xml:space="preserve">. - Se enmienda el inciso (1); se elimina el inciso (2); se enmienda el inciso (3) y se renumera como el nuevo inciso (2); se enmienda el inciso (4) y se renumera como el nuevo inciso (3) del Artículo 1-B de la Ley Núm. 45 de abril de 1935, según enmendada, conocida como </w:t>
      </w:r>
      <w:r w:rsidRPr="00D47A73">
        <w:rPr>
          <w:rFonts w:ascii="Book Antiqua" w:hAnsi="Book Antiqua"/>
          <w:lang w:val="es-ES"/>
        </w:rPr>
        <w:t>“Ley del Sistema de Compensaciones por Accidentes del Trabajo”</w:t>
      </w:r>
      <w:r>
        <w:rPr>
          <w:rFonts w:ascii="Book Antiqua" w:hAnsi="Book Antiqua"/>
          <w:lang w:val="es-ES"/>
        </w:rPr>
        <w:t xml:space="preserve"> </w:t>
      </w:r>
      <w:r w:rsidRPr="00D47A73">
        <w:rPr>
          <w:rFonts w:ascii="Book Antiqua" w:hAnsi="Book Antiqua"/>
          <w:lang w:val="es-ES_tradnl"/>
        </w:rPr>
        <w:t xml:space="preserve">para que lea como sigue: </w:t>
      </w:r>
    </w:p>
    <w:p w14:paraId="3ED77F0E"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“Artículo 1-B.- Corporación del Fondo del Seguro del Estado.</w:t>
      </w:r>
    </w:p>
    <w:p w14:paraId="6C321938"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_tradnl"/>
        </w:rPr>
        <w:tab/>
      </w:r>
      <w:r w:rsidRPr="00D47A73">
        <w:rPr>
          <w:rFonts w:ascii="Book Antiqua" w:hAnsi="Book Antiqua"/>
          <w:lang w:val="es-ES"/>
        </w:rPr>
        <w:t xml:space="preserve">Se crea, para llevar a cabo los propósitos de esta Ley, una corporación como instrumentalidad gubernamental del Gobierno del Estado Libre Asociado de Puerto Rico para actuar, por autoridad </w:t>
      </w:r>
      <w:proofErr w:type="gramStart"/>
      <w:r w:rsidRPr="00D47A73">
        <w:rPr>
          <w:rFonts w:ascii="Book Antiqua" w:hAnsi="Book Antiqua"/>
          <w:lang w:val="es-ES"/>
        </w:rPr>
        <w:t>del mismo</w:t>
      </w:r>
      <w:proofErr w:type="gramEnd"/>
      <w:r w:rsidRPr="00D47A73">
        <w:rPr>
          <w:rFonts w:ascii="Book Antiqua" w:hAnsi="Book Antiqua"/>
          <w:lang w:val="es-ES"/>
        </w:rPr>
        <w:t>, bajo el nombre de Corporación del Fondo del Seguro del Estado.</w:t>
      </w:r>
    </w:p>
    <w:p w14:paraId="58FE7114"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(1) Facultades y poderes generales de la Corporación.</w:t>
      </w:r>
    </w:p>
    <w:p w14:paraId="3444F04C"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lastRenderedPageBreak/>
        <w:tab/>
        <w:t xml:space="preserve">Los poderes corporativos serán ejercidos por </w:t>
      </w:r>
      <w:r w:rsidRPr="00D47A73">
        <w:rPr>
          <w:rFonts w:ascii="Book Antiqua" w:hAnsi="Book Antiqua"/>
          <w:b/>
          <w:lang w:val="es-ES"/>
        </w:rPr>
        <w:t>[una]</w:t>
      </w:r>
      <w:r w:rsidRPr="00D47A73">
        <w:rPr>
          <w:rFonts w:ascii="Book Antiqua" w:hAnsi="Book Antiqua"/>
          <w:lang w:val="es-ES"/>
        </w:rPr>
        <w:t xml:space="preserve"> </w:t>
      </w:r>
      <w:r w:rsidRPr="00D47A73">
        <w:rPr>
          <w:rFonts w:ascii="Book Antiqua" w:hAnsi="Book Antiqua"/>
          <w:i/>
          <w:lang w:val="es-ES"/>
        </w:rPr>
        <w:t>la</w:t>
      </w:r>
      <w:r w:rsidRPr="00D47A73">
        <w:rPr>
          <w:rFonts w:ascii="Book Antiqua" w:hAnsi="Book Antiqua"/>
          <w:lang w:val="es-ES"/>
        </w:rPr>
        <w:t xml:space="preserve">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 xml:space="preserve">[que por la presente se crea y será responsable de velar por que se pongan en vigor las disposiciones de esta Ley.] </w:t>
      </w:r>
      <w:r w:rsidRPr="00D47A73">
        <w:rPr>
          <w:rFonts w:ascii="Book Antiqua" w:hAnsi="Book Antiqua"/>
          <w:i/>
          <w:lang w:val="es-ES_tradnl"/>
        </w:rPr>
        <w:t xml:space="preserve">de la Corporación del Seguro Nacional de Salud que será responsable, además, de la administración de </w:t>
      </w:r>
      <w:proofErr w:type="gramStart"/>
      <w:r w:rsidRPr="00D47A73">
        <w:rPr>
          <w:rFonts w:ascii="Book Antiqua" w:hAnsi="Book Antiqua"/>
          <w:i/>
          <w:lang w:val="es-ES_tradnl"/>
        </w:rPr>
        <w:t>la misma</w:t>
      </w:r>
      <w:proofErr w:type="gramEnd"/>
      <w:r w:rsidRPr="00D47A73">
        <w:rPr>
          <w:rFonts w:ascii="Book Antiqua" w:hAnsi="Book Antiqua"/>
          <w:i/>
          <w:lang w:val="es-ES_tradnl"/>
        </w:rPr>
        <w:t xml:space="preserve"> y de velar por que se ponga en vigor las disposiciones de este capítulo, según establecido en la Ley del Plan Nacional de Salud.</w:t>
      </w:r>
    </w:p>
    <w:p w14:paraId="53C359E4"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 </w:t>
      </w:r>
    </w:p>
    <w:p w14:paraId="085C6835"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(2) </w:t>
      </w:r>
      <w:r w:rsidRPr="00D47A73">
        <w:rPr>
          <w:rFonts w:ascii="Book Antiqua" w:hAnsi="Book Antiqua"/>
          <w:lang w:val="es-ES"/>
        </w:rPr>
        <w:tab/>
        <w:t>Junta de Gobierno.</w:t>
      </w:r>
    </w:p>
    <w:p w14:paraId="5C166DB4"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b/>
          <w:lang w:val="es-ES"/>
        </w:rPr>
        <w:t xml:space="preserve">[(a) Nombramiento y composición de la Junta: La Junta de Gobierno estará integrada por siete (7) </w:t>
      </w:r>
      <w:r>
        <w:rPr>
          <w:rFonts w:ascii="Book Antiqua" w:hAnsi="Book Antiqua"/>
          <w:b/>
          <w:lang w:val="es-ES"/>
        </w:rPr>
        <w:t>integrantes</w:t>
      </w:r>
      <w:r w:rsidRPr="00D47A73">
        <w:rPr>
          <w:rFonts w:ascii="Book Antiqua" w:hAnsi="Book Antiqua"/>
          <w:b/>
          <w:lang w:val="es-ES"/>
        </w:rPr>
        <w:t xml:space="preserve">, de los cuales tres (3) serán </w:t>
      </w:r>
      <w:r>
        <w:rPr>
          <w:rFonts w:ascii="Book Antiqua" w:hAnsi="Book Antiqua"/>
          <w:b/>
          <w:lang w:val="es-ES"/>
        </w:rPr>
        <w:t>integrantes</w:t>
      </w:r>
      <w:r w:rsidRPr="00D47A73">
        <w:rPr>
          <w:rFonts w:ascii="Book Antiqua" w:hAnsi="Book Antiqua"/>
          <w:b/>
          <w:lang w:val="es-ES"/>
        </w:rPr>
        <w:t xml:space="preserve"> </w:t>
      </w:r>
      <w:r w:rsidRPr="00D47A73">
        <w:rPr>
          <w:rFonts w:ascii="Book Antiqua" w:hAnsi="Book Antiqua"/>
          <w:b/>
          <w:i/>
          <w:lang w:val="es-ES"/>
        </w:rPr>
        <w:t xml:space="preserve">ex </w:t>
      </w:r>
      <w:proofErr w:type="spellStart"/>
      <w:r w:rsidRPr="00D47A73">
        <w:rPr>
          <w:rFonts w:ascii="Book Antiqua" w:hAnsi="Book Antiqua"/>
          <w:b/>
          <w:i/>
          <w:lang w:val="es-ES"/>
        </w:rPr>
        <w:t>officio</w:t>
      </w:r>
      <w:proofErr w:type="spellEnd"/>
      <w:r w:rsidRPr="00D47A73">
        <w:rPr>
          <w:rFonts w:ascii="Book Antiqua" w:hAnsi="Book Antiqua"/>
          <w:b/>
          <w:lang w:val="es-ES"/>
        </w:rPr>
        <w:t xml:space="preserve">; uno (1) será un doctor o doctora en medicina; uno (1) será un abogado o abogada con al menos siete (7) años de experiencia en el ejercicio de la profesión en Puerto Rico; uno (1) será un empleado o empleada pública del servicio de carrera o un empleado o empleada no exento de la empresa privada; y uno (1) será una persona natural que sea un patrono asegurado con la Corporación del Fondo del Seguro del Estado, o que sea director y accionista de una corporación asegurada con la Corporación del Fondo del Seguro del Estado. Los tres (3) </w:t>
      </w:r>
      <w:r>
        <w:rPr>
          <w:rFonts w:ascii="Book Antiqua" w:hAnsi="Book Antiqua"/>
          <w:b/>
          <w:lang w:val="es-ES"/>
        </w:rPr>
        <w:t>integrantes</w:t>
      </w:r>
      <w:r w:rsidRPr="00D47A73">
        <w:rPr>
          <w:rFonts w:ascii="Book Antiqua" w:hAnsi="Book Antiqua"/>
          <w:b/>
          <w:lang w:val="es-ES"/>
        </w:rPr>
        <w:t xml:space="preserve"> </w:t>
      </w:r>
      <w:r w:rsidRPr="00D47A73">
        <w:rPr>
          <w:rFonts w:ascii="Book Antiqua" w:hAnsi="Book Antiqua"/>
          <w:b/>
          <w:i/>
          <w:lang w:val="es-ES"/>
        </w:rPr>
        <w:t xml:space="preserve">ex </w:t>
      </w:r>
      <w:proofErr w:type="spellStart"/>
      <w:r w:rsidRPr="00D47A73">
        <w:rPr>
          <w:rFonts w:ascii="Book Antiqua" w:hAnsi="Book Antiqua"/>
          <w:b/>
          <w:i/>
          <w:lang w:val="es-ES"/>
        </w:rPr>
        <w:t>officio</w:t>
      </w:r>
      <w:proofErr w:type="spellEnd"/>
      <w:r w:rsidRPr="00D47A73">
        <w:rPr>
          <w:rFonts w:ascii="Book Antiqua" w:hAnsi="Book Antiqua"/>
          <w:b/>
          <w:lang w:val="es-ES"/>
        </w:rPr>
        <w:t xml:space="preserve"> serán el Comisionado de Seguros, 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Departamento del Trabajo y Recursos Humanos y 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Departamento de Salud. El Gobernador nombrará con el consejo y consentimiento del Senado, a los cuatro (4) </w:t>
      </w:r>
      <w:r>
        <w:rPr>
          <w:rFonts w:ascii="Book Antiqua" w:hAnsi="Book Antiqua"/>
          <w:b/>
          <w:lang w:val="es-ES"/>
        </w:rPr>
        <w:t>integrantes</w:t>
      </w:r>
      <w:r w:rsidRPr="00D47A73">
        <w:rPr>
          <w:rFonts w:ascii="Book Antiqua" w:hAnsi="Book Antiqua"/>
          <w:b/>
          <w:lang w:val="es-ES"/>
        </w:rPr>
        <w:t xml:space="preserve"> restantes, es decir, al doctor o doctora en medicina, al abogado o abogada con al menos siete (7) años de experiencia en el ejercicio de la profesión en Puerto Rico, al miembro que sea empleada o empleado público o privado y al miembro que sea un </w:t>
      </w:r>
      <w:r w:rsidRPr="00D47A73">
        <w:rPr>
          <w:rFonts w:ascii="Book Antiqua" w:hAnsi="Book Antiqua"/>
          <w:b/>
          <w:lang w:val="es-ES"/>
        </w:rPr>
        <w:lastRenderedPageBreak/>
        <w:t xml:space="preserve">patrono asegurado con la Corporación del Fondo del Seguro del Estado o que sea director y accionista de una corporación asegurada con la Corporación del Fondo del Seguro del Estado. </w:t>
      </w:r>
    </w:p>
    <w:p w14:paraId="637B71EC"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Para este último, la Asociación de Industriales de Puerto Rico, la Cámara de Comercio de Puerto Rico y el Centro Unido de Detallistas, escogerán de entre sus </w:t>
      </w:r>
      <w:r>
        <w:rPr>
          <w:rFonts w:ascii="Book Antiqua" w:hAnsi="Book Antiqua"/>
          <w:b/>
          <w:lang w:val="es-ES"/>
        </w:rPr>
        <w:t>integrantes</w:t>
      </w:r>
      <w:r w:rsidRPr="00D47A73">
        <w:rPr>
          <w:rFonts w:ascii="Book Antiqua" w:hAnsi="Book Antiqua"/>
          <w:b/>
          <w:lang w:val="es-ES"/>
        </w:rPr>
        <w:t xml:space="preserve"> un (1) candidato o candidata que formará parte de una terna que le será sometida al Gobernador del Estado Libre Asociado de Puerto Rico para que éste haga la designación del representante patronal asegurado con la Corporación del Fondo del Seguro del Estado. El término del nombramiento o elección de los siete (7) </w:t>
      </w:r>
      <w:r>
        <w:rPr>
          <w:rFonts w:ascii="Book Antiqua" w:hAnsi="Book Antiqua"/>
          <w:b/>
          <w:lang w:val="es-ES"/>
        </w:rPr>
        <w:t>integrantes</w:t>
      </w:r>
      <w:r w:rsidRPr="00D47A73">
        <w:rPr>
          <w:rFonts w:ascii="Book Antiqua" w:hAnsi="Book Antiqua"/>
          <w:b/>
          <w:lang w:val="es-ES"/>
        </w:rPr>
        <w:t xml:space="preserve"> será de cuatro (4) años o hasta que sus sucesores tomen posesión del cargo. Uno de los siete (7) </w:t>
      </w:r>
      <w:r>
        <w:rPr>
          <w:rFonts w:ascii="Book Antiqua" w:hAnsi="Book Antiqua"/>
          <w:b/>
          <w:lang w:val="es-ES"/>
        </w:rPr>
        <w:t>integrantes</w:t>
      </w:r>
      <w:r w:rsidRPr="00D47A73">
        <w:rPr>
          <w:rFonts w:ascii="Book Antiqua" w:hAnsi="Book Antiqua"/>
          <w:b/>
          <w:lang w:val="es-ES"/>
        </w:rPr>
        <w:t xml:space="preserve"> será designado </w:t>
      </w:r>
      <w:proofErr w:type="gramStart"/>
      <w:r w:rsidRPr="00D47A73">
        <w:rPr>
          <w:rFonts w:ascii="Book Antiqua" w:hAnsi="Book Antiqua"/>
          <w:b/>
          <w:lang w:val="es-ES"/>
        </w:rPr>
        <w:t>Presidente</w:t>
      </w:r>
      <w:proofErr w:type="gramEnd"/>
      <w:r w:rsidRPr="00D47A73">
        <w:rPr>
          <w:rFonts w:ascii="Book Antiqua" w:hAnsi="Book Antiqua"/>
          <w:b/>
          <w:lang w:val="es-ES"/>
        </w:rPr>
        <w:t xml:space="preserve"> por el Gobernador. </w:t>
      </w:r>
    </w:p>
    <w:p w14:paraId="11CE5B48"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Las vacantes que ocurran en la Junta por renuncia, separación, incapacidad física, mental, o muerte se cubrirán por el término que falte para la expiración del nombramiento original. </w:t>
      </w:r>
    </w:p>
    <w:p w14:paraId="349085E4"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Todos los </w:t>
      </w:r>
      <w:r>
        <w:rPr>
          <w:rFonts w:ascii="Book Antiqua" w:hAnsi="Book Antiqua"/>
          <w:b/>
          <w:lang w:val="es-ES"/>
        </w:rPr>
        <w:t>integrantes</w:t>
      </w:r>
      <w:r w:rsidRPr="00D47A73">
        <w:rPr>
          <w:rFonts w:ascii="Book Antiqua" w:hAnsi="Book Antiqua"/>
          <w:b/>
          <w:lang w:val="es-ES"/>
        </w:rPr>
        <w:t xml:space="preserve"> de la Junta serán residentes legales del Estado Libre Asociado de Puerto Rico y estarán sujetos a las disposiciones de la “Ley de Ética Gubernamental de Puerto Rico de 2011”. </w:t>
      </w:r>
    </w:p>
    <w:p w14:paraId="276D402A"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Cuatro (4) </w:t>
      </w:r>
      <w:r>
        <w:rPr>
          <w:rFonts w:ascii="Book Antiqua" w:hAnsi="Book Antiqua"/>
          <w:b/>
          <w:lang w:val="es-ES"/>
        </w:rPr>
        <w:t>integrantes</w:t>
      </w:r>
      <w:r w:rsidRPr="00D47A73">
        <w:rPr>
          <w:rFonts w:ascii="Book Antiqua" w:hAnsi="Book Antiqua"/>
          <w:b/>
          <w:lang w:val="es-ES"/>
        </w:rPr>
        <w:t xml:space="preserve"> de la Junta constituirán quórum. </w:t>
      </w:r>
    </w:p>
    <w:p w14:paraId="254357E9"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Los </w:t>
      </w:r>
      <w:r>
        <w:rPr>
          <w:rFonts w:ascii="Book Antiqua" w:hAnsi="Book Antiqua"/>
          <w:b/>
          <w:lang w:val="es-ES"/>
        </w:rPr>
        <w:t>integrantes</w:t>
      </w:r>
      <w:r w:rsidRPr="00D47A73">
        <w:rPr>
          <w:rFonts w:ascii="Book Antiqua" w:hAnsi="Book Antiqua"/>
          <w:b/>
          <w:lang w:val="es-ES"/>
        </w:rPr>
        <w:t xml:space="preserve"> de la Junta desempeñarán sus cargos sin remuneración, pero se les reembolsará todo gasto extraordinario en que incurrieren en el desempeño de sus funciones. La Junta de Gobierno nombrará de entre sus </w:t>
      </w:r>
      <w:r>
        <w:rPr>
          <w:rFonts w:ascii="Book Antiqua" w:hAnsi="Book Antiqua"/>
          <w:b/>
          <w:lang w:val="es-ES"/>
        </w:rPr>
        <w:t>integrantes</w:t>
      </w:r>
      <w:r w:rsidRPr="00D47A73">
        <w:rPr>
          <w:rFonts w:ascii="Book Antiqua" w:hAnsi="Book Antiqua"/>
          <w:b/>
          <w:lang w:val="es-ES"/>
        </w:rPr>
        <w:t xml:space="preserve"> a un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w:t>
      </w:r>
    </w:p>
    <w:p w14:paraId="23905884"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lastRenderedPageBreak/>
        <w:t xml:space="preserve">El Gobernador, a iniciativa propia o por recomendación de la Junta, podrá destituir por causa justificada a cualquiera de sus </w:t>
      </w:r>
      <w:r>
        <w:rPr>
          <w:rFonts w:ascii="Book Antiqua" w:hAnsi="Book Antiqua"/>
          <w:b/>
          <w:lang w:val="es-ES"/>
        </w:rPr>
        <w:t>integrantes</w:t>
      </w:r>
      <w:r w:rsidRPr="00D47A73">
        <w:rPr>
          <w:rFonts w:ascii="Book Antiqua" w:hAnsi="Book Antiqua"/>
          <w:b/>
          <w:lang w:val="es-ES"/>
        </w:rPr>
        <w:t xml:space="preserve">, previa formulación de cargos y la oportunidad de ser oído. La Junta establecerá por reglamento los mecanismos para evaluar la ejecutoria de sus </w:t>
      </w:r>
      <w:r>
        <w:rPr>
          <w:rFonts w:ascii="Book Antiqua" w:hAnsi="Book Antiqua"/>
          <w:b/>
          <w:lang w:val="es-ES"/>
        </w:rPr>
        <w:t>integrantes</w:t>
      </w:r>
      <w:r w:rsidRPr="00D47A73">
        <w:rPr>
          <w:rFonts w:ascii="Book Antiqua" w:hAnsi="Book Antiqua"/>
          <w:b/>
          <w:lang w:val="es-ES"/>
        </w:rPr>
        <w:t>.</w:t>
      </w:r>
    </w:p>
    <w:p w14:paraId="73A095BE"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No podrá ser miembro de la Junta persona alguna que: (i) sea empleado, empleado jubilado o tenga interés económico sustancial, directo o indirecto, en alguna empresa privada con la cual la Corporación otorgue contratos o haga transacciones de cualquier índole; (</w:t>
      </w:r>
      <w:proofErr w:type="spellStart"/>
      <w:r w:rsidRPr="00D47A73">
        <w:rPr>
          <w:rFonts w:ascii="Book Antiqua" w:hAnsi="Book Antiqua"/>
          <w:b/>
          <w:lang w:val="es-ES"/>
        </w:rPr>
        <w:t>ii</w:t>
      </w:r>
      <w:proofErr w:type="spellEnd"/>
      <w:r w:rsidRPr="00D47A73">
        <w:rPr>
          <w:rFonts w:ascii="Book Antiqua" w:hAnsi="Book Antiqua"/>
          <w:b/>
          <w:lang w:val="es-ES"/>
        </w:rPr>
        <w:t>) en los dos (2) años anteriores a su cargo, haya tenido una relación o interés comercial en alguna empresa privada con la cual la Corporación otorgue contratos o haga transacciones de cualquier índole; (</w:t>
      </w:r>
      <w:proofErr w:type="spellStart"/>
      <w:r w:rsidRPr="00D47A73">
        <w:rPr>
          <w:rFonts w:ascii="Book Antiqua" w:hAnsi="Book Antiqua"/>
          <w:b/>
          <w:lang w:val="es-ES"/>
        </w:rPr>
        <w:t>iii</w:t>
      </w:r>
      <w:proofErr w:type="spellEnd"/>
      <w:r w:rsidRPr="00D47A73">
        <w:rPr>
          <w:rFonts w:ascii="Book Antiqua" w:hAnsi="Book Antiqua"/>
          <w:b/>
          <w:lang w:val="es-ES"/>
        </w:rPr>
        <w:t>) haya sido miembro de un organismo directivo a nivel central o local de un partido político inscrito en el Estado Libre Asociado de Puerto Rico durante el año previo a la fecha de su designación; (</w:t>
      </w:r>
      <w:proofErr w:type="spellStart"/>
      <w:r w:rsidRPr="00D47A73">
        <w:rPr>
          <w:rFonts w:ascii="Book Antiqua" w:hAnsi="Book Antiqua"/>
          <w:b/>
          <w:lang w:val="es-ES"/>
        </w:rPr>
        <w:t>iv</w:t>
      </w:r>
      <w:proofErr w:type="spellEnd"/>
      <w:r w:rsidRPr="00D47A73">
        <w:rPr>
          <w:rFonts w:ascii="Book Antiqua" w:hAnsi="Book Antiqua"/>
          <w:b/>
          <w:lang w:val="es-ES"/>
        </w:rPr>
        <w:t>) sea empleado, miembro, asesor o contratista de los sindicatos de trabajadores de la Corporación; o (v) no haya provisto la certificación de radicación de planillas correspondientes a los últimos cinco (5) años contributivos, la certificación negativa de deuda emitida por el Departamento de Hacienda, el Certificado de Antecedentes Penales de la Policía de Puerto Rico, así como las certificaciones negativas de deudas de la Administración para el Sustento de Menores (ASUME) y el Centro de Recaudación de Impuestos Municipales (CRIM).</w:t>
      </w:r>
    </w:p>
    <w:p w14:paraId="729D9966"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(b)</w:t>
      </w:r>
      <w:r w:rsidRPr="00D47A73">
        <w:rPr>
          <w:rFonts w:ascii="Book Antiqua" w:hAnsi="Book Antiqua"/>
          <w:b/>
          <w:lang w:val="es-ES"/>
        </w:rPr>
        <w:tab/>
        <w:t>Elección del miembro que sea un patrono con al menos quince (15) empleados, o que sea director y accionista de una corporación con al menos quince (15) empleados:</w:t>
      </w:r>
    </w:p>
    <w:p w14:paraId="2312D62B"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lastRenderedPageBreak/>
        <w:t xml:space="preserve">(1) </w:t>
      </w:r>
      <w:r w:rsidRPr="00D47A73">
        <w:rPr>
          <w:rFonts w:ascii="Book Antiqua" w:hAnsi="Book Antiqua"/>
          <w:b/>
          <w:lang w:val="es-ES"/>
        </w:rPr>
        <w:tab/>
        <w:t>El DACO aprobará un reglamento para implantar el procedimiento de elección dispuesto en este inciso.</w:t>
      </w:r>
    </w:p>
    <w:p w14:paraId="24AEE9B1"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(2) </w:t>
      </w:r>
      <w:r w:rsidRPr="00D47A73">
        <w:rPr>
          <w:rFonts w:ascii="Book Antiqua" w:hAnsi="Book Antiqua"/>
          <w:b/>
          <w:lang w:val="es-ES"/>
        </w:rPr>
        <w:tab/>
        <w:t xml:space="preserve">En o antes de los sesenta (60) días de que surja la vacante del cargo en la Junta de Gobierno, 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DACO emitirá una convocatoria a elección, </w:t>
      </w:r>
      <w:r w:rsidRPr="00D47A73">
        <w:rPr>
          <w:rFonts w:ascii="Book Antiqua" w:hAnsi="Book Antiqua"/>
          <w:i/>
          <w:lang w:val="es-ES"/>
        </w:rPr>
        <w:t xml:space="preserve">en la </w:t>
      </w:r>
      <w:r w:rsidRPr="00D47A73">
        <w:rPr>
          <w:rFonts w:ascii="Book Antiqua" w:hAnsi="Book Antiqua"/>
          <w:b/>
          <w:lang w:val="es-ES"/>
        </w:rPr>
        <w:t>que especificará los requisitos para ser nominado como candidato o candidata. La convocatoria deberá publicarse mediante avisos en los medios de comunicación, en el portal de Internet de la Corporación del Fondo del Seguro del Estado y deberá enviarse por correo regular a todos los patronos asegurados con esta corporación pública, junto con un formulario de Petición de Nominación. En ese formulario todo aspirante a ser nominado como candidato hará constar bajo juramento, su nombre, circunstancias personales, dirección física, dirección postal, teléfono, lugar de trabajo, ocupación y número de póliza. En la petición se incluirá la firma de no menos de veinticinco (25) patronos asegurados, con su nombre, dirección y número de póliza con la Corporación del Fondo del Seguro del Estado, que endosan la nominación del peticionario.</w:t>
      </w:r>
    </w:p>
    <w:p w14:paraId="6547FC5F"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(3) </w:t>
      </w:r>
      <w:r w:rsidRPr="00D47A73">
        <w:rPr>
          <w:rFonts w:ascii="Book Antiqua" w:hAnsi="Book Antiqua"/>
          <w:b/>
          <w:lang w:val="es-ES"/>
        </w:rPr>
        <w:tab/>
        <w:t xml:space="preserve">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DACO incluirá en el reglamento un mecanismo de validación de endosos, de conformidad con los propósitos de este Artículo. </w:t>
      </w:r>
      <w:proofErr w:type="gramStart"/>
      <w:r w:rsidRPr="00D47A73">
        <w:rPr>
          <w:rFonts w:ascii="Book Antiqua" w:hAnsi="Book Antiqua"/>
          <w:b/>
          <w:lang w:val="es-ES"/>
        </w:rPr>
        <w:t>Igualmente</w:t>
      </w:r>
      <w:proofErr w:type="gramEnd"/>
      <w:r w:rsidRPr="00D47A73">
        <w:rPr>
          <w:rFonts w:ascii="Book Antiqua" w:hAnsi="Book Antiqua"/>
          <w:b/>
          <w:lang w:val="es-ES"/>
        </w:rPr>
        <w:t xml:space="preserve"> en dicho reglamento se incluirán los requisitos que, de conformidad con las leyes aplicables, deberán tener los candidatos. </w:t>
      </w:r>
    </w:p>
    <w:p w14:paraId="15A9B6E2"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(4) </w:t>
      </w:r>
      <w:r w:rsidRPr="00D47A73">
        <w:rPr>
          <w:rFonts w:ascii="Book Antiqua" w:hAnsi="Book Antiqua"/>
          <w:b/>
          <w:lang w:val="es-ES"/>
        </w:rPr>
        <w:tab/>
        <w:t xml:space="preserve">En o antes de sesenta (60) días de emitida, publicada y enviada la convocatoria, 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DACO certificará como candidatos a no más de diez (10) peticionarios que hayan sometido el mayor número de endosos, y que hayan </w:t>
      </w:r>
      <w:r w:rsidRPr="00D47A73">
        <w:rPr>
          <w:rFonts w:ascii="Book Antiqua" w:hAnsi="Book Antiqua"/>
          <w:b/>
          <w:lang w:val="es-ES"/>
        </w:rPr>
        <w:lastRenderedPageBreak/>
        <w:t>cumplido con los demás requisitos establecidos en este Artículo, y procederá con el diseño e impresión de la papeleta.</w:t>
      </w:r>
    </w:p>
    <w:p w14:paraId="2AD9C4EF"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(5) </w:t>
      </w:r>
      <w:r w:rsidRPr="00D47A73">
        <w:rPr>
          <w:rFonts w:ascii="Book Antiqua" w:hAnsi="Book Antiqua"/>
          <w:b/>
          <w:lang w:val="es-ES"/>
        </w:rPr>
        <w:tab/>
        <w:t>Las papeletas se distribuirán por correo regular a todos los patronos asegurados con la Corporación del Fondo del Seguro del Estado.</w:t>
      </w:r>
    </w:p>
    <w:p w14:paraId="7F64CD93"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(6) </w:t>
      </w:r>
      <w:r w:rsidRPr="00D47A73">
        <w:rPr>
          <w:rFonts w:ascii="Book Antiqua" w:hAnsi="Book Antiqua"/>
          <w:b/>
          <w:lang w:val="es-ES"/>
        </w:rPr>
        <w:tab/>
        <w:t xml:space="preserve">Cada uno de los diez (10) candidatos seleccionados designará a una persona para que le represente en estos procedimientos, y esas diez (10) personas, junto a un representante del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DACO constituirán un Comité de Elección, que será presidido y dirigido por el representante del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DACO.</w:t>
      </w:r>
    </w:p>
    <w:p w14:paraId="592F8EEA" w14:textId="77777777" w:rsidR="00F52E84" w:rsidRPr="00D47A73" w:rsidRDefault="00F52E84" w:rsidP="00F52E84">
      <w:pPr>
        <w:spacing w:line="480" w:lineRule="auto"/>
        <w:ind w:left="360"/>
        <w:jc w:val="both"/>
        <w:rPr>
          <w:rFonts w:ascii="Book Antiqua" w:hAnsi="Book Antiqua"/>
          <w:b/>
          <w:lang w:val="es-ES"/>
        </w:rPr>
      </w:pPr>
      <w:r w:rsidRPr="00D47A73">
        <w:rPr>
          <w:rFonts w:ascii="Book Antiqua" w:hAnsi="Book Antiqua"/>
          <w:b/>
          <w:lang w:val="es-ES"/>
        </w:rPr>
        <w:t xml:space="preserve">(7) </w:t>
      </w:r>
      <w:r w:rsidRPr="00D47A73">
        <w:rPr>
          <w:rFonts w:ascii="Book Antiqua" w:hAnsi="Book Antiqua"/>
          <w:b/>
          <w:lang w:val="es-ES"/>
        </w:rPr>
        <w:tab/>
        <w:t xml:space="preserve">El Comité de Elección, durante los diez (10) días siguientes a la fecha límite para el recibo de las papeletas, procederá a realizar el escrutinio y notificará el resultado al </w:t>
      </w:r>
      <w:proofErr w:type="gramStart"/>
      <w:r w:rsidRPr="00D47A73">
        <w:rPr>
          <w:rFonts w:ascii="Book Antiqua" w:hAnsi="Book Antiqua"/>
          <w:b/>
          <w:lang w:val="es-ES"/>
        </w:rPr>
        <w:t>Secretario</w:t>
      </w:r>
      <w:proofErr w:type="gramEnd"/>
      <w:r w:rsidRPr="00D47A73">
        <w:rPr>
          <w:rFonts w:ascii="Book Antiqua" w:hAnsi="Book Antiqua"/>
          <w:b/>
          <w:lang w:val="es-ES"/>
        </w:rPr>
        <w:t xml:space="preserve"> del DACO, quien certificará al candidato electo y notificará la certificación al Gobernador para que éste proceda con el nombramiento.]</w:t>
      </w:r>
    </w:p>
    <w:p w14:paraId="108A936F"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b/>
          <w:lang w:val="es-ES"/>
        </w:rPr>
        <w:t>[(3)</w:t>
      </w:r>
      <w:proofErr w:type="gramStart"/>
      <w:r w:rsidRPr="00D47A73">
        <w:rPr>
          <w:rFonts w:ascii="Book Antiqua" w:hAnsi="Book Antiqua"/>
          <w:b/>
          <w:lang w:val="es-ES"/>
        </w:rPr>
        <w:t>]</w:t>
      </w:r>
      <w:r w:rsidRPr="00D47A73">
        <w:rPr>
          <w:rFonts w:ascii="Book Antiqua" w:hAnsi="Book Antiqua"/>
          <w:i/>
          <w:lang w:val="es-ES"/>
        </w:rPr>
        <w:t>(</w:t>
      </w:r>
      <w:proofErr w:type="gramEnd"/>
      <w:r w:rsidRPr="00D47A73">
        <w:rPr>
          <w:rFonts w:ascii="Book Antiqua" w:hAnsi="Book Antiqua"/>
          <w:i/>
          <w:lang w:val="es-ES"/>
        </w:rPr>
        <w:t>2)</w:t>
      </w:r>
      <w:r w:rsidRPr="00D47A73">
        <w:rPr>
          <w:rFonts w:ascii="Book Antiqua" w:hAnsi="Book Antiqua"/>
          <w:lang w:val="es-ES"/>
        </w:rPr>
        <w:tab/>
        <w:t>Facultades y obligaciones.</w:t>
      </w:r>
    </w:p>
    <w:p w14:paraId="2F46B66F"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r>
      <w:r w:rsidRPr="00D47A73">
        <w:rPr>
          <w:rFonts w:ascii="Book Antiqua" w:hAnsi="Book Antiqua"/>
          <w:lang w:val="es-ES"/>
        </w:rPr>
        <w:tab/>
        <w:t xml:space="preserve">La Junta tendrá las siguientes facultades y obligaciones: </w:t>
      </w:r>
    </w:p>
    <w:p w14:paraId="46D18123"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(a)</w:t>
      </w:r>
      <w:r w:rsidRPr="00D47A73">
        <w:rPr>
          <w:rFonts w:ascii="Book Antiqua" w:hAnsi="Book Antiqua"/>
          <w:lang w:val="es-ES"/>
        </w:rPr>
        <w:tab/>
        <w:t>…</w:t>
      </w:r>
    </w:p>
    <w:p w14:paraId="6E53FA1F"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 xml:space="preserve">… </w:t>
      </w:r>
    </w:p>
    <w:p w14:paraId="26AF725F"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(s)</w:t>
      </w:r>
      <w:r w:rsidRPr="00D47A73">
        <w:rPr>
          <w:rFonts w:ascii="Book Antiqua" w:hAnsi="Book Antiqua"/>
          <w:lang w:val="es-ES"/>
        </w:rPr>
        <w:tab/>
        <w:t>…</w:t>
      </w:r>
    </w:p>
    <w:p w14:paraId="33C36AC6"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 del Fondo del Seguro del Estado]</w:t>
      </w:r>
      <w:r w:rsidRPr="00D47A73">
        <w:rPr>
          <w:rFonts w:ascii="Book Antiqua" w:hAnsi="Book Antiqua"/>
          <w:lang w:val="es-ES"/>
        </w:rPr>
        <w:t xml:space="preserve"> deberá utilizar sus poderes corporativos para impulsar la reforma del Sistema de Compensaciones por Accidentes del Trabajo establecido en esta Ley, conforme a los objetivos y propósitos de la declaración de política pública expuesta en el Artículo 1A de esta ley. A estos efectos,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deberá someter al Gobernador del </w:t>
      </w:r>
      <w:r w:rsidRPr="00D47A73">
        <w:rPr>
          <w:rFonts w:ascii="Book Antiqua" w:hAnsi="Book Antiqua"/>
          <w:lang w:val="es-ES"/>
        </w:rPr>
        <w:lastRenderedPageBreak/>
        <w:t>Estado Libre Asociado de Puerto Rico y a la Asamblea Legislativa, dentro del término de un año de haber quedado ésta debidamente constituida y de ahí en adelante en cada año subsiguiente, un informe completo y detallado de las medidas que administrativamente ha adoptado para cumplir con esta encomienda. Dicho informe deberá contener, siempre que ello sea posible, un análisis evaluativo de los logros y resultados obtenidos.</w:t>
      </w:r>
    </w:p>
    <w:p w14:paraId="6AE3F39C"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En su informe anual al Gobernador y a la Asamblea Legislativa,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debe hacer expresión de aquellas áreas que están en proceso de estudio y consideración a los fines de cumplir con la encomienda de reformar el Sistema de Compensaciones por Accidentes del Trabajo.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deberá también recomendar, tan pronto le sea posible, aquellas medidas legislativas que sean necesarias para continuar el proceso de la reforma y que no le sea posible implementar mediante acción administrativa. </w:t>
      </w:r>
    </w:p>
    <w:p w14:paraId="4605A507"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b/>
          <w:lang w:val="es-ES"/>
        </w:rPr>
        <w:t>[(4)</w:t>
      </w:r>
      <w:proofErr w:type="gramStart"/>
      <w:r w:rsidRPr="00D47A73">
        <w:rPr>
          <w:rFonts w:ascii="Book Antiqua" w:hAnsi="Book Antiqua"/>
          <w:b/>
          <w:lang w:val="es-ES"/>
        </w:rPr>
        <w:t>]</w:t>
      </w:r>
      <w:r w:rsidRPr="00D47A73">
        <w:rPr>
          <w:rFonts w:ascii="Book Antiqua" w:hAnsi="Book Antiqua"/>
          <w:lang w:val="es-ES"/>
        </w:rPr>
        <w:t>(</w:t>
      </w:r>
      <w:proofErr w:type="gramEnd"/>
      <w:r w:rsidRPr="00D47A73">
        <w:rPr>
          <w:rFonts w:ascii="Book Antiqua" w:hAnsi="Book Antiqua"/>
          <w:i/>
          <w:lang w:val="es-ES"/>
        </w:rPr>
        <w:t>3)</w:t>
      </w:r>
      <w:r w:rsidRPr="00D47A73">
        <w:rPr>
          <w:rFonts w:ascii="Book Antiqua" w:hAnsi="Book Antiqua"/>
          <w:lang w:val="es-ES"/>
        </w:rPr>
        <w:tab/>
        <w:t>Deberes y funciones del Administrador.</w:t>
      </w:r>
    </w:p>
    <w:p w14:paraId="6198D309"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Además de las funciones que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asigne al Administrador, de conformidad con los poderes conferidos a ésta, el Administrador deberá llevar a cabo los siguientes deberes y funciones: </w:t>
      </w:r>
    </w:p>
    <w:p w14:paraId="3EE4E3C6"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w:t>
      </w:r>
      <w:r w:rsidRPr="00D47A73">
        <w:rPr>
          <w:rFonts w:ascii="Book Antiqua" w:hAnsi="Book Antiqua"/>
          <w:lang w:val="es-ES"/>
        </w:rPr>
        <w:tab/>
        <w:t>…</w:t>
      </w:r>
    </w:p>
    <w:p w14:paraId="6E030528"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(b)</w:t>
      </w:r>
      <w:r w:rsidRPr="00D47A73">
        <w:rPr>
          <w:rFonts w:ascii="Book Antiqua" w:hAnsi="Book Antiqua"/>
          <w:lang w:val="es-ES"/>
        </w:rPr>
        <w:tab/>
        <w:t>…</w:t>
      </w:r>
    </w:p>
    <w:p w14:paraId="04E9D4C2"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(c)</w:t>
      </w:r>
      <w:r w:rsidRPr="00D47A73">
        <w:rPr>
          <w:rFonts w:ascii="Book Antiqua" w:hAnsi="Book Antiqua"/>
          <w:lang w:val="es-ES"/>
        </w:rPr>
        <w:tab/>
        <w:t>…</w:t>
      </w:r>
    </w:p>
    <w:p w14:paraId="1993C875"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(d)</w:t>
      </w:r>
      <w:r w:rsidRPr="00D47A73">
        <w:rPr>
          <w:rFonts w:ascii="Book Antiqua" w:hAnsi="Book Antiqua"/>
          <w:lang w:val="es-ES"/>
        </w:rPr>
        <w:tab/>
        <w:t>…</w:t>
      </w:r>
    </w:p>
    <w:p w14:paraId="557DE9E6"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(e)</w:t>
      </w:r>
      <w:r w:rsidRPr="00D47A73">
        <w:rPr>
          <w:rFonts w:ascii="Book Antiqua" w:hAnsi="Book Antiqua"/>
          <w:lang w:val="es-ES"/>
        </w:rPr>
        <w:tab/>
        <w:t>…</w:t>
      </w:r>
    </w:p>
    <w:p w14:paraId="5A82FBA3"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lastRenderedPageBreak/>
        <w:t>(f)</w:t>
      </w:r>
      <w:r w:rsidRPr="00D47A73">
        <w:rPr>
          <w:rFonts w:ascii="Book Antiqua" w:hAnsi="Book Antiqua"/>
          <w:lang w:val="es-ES"/>
        </w:rPr>
        <w:tab/>
        <w:t>…</w:t>
      </w:r>
    </w:p>
    <w:p w14:paraId="6DFC894F"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(g) </w:t>
      </w:r>
      <w:r w:rsidRPr="00D47A73">
        <w:rPr>
          <w:rFonts w:ascii="Book Antiqua" w:hAnsi="Book Antiqua"/>
          <w:lang w:val="es-ES"/>
        </w:rPr>
        <w:tab/>
        <w:t xml:space="preserve">Administrar su propio sistema de personal y nombrar todos sus funcionarios, agentes y empleados, quienes serán empleados públicos con derecho a pertenecer a la Asociación de Empleados del Gobierno de Puerto Rico y beneficiarse del Sistema de Retiro del Gobierno de Puerto Rico, conferirles los poderes y asignarles las funciones que estime convenientes, así como fijarles su remuneración sujeto a la reglamentación establecida por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La Corporación estará exenta de las disposiciones de la Ley Núm. 5 de 14 de </w:t>
      </w:r>
      <w:proofErr w:type="gramStart"/>
      <w:r w:rsidRPr="00D47A73">
        <w:rPr>
          <w:rFonts w:ascii="Book Antiqua" w:hAnsi="Book Antiqua"/>
          <w:lang w:val="es-ES"/>
        </w:rPr>
        <w:t>Octubre</w:t>
      </w:r>
      <w:proofErr w:type="gramEnd"/>
      <w:r w:rsidRPr="00D47A73">
        <w:rPr>
          <w:rFonts w:ascii="Book Antiqua" w:hAnsi="Book Antiqua"/>
          <w:lang w:val="es-ES"/>
        </w:rPr>
        <w:t xml:space="preserve"> de 1975, según enmendada conocida como “Ley de Personal del Servicio Público de Puerto Rico” y de los reglamentos de personal adoptados en virtud de </w:t>
      </w:r>
      <w:proofErr w:type="gramStart"/>
      <w:r w:rsidRPr="00D47A73">
        <w:rPr>
          <w:rFonts w:ascii="Book Antiqua" w:hAnsi="Book Antiqua"/>
          <w:lang w:val="es-ES"/>
        </w:rPr>
        <w:t>la misma</w:t>
      </w:r>
      <w:proofErr w:type="gramEnd"/>
      <w:r w:rsidRPr="00D47A73">
        <w:rPr>
          <w:rFonts w:ascii="Book Antiqua" w:hAnsi="Book Antiqua"/>
          <w:lang w:val="es-ES"/>
        </w:rPr>
        <w:t xml:space="preserve">. No obstante, el Sistema de Personal que se establezca deberá estar basado en el principio de mérito y de conformidad con las reglas y reglamentos que a esos efectos adopte el Administrador. </w:t>
      </w:r>
    </w:p>
    <w:p w14:paraId="0C2C8786"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(h)</w:t>
      </w:r>
      <w:r w:rsidRPr="00D47A73">
        <w:rPr>
          <w:rFonts w:ascii="Book Antiqua" w:hAnsi="Book Antiqua"/>
          <w:lang w:val="es-ES"/>
        </w:rPr>
        <w:tab/>
        <w:t xml:space="preserve">… </w:t>
      </w:r>
    </w:p>
    <w:p w14:paraId="2357E1D8"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(i)</w:t>
      </w:r>
      <w:r w:rsidRPr="00D47A73">
        <w:rPr>
          <w:rFonts w:ascii="Book Antiqua" w:hAnsi="Book Antiqua"/>
          <w:lang w:val="es-ES"/>
        </w:rPr>
        <w:tab/>
        <w:t>…</w:t>
      </w:r>
    </w:p>
    <w:p w14:paraId="7D7FDDDA"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 xml:space="preserve">(j) </w:t>
      </w:r>
      <w:r w:rsidRPr="00D47A73">
        <w:rPr>
          <w:rFonts w:ascii="Book Antiqua" w:hAnsi="Book Antiqua"/>
          <w:lang w:val="es-ES"/>
        </w:rPr>
        <w:tab/>
        <w:t xml:space="preserve">En el descargo de las obligaciones impuestas por esta Ley, o por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utilizar servicios actuariales para la revisión y fijación de los tipos tarifarios, la determinación de reservas y para otros propósitos legítimos. </w:t>
      </w:r>
    </w:p>
    <w:p w14:paraId="2D6EF1DA"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(k)</w:t>
      </w:r>
      <w:r w:rsidRPr="00D47A73">
        <w:rPr>
          <w:rFonts w:ascii="Book Antiqua" w:hAnsi="Book Antiqua"/>
          <w:lang w:val="es-ES"/>
        </w:rPr>
        <w:tab/>
        <w:t>…</w:t>
      </w:r>
    </w:p>
    <w:p w14:paraId="14410334"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(l)</w:t>
      </w:r>
      <w:r w:rsidRPr="00D47A73">
        <w:rPr>
          <w:rFonts w:ascii="Book Antiqua" w:hAnsi="Book Antiqua"/>
          <w:lang w:val="es-ES"/>
        </w:rPr>
        <w:tab/>
        <w:t>…</w:t>
      </w:r>
    </w:p>
    <w:p w14:paraId="1D248E8D"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(m)</w:t>
      </w:r>
      <w:r w:rsidRPr="00D47A73">
        <w:rPr>
          <w:rFonts w:ascii="Book Antiqua" w:hAnsi="Book Antiqua"/>
          <w:lang w:val="es-ES"/>
        </w:rPr>
        <w:tab/>
        <w:t>…</w:t>
      </w:r>
    </w:p>
    <w:p w14:paraId="1E7D7497"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(n)</w:t>
      </w:r>
      <w:r w:rsidRPr="00D47A73">
        <w:rPr>
          <w:rFonts w:ascii="Book Antiqua" w:hAnsi="Book Antiqua"/>
          <w:lang w:val="es-ES"/>
        </w:rPr>
        <w:tab/>
        <w:t>…</w:t>
      </w:r>
    </w:p>
    <w:p w14:paraId="4DEE95A1"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lastRenderedPageBreak/>
        <w:t>(o)</w:t>
      </w:r>
      <w:r w:rsidRPr="00D47A73">
        <w:rPr>
          <w:rFonts w:ascii="Book Antiqua" w:hAnsi="Book Antiqua"/>
          <w:lang w:val="es-ES"/>
        </w:rPr>
        <w:tab/>
        <w:t>…</w:t>
      </w:r>
    </w:p>
    <w:p w14:paraId="54EF13FC"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(p)</w:t>
      </w:r>
      <w:r w:rsidRPr="00D47A73">
        <w:rPr>
          <w:rFonts w:ascii="Book Antiqua" w:hAnsi="Book Antiqua"/>
          <w:lang w:val="es-ES"/>
        </w:rPr>
        <w:tab/>
        <w:t>…</w:t>
      </w:r>
    </w:p>
    <w:p w14:paraId="72DE83DC"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(q)</w:t>
      </w:r>
      <w:r w:rsidRPr="00D47A73">
        <w:rPr>
          <w:rFonts w:ascii="Book Antiqua" w:hAnsi="Book Antiqua"/>
          <w:lang w:val="es-ES"/>
        </w:rPr>
        <w:tab/>
        <w:t xml:space="preserve">…”  </w:t>
      </w:r>
    </w:p>
    <w:p w14:paraId="5D757C8A"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Artículo 1</w:t>
      </w:r>
      <w:r>
        <w:rPr>
          <w:rFonts w:ascii="Book Antiqua" w:hAnsi="Book Antiqua"/>
          <w:lang w:val="es-ES_tradnl"/>
        </w:rPr>
        <w:t>5</w:t>
      </w:r>
      <w:r w:rsidRPr="00D47A73">
        <w:rPr>
          <w:rFonts w:ascii="Book Antiqua" w:hAnsi="Book Antiqua"/>
          <w:lang w:val="es-ES_tradnl"/>
        </w:rPr>
        <w:t xml:space="preserve">. - Se enmienda el inciso (a) y los </w:t>
      </w:r>
      <w:proofErr w:type="spellStart"/>
      <w:r w:rsidRPr="00D47A73">
        <w:rPr>
          <w:rFonts w:ascii="Book Antiqua" w:hAnsi="Book Antiqua"/>
          <w:lang w:val="es-ES_tradnl"/>
        </w:rPr>
        <w:t>subincisos</w:t>
      </w:r>
      <w:proofErr w:type="spellEnd"/>
      <w:r w:rsidRPr="00D47A73">
        <w:rPr>
          <w:rFonts w:ascii="Book Antiqua" w:hAnsi="Book Antiqua"/>
          <w:lang w:val="es-ES_tradnl"/>
        </w:rPr>
        <w:t xml:space="preserve"> (C), (4) y (8) del Artículo 1-C de la Ley Núm. 45 de abril de 1935, según enmendada, conocida como </w:t>
      </w:r>
      <w:r w:rsidRPr="00D47A73">
        <w:rPr>
          <w:rFonts w:ascii="Book Antiqua" w:hAnsi="Book Antiqua"/>
          <w:lang w:val="es-ES"/>
        </w:rPr>
        <w:t>“Ley del Sistema de Compensaciones por Accidentes del Trabajo”</w:t>
      </w:r>
      <w:r>
        <w:rPr>
          <w:rFonts w:ascii="Book Antiqua" w:hAnsi="Book Antiqua"/>
          <w:lang w:val="es-ES"/>
        </w:rPr>
        <w:t xml:space="preserve"> </w:t>
      </w:r>
      <w:r w:rsidRPr="00D47A73">
        <w:rPr>
          <w:rFonts w:ascii="Book Antiqua" w:hAnsi="Book Antiqua"/>
          <w:lang w:val="es-ES_tradnl"/>
        </w:rPr>
        <w:t xml:space="preserve">para que lea como sigue: </w:t>
      </w:r>
    </w:p>
    <w:p w14:paraId="7F37B071"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“Artículo 1-C. – Consejo Médico Industrial</w:t>
      </w:r>
    </w:p>
    <w:p w14:paraId="1678D7FD"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_tradnl"/>
        </w:rPr>
        <w:t>(a)</w:t>
      </w:r>
      <w:r w:rsidRPr="00D47A73">
        <w:rPr>
          <w:rFonts w:ascii="Book Antiqua" w:hAnsi="Book Antiqua"/>
          <w:lang w:val="es-ES"/>
        </w:rPr>
        <w:t xml:space="preserve"> </w:t>
      </w:r>
      <w:r w:rsidRPr="00D47A73">
        <w:rPr>
          <w:rFonts w:ascii="Book Antiqua" w:hAnsi="Book Antiqua"/>
          <w:lang w:val="es-ES"/>
        </w:rPr>
        <w:tab/>
        <w:t xml:space="preserve">Se crea el Consejo Médico Industrial que </w:t>
      </w:r>
      <w:proofErr w:type="gramStart"/>
      <w:r w:rsidRPr="00D47A73">
        <w:rPr>
          <w:rFonts w:ascii="Book Antiqua" w:hAnsi="Book Antiqua"/>
          <w:lang w:val="es-ES"/>
        </w:rPr>
        <w:t>consistirá de</w:t>
      </w:r>
      <w:proofErr w:type="gramEnd"/>
      <w:r w:rsidRPr="00D47A73">
        <w:rPr>
          <w:rFonts w:ascii="Book Antiqua" w:hAnsi="Book Antiqua"/>
          <w:lang w:val="es-ES"/>
        </w:rPr>
        <w:t xml:space="preserve"> siete (7) </w:t>
      </w:r>
      <w:r>
        <w:rPr>
          <w:rFonts w:ascii="Book Antiqua" w:hAnsi="Book Antiqua"/>
          <w:lang w:val="es-ES"/>
        </w:rPr>
        <w:t>integrantes</w:t>
      </w:r>
      <w:r w:rsidRPr="00D47A73">
        <w:rPr>
          <w:rFonts w:ascii="Book Antiqua" w:hAnsi="Book Antiqua"/>
          <w:lang w:val="es-ES"/>
        </w:rPr>
        <w:t xml:space="preserve">; cuatro (4) de éstos serán doctores en medicina, de los cuales uno deberá tener experiencia en medicina ocupacional. Estos primeros cuatro (4) </w:t>
      </w:r>
      <w:r>
        <w:rPr>
          <w:rFonts w:ascii="Book Antiqua" w:hAnsi="Book Antiqua"/>
          <w:lang w:val="es-ES"/>
        </w:rPr>
        <w:t>integrantes</w:t>
      </w:r>
      <w:r w:rsidRPr="00D47A73">
        <w:rPr>
          <w:rFonts w:ascii="Book Antiqua" w:hAnsi="Book Antiqua"/>
          <w:lang w:val="es-ES"/>
        </w:rPr>
        <w:t xml:space="preserve"> deberán haber sido admitidos a la práctica de la medicina en el Estado Libre Asociado, cuyo entrenamiento profesional los capacita para evaluar los servicios médicos que brinda la Corporación del Fondo del Seguro del Estado y el tratamiento que debe ofrecerse a los empleados lesionados que se acogen a los beneficios de esta Ley. Los tres (3) </w:t>
      </w:r>
      <w:r>
        <w:rPr>
          <w:rFonts w:ascii="Book Antiqua" w:hAnsi="Book Antiqua"/>
          <w:lang w:val="es-ES"/>
        </w:rPr>
        <w:t>integrantes</w:t>
      </w:r>
      <w:r w:rsidRPr="00D47A73">
        <w:rPr>
          <w:rFonts w:ascii="Book Antiqua" w:hAnsi="Book Antiqua"/>
          <w:lang w:val="es-ES"/>
        </w:rPr>
        <w:t xml:space="preserve"> restantes serán un Administrador de Servicios de Salud, una enfermera profesional, y un especialista en rehabilitación vocacional o un trabajador social con experiencia en rehabilitación vocacional, todos debidamente licenciados bajo las leyes del Estado Libre Asociado de Puerto Rico. Ninguno de los </w:t>
      </w:r>
      <w:r>
        <w:rPr>
          <w:rFonts w:ascii="Book Antiqua" w:hAnsi="Book Antiqua"/>
          <w:lang w:val="es-ES"/>
        </w:rPr>
        <w:t>integrantes</w:t>
      </w:r>
      <w:r w:rsidRPr="00D47A73">
        <w:rPr>
          <w:rFonts w:ascii="Book Antiqua" w:hAnsi="Book Antiqua"/>
          <w:lang w:val="es-ES"/>
        </w:rPr>
        <w:t xml:space="preserve"> del Consejo Médico Industrial podrá tener relación económica o profesional con la Corporación del Fondo del Seguro del Estado. Podrán participar en las reuniones de este Consejo, sin derecho a voto, uno de los </w:t>
      </w:r>
      <w:r>
        <w:rPr>
          <w:rFonts w:ascii="Book Antiqua" w:hAnsi="Book Antiqua"/>
          <w:lang w:val="es-ES"/>
        </w:rPr>
        <w:t>integrantes</w:t>
      </w:r>
      <w:r w:rsidRPr="00D47A73">
        <w:rPr>
          <w:rFonts w:ascii="Book Antiqua" w:hAnsi="Book Antiqua"/>
          <w:lang w:val="es-ES"/>
        </w:rPr>
        <w:t xml:space="preserve"> de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 del Fondo del Seguro del Estado]</w:t>
      </w:r>
      <w:r w:rsidRPr="00D47A73">
        <w:rPr>
          <w:rFonts w:ascii="Book Antiqua" w:hAnsi="Book Antiqua"/>
          <w:lang w:val="es-ES"/>
        </w:rPr>
        <w:t xml:space="preserve">, el Administrador de la Corporación del Fondo del </w:t>
      </w:r>
      <w:r w:rsidRPr="00D47A73">
        <w:rPr>
          <w:rFonts w:ascii="Book Antiqua" w:hAnsi="Book Antiqua"/>
          <w:lang w:val="es-ES"/>
        </w:rPr>
        <w:lastRenderedPageBreak/>
        <w:t xml:space="preserve">Seguro del Estado y el </w:t>
      </w:r>
      <w:proofErr w:type="gramStart"/>
      <w:r w:rsidRPr="00D47A73">
        <w:rPr>
          <w:rFonts w:ascii="Book Antiqua" w:hAnsi="Book Antiqua"/>
          <w:lang w:val="es-ES"/>
        </w:rPr>
        <w:t>Presidente</w:t>
      </w:r>
      <w:proofErr w:type="gramEnd"/>
      <w:r w:rsidRPr="00D47A73">
        <w:rPr>
          <w:rFonts w:ascii="Book Antiqua" w:hAnsi="Book Antiqua"/>
          <w:lang w:val="es-ES"/>
        </w:rPr>
        <w:t xml:space="preserve"> de la Comisión Industrial. Cinco (5) </w:t>
      </w:r>
      <w:r>
        <w:rPr>
          <w:rFonts w:ascii="Book Antiqua" w:hAnsi="Book Antiqua"/>
          <w:lang w:val="es-ES"/>
        </w:rPr>
        <w:t>integrantes</w:t>
      </w:r>
      <w:r w:rsidRPr="00D47A73">
        <w:rPr>
          <w:rFonts w:ascii="Book Antiqua" w:hAnsi="Book Antiqua"/>
          <w:lang w:val="es-ES"/>
        </w:rPr>
        <w:t xml:space="preserve"> del Consejo constituirán quórum. Los siete (7) </w:t>
      </w:r>
      <w:r>
        <w:rPr>
          <w:rFonts w:ascii="Book Antiqua" w:hAnsi="Book Antiqua"/>
          <w:lang w:val="es-ES"/>
        </w:rPr>
        <w:t>integrantes</w:t>
      </w:r>
      <w:r w:rsidRPr="00D47A73">
        <w:rPr>
          <w:rFonts w:ascii="Book Antiqua" w:hAnsi="Book Antiqua"/>
          <w:lang w:val="es-ES"/>
        </w:rPr>
        <w:t xml:space="preserve"> del Consejo Médico serán nombrados por el Gobernador, con el consejo y consentimiento del Senado, y todos serán representantes del interés público. Uno de los siete (7) </w:t>
      </w:r>
      <w:r>
        <w:rPr>
          <w:rFonts w:ascii="Book Antiqua" w:hAnsi="Book Antiqua"/>
          <w:lang w:val="es-ES"/>
        </w:rPr>
        <w:t>integrantes</w:t>
      </w:r>
      <w:r w:rsidRPr="00D47A73">
        <w:rPr>
          <w:rFonts w:ascii="Book Antiqua" w:hAnsi="Book Antiqua"/>
          <w:lang w:val="es-ES"/>
        </w:rPr>
        <w:t xml:space="preserve"> será designado </w:t>
      </w:r>
      <w:proofErr w:type="gramStart"/>
      <w:r w:rsidRPr="00D47A73">
        <w:rPr>
          <w:rFonts w:ascii="Book Antiqua" w:hAnsi="Book Antiqua"/>
          <w:lang w:val="es-ES"/>
        </w:rPr>
        <w:t>Presidente</w:t>
      </w:r>
      <w:proofErr w:type="gramEnd"/>
      <w:r w:rsidRPr="00D47A73">
        <w:rPr>
          <w:rFonts w:ascii="Book Antiqua" w:hAnsi="Book Antiqua"/>
          <w:lang w:val="es-ES"/>
        </w:rPr>
        <w:t xml:space="preserve"> por el Gobernador, quien podrá participar en las reuniones de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sin derecho a voto. El término del </w:t>
      </w:r>
      <w:proofErr w:type="gramStart"/>
      <w:r w:rsidRPr="00D47A73">
        <w:rPr>
          <w:rFonts w:ascii="Book Antiqua" w:hAnsi="Book Antiqua"/>
          <w:lang w:val="es-ES"/>
        </w:rPr>
        <w:t>Presidente</w:t>
      </w:r>
      <w:proofErr w:type="gramEnd"/>
      <w:r w:rsidRPr="00D47A73">
        <w:rPr>
          <w:rFonts w:ascii="Book Antiqua" w:hAnsi="Book Antiqua"/>
          <w:lang w:val="es-ES"/>
        </w:rPr>
        <w:t xml:space="preserve"> será por seis (6) años. El nombramiento inicial de los restantes seis (6) </w:t>
      </w:r>
      <w:r>
        <w:rPr>
          <w:rFonts w:ascii="Book Antiqua" w:hAnsi="Book Antiqua"/>
          <w:lang w:val="es-ES"/>
        </w:rPr>
        <w:t>integrantes</w:t>
      </w:r>
      <w:r w:rsidRPr="00D47A73">
        <w:rPr>
          <w:rFonts w:ascii="Book Antiqua" w:hAnsi="Book Antiqua"/>
          <w:lang w:val="es-ES"/>
        </w:rPr>
        <w:t xml:space="preserve">, será de seis (6), cinco (5), cuatro (4), tres (3), dos (2) y un año, respectivamente. Todo nombramiento subsiguiente se hará por un único término adicional de seis (6) años. El Gobernador nombrará dos (2) de los cuatro (4) </w:t>
      </w:r>
      <w:r>
        <w:rPr>
          <w:rFonts w:ascii="Book Antiqua" w:hAnsi="Book Antiqua"/>
          <w:lang w:val="es-ES"/>
        </w:rPr>
        <w:t>integrantes</w:t>
      </w:r>
      <w:r w:rsidRPr="00D47A73">
        <w:rPr>
          <w:rFonts w:ascii="Book Antiqua" w:hAnsi="Book Antiqua"/>
          <w:lang w:val="es-ES"/>
        </w:rPr>
        <w:t xml:space="preserve"> del Consejo que han de ser doctores en medicina escogiendo uno de cada una de dos (2) listas de cinco (5) candidatos que le deben someter el </w:t>
      </w:r>
      <w:proofErr w:type="gramStart"/>
      <w:r w:rsidRPr="00D47A73">
        <w:rPr>
          <w:rFonts w:ascii="Book Antiqua" w:hAnsi="Book Antiqua"/>
          <w:lang w:val="es-ES"/>
        </w:rPr>
        <w:t>Secretario</w:t>
      </w:r>
      <w:proofErr w:type="gramEnd"/>
      <w:r w:rsidRPr="00D47A73">
        <w:rPr>
          <w:rFonts w:ascii="Book Antiqua" w:hAnsi="Book Antiqua"/>
          <w:lang w:val="es-ES"/>
        </w:rPr>
        <w:t xml:space="preserve"> de Salud y el Rector del Recinto de Ciencias Médicas. Uno de los dos (2) </w:t>
      </w:r>
      <w:r>
        <w:rPr>
          <w:rFonts w:ascii="Book Antiqua" w:hAnsi="Book Antiqua"/>
          <w:lang w:val="es-ES"/>
        </w:rPr>
        <w:t>integrantes</w:t>
      </w:r>
      <w:r w:rsidRPr="00D47A73">
        <w:rPr>
          <w:rFonts w:ascii="Book Antiqua" w:hAnsi="Book Antiqua"/>
          <w:lang w:val="es-ES"/>
        </w:rPr>
        <w:t xml:space="preserve"> restantes se designará en consulta con representantes del movimiento obrero y otro en consulta con representantes del sector patronal. Los tres (3) </w:t>
      </w:r>
      <w:r>
        <w:rPr>
          <w:rFonts w:ascii="Book Antiqua" w:hAnsi="Book Antiqua"/>
          <w:lang w:val="es-ES"/>
        </w:rPr>
        <w:t>integrantes</w:t>
      </w:r>
      <w:r w:rsidRPr="00D47A73">
        <w:rPr>
          <w:rFonts w:ascii="Book Antiqua" w:hAnsi="Book Antiqua"/>
          <w:lang w:val="es-ES"/>
        </w:rPr>
        <w:t xml:space="preserve"> que no son doctores en medicina serán seleccionados de una lista adicional de cinco (5) candidatos que deben someter al Gobernador el </w:t>
      </w:r>
      <w:proofErr w:type="gramStart"/>
      <w:r w:rsidRPr="00D47A73">
        <w:rPr>
          <w:rFonts w:ascii="Book Antiqua" w:hAnsi="Book Antiqua"/>
          <w:lang w:val="es-ES"/>
        </w:rPr>
        <w:t>Secretario</w:t>
      </w:r>
      <w:proofErr w:type="gramEnd"/>
      <w:r w:rsidRPr="00D47A73">
        <w:rPr>
          <w:rFonts w:ascii="Book Antiqua" w:hAnsi="Book Antiqua"/>
          <w:lang w:val="es-ES"/>
        </w:rPr>
        <w:t xml:space="preserve"> de Salud y el Rector del Recinto de Ciencias Médicas, en consulta con el Decano del Colegio de Profesiones relacionadas con la Salud y el Decano de la Escuela Graduada de Salud Pública de dicho Recinto y el </w:t>
      </w:r>
      <w:proofErr w:type="gramStart"/>
      <w:r w:rsidRPr="00D47A73">
        <w:rPr>
          <w:rFonts w:ascii="Book Antiqua" w:hAnsi="Book Antiqua"/>
          <w:lang w:val="es-ES"/>
        </w:rPr>
        <w:t>Secretario</w:t>
      </w:r>
      <w:proofErr w:type="gramEnd"/>
      <w:r w:rsidRPr="00D47A73">
        <w:rPr>
          <w:rFonts w:ascii="Book Antiqua" w:hAnsi="Book Antiqua"/>
          <w:lang w:val="es-ES"/>
        </w:rPr>
        <w:t xml:space="preserve"> del Departamento de la Familia, respectivamente. </w:t>
      </w:r>
    </w:p>
    <w:p w14:paraId="3502BEFB"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lastRenderedPageBreak/>
        <w:tab/>
        <w:t>La lista de los candidatos a ser nombrados al Consejo Médico debe ir acompañada de aquella información que permita al Gobernador evaluar la idoneidad y capacidad de los profesionales en la medicina que le son recomendados.</w:t>
      </w:r>
    </w:p>
    <w:p w14:paraId="45657442"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 xml:space="preserve">Al vencimiento del nombramiento de cualquier miembro, su sucesor deberá ser nombrado dentro de un período de sesenta (60) días. El incumbente continuará en el desempeño de sus funciones hasta que su sucesor haya tomado posesión de su cargo. </w:t>
      </w:r>
    </w:p>
    <w:p w14:paraId="6029CFFB"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 xml:space="preserve">Las vacantes que ocurran en el Consejo Médico por renuncia, separación o muerte se cubrirán dentro de un período de sesenta (60) días a la fecha de ocurrir la misma, y se hará por el término que </w:t>
      </w:r>
      <w:r w:rsidRPr="00D47A73">
        <w:rPr>
          <w:rFonts w:ascii="Book Antiqua" w:hAnsi="Book Antiqua"/>
          <w:b/>
          <w:lang w:val="es-ES"/>
        </w:rPr>
        <w:t xml:space="preserve">[falta] </w:t>
      </w:r>
      <w:r w:rsidRPr="00D47A73">
        <w:rPr>
          <w:rFonts w:ascii="Book Antiqua" w:hAnsi="Book Antiqua"/>
          <w:i/>
          <w:lang w:val="es-ES"/>
        </w:rPr>
        <w:t>falte</w:t>
      </w:r>
      <w:r w:rsidRPr="00D47A73">
        <w:rPr>
          <w:rFonts w:ascii="Book Antiqua" w:hAnsi="Book Antiqua"/>
          <w:lang w:val="es-ES"/>
        </w:rPr>
        <w:t xml:space="preserve"> para la expiración del nombramiento original. </w:t>
      </w:r>
    </w:p>
    <w:p w14:paraId="3F1CBF61"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 xml:space="preserve">Todos los </w:t>
      </w:r>
      <w:r>
        <w:rPr>
          <w:rFonts w:ascii="Book Antiqua" w:hAnsi="Book Antiqua"/>
          <w:lang w:val="es-ES"/>
        </w:rPr>
        <w:t>integrantes</w:t>
      </w:r>
      <w:r w:rsidRPr="00D47A73">
        <w:rPr>
          <w:rFonts w:ascii="Book Antiqua" w:hAnsi="Book Antiqua"/>
          <w:lang w:val="es-ES"/>
        </w:rPr>
        <w:t xml:space="preserve"> del Consejo Médico serán residentes legales del Estado Libre Asociado de Puerto Rico y estarán sujetos a las disposiciones de la Ley Núm.12 de 24 de Julio de 1988, según enmendada, conocida como “Ley de Ética Gubernamental del Estado Libre Asociado de Puerto Rico”.</w:t>
      </w:r>
    </w:p>
    <w:p w14:paraId="4CE6B4FE" w14:textId="1EA17A90"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ab/>
        <w:t xml:space="preserve">El Consejo Médico Industrial nombrará un funcionario ejecutivo cuya función principal será velar por el cumplimiento de las decisiones y recomendaciones del Consejo, en el descargo de las funciones y responsabilidades descritas más adelante en el inciso (b) de este Artículo. El funcionario administrativo realizará, en adición a las funciones antes indicadas, cualesquiera otras que le sean encomendadas por el Consejo. El administrador proveerá al Consejo Médico los recursos económicos necesarios para el adecuado descargo de sus funciones, incluyendo los gastos de la oficina del funcionario ejecutivo del Consejo. A estos efectos, el Consejo Médico someterá a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un presupuesto de los recursos económicos que</w:t>
      </w:r>
      <w:r w:rsidR="00B84806">
        <w:rPr>
          <w:rFonts w:ascii="Book Antiqua" w:hAnsi="Book Antiqua"/>
          <w:lang w:val="es-ES"/>
        </w:rPr>
        <w:t xml:space="preserve"> </w:t>
      </w:r>
      <w:r w:rsidRPr="00D47A73">
        <w:rPr>
          <w:rFonts w:ascii="Book Antiqua" w:hAnsi="Book Antiqua"/>
          <w:lang w:val="es-ES"/>
        </w:rPr>
        <w:lastRenderedPageBreak/>
        <w:t xml:space="preserve">determine </w:t>
      </w:r>
      <w:proofErr w:type="gramStart"/>
      <w:r w:rsidRPr="00D47A73">
        <w:rPr>
          <w:rFonts w:ascii="Book Antiqua" w:hAnsi="Book Antiqua"/>
          <w:lang w:val="es-ES"/>
        </w:rPr>
        <w:t>son</w:t>
      </w:r>
      <w:proofErr w:type="gramEnd"/>
      <w:r w:rsidRPr="00D47A73">
        <w:rPr>
          <w:rFonts w:ascii="Book Antiqua" w:hAnsi="Book Antiqua"/>
          <w:lang w:val="es-ES"/>
        </w:rPr>
        <w:t xml:space="preserve"> necesarios para llevar a cabo las encomiendas que le son impuestas por esta Ley. </w:t>
      </w:r>
    </w:p>
    <w:p w14:paraId="49BA5C6C" w14:textId="77777777" w:rsidR="00F52E84" w:rsidRPr="00D47A73" w:rsidRDefault="00F52E84" w:rsidP="00F52E84">
      <w:pPr>
        <w:spacing w:line="480" w:lineRule="auto"/>
        <w:ind w:left="360"/>
        <w:jc w:val="both"/>
        <w:rPr>
          <w:rFonts w:ascii="Book Antiqua" w:hAnsi="Book Antiqua"/>
          <w:lang w:val="es-ES"/>
        </w:rPr>
      </w:pPr>
      <w:r w:rsidRPr="00D47A73">
        <w:rPr>
          <w:rFonts w:ascii="Book Antiqua" w:hAnsi="Book Antiqua"/>
          <w:lang w:val="es-ES"/>
        </w:rPr>
        <w:t>(b)</w:t>
      </w:r>
      <w:r w:rsidRPr="00D47A73">
        <w:rPr>
          <w:rFonts w:ascii="Book Antiqua" w:hAnsi="Book Antiqua"/>
          <w:lang w:val="es-ES"/>
        </w:rPr>
        <w:tab/>
        <w:t xml:space="preserve">… </w:t>
      </w:r>
    </w:p>
    <w:p w14:paraId="0D788782"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(1)</w:t>
      </w:r>
      <w:r>
        <w:rPr>
          <w:rFonts w:ascii="Book Antiqua" w:hAnsi="Book Antiqua"/>
          <w:lang w:val="es-ES"/>
        </w:rPr>
        <w:t xml:space="preserve"> </w:t>
      </w:r>
      <w:r w:rsidRPr="00D47A73">
        <w:rPr>
          <w:rFonts w:ascii="Book Antiqua" w:hAnsi="Book Antiqua"/>
          <w:lang w:val="es-ES"/>
        </w:rPr>
        <w:t xml:space="preserve">… </w:t>
      </w:r>
    </w:p>
    <w:p w14:paraId="63F34BC2"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(2)</w:t>
      </w:r>
      <w:r>
        <w:rPr>
          <w:rFonts w:ascii="Book Antiqua" w:hAnsi="Book Antiqua"/>
          <w:lang w:val="es-ES"/>
        </w:rPr>
        <w:t xml:space="preserve"> </w:t>
      </w:r>
      <w:r w:rsidRPr="00D47A73">
        <w:rPr>
          <w:rFonts w:ascii="Book Antiqua" w:hAnsi="Book Antiqua"/>
          <w:lang w:val="es-ES"/>
        </w:rPr>
        <w:t xml:space="preserve">… </w:t>
      </w:r>
    </w:p>
    <w:p w14:paraId="07AE40E6" w14:textId="77777777" w:rsidR="00F52E84" w:rsidRPr="00D47A73" w:rsidRDefault="00F52E84" w:rsidP="00F52E84">
      <w:pPr>
        <w:spacing w:line="480" w:lineRule="auto"/>
        <w:ind w:left="1080" w:firstLine="360"/>
        <w:jc w:val="both"/>
        <w:rPr>
          <w:rFonts w:ascii="Book Antiqua" w:hAnsi="Book Antiqua"/>
          <w:lang w:val="es-ES"/>
        </w:rPr>
      </w:pPr>
      <w:r w:rsidRPr="00D47A73">
        <w:rPr>
          <w:rFonts w:ascii="Book Antiqua" w:hAnsi="Book Antiqua"/>
          <w:lang w:val="es-ES"/>
        </w:rPr>
        <w:t>(A)</w:t>
      </w:r>
      <w:r>
        <w:rPr>
          <w:rFonts w:ascii="Book Antiqua" w:hAnsi="Book Antiqua"/>
          <w:lang w:val="es-ES"/>
        </w:rPr>
        <w:t xml:space="preserve"> </w:t>
      </w:r>
      <w:r w:rsidRPr="00D47A73">
        <w:rPr>
          <w:rFonts w:ascii="Book Antiqua" w:hAnsi="Book Antiqua"/>
          <w:lang w:val="es-ES"/>
        </w:rPr>
        <w:t xml:space="preserve">… </w:t>
      </w:r>
    </w:p>
    <w:p w14:paraId="42FC6EDA" w14:textId="77777777" w:rsidR="00F52E84" w:rsidRPr="00D47A73" w:rsidRDefault="00F52E84" w:rsidP="00F52E84">
      <w:pPr>
        <w:spacing w:line="480" w:lineRule="auto"/>
        <w:ind w:left="720" w:firstLine="720"/>
        <w:jc w:val="both"/>
        <w:rPr>
          <w:rFonts w:ascii="Book Antiqua" w:hAnsi="Book Antiqua"/>
          <w:lang w:val="es-ES"/>
        </w:rPr>
      </w:pPr>
      <w:r w:rsidRPr="00D47A73">
        <w:rPr>
          <w:rFonts w:ascii="Book Antiqua" w:hAnsi="Book Antiqua"/>
          <w:lang w:val="es-ES"/>
        </w:rPr>
        <w:t>(B)</w:t>
      </w:r>
      <w:r>
        <w:rPr>
          <w:rFonts w:ascii="Book Antiqua" w:hAnsi="Book Antiqua"/>
          <w:lang w:val="es-ES"/>
        </w:rPr>
        <w:t xml:space="preserve"> </w:t>
      </w:r>
      <w:r w:rsidRPr="00D47A73">
        <w:rPr>
          <w:rFonts w:ascii="Book Antiqua" w:hAnsi="Book Antiqua"/>
          <w:lang w:val="es-ES"/>
        </w:rPr>
        <w:t xml:space="preserve">… </w:t>
      </w:r>
    </w:p>
    <w:p w14:paraId="69357CFB" w14:textId="77777777" w:rsidR="00F52E84" w:rsidRPr="00D47A73" w:rsidRDefault="00F52E84" w:rsidP="00F52E84">
      <w:pPr>
        <w:spacing w:line="480" w:lineRule="auto"/>
        <w:ind w:left="1800" w:firstLine="360"/>
        <w:jc w:val="both"/>
        <w:rPr>
          <w:rFonts w:ascii="Book Antiqua" w:hAnsi="Book Antiqua"/>
          <w:lang w:val="es-ES"/>
        </w:rPr>
      </w:pPr>
      <w:r w:rsidRPr="00D47A73">
        <w:rPr>
          <w:rFonts w:ascii="Book Antiqua" w:hAnsi="Book Antiqua"/>
          <w:lang w:val="es-ES"/>
        </w:rPr>
        <w:t>(i)</w:t>
      </w:r>
      <w:r>
        <w:rPr>
          <w:rFonts w:ascii="Book Antiqua" w:hAnsi="Book Antiqua"/>
          <w:lang w:val="es-ES"/>
        </w:rPr>
        <w:t xml:space="preserve"> </w:t>
      </w:r>
      <w:r w:rsidRPr="00D47A73">
        <w:rPr>
          <w:rFonts w:ascii="Book Antiqua" w:hAnsi="Book Antiqua"/>
          <w:lang w:val="es-ES"/>
        </w:rPr>
        <w:t xml:space="preserve">… </w:t>
      </w:r>
    </w:p>
    <w:p w14:paraId="44089694" w14:textId="77777777" w:rsidR="00F52E84" w:rsidRPr="00D47A73" w:rsidRDefault="00F52E84" w:rsidP="00F52E84">
      <w:pPr>
        <w:spacing w:line="480" w:lineRule="auto"/>
        <w:ind w:left="1440" w:firstLine="720"/>
        <w:jc w:val="both"/>
        <w:rPr>
          <w:rFonts w:ascii="Book Antiqua" w:hAnsi="Book Antiqua"/>
          <w:lang w:val="es-ES"/>
        </w:rPr>
      </w:pPr>
      <w:r w:rsidRPr="00D47A73">
        <w:rPr>
          <w:rFonts w:ascii="Book Antiqua" w:hAnsi="Book Antiqua"/>
          <w:lang w:val="es-ES"/>
        </w:rPr>
        <w:t>(</w:t>
      </w:r>
      <w:proofErr w:type="spellStart"/>
      <w:r w:rsidRPr="00D47A73">
        <w:rPr>
          <w:rFonts w:ascii="Book Antiqua" w:hAnsi="Book Antiqua"/>
          <w:lang w:val="es-ES"/>
        </w:rPr>
        <w:t>ii</w:t>
      </w:r>
      <w:proofErr w:type="spellEnd"/>
      <w:r w:rsidRPr="00D47A73">
        <w:rPr>
          <w:rFonts w:ascii="Book Antiqua" w:hAnsi="Book Antiqua"/>
          <w:lang w:val="es-ES"/>
        </w:rPr>
        <w:t>)</w:t>
      </w:r>
      <w:r>
        <w:rPr>
          <w:rFonts w:ascii="Book Antiqua" w:hAnsi="Book Antiqua"/>
          <w:lang w:val="es-ES"/>
        </w:rPr>
        <w:t xml:space="preserve"> </w:t>
      </w:r>
      <w:r w:rsidRPr="00D47A73">
        <w:rPr>
          <w:rFonts w:ascii="Book Antiqua" w:hAnsi="Book Antiqua"/>
          <w:lang w:val="es-ES"/>
        </w:rPr>
        <w:t>…</w:t>
      </w:r>
    </w:p>
    <w:p w14:paraId="18858D1A" w14:textId="77777777" w:rsidR="00F52E84" w:rsidRPr="00D47A73" w:rsidRDefault="00F52E84" w:rsidP="00F52E84">
      <w:pPr>
        <w:spacing w:line="480" w:lineRule="auto"/>
        <w:ind w:left="720" w:firstLine="720"/>
        <w:jc w:val="both"/>
        <w:rPr>
          <w:rFonts w:ascii="Book Antiqua" w:hAnsi="Book Antiqua"/>
          <w:lang w:val="es-ES"/>
        </w:rPr>
      </w:pPr>
      <w:r w:rsidRPr="00D47A73">
        <w:rPr>
          <w:rFonts w:ascii="Book Antiqua" w:hAnsi="Book Antiqua"/>
          <w:lang w:val="es-ES"/>
        </w:rPr>
        <w:t xml:space="preserve">(C) </w:t>
      </w:r>
      <w:r w:rsidRPr="00D47A73">
        <w:rPr>
          <w:rFonts w:ascii="Book Antiqua" w:hAnsi="Book Antiqua"/>
          <w:lang w:val="es-ES"/>
        </w:rPr>
        <w:tab/>
        <w:t xml:space="preserve">Período máximo de tratamiento para cada condición. Estas guías de tratamiento deberán ser sometidas a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para su ratificación. </w:t>
      </w:r>
    </w:p>
    <w:p w14:paraId="5682D00C"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 xml:space="preserve">(3) </w:t>
      </w:r>
      <w:r w:rsidRPr="00D47A73">
        <w:rPr>
          <w:rFonts w:ascii="Book Antiqua" w:hAnsi="Book Antiqua"/>
          <w:lang w:val="es-ES"/>
        </w:rPr>
        <w:tab/>
        <w:t xml:space="preserve">Establecer y mantener bajo evaluación y revisión continua criterios e indicadores de calidad, eficiencia y control de utilización de los servicios médicos que se prestan bajo los auspicios de la Corporación del Fondo del Seguro del Estado a los empleados lesionados, asegurándose que se cumpla con los mismos y procurando su mejoramiento continuo. </w:t>
      </w:r>
    </w:p>
    <w:p w14:paraId="73743FA3"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 xml:space="preserve">(4) </w:t>
      </w:r>
      <w:r w:rsidRPr="00D47A73">
        <w:rPr>
          <w:rFonts w:ascii="Book Antiqua" w:hAnsi="Book Antiqua"/>
          <w:lang w:val="es-ES"/>
        </w:rPr>
        <w:tab/>
        <w:t xml:space="preserve">Realizar por cuenta propia o gestionar con el Administrador y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que se realicen estudios continuos sobre los últimos desarrollos en el campo de la medicina ocupacional incluyendo la rehabilitación física y vocacional. Tomar las medidas necesarias para lograr que los hallazgos de estos estudios se pongan en conocimientos del personal profesional encargado de </w:t>
      </w:r>
      <w:r w:rsidRPr="00D47A73">
        <w:rPr>
          <w:rFonts w:ascii="Book Antiqua" w:hAnsi="Book Antiqua"/>
          <w:lang w:val="es-ES"/>
        </w:rPr>
        <w:lastRenderedPageBreak/>
        <w:t xml:space="preserve">proporcionar estos servicios a los empleados que se acogen a los beneficios de esta Ley y asegurar que éstos se utilicen en su beneficio. </w:t>
      </w:r>
    </w:p>
    <w:p w14:paraId="4DBA43E7"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(5)</w:t>
      </w:r>
      <w:r>
        <w:rPr>
          <w:rFonts w:ascii="Book Antiqua" w:hAnsi="Book Antiqua"/>
          <w:lang w:val="es-ES"/>
        </w:rPr>
        <w:t xml:space="preserve"> </w:t>
      </w:r>
      <w:r w:rsidRPr="00D47A73">
        <w:rPr>
          <w:rFonts w:ascii="Book Antiqua" w:hAnsi="Book Antiqua"/>
          <w:lang w:val="es-ES"/>
        </w:rPr>
        <w:t>…</w:t>
      </w:r>
    </w:p>
    <w:p w14:paraId="7DCBE023"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(6)</w:t>
      </w:r>
      <w:r>
        <w:rPr>
          <w:rFonts w:ascii="Book Antiqua" w:hAnsi="Book Antiqua"/>
          <w:lang w:val="es-ES"/>
        </w:rPr>
        <w:t xml:space="preserve"> </w:t>
      </w:r>
      <w:r w:rsidRPr="00D47A73">
        <w:rPr>
          <w:rFonts w:ascii="Book Antiqua" w:hAnsi="Book Antiqua"/>
          <w:lang w:val="es-ES"/>
        </w:rPr>
        <w:t xml:space="preserve">… </w:t>
      </w:r>
    </w:p>
    <w:p w14:paraId="11629C26"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(7)</w:t>
      </w:r>
      <w:r>
        <w:rPr>
          <w:rFonts w:ascii="Book Antiqua" w:hAnsi="Book Antiqua"/>
          <w:lang w:val="es-ES"/>
        </w:rPr>
        <w:t xml:space="preserve"> </w:t>
      </w:r>
      <w:r w:rsidRPr="00D47A73">
        <w:rPr>
          <w:rFonts w:ascii="Book Antiqua" w:hAnsi="Book Antiqua"/>
          <w:lang w:val="es-ES"/>
        </w:rPr>
        <w:t xml:space="preserve">… </w:t>
      </w:r>
    </w:p>
    <w:p w14:paraId="0F0D13FB"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 xml:space="preserve">(8) </w:t>
      </w:r>
      <w:r w:rsidRPr="00D47A73">
        <w:rPr>
          <w:rFonts w:ascii="Book Antiqua" w:hAnsi="Book Antiqua"/>
          <w:lang w:val="es-ES"/>
        </w:rPr>
        <w:tab/>
        <w:t xml:space="preserve">Hacer recomendaciones a la Junta de </w:t>
      </w:r>
      <w:proofErr w:type="gramStart"/>
      <w:r w:rsidRPr="00D47A73">
        <w:rPr>
          <w:rFonts w:ascii="Book Antiqua" w:hAnsi="Book Antiqua"/>
          <w:lang w:val="es-ES"/>
        </w:rPr>
        <w:t>Directores</w:t>
      </w:r>
      <w:proofErr w:type="gramEnd"/>
      <w:r w:rsidRPr="00D47A73">
        <w:rPr>
          <w:rFonts w:ascii="Book Antiqua" w:hAnsi="Book Antiqua"/>
          <w:lang w:val="es-ES"/>
        </w:rPr>
        <w:t xml:space="preserve"> </w:t>
      </w:r>
      <w:r w:rsidRPr="00D47A73">
        <w:rPr>
          <w:rFonts w:ascii="Book Antiqua" w:hAnsi="Book Antiqua"/>
          <w:b/>
          <w:lang w:val="es-ES"/>
        </w:rPr>
        <w:t>[de la Corporación]</w:t>
      </w:r>
      <w:r w:rsidRPr="00D47A73">
        <w:rPr>
          <w:rFonts w:ascii="Book Antiqua" w:hAnsi="Book Antiqua"/>
          <w:lang w:val="es-ES"/>
        </w:rPr>
        <w:t xml:space="preserve">, de manera que dicha Junta pueda formular al Gobernador y a la Asamblea Legislativa sobre posibles modificaciones a la ley a fin de mejorar los servicios médicos que esta Ley ofrece. </w:t>
      </w:r>
    </w:p>
    <w:p w14:paraId="03C4442D" w14:textId="77777777" w:rsidR="00F52E84" w:rsidRPr="00D47A73" w:rsidRDefault="00F52E84" w:rsidP="00F52E84">
      <w:pPr>
        <w:spacing w:line="480" w:lineRule="auto"/>
        <w:ind w:left="360" w:firstLine="360"/>
        <w:jc w:val="both"/>
        <w:rPr>
          <w:rFonts w:ascii="Book Antiqua" w:hAnsi="Book Antiqua"/>
          <w:lang w:val="es-ES"/>
        </w:rPr>
      </w:pPr>
      <w:r w:rsidRPr="00D47A73">
        <w:rPr>
          <w:rFonts w:ascii="Book Antiqua" w:hAnsi="Book Antiqua"/>
          <w:lang w:val="es-ES"/>
        </w:rPr>
        <w:t>(9)</w:t>
      </w:r>
      <w:r>
        <w:rPr>
          <w:rFonts w:ascii="Book Antiqua" w:hAnsi="Book Antiqua"/>
          <w:lang w:val="es-ES"/>
        </w:rPr>
        <w:t xml:space="preserve"> </w:t>
      </w:r>
      <w:r w:rsidRPr="00D47A73">
        <w:rPr>
          <w:rFonts w:ascii="Book Antiqua" w:hAnsi="Book Antiqua"/>
          <w:lang w:val="es-ES"/>
        </w:rPr>
        <w:t xml:space="preserve">…” </w:t>
      </w:r>
    </w:p>
    <w:p w14:paraId="1B782A79" w14:textId="77777777" w:rsidR="00F52E84" w:rsidRPr="00D47A73"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Artículo </w:t>
      </w:r>
      <w:r>
        <w:rPr>
          <w:rFonts w:ascii="Book Antiqua" w:hAnsi="Book Antiqua"/>
          <w:lang w:val="es-ES_tradnl"/>
        </w:rPr>
        <w:t>16</w:t>
      </w:r>
      <w:r w:rsidRPr="00D47A73">
        <w:rPr>
          <w:rFonts w:ascii="Book Antiqua" w:hAnsi="Book Antiqua"/>
          <w:lang w:val="es-ES_tradnl"/>
        </w:rPr>
        <w:t xml:space="preserve">.- Se enmienda el Artículo 36 de la Ley Núm. 45 de abril de 1935, según enmendada, conocida como “Ley del Sistema de Compensaciones por Accidentes del Trabajo” para que lea como sigue: </w:t>
      </w:r>
    </w:p>
    <w:p w14:paraId="6C02194E"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“Artículo 36.-Definiciones.</w:t>
      </w:r>
    </w:p>
    <w:p w14:paraId="2791ABC4" w14:textId="77777777" w:rsidR="00F52E84" w:rsidRPr="00D47A73" w:rsidRDefault="00F52E84" w:rsidP="00F52E84">
      <w:pPr>
        <w:spacing w:line="480" w:lineRule="auto"/>
        <w:ind w:left="360"/>
        <w:jc w:val="both"/>
        <w:rPr>
          <w:rFonts w:ascii="Book Antiqua" w:hAnsi="Book Antiqua"/>
          <w:lang w:val="es-ES_tradnl"/>
        </w:rPr>
      </w:pPr>
      <w:r w:rsidRPr="00D47A73">
        <w:rPr>
          <w:rFonts w:ascii="Book Antiqua" w:hAnsi="Book Antiqua"/>
          <w:lang w:val="es-ES_tradnl"/>
        </w:rPr>
        <w:tab/>
        <w:t xml:space="preserve"> Se entiende por… </w:t>
      </w:r>
    </w:p>
    <w:p w14:paraId="1A773D5F" w14:textId="77777777" w:rsidR="00F52E84" w:rsidRPr="00D47A73" w:rsidRDefault="00F52E84" w:rsidP="00F52E84">
      <w:pPr>
        <w:spacing w:line="480" w:lineRule="auto"/>
        <w:ind w:left="360" w:firstLine="360"/>
        <w:jc w:val="both"/>
        <w:rPr>
          <w:rFonts w:ascii="Book Antiqua" w:hAnsi="Book Antiqua"/>
          <w:lang w:val="es-ES_tradnl"/>
        </w:rPr>
      </w:pPr>
      <w:r w:rsidRPr="00D47A73">
        <w:rPr>
          <w:rFonts w:ascii="Book Antiqua" w:hAnsi="Book Antiqua"/>
          <w:lang w:val="es-ES_tradnl"/>
        </w:rPr>
        <w:t>…</w:t>
      </w:r>
    </w:p>
    <w:p w14:paraId="6B7A1DB5" w14:textId="77777777" w:rsidR="00F52E84" w:rsidRPr="00D47A73" w:rsidRDefault="00F52E84" w:rsidP="00F52E84">
      <w:pPr>
        <w:spacing w:line="480" w:lineRule="auto"/>
        <w:ind w:left="360" w:firstLine="360"/>
        <w:jc w:val="both"/>
        <w:rPr>
          <w:rFonts w:ascii="Book Antiqua" w:hAnsi="Book Antiqua"/>
          <w:lang w:val="es-ES_tradnl"/>
        </w:rPr>
      </w:pPr>
      <w:proofErr w:type="gramStart"/>
      <w:r w:rsidRPr="00D47A73">
        <w:rPr>
          <w:rFonts w:ascii="Book Antiqua" w:hAnsi="Book Antiqua"/>
          <w:lang w:val="es-ES_tradnl"/>
        </w:rPr>
        <w:t>Junta.-</w:t>
      </w:r>
      <w:proofErr w:type="gramEnd"/>
      <w:r w:rsidRPr="00D47A73">
        <w:rPr>
          <w:rFonts w:ascii="Book Antiqua" w:hAnsi="Book Antiqua"/>
          <w:lang w:val="es-ES_tradnl"/>
        </w:rPr>
        <w:t xml:space="preserve"> Es la Junta de </w:t>
      </w:r>
      <w:proofErr w:type="gramStart"/>
      <w:r w:rsidRPr="00D47A73">
        <w:rPr>
          <w:rFonts w:ascii="Book Antiqua" w:hAnsi="Book Antiqua"/>
          <w:lang w:val="es-ES_tradnl"/>
        </w:rPr>
        <w:t>Directores</w:t>
      </w:r>
      <w:proofErr w:type="gramEnd"/>
      <w:r w:rsidRPr="00D47A73">
        <w:rPr>
          <w:rFonts w:ascii="Book Antiqua" w:hAnsi="Book Antiqua"/>
          <w:lang w:val="es-ES_tradnl"/>
        </w:rPr>
        <w:t xml:space="preserve"> de la Corporación del </w:t>
      </w:r>
      <w:r w:rsidRPr="00D47A73">
        <w:rPr>
          <w:rFonts w:ascii="Book Antiqua" w:hAnsi="Book Antiqua"/>
          <w:b/>
          <w:lang w:val="es-ES_tradnl"/>
        </w:rPr>
        <w:t>[Fondo del Seguro del Estado]</w:t>
      </w:r>
      <w:r w:rsidRPr="00D47A73">
        <w:rPr>
          <w:rFonts w:ascii="Book Antiqua" w:hAnsi="Book Antiqua"/>
          <w:lang w:val="es-ES_tradnl"/>
        </w:rPr>
        <w:t xml:space="preserve"> </w:t>
      </w:r>
      <w:r w:rsidRPr="00D47A73">
        <w:rPr>
          <w:rFonts w:ascii="Book Antiqua" w:hAnsi="Book Antiqua"/>
          <w:i/>
          <w:lang w:val="es-ES_tradnl"/>
        </w:rPr>
        <w:t>Seguro Nacional de Salud</w:t>
      </w:r>
      <w:r w:rsidRPr="00D47A73">
        <w:rPr>
          <w:rFonts w:ascii="Book Antiqua" w:hAnsi="Book Antiqua"/>
          <w:lang w:val="es-ES_tradnl"/>
        </w:rPr>
        <w:t>.</w:t>
      </w:r>
    </w:p>
    <w:p w14:paraId="46D28B6F" w14:textId="77777777" w:rsidR="00F52E84" w:rsidRPr="00D47A73" w:rsidRDefault="00F52E84" w:rsidP="00F52E84">
      <w:pPr>
        <w:spacing w:line="480" w:lineRule="auto"/>
        <w:ind w:left="360" w:firstLine="360"/>
        <w:jc w:val="both"/>
        <w:rPr>
          <w:rFonts w:ascii="Book Antiqua" w:hAnsi="Book Antiqua"/>
          <w:lang w:val="es-ES_tradnl"/>
        </w:rPr>
      </w:pPr>
      <w:r w:rsidRPr="00D47A73">
        <w:rPr>
          <w:rFonts w:ascii="Book Antiqua" w:hAnsi="Book Antiqua"/>
          <w:lang w:val="es-ES_tradnl"/>
        </w:rPr>
        <w:t>…”</w:t>
      </w:r>
    </w:p>
    <w:p w14:paraId="163C03B5" w14:textId="77777777" w:rsidR="00F52E84" w:rsidRPr="00D47A73" w:rsidRDefault="00F52E84" w:rsidP="00F52E84">
      <w:pPr>
        <w:spacing w:line="480" w:lineRule="auto"/>
        <w:ind w:left="360"/>
        <w:jc w:val="center"/>
        <w:rPr>
          <w:rFonts w:ascii="Book Antiqua" w:hAnsi="Book Antiqua"/>
          <w:bCs/>
          <w:lang w:val="es-ES_tradnl"/>
        </w:rPr>
      </w:pPr>
      <w:r w:rsidRPr="00D47A73">
        <w:rPr>
          <w:rFonts w:ascii="Book Antiqua" w:hAnsi="Book Antiqua"/>
          <w:bCs/>
          <w:lang w:val="es-ES_tradnl"/>
        </w:rPr>
        <w:t>C</w:t>
      </w:r>
      <w:r w:rsidRPr="00921FBB">
        <w:rPr>
          <w:rFonts w:ascii="Book Antiqua" w:hAnsi="Book Antiqua"/>
          <w:bCs/>
          <w:lang w:val="es-ES_tradnl"/>
        </w:rPr>
        <w:t xml:space="preserve">APÍTULO </w:t>
      </w:r>
      <w:r>
        <w:rPr>
          <w:rFonts w:ascii="Book Antiqua" w:hAnsi="Book Antiqua"/>
          <w:bCs/>
          <w:lang w:val="es-ES_tradnl"/>
        </w:rPr>
        <w:t>6</w:t>
      </w:r>
    </w:p>
    <w:p w14:paraId="1766FD30"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 xml:space="preserve">Artículo </w:t>
      </w:r>
      <w:r>
        <w:rPr>
          <w:rFonts w:ascii="Book Antiqua" w:hAnsi="Book Antiqua"/>
          <w:lang w:val="es-ES_tradnl"/>
        </w:rPr>
        <w:t>17</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Términos y definiciones</w:t>
      </w:r>
    </w:p>
    <w:p w14:paraId="650BEA62"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lastRenderedPageBreak/>
        <w:t xml:space="preserve">Para los fines de esta Ley, las siguientes palabras y frases tendrán el significado señalado a continuación: </w:t>
      </w:r>
    </w:p>
    <w:p w14:paraId="152BAA8A" w14:textId="77777777" w:rsidR="00F52E84" w:rsidRPr="003E5EBB" w:rsidRDefault="00F52E84" w:rsidP="00F52E84">
      <w:pPr>
        <w:numPr>
          <w:ilvl w:val="0"/>
          <w:numId w:val="1"/>
        </w:numPr>
        <w:spacing w:line="480" w:lineRule="auto"/>
        <w:jc w:val="both"/>
        <w:rPr>
          <w:rFonts w:ascii="Book Antiqua" w:hAnsi="Book Antiqua"/>
          <w:lang w:val="es-ES_tradnl"/>
        </w:rPr>
      </w:pPr>
      <w:r w:rsidRPr="003E5EBB">
        <w:rPr>
          <w:rFonts w:ascii="Book Antiqua" w:hAnsi="Book Antiqua"/>
          <w:lang w:val="es-ES_tradnl"/>
        </w:rPr>
        <w:t xml:space="preserve">Corporación - Significará la Corporación del Seguro Nacional de Salud, establecida por esta Ley para los fines y propósitos en ella especificados. </w:t>
      </w:r>
    </w:p>
    <w:p w14:paraId="473A2A0D" w14:textId="77777777" w:rsidR="00F52E84" w:rsidRPr="00DC1190" w:rsidRDefault="00F52E84" w:rsidP="00F52E84">
      <w:pPr>
        <w:numPr>
          <w:ilvl w:val="0"/>
          <w:numId w:val="1"/>
        </w:numPr>
        <w:spacing w:line="480" w:lineRule="auto"/>
        <w:jc w:val="both"/>
        <w:rPr>
          <w:rFonts w:ascii="Book Antiqua" w:hAnsi="Book Antiqua"/>
          <w:lang w:val="es-ES_tradnl"/>
        </w:rPr>
      </w:pPr>
      <w:r w:rsidRPr="003E5EBB">
        <w:rPr>
          <w:rFonts w:ascii="Book Antiqua" w:hAnsi="Book Antiqua"/>
          <w:lang w:val="es-ES_tradnl"/>
        </w:rPr>
        <w:t xml:space="preserve">Centros - Se entenderá como Centros Comunitarios de Atención Primaria de Salud. </w:t>
      </w:r>
    </w:p>
    <w:p w14:paraId="1D6C1E39" w14:textId="77777777" w:rsidR="00F52E84" w:rsidRDefault="00F52E84" w:rsidP="00F52E84">
      <w:pPr>
        <w:numPr>
          <w:ilvl w:val="0"/>
          <w:numId w:val="1"/>
        </w:numPr>
        <w:spacing w:line="480" w:lineRule="auto"/>
        <w:jc w:val="both"/>
        <w:rPr>
          <w:rFonts w:ascii="Book Antiqua" w:hAnsi="Book Antiqua"/>
          <w:lang w:val="es-ES_tradnl"/>
        </w:rPr>
      </w:pPr>
      <w:r w:rsidRPr="003E5EBB">
        <w:rPr>
          <w:rFonts w:ascii="Book Antiqua" w:hAnsi="Book Antiqua"/>
          <w:lang w:val="es-ES_tradnl"/>
        </w:rPr>
        <w:t xml:space="preserve">Director - Se entenderá como el </w:t>
      </w:r>
      <w:proofErr w:type="gramStart"/>
      <w:r w:rsidRPr="003E5EBB">
        <w:rPr>
          <w:rFonts w:ascii="Book Antiqua" w:hAnsi="Book Antiqua"/>
          <w:lang w:val="es-ES_tradnl"/>
        </w:rPr>
        <w:t>Director</w:t>
      </w:r>
      <w:proofErr w:type="gramEnd"/>
      <w:r w:rsidRPr="003E5EBB">
        <w:rPr>
          <w:rFonts w:ascii="Book Antiqua" w:hAnsi="Book Antiqua"/>
          <w:lang w:val="es-ES_tradnl"/>
        </w:rPr>
        <w:t xml:space="preserve"> de la Junta de </w:t>
      </w:r>
      <w:proofErr w:type="gramStart"/>
      <w:r w:rsidRPr="003E5EBB">
        <w:rPr>
          <w:rFonts w:ascii="Book Antiqua" w:hAnsi="Book Antiqua"/>
          <w:lang w:val="es-ES_tradnl"/>
        </w:rPr>
        <w:t>Directores</w:t>
      </w:r>
      <w:proofErr w:type="gramEnd"/>
      <w:r w:rsidRPr="003E5EBB">
        <w:rPr>
          <w:rFonts w:ascii="Book Antiqua" w:hAnsi="Book Antiqua"/>
          <w:lang w:val="es-ES_tradnl"/>
        </w:rPr>
        <w:t xml:space="preserve"> de la Corporación del Seguro Nacional de Salud.</w:t>
      </w:r>
    </w:p>
    <w:p w14:paraId="57D040F4" w14:textId="77777777" w:rsidR="00F52E84" w:rsidRPr="006C702F" w:rsidRDefault="00F52E84" w:rsidP="00F52E84">
      <w:pPr>
        <w:pStyle w:val="Prrafodelista"/>
        <w:numPr>
          <w:ilvl w:val="0"/>
          <w:numId w:val="1"/>
        </w:numPr>
        <w:spacing w:line="480" w:lineRule="auto"/>
        <w:rPr>
          <w:rFonts w:ascii="Book Antiqua" w:hAnsi="Book Antiqua"/>
          <w:color w:val="000000" w:themeColor="text1"/>
          <w:lang w:val="es-ES_tradnl"/>
        </w:rPr>
      </w:pPr>
      <w:r w:rsidRPr="006C702F">
        <w:rPr>
          <w:rFonts w:ascii="Book Antiqua" w:hAnsi="Book Antiqua"/>
          <w:color w:val="000000" w:themeColor="text1"/>
          <w:lang w:val="es-ES_tradnl"/>
        </w:rPr>
        <w:t xml:space="preserve">Facilidades de salud: son aquellas facilidades identificadas y definidas como tales en el artículo 2 (A) de la Ley Núm. 101 de 26 de junio de 1965, conocida como la “Ley de Facilidades de Salud”, según enmendada. </w:t>
      </w:r>
    </w:p>
    <w:p w14:paraId="6B58BF15" w14:textId="77777777" w:rsidR="00F52E84" w:rsidRPr="003E5EBB" w:rsidRDefault="00F52E84" w:rsidP="00F52E84">
      <w:pPr>
        <w:numPr>
          <w:ilvl w:val="0"/>
          <w:numId w:val="1"/>
        </w:numPr>
        <w:spacing w:line="480" w:lineRule="auto"/>
        <w:jc w:val="both"/>
        <w:rPr>
          <w:rFonts w:ascii="Book Antiqua" w:hAnsi="Book Antiqua"/>
          <w:lang w:val="es-ES_tradnl"/>
        </w:rPr>
      </w:pPr>
      <w:r w:rsidRPr="003E5EBB">
        <w:rPr>
          <w:rFonts w:ascii="Book Antiqua" w:hAnsi="Book Antiqua"/>
          <w:lang w:val="es-ES_tradnl"/>
        </w:rPr>
        <w:t xml:space="preserve">Fondo - Fondo </w:t>
      </w:r>
      <w:r>
        <w:rPr>
          <w:rFonts w:ascii="Book Antiqua" w:hAnsi="Book Antiqua"/>
          <w:lang w:val="es-ES_tradnl"/>
        </w:rPr>
        <w:t>de Apoyo Nacional para la Salud Pública y la Atención Primaria</w:t>
      </w:r>
    </w:p>
    <w:p w14:paraId="46A77ECA" w14:textId="77777777" w:rsidR="00F52E84" w:rsidRPr="003E5EBB" w:rsidRDefault="00F52E84" w:rsidP="00F52E84">
      <w:pPr>
        <w:numPr>
          <w:ilvl w:val="0"/>
          <w:numId w:val="1"/>
        </w:numPr>
        <w:spacing w:line="480" w:lineRule="auto"/>
        <w:jc w:val="both"/>
        <w:rPr>
          <w:rFonts w:ascii="Book Antiqua" w:hAnsi="Book Antiqua"/>
          <w:lang w:val="es-ES_tradnl"/>
        </w:rPr>
      </w:pPr>
      <w:r w:rsidRPr="003E5EBB">
        <w:rPr>
          <w:rFonts w:ascii="Book Antiqua" w:hAnsi="Book Antiqua"/>
          <w:lang w:val="es-ES_tradnl"/>
        </w:rPr>
        <w:t xml:space="preserve">Junta - Se entenderá como Junta de </w:t>
      </w:r>
      <w:proofErr w:type="gramStart"/>
      <w:r w:rsidRPr="003E5EBB">
        <w:rPr>
          <w:rFonts w:ascii="Book Antiqua" w:hAnsi="Book Antiqua"/>
          <w:lang w:val="es-ES_tradnl"/>
        </w:rPr>
        <w:t>Directores</w:t>
      </w:r>
      <w:proofErr w:type="gramEnd"/>
      <w:r w:rsidRPr="003E5EBB">
        <w:rPr>
          <w:rFonts w:ascii="Book Antiqua" w:hAnsi="Book Antiqua"/>
          <w:lang w:val="es-ES_tradnl"/>
        </w:rPr>
        <w:t xml:space="preserve"> de la Corporación del Seguro Nacional de Salud. </w:t>
      </w:r>
    </w:p>
    <w:p w14:paraId="22B7F675" w14:textId="77777777" w:rsidR="00F52E84" w:rsidRPr="00A14B72" w:rsidRDefault="00F52E84" w:rsidP="00F52E84">
      <w:pPr>
        <w:numPr>
          <w:ilvl w:val="0"/>
          <w:numId w:val="1"/>
        </w:numPr>
        <w:spacing w:line="480" w:lineRule="auto"/>
        <w:jc w:val="both"/>
        <w:rPr>
          <w:rFonts w:ascii="Book Antiqua" w:hAnsi="Book Antiqua"/>
          <w:lang w:val="es-ES_tradnl"/>
        </w:rPr>
      </w:pPr>
      <w:r w:rsidRPr="003E5EBB">
        <w:rPr>
          <w:rFonts w:ascii="Book Antiqua" w:hAnsi="Book Antiqua"/>
          <w:lang w:val="es-ES_tradnl"/>
        </w:rPr>
        <w:t>Seguro - Se entenderá como Seguro Nacional de Salud</w:t>
      </w:r>
      <w:r>
        <w:rPr>
          <w:rFonts w:ascii="Book Antiqua" w:hAnsi="Book Antiqua"/>
          <w:lang w:val="es-ES_tradnl"/>
        </w:rPr>
        <w:t xml:space="preserve"> (en adelante, SNS)</w:t>
      </w:r>
      <w:r w:rsidRPr="003E5EBB">
        <w:rPr>
          <w:rFonts w:ascii="Book Antiqua" w:hAnsi="Book Antiqua"/>
          <w:lang w:val="es-ES_tradnl"/>
        </w:rPr>
        <w:t xml:space="preserve">. </w:t>
      </w:r>
    </w:p>
    <w:p w14:paraId="0676AFA3" w14:textId="77777777" w:rsidR="00F52E84" w:rsidRDefault="00F52E84" w:rsidP="00F52E84">
      <w:pPr>
        <w:spacing w:line="480" w:lineRule="auto"/>
        <w:ind w:firstLine="360"/>
        <w:jc w:val="both"/>
        <w:rPr>
          <w:rFonts w:ascii="Book Antiqua" w:hAnsi="Book Antiqua"/>
          <w:lang w:val="es-ES_tradnl"/>
        </w:rPr>
      </w:pPr>
      <w:r w:rsidRPr="00D47A73">
        <w:rPr>
          <w:rFonts w:ascii="Book Antiqua" w:hAnsi="Book Antiqua"/>
          <w:lang w:val="es-ES_tradnl"/>
        </w:rPr>
        <w:t xml:space="preserve">Artículo </w:t>
      </w:r>
      <w:r>
        <w:rPr>
          <w:rFonts w:ascii="Book Antiqua" w:hAnsi="Book Antiqua"/>
          <w:lang w:val="es-ES_tradnl"/>
        </w:rPr>
        <w:t>18</w:t>
      </w:r>
      <w:r w:rsidRPr="00D47A73">
        <w:rPr>
          <w:rFonts w:ascii="Book Antiqua" w:hAnsi="Book Antiqua"/>
          <w:lang w:val="es-ES_tradnl"/>
        </w:rPr>
        <w:t>. - Se deroga la Ley Núm. 72 de 7 de septiembre de 1993, según enmendada, conocida como “</w:t>
      </w:r>
      <w:r w:rsidRPr="00D47A73">
        <w:rPr>
          <w:rFonts w:ascii="Book Antiqua" w:hAnsi="Book Antiqua"/>
          <w:i/>
          <w:lang w:val="es-ES_tradnl"/>
        </w:rPr>
        <w:t>Ley de la Administración de Seguros de Salud de Puerto Rico”</w:t>
      </w:r>
      <w:r w:rsidRPr="00D47A73">
        <w:rPr>
          <w:rFonts w:ascii="Book Antiqua" w:hAnsi="Book Antiqua"/>
          <w:lang w:val="es-ES_tradnl"/>
        </w:rPr>
        <w:t>.</w:t>
      </w:r>
    </w:p>
    <w:p w14:paraId="123CBE7C" w14:textId="77777777" w:rsidR="00F52E84" w:rsidRPr="0073602E" w:rsidRDefault="00F52E84" w:rsidP="00F52E84">
      <w:pPr>
        <w:spacing w:line="480" w:lineRule="auto"/>
        <w:ind w:firstLine="360"/>
        <w:jc w:val="both"/>
        <w:rPr>
          <w:rFonts w:ascii="Book Antiqua" w:hAnsi="Book Antiqua"/>
          <w:lang w:val="es-PR"/>
        </w:rPr>
      </w:pPr>
      <w:r w:rsidRPr="0073602E">
        <w:rPr>
          <w:rFonts w:ascii="Book Antiqua" w:hAnsi="Book Antiqua"/>
          <w:lang w:val="es-PR"/>
        </w:rPr>
        <w:t>Artículo 1</w:t>
      </w:r>
      <w:r>
        <w:rPr>
          <w:rFonts w:ascii="Book Antiqua" w:hAnsi="Book Antiqua"/>
          <w:lang w:val="es-PR"/>
        </w:rPr>
        <w:t>9</w:t>
      </w:r>
      <w:r w:rsidRPr="0073602E">
        <w:rPr>
          <w:rFonts w:ascii="Book Antiqua" w:hAnsi="Book Antiqua"/>
          <w:lang w:val="es-PR"/>
        </w:rPr>
        <w:t>. - Reglamentación</w:t>
      </w:r>
    </w:p>
    <w:p w14:paraId="3F644C5A" w14:textId="77777777" w:rsidR="00F52E84" w:rsidRPr="001F07C9" w:rsidRDefault="00F52E84" w:rsidP="00F52E84">
      <w:pPr>
        <w:spacing w:line="480" w:lineRule="auto"/>
        <w:ind w:firstLine="360"/>
        <w:jc w:val="both"/>
        <w:rPr>
          <w:rFonts w:ascii="Book Antiqua" w:hAnsi="Book Antiqua"/>
          <w:lang w:val="es-PR"/>
        </w:rPr>
      </w:pPr>
      <w:r w:rsidRPr="001F07C9">
        <w:rPr>
          <w:rFonts w:ascii="Book Antiqua" w:hAnsi="Book Antiqua"/>
          <w:lang w:val="es-PR"/>
        </w:rPr>
        <w:t xml:space="preserve">Se faculta al Departamento de Salud a aprobar, enmendar y derogar reglamentos con la activa participación ciudadana y multisectorial con el fin de asegurar la implementación eficiente y efectiva de esta Ley y para el cumplimiento de sus funciones y deberes que aquí se le delegan, conforme a lo establecido en la </w:t>
      </w:r>
      <w:r w:rsidRPr="001F07C9">
        <w:rPr>
          <w:rFonts w:ascii="Book Antiqua" w:hAnsi="Book Antiqua"/>
          <w:lang w:val="es-ES"/>
        </w:rPr>
        <w:t xml:space="preserve">Ley Núm. 38 de 30 de </w:t>
      </w:r>
      <w:r w:rsidRPr="001F07C9">
        <w:rPr>
          <w:rFonts w:ascii="Book Antiqua" w:hAnsi="Book Antiqua"/>
          <w:lang w:val="es-ES"/>
        </w:rPr>
        <w:lastRenderedPageBreak/>
        <w:t>junio de 2017</w:t>
      </w:r>
      <w:r w:rsidRPr="001F07C9">
        <w:rPr>
          <w:rFonts w:ascii="Book Antiqua" w:hAnsi="Book Antiqua"/>
          <w:lang w:val="es-PR"/>
        </w:rPr>
        <w:t xml:space="preserve">, conocida como “Ley de Procedimientos Administrativos Uniforme del Gobierno de Puerto Rico”, según enmendada. </w:t>
      </w:r>
    </w:p>
    <w:p w14:paraId="05D1E01B" w14:textId="77777777" w:rsidR="00F52E84" w:rsidRPr="003E5EBB" w:rsidRDefault="00F52E84" w:rsidP="00F52E84">
      <w:pPr>
        <w:spacing w:line="480" w:lineRule="auto"/>
        <w:ind w:firstLine="360"/>
        <w:jc w:val="center"/>
        <w:rPr>
          <w:rFonts w:ascii="Book Antiqua" w:hAnsi="Book Antiqua"/>
          <w:b/>
          <w:lang w:val="es-ES_tradnl"/>
        </w:rPr>
      </w:pPr>
      <w:r w:rsidRPr="003E5EBB">
        <w:rPr>
          <w:rFonts w:ascii="Book Antiqua" w:hAnsi="Book Antiqua"/>
          <w:b/>
          <w:lang w:val="es-ES_tradnl"/>
        </w:rPr>
        <w:t>Disposiciones Transitorias</w:t>
      </w:r>
    </w:p>
    <w:p w14:paraId="5F8F2341" w14:textId="77777777" w:rsidR="00F52E84" w:rsidRPr="003E5EBB" w:rsidRDefault="00F52E84" w:rsidP="00F52E84">
      <w:pPr>
        <w:spacing w:line="480" w:lineRule="auto"/>
        <w:ind w:firstLine="360"/>
        <w:jc w:val="both"/>
        <w:rPr>
          <w:rFonts w:ascii="Book Antiqua" w:hAnsi="Book Antiqua"/>
          <w:lang w:val="es-ES_tradnl"/>
        </w:rPr>
      </w:pPr>
      <w:r w:rsidRPr="0073602E">
        <w:rPr>
          <w:rFonts w:ascii="Book Antiqua" w:hAnsi="Book Antiqua"/>
          <w:lang w:val="es-ES_tradnl"/>
        </w:rPr>
        <w:t xml:space="preserve">Artículo </w:t>
      </w:r>
      <w:r>
        <w:rPr>
          <w:rFonts w:ascii="Book Antiqua" w:hAnsi="Book Antiqua"/>
          <w:lang w:val="es-ES_tradnl"/>
        </w:rPr>
        <w:t>20</w:t>
      </w:r>
      <w:r w:rsidRPr="0073602E">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 xml:space="preserve">Beneficios </w:t>
      </w:r>
      <w:r>
        <w:rPr>
          <w:rFonts w:ascii="Book Antiqua" w:hAnsi="Book Antiqua"/>
          <w:lang w:val="es-ES_tradnl"/>
        </w:rPr>
        <w:t>Laborales</w:t>
      </w:r>
      <w:r w:rsidRPr="003E5EBB">
        <w:rPr>
          <w:rFonts w:ascii="Book Antiqua" w:hAnsi="Book Antiqua"/>
          <w:lang w:val="es-ES_tradnl"/>
        </w:rPr>
        <w:t xml:space="preserve"> y Convenios Colectivos </w:t>
      </w:r>
    </w:p>
    <w:p w14:paraId="11485E57"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bCs/>
          <w:lang w:val="es-ES"/>
        </w:rPr>
        <w:t xml:space="preserve">Ninguna disposición de esta Ley eliminará o disminuirá los beneficios marginales de </w:t>
      </w:r>
      <w:proofErr w:type="gramStart"/>
      <w:r w:rsidRPr="003E5EBB">
        <w:rPr>
          <w:rFonts w:ascii="Book Antiqua" w:hAnsi="Book Antiqua"/>
          <w:bCs/>
          <w:lang w:val="es-ES"/>
        </w:rPr>
        <w:t>los empleados y empleadas</w:t>
      </w:r>
      <w:proofErr w:type="gramEnd"/>
      <w:r w:rsidRPr="003E5EBB">
        <w:rPr>
          <w:rFonts w:ascii="Book Antiqua" w:hAnsi="Book Antiqua"/>
          <w:bCs/>
          <w:lang w:val="es-ES"/>
        </w:rPr>
        <w:t xml:space="preserve"> que laboran en las agencias, instrumentalidades y corporaciones </w:t>
      </w:r>
      <w:r w:rsidRPr="00056189">
        <w:rPr>
          <w:rFonts w:ascii="Book Antiqua" w:hAnsi="Book Antiqua"/>
          <w:bCs/>
          <w:color w:val="000000" w:themeColor="text1"/>
          <w:lang w:val="es-ES"/>
        </w:rPr>
        <w:t xml:space="preserve">públicas impactadas por esta medida. </w:t>
      </w:r>
      <w:r w:rsidRPr="003E5EBB">
        <w:rPr>
          <w:rFonts w:ascii="Book Antiqua" w:hAnsi="Book Antiqua"/>
          <w:bCs/>
          <w:lang w:val="es-ES"/>
        </w:rPr>
        <w:t xml:space="preserve">Todos los convenios colectivos vigentes al momento de la aprobación de esta Ley serán efectivos tal y como fueron negociados previamente. </w:t>
      </w:r>
    </w:p>
    <w:p w14:paraId="2057EE66" w14:textId="77777777" w:rsidR="00F52E84" w:rsidRPr="003E5EBB" w:rsidRDefault="00F52E84" w:rsidP="00F52E84">
      <w:pPr>
        <w:spacing w:line="480" w:lineRule="auto"/>
        <w:ind w:firstLine="360"/>
        <w:jc w:val="both"/>
        <w:rPr>
          <w:rFonts w:ascii="Book Antiqua" w:hAnsi="Book Antiqua"/>
          <w:lang w:val="es-ES_tradnl"/>
        </w:rPr>
      </w:pPr>
      <w:r w:rsidRPr="0073602E">
        <w:rPr>
          <w:rFonts w:ascii="Book Antiqua" w:hAnsi="Book Antiqua"/>
          <w:lang w:val="es-ES_tradnl"/>
        </w:rPr>
        <w:t xml:space="preserve">Artículo </w:t>
      </w:r>
      <w:r>
        <w:rPr>
          <w:rFonts w:ascii="Book Antiqua" w:hAnsi="Book Antiqua"/>
          <w:lang w:val="es-ES_tradnl"/>
        </w:rPr>
        <w:t>21</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w:t>
      </w:r>
      <w:r>
        <w:rPr>
          <w:rFonts w:ascii="Book Antiqua" w:hAnsi="Book Antiqua"/>
          <w:lang w:val="es-ES_tradnl"/>
        </w:rPr>
        <w:t xml:space="preserve"> </w:t>
      </w:r>
      <w:r w:rsidRPr="003E5EBB">
        <w:rPr>
          <w:rFonts w:ascii="Book Antiqua" w:hAnsi="Book Antiqua"/>
          <w:lang w:val="es-ES_tradnl"/>
        </w:rPr>
        <w:t>Cláusula de Separabilidad</w:t>
      </w:r>
    </w:p>
    <w:p w14:paraId="68617AC5" w14:textId="77777777" w:rsidR="00F52E84"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Si alguna de las disposiciones de la presente Ley fuere declarada inconstitucional, las restantes disposiciones se mantendrán en vigor.</w:t>
      </w:r>
    </w:p>
    <w:p w14:paraId="7EAFCED9" w14:textId="77777777" w:rsidR="00F52E84" w:rsidRPr="003E5EBB" w:rsidRDefault="00F52E84" w:rsidP="00F52E84">
      <w:pPr>
        <w:spacing w:line="480" w:lineRule="auto"/>
        <w:ind w:firstLine="360"/>
        <w:jc w:val="both"/>
        <w:rPr>
          <w:rFonts w:ascii="Book Antiqua" w:hAnsi="Book Antiqua"/>
          <w:lang w:val="es-ES_tradnl"/>
        </w:rPr>
      </w:pPr>
      <w:r w:rsidRPr="0073602E">
        <w:rPr>
          <w:rFonts w:ascii="Book Antiqua" w:hAnsi="Book Antiqua"/>
          <w:lang w:val="es-ES_tradnl"/>
        </w:rPr>
        <w:t>Artículo 2</w:t>
      </w:r>
      <w:r>
        <w:rPr>
          <w:rFonts w:ascii="Book Antiqua" w:hAnsi="Book Antiqua"/>
          <w:lang w:val="es-ES_tradnl"/>
        </w:rPr>
        <w:t>2</w:t>
      </w:r>
      <w:r w:rsidRPr="0073602E">
        <w:rPr>
          <w:rFonts w:ascii="Book Antiqua" w:hAnsi="Book Antiqua"/>
          <w:lang w:val="es-ES_tradnl"/>
        </w:rPr>
        <w:t xml:space="preserve">. - </w:t>
      </w:r>
      <w:r w:rsidRPr="003E5EBB">
        <w:rPr>
          <w:rFonts w:ascii="Book Antiqua" w:hAnsi="Book Antiqua"/>
          <w:lang w:val="es-ES_tradnl"/>
        </w:rPr>
        <w:t xml:space="preserve">Cláusula de </w:t>
      </w:r>
      <w:r>
        <w:rPr>
          <w:rFonts w:ascii="Book Antiqua" w:hAnsi="Book Antiqua"/>
          <w:lang w:val="es-ES_tradnl"/>
        </w:rPr>
        <w:t>V</w:t>
      </w:r>
      <w:r w:rsidRPr="0073602E">
        <w:rPr>
          <w:rFonts w:ascii="Book Antiqua" w:hAnsi="Book Antiqua"/>
          <w:lang w:val="es-ES_tradnl"/>
        </w:rPr>
        <w:t>igencia</w:t>
      </w:r>
    </w:p>
    <w:p w14:paraId="6D2AB575" w14:textId="399F61A1" w:rsidR="003E5EBB" w:rsidRPr="003E5EBB" w:rsidRDefault="00F52E84" w:rsidP="00F52E84">
      <w:pPr>
        <w:spacing w:line="480" w:lineRule="auto"/>
        <w:ind w:firstLine="360"/>
        <w:jc w:val="both"/>
        <w:rPr>
          <w:rFonts w:ascii="Book Antiqua" w:hAnsi="Book Antiqua"/>
          <w:lang w:val="es-ES_tradnl"/>
        </w:rPr>
      </w:pPr>
      <w:r w:rsidRPr="003E5EBB">
        <w:rPr>
          <w:rFonts w:ascii="Book Antiqua" w:hAnsi="Book Antiqua"/>
          <w:lang w:val="es-ES_tradnl"/>
        </w:rPr>
        <w:t>Esta Ley comenzará a regir inmediatamente luego de su aprobación.</w:t>
      </w:r>
    </w:p>
    <w:sectPr w:rsidR="003E5EBB" w:rsidRPr="003E5EBB"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52633" w14:textId="77777777" w:rsidR="00C460E5" w:rsidRDefault="00C460E5">
      <w:r>
        <w:separator/>
      </w:r>
    </w:p>
  </w:endnote>
  <w:endnote w:type="continuationSeparator" w:id="0">
    <w:p w14:paraId="129EFD19" w14:textId="77777777" w:rsidR="00C460E5" w:rsidRDefault="00C46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13CEC" w14:textId="77777777" w:rsidR="00C460E5" w:rsidRDefault="00C460E5">
      <w:r>
        <w:separator/>
      </w:r>
    </w:p>
  </w:footnote>
  <w:footnote w:type="continuationSeparator" w:id="0">
    <w:p w14:paraId="29EE5ED6" w14:textId="77777777" w:rsidR="00C460E5" w:rsidRDefault="00C460E5">
      <w:r>
        <w:continuationSeparator/>
      </w:r>
    </w:p>
  </w:footnote>
  <w:footnote w:id="1">
    <w:p w14:paraId="2D4B1E5C" w14:textId="77777777" w:rsidR="00F52E84" w:rsidRPr="006343C1" w:rsidRDefault="00F52E84" w:rsidP="00F52E84">
      <w:pPr>
        <w:pStyle w:val="Textonotapie"/>
        <w:jc w:val="both"/>
        <w:rPr>
          <w:rFonts w:ascii="Book Antiqua" w:hAnsi="Book Antiqua"/>
          <w:sz w:val="18"/>
          <w:szCs w:val="18"/>
          <w:lang w:val="es-ES"/>
        </w:rPr>
      </w:pPr>
      <w:r w:rsidRPr="006343C1">
        <w:rPr>
          <w:rFonts w:ascii="Book Antiqua" w:hAnsi="Book Antiqua"/>
          <w:sz w:val="18"/>
          <w:szCs w:val="18"/>
          <w:lang w:val="es-ES"/>
        </w:rPr>
        <w:t xml:space="preserve">  </w:t>
      </w:r>
      <w:r w:rsidRPr="006343C1">
        <w:rPr>
          <w:rStyle w:val="Refdenotaalpie"/>
          <w:rFonts w:ascii="Book Antiqua" w:hAnsi="Book Antiqua"/>
          <w:sz w:val="18"/>
          <w:szCs w:val="18"/>
        </w:rPr>
        <w:footnoteRef/>
      </w:r>
      <w:r w:rsidRPr="006343C1">
        <w:rPr>
          <w:rFonts w:ascii="Book Antiqua" w:hAnsi="Book Antiqua"/>
          <w:sz w:val="18"/>
          <w:szCs w:val="18"/>
          <w:lang w:val="es-ES"/>
        </w:rPr>
        <w:t xml:space="preserve"> “Están dejando morir a nuestra gente”: la grave crisis del sistema de salud de Puerto Rico (que alguna vez transformó la vida de la población de la isla), R. </w:t>
      </w:r>
      <w:proofErr w:type="spellStart"/>
      <w:r w:rsidRPr="006343C1">
        <w:rPr>
          <w:rFonts w:ascii="Book Antiqua" w:hAnsi="Book Antiqua"/>
          <w:sz w:val="18"/>
          <w:szCs w:val="18"/>
          <w:lang w:val="es-ES"/>
        </w:rPr>
        <w:t>Avila</w:t>
      </w:r>
      <w:proofErr w:type="spellEnd"/>
      <w:r w:rsidRPr="006343C1">
        <w:rPr>
          <w:rFonts w:ascii="Book Antiqua" w:hAnsi="Book Antiqua"/>
          <w:sz w:val="18"/>
          <w:szCs w:val="18"/>
          <w:lang w:val="es-ES"/>
        </w:rPr>
        <w:t>-Claudio, BBC News Mundo (11 de julio de 2024).</w:t>
      </w:r>
    </w:p>
  </w:footnote>
  <w:footnote w:id="2">
    <w:p w14:paraId="35D879FB" w14:textId="77777777" w:rsidR="00F52E84" w:rsidRPr="006343C1" w:rsidRDefault="00F52E84" w:rsidP="00F52E84">
      <w:pPr>
        <w:pStyle w:val="Textonotapie"/>
        <w:jc w:val="both"/>
        <w:rPr>
          <w:rFonts w:ascii="Book Antiqua" w:hAnsi="Book Antiqua"/>
          <w:sz w:val="18"/>
          <w:szCs w:val="18"/>
          <w:lang w:val="es-419"/>
        </w:rPr>
      </w:pPr>
      <w:r w:rsidRPr="006343C1">
        <w:rPr>
          <w:rFonts w:ascii="Book Antiqua" w:hAnsi="Book Antiqua"/>
          <w:sz w:val="18"/>
          <w:szCs w:val="18"/>
          <w:lang w:val="es-ES"/>
        </w:rPr>
        <w:t xml:space="preserve">  </w:t>
      </w:r>
      <w:r w:rsidRPr="006343C1">
        <w:rPr>
          <w:rStyle w:val="Refdenotaalpie"/>
          <w:rFonts w:ascii="Book Antiqua" w:hAnsi="Book Antiqua"/>
          <w:sz w:val="18"/>
          <w:szCs w:val="18"/>
        </w:rPr>
        <w:footnoteRef/>
      </w:r>
      <w:r w:rsidRPr="006343C1">
        <w:rPr>
          <w:rFonts w:ascii="Book Antiqua" w:hAnsi="Book Antiqua"/>
          <w:sz w:val="18"/>
          <w:szCs w:val="18"/>
          <w:lang w:val="es-ES"/>
        </w:rPr>
        <w:t xml:space="preserve"> Tablas del Apéndice Estadístico del Informe Económico al Gobernador del 2024, Junta de Planificación de Puerto Rico: </w:t>
      </w:r>
      <w:r>
        <w:fldChar w:fldCharType="begin"/>
      </w:r>
      <w:r w:rsidRPr="00A706FE">
        <w:rPr>
          <w:lang w:val="es-PR"/>
        </w:rPr>
        <w:instrText>HYPERLINK "https://jp.pr.gov/apendice-estadistico-del-informe-economico-a-la-gobernador/"</w:instrText>
      </w:r>
      <w:r>
        <w:fldChar w:fldCharType="separate"/>
      </w:r>
      <w:r w:rsidRPr="006343C1">
        <w:rPr>
          <w:rStyle w:val="Hipervnculo"/>
          <w:rFonts w:ascii="Book Antiqua" w:hAnsi="Book Antiqua"/>
          <w:color w:val="auto"/>
          <w:sz w:val="18"/>
          <w:szCs w:val="18"/>
          <w:u w:val="none"/>
          <w:lang w:val="es-419"/>
        </w:rPr>
        <w:t>https://jp.pr.gov/apendice-estadistico-del-informe-economico-a-la-gobernador/</w:t>
      </w:r>
      <w:r>
        <w:fldChar w:fldCharType="end"/>
      </w:r>
      <w:r w:rsidRPr="006343C1">
        <w:rPr>
          <w:rFonts w:ascii="Book Antiqua" w:hAnsi="Book Antiqua"/>
          <w:sz w:val="18"/>
          <w:szCs w:val="18"/>
          <w:lang w:val="es-419"/>
        </w:rPr>
        <w:t xml:space="preserve">. </w:t>
      </w:r>
    </w:p>
  </w:footnote>
  <w:footnote w:id="3">
    <w:p w14:paraId="4CCC5266" w14:textId="77777777" w:rsidR="00F52E84" w:rsidRPr="006343C1" w:rsidRDefault="00F52E84" w:rsidP="00F52E84">
      <w:pPr>
        <w:pStyle w:val="Textonotapie"/>
        <w:jc w:val="both"/>
        <w:rPr>
          <w:rFonts w:ascii="Book Antiqua" w:hAnsi="Book Antiqua"/>
          <w:sz w:val="18"/>
          <w:szCs w:val="18"/>
          <w:lang w:val="es-ES"/>
        </w:rPr>
      </w:pPr>
      <w:r w:rsidRPr="006343C1">
        <w:rPr>
          <w:rFonts w:ascii="Book Antiqua" w:hAnsi="Book Antiqua"/>
          <w:sz w:val="18"/>
          <w:szCs w:val="18"/>
          <w:lang w:val="es-ES"/>
        </w:rPr>
        <w:t xml:space="preserve">  </w:t>
      </w:r>
      <w:r w:rsidRPr="006343C1">
        <w:rPr>
          <w:rStyle w:val="Refdenotaalpie"/>
          <w:rFonts w:ascii="Book Antiqua" w:hAnsi="Book Antiqua"/>
          <w:sz w:val="18"/>
          <w:szCs w:val="18"/>
        </w:rPr>
        <w:footnoteRef/>
      </w:r>
      <w:r w:rsidRPr="006343C1">
        <w:rPr>
          <w:rFonts w:ascii="Book Antiqua" w:hAnsi="Book Antiqua"/>
          <w:sz w:val="18"/>
          <w:szCs w:val="18"/>
          <w:lang w:val="es-ES"/>
        </w:rPr>
        <w:t xml:space="preserve"> Esto incluye Medicare Original, Medicare </w:t>
      </w:r>
      <w:proofErr w:type="spellStart"/>
      <w:r w:rsidRPr="006343C1">
        <w:rPr>
          <w:rFonts w:ascii="Book Antiqua" w:hAnsi="Book Antiqua"/>
          <w:sz w:val="18"/>
          <w:szCs w:val="18"/>
          <w:lang w:val="es-ES"/>
        </w:rPr>
        <w:t>Advantage</w:t>
      </w:r>
      <w:proofErr w:type="spellEnd"/>
      <w:r w:rsidRPr="006343C1">
        <w:rPr>
          <w:rFonts w:ascii="Book Antiqua" w:hAnsi="Book Antiqua"/>
          <w:sz w:val="18"/>
          <w:szCs w:val="18"/>
          <w:lang w:val="es-ES"/>
        </w:rPr>
        <w:t>, y Medicare Platino.</w:t>
      </w:r>
    </w:p>
  </w:footnote>
  <w:footnote w:id="4">
    <w:p w14:paraId="5581E014" w14:textId="77777777" w:rsidR="00F52E84" w:rsidRPr="006343C1" w:rsidRDefault="00F52E84" w:rsidP="00F52E84">
      <w:pPr>
        <w:pStyle w:val="Textonotapie"/>
        <w:jc w:val="both"/>
        <w:rPr>
          <w:rFonts w:ascii="Book Antiqua" w:hAnsi="Book Antiqua"/>
          <w:sz w:val="18"/>
          <w:szCs w:val="18"/>
          <w:lang w:val="es-ES"/>
        </w:rPr>
      </w:pPr>
      <w:r w:rsidRPr="006343C1">
        <w:rPr>
          <w:rFonts w:ascii="Book Antiqua" w:hAnsi="Book Antiqua"/>
          <w:sz w:val="18"/>
          <w:szCs w:val="18"/>
          <w:lang w:val="es-ES"/>
        </w:rPr>
        <w:t xml:space="preserve">  </w:t>
      </w:r>
      <w:r w:rsidRPr="006343C1">
        <w:rPr>
          <w:rStyle w:val="Refdenotaalpie"/>
          <w:rFonts w:ascii="Book Antiqua" w:hAnsi="Book Antiqua"/>
          <w:sz w:val="18"/>
          <w:szCs w:val="18"/>
        </w:rPr>
        <w:footnoteRef/>
      </w:r>
      <w:r w:rsidRPr="006343C1">
        <w:rPr>
          <w:rFonts w:ascii="Book Antiqua" w:hAnsi="Book Antiqua"/>
          <w:sz w:val="18"/>
          <w:szCs w:val="18"/>
          <w:lang w:val="es-ES"/>
        </w:rPr>
        <w:t xml:space="preserve"> Datos del Informe Anual de la Oficina del Comisionado de Seguros de Puerto Rico para el 2022:</w:t>
      </w:r>
    </w:p>
    <w:p w14:paraId="727E54FA" w14:textId="77777777" w:rsidR="00F52E84" w:rsidRPr="006343C1" w:rsidRDefault="00F52E84" w:rsidP="00F52E84">
      <w:pPr>
        <w:pStyle w:val="Textonotapie"/>
        <w:jc w:val="both"/>
        <w:rPr>
          <w:rFonts w:ascii="Book Antiqua" w:hAnsi="Book Antiqua"/>
          <w:sz w:val="18"/>
          <w:szCs w:val="18"/>
          <w:lang w:val="es-ES"/>
        </w:rPr>
      </w:pPr>
      <w:r w:rsidRPr="006343C1">
        <w:rPr>
          <w:rFonts w:ascii="Book Antiqua" w:hAnsi="Book Antiqua"/>
          <w:sz w:val="18"/>
          <w:szCs w:val="18"/>
          <w:lang w:val="es-ES"/>
        </w:rPr>
        <w:t xml:space="preserve">https://ocs.pr.gov/NuestraOficina/Pages/Informes-Trimestrales-OCS.aspx. </w:t>
      </w:r>
    </w:p>
  </w:footnote>
  <w:footnote w:id="5">
    <w:p w14:paraId="738EE25E" w14:textId="77777777" w:rsidR="00F52E84" w:rsidRPr="006343C1" w:rsidRDefault="00F52E84" w:rsidP="00F52E84">
      <w:pPr>
        <w:pStyle w:val="Textonotapie"/>
        <w:jc w:val="both"/>
        <w:rPr>
          <w:rFonts w:ascii="Book Antiqua" w:hAnsi="Book Antiqua"/>
          <w:sz w:val="18"/>
          <w:szCs w:val="18"/>
          <w:lang w:val="es-ES"/>
        </w:rPr>
      </w:pPr>
      <w:r w:rsidRPr="006343C1">
        <w:rPr>
          <w:rFonts w:ascii="Book Antiqua" w:hAnsi="Book Antiqua"/>
          <w:sz w:val="18"/>
          <w:szCs w:val="18"/>
          <w:lang w:val="es-ES"/>
        </w:rPr>
        <w:t xml:space="preserve">  </w:t>
      </w:r>
      <w:r w:rsidRPr="006343C1">
        <w:rPr>
          <w:rStyle w:val="Refdenotaalpie"/>
          <w:rFonts w:ascii="Book Antiqua" w:hAnsi="Book Antiqua"/>
          <w:sz w:val="18"/>
          <w:szCs w:val="18"/>
        </w:rPr>
        <w:footnoteRef/>
      </w:r>
      <w:r w:rsidRPr="006343C1">
        <w:rPr>
          <w:rFonts w:ascii="Book Antiqua" w:hAnsi="Book Antiqua"/>
          <w:sz w:val="18"/>
          <w:szCs w:val="18"/>
          <w:lang w:val="es-ES"/>
        </w:rPr>
        <w:t xml:space="preserve"> Datos del Informe Anual de la Oficina del Comisionado de Seguros de Puerto Rico para el 2024: </w:t>
      </w:r>
      <w:r>
        <w:fldChar w:fldCharType="begin"/>
      </w:r>
      <w:r w:rsidRPr="00A706FE">
        <w:rPr>
          <w:lang w:val="es-PR"/>
        </w:rPr>
        <w:instrText>HYPERLINK "https://docs.pr.gov/files/OCS/informe-anual/2024/1.%20Informe%20Anual%202024%20(1).pdf"</w:instrText>
      </w:r>
      <w:r>
        <w:fldChar w:fldCharType="separate"/>
      </w:r>
      <w:r w:rsidRPr="006343C1">
        <w:rPr>
          <w:rStyle w:val="Hipervnculo"/>
          <w:rFonts w:ascii="Book Antiqua" w:hAnsi="Book Antiqua"/>
          <w:color w:val="auto"/>
          <w:sz w:val="18"/>
          <w:szCs w:val="18"/>
          <w:u w:val="none"/>
          <w:lang w:val="es-ES"/>
        </w:rPr>
        <w:t>https://docs.pr.gov/files/OCS/informe-anual/2024/1.%20Informe%20Anual%202024%20(1).pdf</w:t>
      </w:r>
      <w:r>
        <w:fldChar w:fldCharType="end"/>
      </w:r>
      <w:r w:rsidRPr="006343C1">
        <w:rPr>
          <w:rFonts w:ascii="Book Antiqua" w:hAnsi="Book Antiqua"/>
          <w:sz w:val="18"/>
          <w:szCs w:val="18"/>
          <w:lang w:val="es-ES"/>
        </w:rPr>
        <w:t>.</w:t>
      </w:r>
    </w:p>
  </w:footnote>
  <w:footnote w:id="6">
    <w:p w14:paraId="4B8F318D" w14:textId="77777777" w:rsidR="00F52E84" w:rsidRPr="006343C1" w:rsidRDefault="00F52E84" w:rsidP="00F52E84">
      <w:pPr>
        <w:pStyle w:val="Textonotapie"/>
        <w:jc w:val="both"/>
        <w:rPr>
          <w:rFonts w:ascii="Book Antiqua" w:hAnsi="Book Antiqua"/>
          <w:i/>
          <w:iCs/>
          <w:sz w:val="18"/>
          <w:szCs w:val="18"/>
        </w:rPr>
      </w:pPr>
      <w:r w:rsidRPr="006343C1">
        <w:rPr>
          <w:rFonts w:ascii="Book Antiqua" w:hAnsi="Book Antiqua"/>
          <w:sz w:val="18"/>
          <w:szCs w:val="18"/>
          <w:lang w:val="es-419"/>
        </w:rPr>
        <w:t xml:space="preserve">  </w:t>
      </w:r>
      <w:r w:rsidRPr="006343C1">
        <w:rPr>
          <w:rStyle w:val="Refdenotaalpie"/>
          <w:rFonts w:ascii="Book Antiqua" w:hAnsi="Book Antiqua"/>
          <w:sz w:val="18"/>
          <w:szCs w:val="18"/>
        </w:rPr>
        <w:footnoteRef/>
      </w:r>
      <w:r w:rsidRPr="006343C1">
        <w:rPr>
          <w:rFonts w:ascii="Book Antiqua" w:hAnsi="Book Antiqua"/>
          <w:sz w:val="18"/>
          <w:szCs w:val="18"/>
        </w:rPr>
        <w:t xml:space="preserve"> Katherine Baicker &amp; Amitabh Chandra &amp; Mark Shepard, 2023. "</w:t>
      </w:r>
      <w:r w:rsidRPr="006343C1">
        <w:rPr>
          <w:rFonts w:ascii="Book Antiqua" w:hAnsi="Book Antiqua"/>
          <w:i/>
          <w:iCs/>
          <w:sz w:val="18"/>
          <w:szCs w:val="18"/>
        </w:rPr>
        <w:t>Achieving Universal Health Insurance</w:t>
      </w:r>
    </w:p>
    <w:p w14:paraId="4F6CBC5F" w14:textId="77777777" w:rsidR="00F52E84" w:rsidRPr="006343C1" w:rsidRDefault="00F52E84" w:rsidP="00F52E84">
      <w:pPr>
        <w:pStyle w:val="Textonotapie"/>
        <w:jc w:val="both"/>
        <w:rPr>
          <w:rFonts w:ascii="Book Antiqua" w:hAnsi="Book Antiqua"/>
          <w:sz w:val="18"/>
          <w:szCs w:val="18"/>
        </w:rPr>
      </w:pPr>
      <w:r w:rsidRPr="006343C1">
        <w:rPr>
          <w:rFonts w:ascii="Book Antiqua" w:hAnsi="Book Antiqua"/>
          <w:i/>
          <w:iCs/>
          <w:sz w:val="18"/>
          <w:szCs w:val="18"/>
        </w:rPr>
        <w:t xml:space="preserve">Coverage in the United States: Addressing Market Failures or Providing a Social Floor?" </w:t>
      </w:r>
      <w:r w:rsidRPr="006343C1">
        <w:rPr>
          <w:rFonts w:ascii="Book Antiqua" w:hAnsi="Book Antiqua"/>
          <w:sz w:val="18"/>
          <w:szCs w:val="18"/>
        </w:rPr>
        <w:t>Journal of Economic</w:t>
      </w:r>
    </w:p>
    <w:p w14:paraId="198373A9" w14:textId="77777777" w:rsidR="00F52E84" w:rsidRPr="006343C1" w:rsidRDefault="00F52E84" w:rsidP="00F52E84">
      <w:pPr>
        <w:pStyle w:val="Textonotapie"/>
        <w:jc w:val="both"/>
        <w:rPr>
          <w:rFonts w:ascii="Book Antiqua" w:hAnsi="Book Antiqua"/>
          <w:sz w:val="18"/>
          <w:szCs w:val="18"/>
        </w:rPr>
      </w:pPr>
      <w:r w:rsidRPr="006343C1">
        <w:rPr>
          <w:rFonts w:ascii="Book Antiqua" w:hAnsi="Book Antiqua"/>
          <w:sz w:val="18"/>
          <w:szCs w:val="18"/>
        </w:rPr>
        <w:t>Perspectives, vol 37(2), pages 99-122. https://www.nber.org/papers/w30854.</w:t>
      </w:r>
    </w:p>
  </w:footnote>
  <w:footnote w:id="7">
    <w:p w14:paraId="62F8EA7E" w14:textId="77777777" w:rsidR="00F52E84" w:rsidRPr="006343C1" w:rsidRDefault="00F52E84" w:rsidP="00F52E84">
      <w:pPr>
        <w:pStyle w:val="Textonotapie"/>
        <w:jc w:val="both"/>
        <w:rPr>
          <w:rFonts w:ascii="Book Antiqua" w:hAnsi="Book Antiqua"/>
          <w:sz w:val="18"/>
          <w:szCs w:val="18"/>
        </w:rPr>
      </w:pPr>
      <w:r w:rsidRPr="006343C1">
        <w:rPr>
          <w:rFonts w:ascii="Book Antiqua" w:hAnsi="Book Antiqua"/>
          <w:sz w:val="18"/>
          <w:szCs w:val="18"/>
        </w:rPr>
        <w:t xml:space="preserve">  </w:t>
      </w:r>
      <w:r w:rsidRPr="006343C1">
        <w:rPr>
          <w:rStyle w:val="Refdenotaalpie"/>
          <w:rFonts w:ascii="Book Antiqua" w:hAnsi="Book Antiqua"/>
          <w:sz w:val="18"/>
          <w:szCs w:val="18"/>
        </w:rPr>
        <w:footnoteRef/>
      </w:r>
      <w:r w:rsidRPr="006343C1">
        <w:rPr>
          <w:rFonts w:ascii="Book Antiqua" w:hAnsi="Book Antiqua"/>
          <w:sz w:val="18"/>
          <w:szCs w:val="18"/>
        </w:rPr>
        <w:t xml:space="preserve"> </w:t>
      </w:r>
      <w:r w:rsidRPr="006343C1">
        <w:rPr>
          <w:rFonts w:ascii="Book Antiqua" w:hAnsi="Book Antiqua"/>
          <w:i/>
          <w:iCs/>
          <w:sz w:val="18"/>
          <w:szCs w:val="18"/>
        </w:rPr>
        <w:t>Mirror, Mirror 2021-Reflecting Poorly: Health Care in the U.S. Compared to Other High-Income Countries</w:t>
      </w:r>
      <w:r w:rsidRPr="006343C1">
        <w:rPr>
          <w:rFonts w:ascii="Book Antiqua" w:hAnsi="Book Antiqua"/>
          <w:sz w:val="18"/>
          <w:szCs w:val="18"/>
        </w:rPr>
        <w:t>.</w:t>
      </w:r>
    </w:p>
    <w:p w14:paraId="0248C449" w14:textId="77777777" w:rsidR="00F52E84" w:rsidRPr="006343C1" w:rsidRDefault="00F52E84" w:rsidP="00F52E84">
      <w:pPr>
        <w:pStyle w:val="Textonotapie"/>
        <w:jc w:val="both"/>
        <w:rPr>
          <w:rFonts w:ascii="Book Antiqua" w:hAnsi="Book Antiqua"/>
          <w:sz w:val="18"/>
          <w:szCs w:val="18"/>
        </w:rPr>
      </w:pPr>
      <w:r w:rsidRPr="006343C1">
        <w:rPr>
          <w:rFonts w:ascii="Book Antiqua" w:hAnsi="Book Antiqua"/>
          <w:sz w:val="18"/>
          <w:szCs w:val="18"/>
        </w:rPr>
        <w:t>https://www.commonwealthfund.org/publications/fund-reports/2021/aug/mirror-mirror-2021-reflectingpoorly.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955D8">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D6819"/>
    <w:multiLevelType w:val="hybridMultilevel"/>
    <w:tmpl w:val="97366A30"/>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451226"/>
    <w:multiLevelType w:val="multilevel"/>
    <w:tmpl w:val="E48EC5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054A10"/>
    <w:multiLevelType w:val="hybridMultilevel"/>
    <w:tmpl w:val="3642DA1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435257"/>
    <w:multiLevelType w:val="hybridMultilevel"/>
    <w:tmpl w:val="82BCE0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0801910"/>
    <w:multiLevelType w:val="hybridMultilevel"/>
    <w:tmpl w:val="440E4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7869E0"/>
    <w:multiLevelType w:val="multilevel"/>
    <w:tmpl w:val="EF868F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15:restartNumberingAfterBreak="0">
    <w:nsid w:val="356C2D05"/>
    <w:multiLevelType w:val="multilevel"/>
    <w:tmpl w:val="B1E29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4476F8"/>
    <w:multiLevelType w:val="hybridMultilevel"/>
    <w:tmpl w:val="C3D8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7B7BD5"/>
    <w:multiLevelType w:val="hybridMultilevel"/>
    <w:tmpl w:val="DC68FBD6"/>
    <w:lvl w:ilvl="0" w:tplc="2B8617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4C966DE"/>
    <w:multiLevelType w:val="multilevel"/>
    <w:tmpl w:val="21D6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4"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5D5304B1"/>
    <w:multiLevelType w:val="multilevel"/>
    <w:tmpl w:val="70588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E9E78CA"/>
    <w:multiLevelType w:val="hybridMultilevel"/>
    <w:tmpl w:val="80362F7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76D51D87"/>
    <w:multiLevelType w:val="hybridMultilevel"/>
    <w:tmpl w:val="0A8614DA"/>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1"/>
  </w:num>
  <w:num w:numId="2" w16cid:durableId="2057728609">
    <w:abstractNumId w:val="5"/>
  </w:num>
  <w:num w:numId="3" w16cid:durableId="1895190886">
    <w:abstractNumId w:val="19"/>
  </w:num>
  <w:num w:numId="4" w16cid:durableId="493766660">
    <w:abstractNumId w:val="15"/>
  </w:num>
  <w:num w:numId="5" w16cid:durableId="277378430">
    <w:abstractNumId w:val="16"/>
  </w:num>
  <w:num w:numId="6" w16cid:durableId="1437404495">
    <w:abstractNumId w:val="6"/>
  </w:num>
  <w:num w:numId="7" w16cid:durableId="1643848776">
    <w:abstractNumId w:val="14"/>
  </w:num>
  <w:num w:numId="8" w16cid:durableId="1054542319">
    <w:abstractNumId w:val="10"/>
  </w:num>
  <w:num w:numId="9" w16cid:durableId="1116943759">
    <w:abstractNumId w:val="13"/>
  </w:num>
  <w:num w:numId="10" w16cid:durableId="838155102">
    <w:abstractNumId w:val="12"/>
  </w:num>
  <w:num w:numId="11" w16cid:durableId="1156069311">
    <w:abstractNumId w:val="7"/>
  </w:num>
  <w:num w:numId="12" w16cid:durableId="2081900782">
    <w:abstractNumId w:val="9"/>
  </w:num>
  <w:num w:numId="13" w16cid:durableId="1341010479">
    <w:abstractNumId w:val="17"/>
  </w:num>
  <w:num w:numId="14" w16cid:durableId="953439946">
    <w:abstractNumId w:val="8"/>
  </w:num>
  <w:num w:numId="15" w16cid:durableId="628710583">
    <w:abstractNumId w:val="4"/>
  </w:num>
  <w:num w:numId="16" w16cid:durableId="1835603787">
    <w:abstractNumId w:val="11"/>
  </w:num>
  <w:num w:numId="17" w16cid:durableId="92291373">
    <w:abstractNumId w:val="3"/>
  </w:num>
  <w:num w:numId="18" w16cid:durableId="1250118466">
    <w:abstractNumId w:val="18"/>
  </w:num>
  <w:num w:numId="19" w16cid:durableId="1487434249">
    <w:abstractNumId w:val="2"/>
  </w:num>
  <w:num w:numId="20" w16cid:durableId="1382635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3260"/>
    <w:rsid w:val="00003BE9"/>
    <w:rsid w:val="000055E4"/>
    <w:rsid w:val="00005EA1"/>
    <w:rsid w:val="00012EE9"/>
    <w:rsid w:val="00020418"/>
    <w:rsid w:val="00020BBB"/>
    <w:rsid w:val="00024AE4"/>
    <w:rsid w:val="0002635E"/>
    <w:rsid w:val="00032B1C"/>
    <w:rsid w:val="00034692"/>
    <w:rsid w:val="000469B2"/>
    <w:rsid w:val="00052ED0"/>
    <w:rsid w:val="00052F7F"/>
    <w:rsid w:val="00056024"/>
    <w:rsid w:val="00056189"/>
    <w:rsid w:val="00073D36"/>
    <w:rsid w:val="0009479E"/>
    <w:rsid w:val="00095AE1"/>
    <w:rsid w:val="000A1D95"/>
    <w:rsid w:val="000A6336"/>
    <w:rsid w:val="000A6620"/>
    <w:rsid w:val="000A6B6C"/>
    <w:rsid w:val="000B0DBB"/>
    <w:rsid w:val="000C666B"/>
    <w:rsid w:val="000D1271"/>
    <w:rsid w:val="000E4758"/>
    <w:rsid w:val="000F59F0"/>
    <w:rsid w:val="001060A9"/>
    <w:rsid w:val="0011063C"/>
    <w:rsid w:val="00111568"/>
    <w:rsid w:val="00111E71"/>
    <w:rsid w:val="001153F5"/>
    <w:rsid w:val="001210BE"/>
    <w:rsid w:val="00125897"/>
    <w:rsid w:val="00127260"/>
    <w:rsid w:val="00127C6A"/>
    <w:rsid w:val="001363FE"/>
    <w:rsid w:val="00142F2A"/>
    <w:rsid w:val="0014367C"/>
    <w:rsid w:val="001448EC"/>
    <w:rsid w:val="00166F7A"/>
    <w:rsid w:val="0017132B"/>
    <w:rsid w:val="00172265"/>
    <w:rsid w:val="0017565C"/>
    <w:rsid w:val="00177C44"/>
    <w:rsid w:val="00183AF7"/>
    <w:rsid w:val="00184E44"/>
    <w:rsid w:val="00190562"/>
    <w:rsid w:val="00190EF2"/>
    <w:rsid w:val="001969FB"/>
    <w:rsid w:val="001A4894"/>
    <w:rsid w:val="001B691C"/>
    <w:rsid w:val="001C58B3"/>
    <w:rsid w:val="001C5CF2"/>
    <w:rsid w:val="001D1450"/>
    <w:rsid w:val="001D2E81"/>
    <w:rsid w:val="001E048D"/>
    <w:rsid w:val="001E164E"/>
    <w:rsid w:val="001F1BAD"/>
    <w:rsid w:val="001F4CA3"/>
    <w:rsid w:val="001F612A"/>
    <w:rsid w:val="001F632B"/>
    <w:rsid w:val="0020109B"/>
    <w:rsid w:val="00211396"/>
    <w:rsid w:val="0021298B"/>
    <w:rsid w:val="002136FB"/>
    <w:rsid w:val="00215BC0"/>
    <w:rsid w:val="00215FEF"/>
    <w:rsid w:val="00220242"/>
    <w:rsid w:val="00226AE6"/>
    <w:rsid w:val="00232E7C"/>
    <w:rsid w:val="002333E5"/>
    <w:rsid w:val="00236281"/>
    <w:rsid w:val="00241E93"/>
    <w:rsid w:val="002454A8"/>
    <w:rsid w:val="00245B34"/>
    <w:rsid w:val="00263355"/>
    <w:rsid w:val="00266E18"/>
    <w:rsid w:val="00270F18"/>
    <w:rsid w:val="00273792"/>
    <w:rsid w:val="0029702D"/>
    <w:rsid w:val="002A1590"/>
    <w:rsid w:val="002A5512"/>
    <w:rsid w:val="002B016C"/>
    <w:rsid w:val="002B3AB4"/>
    <w:rsid w:val="002B640A"/>
    <w:rsid w:val="002B6423"/>
    <w:rsid w:val="002C3645"/>
    <w:rsid w:val="002D4AC8"/>
    <w:rsid w:val="002F2CCF"/>
    <w:rsid w:val="003030F8"/>
    <w:rsid w:val="00313A2C"/>
    <w:rsid w:val="00315996"/>
    <w:rsid w:val="00320D78"/>
    <w:rsid w:val="003325E0"/>
    <w:rsid w:val="00340B15"/>
    <w:rsid w:val="00344EF4"/>
    <w:rsid w:val="0037673B"/>
    <w:rsid w:val="0037697D"/>
    <w:rsid w:val="00380FE5"/>
    <w:rsid w:val="00382A3F"/>
    <w:rsid w:val="0038786F"/>
    <w:rsid w:val="003924DD"/>
    <w:rsid w:val="00394FCB"/>
    <w:rsid w:val="003963F4"/>
    <w:rsid w:val="003A0AAD"/>
    <w:rsid w:val="003A0F62"/>
    <w:rsid w:val="003A419A"/>
    <w:rsid w:val="003A6638"/>
    <w:rsid w:val="003B5254"/>
    <w:rsid w:val="003B75A6"/>
    <w:rsid w:val="003C203F"/>
    <w:rsid w:val="003E0BF8"/>
    <w:rsid w:val="003E1D08"/>
    <w:rsid w:val="003E5EBB"/>
    <w:rsid w:val="003E7237"/>
    <w:rsid w:val="003F1B5D"/>
    <w:rsid w:val="003F59BC"/>
    <w:rsid w:val="004061CA"/>
    <w:rsid w:val="0041566A"/>
    <w:rsid w:val="00415689"/>
    <w:rsid w:val="004171C8"/>
    <w:rsid w:val="004303ED"/>
    <w:rsid w:val="00432349"/>
    <w:rsid w:val="00441C40"/>
    <w:rsid w:val="00442943"/>
    <w:rsid w:val="004440CB"/>
    <w:rsid w:val="00451A0E"/>
    <w:rsid w:val="00460455"/>
    <w:rsid w:val="00467640"/>
    <w:rsid w:val="004713D2"/>
    <w:rsid w:val="0047424A"/>
    <w:rsid w:val="004865EE"/>
    <w:rsid w:val="004944F8"/>
    <w:rsid w:val="004A38E4"/>
    <w:rsid w:val="004A562D"/>
    <w:rsid w:val="004C76FA"/>
    <w:rsid w:val="004D13C7"/>
    <w:rsid w:val="004F5173"/>
    <w:rsid w:val="00505253"/>
    <w:rsid w:val="00506BFF"/>
    <w:rsid w:val="00514517"/>
    <w:rsid w:val="0051487A"/>
    <w:rsid w:val="00521639"/>
    <w:rsid w:val="00523754"/>
    <w:rsid w:val="00524ACD"/>
    <w:rsid w:val="0052686E"/>
    <w:rsid w:val="00532BB7"/>
    <w:rsid w:val="005332E4"/>
    <w:rsid w:val="0053550C"/>
    <w:rsid w:val="00541889"/>
    <w:rsid w:val="0054450B"/>
    <w:rsid w:val="00547CEA"/>
    <w:rsid w:val="00551E03"/>
    <w:rsid w:val="00555018"/>
    <w:rsid w:val="00560D02"/>
    <w:rsid w:val="00562B57"/>
    <w:rsid w:val="00565376"/>
    <w:rsid w:val="005703DE"/>
    <w:rsid w:val="005723DC"/>
    <w:rsid w:val="00574166"/>
    <w:rsid w:val="00575135"/>
    <w:rsid w:val="005A2058"/>
    <w:rsid w:val="005A3A1D"/>
    <w:rsid w:val="005A606B"/>
    <w:rsid w:val="005B5442"/>
    <w:rsid w:val="005C13BB"/>
    <w:rsid w:val="005D4019"/>
    <w:rsid w:val="005E572A"/>
    <w:rsid w:val="005F47B6"/>
    <w:rsid w:val="005F6726"/>
    <w:rsid w:val="00600970"/>
    <w:rsid w:val="00601466"/>
    <w:rsid w:val="0060180B"/>
    <w:rsid w:val="006138AC"/>
    <w:rsid w:val="006210DC"/>
    <w:rsid w:val="0064349D"/>
    <w:rsid w:val="006436F6"/>
    <w:rsid w:val="00657C35"/>
    <w:rsid w:val="00663579"/>
    <w:rsid w:val="00685549"/>
    <w:rsid w:val="006A6977"/>
    <w:rsid w:val="006A7BC5"/>
    <w:rsid w:val="006B7365"/>
    <w:rsid w:val="006C2D81"/>
    <w:rsid w:val="006C702F"/>
    <w:rsid w:val="006C7DF8"/>
    <w:rsid w:val="006E4971"/>
    <w:rsid w:val="006E723B"/>
    <w:rsid w:val="006F5908"/>
    <w:rsid w:val="007008BA"/>
    <w:rsid w:val="00707289"/>
    <w:rsid w:val="0071413B"/>
    <w:rsid w:val="0073602E"/>
    <w:rsid w:val="00750668"/>
    <w:rsid w:val="00750FC8"/>
    <w:rsid w:val="007533D0"/>
    <w:rsid w:val="00755069"/>
    <w:rsid w:val="00772329"/>
    <w:rsid w:val="007764B1"/>
    <w:rsid w:val="00784784"/>
    <w:rsid w:val="00787884"/>
    <w:rsid w:val="007938E2"/>
    <w:rsid w:val="007955D8"/>
    <w:rsid w:val="007A66DD"/>
    <w:rsid w:val="007B0660"/>
    <w:rsid w:val="007B27D3"/>
    <w:rsid w:val="007B4ECC"/>
    <w:rsid w:val="007B5DA9"/>
    <w:rsid w:val="007C5F2F"/>
    <w:rsid w:val="007C64EB"/>
    <w:rsid w:val="007C6617"/>
    <w:rsid w:val="007E3868"/>
    <w:rsid w:val="007E4F5C"/>
    <w:rsid w:val="007F0969"/>
    <w:rsid w:val="007F2B69"/>
    <w:rsid w:val="00820C41"/>
    <w:rsid w:val="00835C36"/>
    <w:rsid w:val="00840F1B"/>
    <w:rsid w:val="00843CB4"/>
    <w:rsid w:val="00846788"/>
    <w:rsid w:val="0084725D"/>
    <w:rsid w:val="00850256"/>
    <w:rsid w:val="00865B59"/>
    <w:rsid w:val="00877F23"/>
    <w:rsid w:val="008826D8"/>
    <w:rsid w:val="00897FB5"/>
    <w:rsid w:val="008B79FF"/>
    <w:rsid w:val="008C076A"/>
    <w:rsid w:val="008C2C68"/>
    <w:rsid w:val="008F3452"/>
    <w:rsid w:val="008F6482"/>
    <w:rsid w:val="008F69F7"/>
    <w:rsid w:val="00904E2D"/>
    <w:rsid w:val="009056F9"/>
    <w:rsid w:val="00913B3A"/>
    <w:rsid w:val="00914968"/>
    <w:rsid w:val="009155D1"/>
    <w:rsid w:val="00921FBB"/>
    <w:rsid w:val="0093686F"/>
    <w:rsid w:val="009377B8"/>
    <w:rsid w:val="00942FD4"/>
    <w:rsid w:val="00944C85"/>
    <w:rsid w:val="0095107A"/>
    <w:rsid w:val="00951997"/>
    <w:rsid w:val="0095228B"/>
    <w:rsid w:val="00954CBF"/>
    <w:rsid w:val="0096229A"/>
    <w:rsid w:val="00970D03"/>
    <w:rsid w:val="00986333"/>
    <w:rsid w:val="00987D86"/>
    <w:rsid w:val="00990352"/>
    <w:rsid w:val="00994097"/>
    <w:rsid w:val="009A32B4"/>
    <w:rsid w:val="009A41ED"/>
    <w:rsid w:val="009A7AFB"/>
    <w:rsid w:val="009B1388"/>
    <w:rsid w:val="009B5D9F"/>
    <w:rsid w:val="009D7B17"/>
    <w:rsid w:val="009F4683"/>
    <w:rsid w:val="00A03405"/>
    <w:rsid w:val="00A14B72"/>
    <w:rsid w:val="00A1528A"/>
    <w:rsid w:val="00A30C1E"/>
    <w:rsid w:val="00A312F7"/>
    <w:rsid w:val="00A33918"/>
    <w:rsid w:val="00A4064C"/>
    <w:rsid w:val="00A44FCA"/>
    <w:rsid w:val="00A5099F"/>
    <w:rsid w:val="00A5112A"/>
    <w:rsid w:val="00A53C03"/>
    <w:rsid w:val="00A553D6"/>
    <w:rsid w:val="00A55788"/>
    <w:rsid w:val="00A6518D"/>
    <w:rsid w:val="00A706FE"/>
    <w:rsid w:val="00A7629F"/>
    <w:rsid w:val="00A916B9"/>
    <w:rsid w:val="00AC2374"/>
    <w:rsid w:val="00AD3911"/>
    <w:rsid w:val="00AD4589"/>
    <w:rsid w:val="00AE135F"/>
    <w:rsid w:val="00AE37FE"/>
    <w:rsid w:val="00AE5B9C"/>
    <w:rsid w:val="00AF0CEE"/>
    <w:rsid w:val="00AF1FE2"/>
    <w:rsid w:val="00AF3D2B"/>
    <w:rsid w:val="00AF428C"/>
    <w:rsid w:val="00AF7DF9"/>
    <w:rsid w:val="00B11F63"/>
    <w:rsid w:val="00B173EB"/>
    <w:rsid w:val="00B1780E"/>
    <w:rsid w:val="00B21DE8"/>
    <w:rsid w:val="00B24C3C"/>
    <w:rsid w:val="00B329A6"/>
    <w:rsid w:val="00B366F9"/>
    <w:rsid w:val="00B529F7"/>
    <w:rsid w:val="00B570D8"/>
    <w:rsid w:val="00B667AD"/>
    <w:rsid w:val="00B675A0"/>
    <w:rsid w:val="00B70F80"/>
    <w:rsid w:val="00B72156"/>
    <w:rsid w:val="00B73778"/>
    <w:rsid w:val="00B76947"/>
    <w:rsid w:val="00B84806"/>
    <w:rsid w:val="00B84C38"/>
    <w:rsid w:val="00B86C00"/>
    <w:rsid w:val="00B900D4"/>
    <w:rsid w:val="00B93510"/>
    <w:rsid w:val="00B947F6"/>
    <w:rsid w:val="00B96B1E"/>
    <w:rsid w:val="00B97700"/>
    <w:rsid w:val="00BA29E1"/>
    <w:rsid w:val="00BB642F"/>
    <w:rsid w:val="00BC264F"/>
    <w:rsid w:val="00BC6480"/>
    <w:rsid w:val="00BD4143"/>
    <w:rsid w:val="00BD65A0"/>
    <w:rsid w:val="00BD6A62"/>
    <w:rsid w:val="00BE4A45"/>
    <w:rsid w:val="00BF16AA"/>
    <w:rsid w:val="00BF7445"/>
    <w:rsid w:val="00C03490"/>
    <w:rsid w:val="00C12F6E"/>
    <w:rsid w:val="00C15360"/>
    <w:rsid w:val="00C354B8"/>
    <w:rsid w:val="00C460E5"/>
    <w:rsid w:val="00C52517"/>
    <w:rsid w:val="00C52C30"/>
    <w:rsid w:val="00C56A06"/>
    <w:rsid w:val="00C60921"/>
    <w:rsid w:val="00C62936"/>
    <w:rsid w:val="00C63895"/>
    <w:rsid w:val="00C653F2"/>
    <w:rsid w:val="00C679E6"/>
    <w:rsid w:val="00C67D56"/>
    <w:rsid w:val="00C85623"/>
    <w:rsid w:val="00C87964"/>
    <w:rsid w:val="00C908F9"/>
    <w:rsid w:val="00C91FAA"/>
    <w:rsid w:val="00CA0917"/>
    <w:rsid w:val="00CA1099"/>
    <w:rsid w:val="00CA59AB"/>
    <w:rsid w:val="00CB2845"/>
    <w:rsid w:val="00CB4E11"/>
    <w:rsid w:val="00CC740C"/>
    <w:rsid w:val="00CE6822"/>
    <w:rsid w:val="00D15022"/>
    <w:rsid w:val="00D2167F"/>
    <w:rsid w:val="00D24564"/>
    <w:rsid w:val="00D26A1C"/>
    <w:rsid w:val="00D26E9F"/>
    <w:rsid w:val="00D272C5"/>
    <w:rsid w:val="00D3269C"/>
    <w:rsid w:val="00D4158B"/>
    <w:rsid w:val="00D417C2"/>
    <w:rsid w:val="00D4398F"/>
    <w:rsid w:val="00D45CC8"/>
    <w:rsid w:val="00D463AF"/>
    <w:rsid w:val="00D47A73"/>
    <w:rsid w:val="00D60936"/>
    <w:rsid w:val="00D65DCE"/>
    <w:rsid w:val="00D709EB"/>
    <w:rsid w:val="00D74714"/>
    <w:rsid w:val="00D82F3F"/>
    <w:rsid w:val="00D91E24"/>
    <w:rsid w:val="00D921C6"/>
    <w:rsid w:val="00D958C2"/>
    <w:rsid w:val="00D96BF4"/>
    <w:rsid w:val="00D971B7"/>
    <w:rsid w:val="00DB0387"/>
    <w:rsid w:val="00DB4482"/>
    <w:rsid w:val="00DB7D94"/>
    <w:rsid w:val="00DC1190"/>
    <w:rsid w:val="00DC390B"/>
    <w:rsid w:val="00DC4810"/>
    <w:rsid w:val="00DD094C"/>
    <w:rsid w:val="00DF12C2"/>
    <w:rsid w:val="00DF5BF7"/>
    <w:rsid w:val="00E034F6"/>
    <w:rsid w:val="00E035E1"/>
    <w:rsid w:val="00E04AB5"/>
    <w:rsid w:val="00E168F3"/>
    <w:rsid w:val="00E30928"/>
    <w:rsid w:val="00E40F94"/>
    <w:rsid w:val="00E507C5"/>
    <w:rsid w:val="00E50EEA"/>
    <w:rsid w:val="00E52F58"/>
    <w:rsid w:val="00E55591"/>
    <w:rsid w:val="00E575DF"/>
    <w:rsid w:val="00E6004E"/>
    <w:rsid w:val="00E81E8E"/>
    <w:rsid w:val="00E8387D"/>
    <w:rsid w:val="00EA09BC"/>
    <w:rsid w:val="00EA0B04"/>
    <w:rsid w:val="00EA34DD"/>
    <w:rsid w:val="00EB088B"/>
    <w:rsid w:val="00EC26AA"/>
    <w:rsid w:val="00EC5D3B"/>
    <w:rsid w:val="00EC6A6F"/>
    <w:rsid w:val="00ED7A15"/>
    <w:rsid w:val="00ED7A53"/>
    <w:rsid w:val="00EE4273"/>
    <w:rsid w:val="00EF2229"/>
    <w:rsid w:val="00EF5354"/>
    <w:rsid w:val="00EF7F72"/>
    <w:rsid w:val="00F02004"/>
    <w:rsid w:val="00F042CB"/>
    <w:rsid w:val="00F109CF"/>
    <w:rsid w:val="00F2717E"/>
    <w:rsid w:val="00F33FBE"/>
    <w:rsid w:val="00F416C6"/>
    <w:rsid w:val="00F44849"/>
    <w:rsid w:val="00F526CC"/>
    <w:rsid w:val="00F52CEE"/>
    <w:rsid w:val="00F52E84"/>
    <w:rsid w:val="00F544CF"/>
    <w:rsid w:val="00F60A20"/>
    <w:rsid w:val="00F6631A"/>
    <w:rsid w:val="00F8663C"/>
    <w:rsid w:val="00F868D6"/>
    <w:rsid w:val="00F92D60"/>
    <w:rsid w:val="00FA4C29"/>
    <w:rsid w:val="00FA56FC"/>
    <w:rsid w:val="00FA6A24"/>
    <w:rsid w:val="00FC0A95"/>
    <w:rsid w:val="00FC3D9C"/>
    <w:rsid w:val="00FC500B"/>
    <w:rsid w:val="00FC6A9F"/>
    <w:rsid w:val="00FD6EE9"/>
    <w:rsid w:val="00FF0153"/>
    <w:rsid w:val="00FF4DD7"/>
    <w:rsid w:val="00FF6894"/>
    <w:rsid w:val="00FF6BD2"/>
    <w:rsid w:val="00FF6CAC"/>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14367C"/>
    <w:pPr>
      <w:ind w:left="720"/>
      <w:contextualSpacing/>
    </w:pPr>
  </w:style>
  <w:style w:type="character" w:styleId="Textodelmarcadordeposicin">
    <w:name w:val="Placeholder Text"/>
    <w:basedOn w:val="Fuentedeprrafopredeter"/>
    <w:uiPriority w:val="99"/>
    <w:semiHidden/>
    <w:rsid w:val="001D2E81"/>
    <w:rPr>
      <w:color w:val="666666"/>
    </w:rPr>
  </w:style>
  <w:style w:type="paragraph" w:styleId="Textonotapie">
    <w:name w:val="footnote text"/>
    <w:basedOn w:val="Normal"/>
    <w:link w:val="TextonotapieCar"/>
    <w:uiPriority w:val="99"/>
    <w:semiHidden/>
    <w:unhideWhenUsed/>
    <w:rsid w:val="00AE37FE"/>
    <w:rPr>
      <w:sz w:val="20"/>
    </w:rPr>
  </w:style>
  <w:style w:type="character" w:customStyle="1" w:styleId="TextonotapieCar">
    <w:name w:val="Texto nota pie Car"/>
    <w:basedOn w:val="Fuentedeprrafopredeter"/>
    <w:link w:val="Textonotapie"/>
    <w:uiPriority w:val="99"/>
    <w:semiHidden/>
    <w:rsid w:val="00AE37FE"/>
    <w:rPr>
      <w:lang w:val="en-US" w:eastAsia="en-US"/>
    </w:rPr>
  </w:style>
  <w:style w:type="character" w:styleId="Refdenotaalpie">
    <w:name w:val="footnote reference"/>
    <w:basedOn w:val="Fuentedeprrafopredeter"/>
    <w:uiPriority w:val="99"/>
    <w:semiHidden/>
    <w:unhideWhenUsed/>
    <w:rsid w:val="00AE37FE"/>
    <w:rPr>
      <w:vertAlign w:val="superscript"/>
    </w:rPr>
  </w:style>
  <w:style w:type="character" w:styleId="Hipervnculo">
    <w:name w:val="Hyperlink"/>
    <w:basedOn w:val="Fuentedeprrafopredeter"/>
    <w:uiPriority w:val="99"/>
    <w:unhideWhenUsed/>
    <w:rsid w:val="00AE37FE"/>
    <w:rPr>
      <w:color w:val="0563C1" w:themeColor="hyperlink"/>
      <w:u w:val="single"/>
    </w:rPr>
  </w:style>
  <w:style w:type="character" w:styleId="Mencinsinresolver">
    <w:name w:val="Unresolved Mention"/>
    <w:basedOn w:val="Fuentedeprrafopredeter"/>
    <w:uiPriority w:val="99"/>
    <w:semiHidden/>
    <w:unhideWhenUsed/>
    <w:rsid w:val="00DB0387"/>
    <w:rPr>
      <w:color w:val="605E5C"/>
      <w:shd w:val="clear" w:color="auto" w:fill="E1DFDD"/>
    </w:rPr>
  </w:style>
  <w:style w:type="character" w:styleId="Refdecomentario">
    <w:name w:val="annotation reference"/>
    <w:basedOn w:val="Fuentedeprrafopredeter"/>
    <w:uiPriority w:val="99"/>
    <w:semiHidden/>
    <w:unhideWhenUsed/>
    <w:rsid w:val="00EC6A6F"/>
    <w:rPr>
      <w:sz w:val="16"/>
      <w:szCs w:val="16"/>
    </w:rPr>
  </w:style>
  <w:style w:type="paragraph" w:styleId="Textocomentario">
    <w:name w:val="annotation text"/>
    <w:basedOn w:val="Normal"/>
    <w:link w:val="TextocomentarioCar"/>
    <w:uiPriority w:val="99"/>
    <w:unhideWhenUsed/>
    <w:rsid w:val="00EC6A6F"/>
    <w:pPr>
      <w:spacing w:after="200"/>
    </w:pPr>
    <w:rPr>
      <w:rFonts w:asciiTheme="minorHAnsi" w:eastAsiaTheme="minorEastAsia" w:hAnsiTheme="minorHAnsi" w:cstheme="minorBidi"/>
      <w:sz w:val="20"/>
    </w:rPr>
  </w:style>
  <w:style w:type="character" w:customStyle="1" w:styleId="TextocomentarioCar">
    <w:name w:val="Texto comentario Car"/>
    <w:basedOn w:val="Fuentedeprrafopredeter"/>
    <w:link w:val="Textocomentario"/>
    <w:uiPriority w:val="99"/>
    <w:rsid w:val="00EC6A6F"/>
    <w:rPr>
      <w:rFonts w:asciiTheme="minorHAnsi" w:eastAsiaTheme="minorEastAsia" w:hAnsiTheme="minorHAnsi" w:cstheme="minorBidi"/>
      <w:lang w:val="en-US" w:eastAsia="en-US"/>
    </w:rPr>
  </w:style>
  <w:style w:type="character" w:styleId="Hipervnculovisitado">
    <w:name w:val="FollowedHyperlink"/>
    <w:basedOn w:val="Fuentedeprrafopredeter"/>
    <w:uiPriority w:val="99"/>
    <w:semiHidden/>
    <w:unhideWhenUsed/>
    <w:rsid w:val="00215B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13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7AAA734-C7A6-4849-84BD-A7F04D6E1D7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9482</Words>
  <Characters>50527</Characters>
  <Application>Microsoft Office Word</Application>
  <DocSecurity>0</DocSecurity>
  <Lines>421</Lines>
  <Paragraphs>119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2025-11-05T13:51:00Z</cp:lastPrinted>
  <dcterms:created xsi:type="dcterms:W3CDTF">2025-11-04T19:58:00Z</dcterms:created>
  <dcterms:modified xsi:type="dcterms:W3CDTF">2025-11-05T13:53:00Z</dcterms:modified>
</cp:coreProperties>
</file>