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21432" w14:textId="77777777" w:rsidR="0084300A" w:rsidRDefault="0084300A" w:rsidP="0084300A">
      <w:pPr>
        <w:jc w:val="center"/>
        <w:rPr>
          <w:rFonts w:ascii="Book Antiqua" w:hAnsi="Book Antiqua"/>
          <w:caps/>
          <w:sz w:val="28"/>
          <w:szCs w:val="28"/>
          <w:lang w:val="es-ES"/>
        </w:rPr>
      </w:pPr>
      <w:r>
        <w:rPr>
          <w:rFonts w:ascii="Book Antiqua" w:hAnsi="Book Antiqua"/>
          <w:caps/>
          <w:sz w:val="28"/>
          <w:szCs w:val="28"/>
          <w:lang w:val="es-ES"/>
        </w:rPr>
        <w:t>GOBIERNO</w:t>
      </w:r>
      <w:r w:rsidRPr="008B09DD">
        <w:rPr>
          <w:rFonts w:ascii="Book Antiqua" w:hAnsi="Book Antiqua"/>
          <w:caps/>
          <w:sz w:val="28"/>
          <w:szCs w:val="28"/>
          <w:lang w:val="es-ES"/>
        </w:rPr>
        <w:t xml:space="preserve"> de Puerto Rico</w:t>
      </w:r>
    </w:p>
    <w:p w14:paraId="504D83E0" w14:textId="77777777" w:rsidR="0084300A" w:rsidRPr="00516E57" w:rsidRDefault="0084300A" w:rsidP="0084300A">
      <w:pPr>
        <w:jc w:val="center"/>
        <w:rPr>
          <w:rFonts w:ascii="Book Antiqua" w:hAnsi="Book Antiqua"/>
          <w:caps/>
          <w:szCs w:val="24"/>
          <w:lang w:val="es-ES"/>
        </w:rPr>
      </w:pPr>
    </w:p>
    <w:p w14:paraId="48C90DAE" w14:textId="51C39DEC" w:rsidR="0084300A" w:rsidRPr="002F185B" w:rsidRDefault="009A2397" w:rsidP="0084300A">
      <w:pPr>
        <w:jc w:val="both"/>
        <w:rPr>
          <w:rFonts w:ascii="Book Antiqua" w:hAnsi="Book Antiqua"/>
          <w:szCs w:val="24"/>
          <w:lang w:val="es-ES"/>
        </w:rPr>
      </w:pPr>
      <w:r>
        <w:rPr>
          <w:rFonts w:ascii="Book Antiqua" w:hAnsi="Book Antiqua"/>
          <w:szCs w:val="24"/>
          <w:lang w:val="es-ES"/>
        </w:rPr>
        <w:t>20m</w:t>
      </w:r>
      <w:r w:rsidR="0084300A" w:rsidRPr="002F185B">
        <w:rPr>
          <w:rFonts w:ascii="Book Antiqua" w:hAnsi="Book Antiqua"/>
          <w:szCs w:val="24"/>
          <w:lang w:val="es-ES"/>
        </w:rPr>
        <w:t>a. Asamblea</w:t>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r>
      <w:r w:rsidR="0084300A" w:rsidRPr="002F185B">
        <w:rPr>
          <w:rFonts w:ascii="Book Antiqua" w:hAnsi="Book Antiqua"/>
          <w:szCs w:val="24"/>
          <w:lang w:val="es-ES"/>
        </w:rPr>
        <w:tab/>
        <w:t xml:space="preserve">           </w:t>
      </w:r>
      <w:r>
        <w:rPr>
          <w:rFonts w:ascii="Book Antiqua" w:hAnsi="Book Antiqua"/>
          <w:szCs w:val="24"/>
          <w:lang w:val="es-ES"/>
        </w:rPr>
        <w:t>2d</w:t>
      </w:r>
      <w:r w:rsidR="0084300A" w:rsidRPr="002F185B">
        <w:rPr>
          <w:rFonts w:ascii="Book Antiqua" w:hAnsi="Book Antiqua"/>
          <w:szCs w:val="24"/>
          <w:lang w:val="es-ES"/>
        </w:rPr>
        <w:t>a. Sesión</w:t>
      </w:r>
    </w:p>
    <w:p w14:paraId="641E95DD" w14:textId="77777777" w:rsidR="0084300A" w:rsidRPr="002F185B" w:rsidRDefault="0084300A" w:rsidP="0084300A">
      <w:pPr>
        <w:ind w:firstLine="561"/>
        <w:jc w:val="both"/>
        <w:rPr>
          <w:rFonts w:ascii="Book Antiqua" w:hAnsi="Book Antiqua"/>
          <w:szCs w:val="24"/>
          <w:lang w:val="es-ES"/>
        </w:rPr>
      </w:pPr>
      <w:r w:rsidRPr="002F185B">
        <w:rPr>
          <w:rFonts w:ascii="Book Antiqua" w:hAnsi="Book Antiqua"/>
          <w:szCs w:val="24"/>
          <w:lang w:val="es-ES"/>
        </w:rPr>
        <w:t xml:space="preserve"> Legislativa</w:t>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r>
      <w:r w:rsidRPr="002F185B">
        <w:rPr>
          <w:rFonts w:ascii="Book Antiqua" w:hAnsi="Book Antiqua"/>
          <w:szCs w:val="24"/>
          <w:lang w:val="es-ES"/>
        </w:rPr>
        <w:tab/>
        <w:t xml:space="preserve">      Ordinaria</w:t>
      </w:r>
    </w:p>
    <w:p w14:paraId="04682E55" w14:textId="77777777" w:rsidR="0084300A" w:rsidRPr="002F185B" w:rsidRDefault="0084300A" w:rsidP="0084300A">
      <w:pPr>
        <w:ind w:firstLine="561"/>
        <w:jc w:val="both"/>
        <w:rPr>
          <w:rFonts w:ascii="Book Antiqua" w:hAnsi="Book Antiqua"/>
          <w:szCs w:val="24"/>
          <w:lang w:val="es-ES"/>
        </w:rPr>
      </w:pPr>
    </w:p>
    <w:p w14:paraId="2BC62DB3" w14:textId="77777777" w:rsidR="0084300A" w:rsidRDefault="0084300A" w:rsidP="0084300A">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CD3F60E" w14:textId="77777777" w:rsidR="0084300A" w:rsidRPr="00516E57" w:rsidRDefault="0084300A" w:rsidP="0084300A">
      <w:pPr>
        <w:jc w:val="center"/>
        <w:rPr>
          <w:rFonts w:ascii="Book Antiqua" w:hAnsi="Book Antiqua"/>
          <w:b/>
          <w:szCs w:val="24"/>
          <w:lang w:val="es-ES"/>
        </w:rPr>
      </w:pPr>
    </w:p>
    <w:p w14:paraId="1A93629C" w14:textId="131CA0C5" w:rsidR="0084300A" w:rsidRPr="00516E57" w:rsidRDefault="0084300A" w:rsidP="0084300A">
      <w:pPr>
        <w:jc w:val="center"/>
        <w:rPr>
          <w:rFonts w:ascii="Book Antiqua" w:hAnsi="Book Antiqua"/>
          <w:b/>
          <w:szCs w:val="24"/>
          <w:lang w:val="es-ES"/>
        </w:rPr>
      </w:pPr>
      <w:r>
        <w:rPr>
          <w:rFonts w:ascii="Book Antiqua" w:hAnsi="Book Antiqua"/>
          <w:b/>
          <w:sz w:val="52"/>
          <w:szCs w:val="52"/>
          <w:lang w:val="es-ES"/>
        </w:rPr>
        <w:t xml:space="preserve">P. de la C. </w:t>
      </w:r>
      <w:r w:rsidR="00556CBF">
        <w:rPr>
          <w:rFonts w:ascii="Book Antiqua" w:hAnsi="Book Antiqua"/>
          <w:b/>
          <w:sz w:val="52"/>
          <w:szCs w:val="52"/>
          <w:lang w:val="es-ES"/>
        </w:rPr>
        <w:t>965</w:t>
      </w:r>
    </w:p>
    <w:p w14:paraId="233AC753" w14:textId="77777777" w:rsidR="0084300A" w:rsidRDefault="0084300A" w:rsidP="0084300A">
      <w:pPr>
        <w:jc w:val="center"/>
        <w:rPr>
          <w:rFonts w:ascii="Book Antiqua" w:hAnsi="Book Antiqua" w:cs="Arial"/>
          <w:caps/>
          <w:szCs w:val="24"/>
          <w:lang w:val="es-ES"/>
        </w:rPr>
      </w:pPr>
    </w:p>
    <w:p w14:paraId="20FD8E06" w14:textId="4C504FE7" w:rsidR="0084300A" w:rsidRPr="002F185B" w:rsidRDefault="00556CBF" w:rsidP="0084300A">
      <w:pPr>
        <w:jc w:val="center"/>
        <w:rPr>
          <w:rFonts w:ascii="Book Antiqua" w:hAnsi="Book Antiqua" w:cs="Arial"/>
          <w:caps/>
          <w:szCs w:val="24"/>
          <w:lang w:val="es-PR"/>
        </w:rPr>
      </w:pPr>
      <w:r>
        <w:rPr>
          <w:rFonts w:ascii="Book Antiqua" w:hAnsi="Book Antiqua" w:cs="Arial"/>
          <w:caps/>
          <w:szCs w:val="24"/>
          <w:lang w:val="es-PR"/>
        </w:rPr>
        <w:t>6</w:t>
      </w:r>
      <w:r w:rsidR="0084300A" w:rsidRPr="002F185B">
        <w:rPr>
          <w:rFonts w:ascii="Book Antiqua" w:hAnsi="Book Antiqua" w:cs="Arial"/>
          <w:caps/>
          <w:szCs w:val="24"/>
          <w:lang w:val="es-PR"/>
        </w:rPr>
        <w:t xml:space="preserve"> de </w:t>
      </w:r>
      <w:r w:rsidR="000E2556">
        <w:rPr>
          <w:rFonts w:ascii="Book Antiqua" w:hAnsi="Book Antiqua" w:cs="Arial"/>
          <w:caps/>
          <w:szCs w:val="24"/>
          <w:lang w:val="es-PR"/>
        </w:rPr>
        <w:t>NOVIEMBRE</w:t>
      </w:r>
      <w:r w:rsidR="0084300A" w:rsidRPr="002F185B">
        <w:rPr>
          <w:rFonts w:ascii="Book Antiqua" w:hAnsi="Book Antiqua" w:cs="Arial"/>
          <w:caps/>
          <w:szCs w:val="24"/>
          <w:lang w:val="es-PR"/>
        </w:rPr>
        <w:t xml:space="preserve"> DE 202</w:t>
      </w:r>
      <w:r w:rsidR="009A2397">
        <w:rPr>
          <w:rFonts w:ascii="Book Antiqua" w:hAnsi="Book Antiqua" w:cs="Arial"/>
          <w:caps/>
          <w:szCs w:val="24"/>
          <w:lang w:val="es-PR"/>
        </w:rPr>
        <w:t>5</w:t>
      </w:r>
    </w:p>
    <w:p w14:paraId="3A3E51F9" w14:textId="77777777" w:rsidR="0084300A" w:rsidRPr="002F185B" w:rsidRDefault="0084300A" w:rsidP="0084300A">
      <w:pPr>
        <w:jc w:val="center"/>
        <w:rPr>
          <w:rFonts w:ascii="Book Antiqua" w:hAnsi="Book Antiqua" w:cs="Arial"/>
          <w:caps/>
          <w:szCs w:val="24"/>
          <w:lang w:val="es-PR"/>
        </w:rPr>
      </w:pPr>
    </w:p>
    <w:p w14:paraId="03DB967A" w14:textId="77777777" w:rsidR="0084300A" w:rsidRPr="002F185B" w:rsidRDefault="0084300A" w:rsidP="0084300A">
      <w:pPr>
        <w:jc w:val="center"/>
        <w:rPr>
          <w:rFonts w:ascii="Book Antiqua" w:hAnsi="Book Antiqua" w:cs="Arial"/>
          <w:szCs w:val="24"/>
          <w:lang w:val="es-PR"/>
        </w:rPr>
      </w:pPr>
      <w:r w:rsidRPr="002F185B">
        <w:rPr>
          <w:rFonts w:ascii="Book Antiqua" w:hAnsi="Book Antiqua" w:cs="Arial"/>
          <w:szCs w:val="24"/>
          <w:lang w:val="es-PR"/>
        </w:rPr>
        <w:t xml:space="preserve">Presentado por el representante </w:t>
      </w:r>
      <w:r w:rsidRPr="002F185B">
        <w:rPr>
          <w:rFonts w:ascii="Book Antiqua" w:hAnsi="Book Antiqua" w:cs="Arial"/>
          <w:i/>
          <w:szCs w:val="24"/>
          <w:lang w:val="es-PR"/>
        </w:rPr>
        <w:t>Peña Ramírez</w:t>
      </w:r>
    </w:p>
    <w:p w14:paraId="1A2871B5" w14:textId="77777777" w:rsidR="0084300A" w:rsidRPr="002F185B" w:rsidRDefault="0084300A" w:rsidP="0084300A">
      <w:pPr>
        <w:jc w:val="center"/>
        <w:rPr>
          <w:rFonts w:ascii="Book Antiqua" w:hAnsi="Book Antiqua" w:cs="Arial"/>
          <w:szCs w:val="24"/>
          <w:lang w:val="es-PR"/>
        </w:rPr>
      </w:pPr>
    </w:p>
    <w:p w14:paraId="59F7591D" w14:textId="45477A38" w:rsidR="00E51153" w:rsidRPr="00E51153" w:rsidRDefault="0084300A" w:rsidP="00E51153">
      <w:pPr>
        <w:jc w:val="center"/>
        <w:rPr>
          <w:rFonts w:ascii="Book Antiqua" w:hAnsi="Book Antiqua"/>
          <w:szCs w:val="24"/>
          <w:lang w:val="es-ES"/>
        </w:rPr>
      </w:pPr>
      <w:r w:rsidRPr="002F185B">
        <w:rPr>
          <w:rFonts w:ascii="Book Antiqua" w:hAnsi="Book Antiqua"/>
          <w:szCs w:val="24"/>
          <w:lang w:val="es-ES"/>
        </w:rPr>
        <w:t xml:space="preserve">Referido a </w:t>
      </w:r>
      <w:r w:rsidR="00E51153">
        <w:rPr>
          <w:rFonts w:ascii="Book Antiqua" w:hAnsi="Book Antiqua"/>
          <w:szCs w:val="24"/>
          <w:lang w:val="es-ES"/>
        </w:rPr>
        <w:t xml:space="preserve">la Comisión </w:t>
      </w:r>
      <w:r w:rsidR="00CF3FE2">
        <w:rPr>
          <w:rFonts w:ascii="Book Antiqua" w:hAnsi="Book Antiqua"/>
          <w:szCs w:val="24"/>
          <w:lang w:val="es-ES"/>
        </w:rPr>
        <w:t>de lo Jurídico</w:t>
      </w:r>
    </w:p>
    <w:p w14:paraId="17071DDB" w14:textId="77777777" w:rsidR="0084300A" w:rsidRPr="002F185B" w:rsidRDefault="0084300A" w:rsidP="0084300A">
      <w:pPr>
        <w:jc w:val="center"/>
        <w:rPr>
          <w:rFonts w:ascii="Book Antiqua" w:hAnsi="Book Antiqua"/>
          <w:b/>
          <w:szCs w:val="24"/>
          <w:lang w:val="es-ES"/>
        </w:rPr>
      </w:pPr>
    </w:p>
    <w:p w14:paraId="071126B1" w14:textId="77777777" w:rsidR="0084300A" w:rsidRPr="00EF1C6C" w:rsidRDefault="0084300A" w:rsidP="0084300A">
      <w:pPr>
        <w:jc w:val="center"/>
        <w:rPr>
          <w:rFonts w:ascii="Book Antiqua" w:hAnsi="Book Antiqua"/>
          <w:b/>
          <w:sz w:val="28"/>
          <w:szCs w:val="28"/>
          <w:lang w:val="es-ES"/>
        </w:rPr>
      </w:pPr>
      <w:r w:rsidRPr="00EF1C6C">
        <w:rPr>
          <w:rFonts w:ascii="Book Antiqua" w:hAnsi="Book Antiqua"/>
          <w:b/>
          <w:sz w:val="28"/>
          <w:szCs w:val="28"/>
          <w:lang w:val="es-ES"/>
        </w:rPr>
        <w:t>LEY</w:t>
      </w:r>
    </w:p>
    <w:p w14:paraId="3805F665" w14:textId="77777777" w:rsidR="0084300A" w:rsidRPr="008C7C26" w:rsidRDefault="0084300A" w:rsidP="0084300A">
      <w:pPr>
        <w:jc w:val="center"/>
        <w:rPr>
          <w:rFonts w:ascii="Book Antiqua" w:hAnsi="Book Antiqua"/>
          <w:lang w:val="es-ES_tradnl"/>
        </w:rPr>
      </w:pPr>
    </w:p>
    <w:p w14:paraId="1624AF6B" w14:textId="27C4C138" w:rsidR="00F474FE" w:rsidRPr="0084300A" w:rsidRDefault="00F474FE" w:rsidP="006A0C9C">
      <w:pPr>
        <w:ind w:left="720" w:hanging="720"/>
        <w:jc w:val="both"/>
        <w:rPr>
          <w:rFonts w:ascii="Book Antiqua" w:hAnsi="Book Antiqua"/>
          <w:lang w:val="es-ES"/>
        </w:rPr>
      </w:pPr>
      <w:r w:rsidRPr="0084300A">
        <w:rPr>
          <w:rFonts w:ascii="Book Antiqua" w:hAnsi="Book Antiqua"/>
          <w:lang w:val="es-ES"/>
        </w:rPr>
        <w:t xml:space="preserve">Para </w:t>
      </w:r>
      <w:bookmarkStart w:id="0" w:name="_Hlk500359160"/>
      <w:bookmarkStart w:id="1" w:name="_Hlk500331988"/>
      <w:r w:rsidRPr="0084300A">
        <w:rPr>
          <w:rFonts w:ascii="Book Antiqua" w:hAnsi="Book Antiqua"/>
          <w:lang w:val="es-ES"/>
        </w:rPr>
        <w:t xml:space="preserve">añadir </w:t>
      </w:r>
      <w:r w:rsidR="00B06801" w:rsidRPr="0084300A">
        <w:rPr>
          <w:rFonts w:ascii="Book Antiqua" w:hAnsi="Book Antiqua"/>
          <w:lang w:val="es-ES"/>
        </w:rPr>
        <w:t xml:space="preserve">un nuevo </w:t>
      </w:r>
      <w:r w:rsidRPr="0084300A">
        <w:rPr>
          <w:rFonts w:ascii="Book Antiqua" w:hAnsi="Book Antiqua"/>
          <w:lang w:val="es-ES"/>
        </w:rPr>
        <w:t xml:space="preserve">Artículo </w:t>
      </w:r>
      <w:r w:rsidR="00B45AEB" w:rsidRPr="0084300A">
        <w:rPr>
          <w:rFonts w:ascii="Book Antiqua" w:hAnsi="Book Antiqua"/>
          <w:lang w:val="es-ES"/>
        </w:rPr>
        <w:t>5.005-A</w:t>
      </w:r>
      <w:r w:rsidRPr="0084300A">
        <w:rPr>
          <w:rFonts w:ascii="Book Antiqua" w:hAnsi="Book Antiqua"/>
          <w:lang w:val="es-ES"/>
        </w:rPr>
        <w:t xml:space="preserve"> a la Ley 201</w:t>
      </w:r>
      <w:r w:rsidR="00A00BCC" w:rsidRPr="0084300A">
        <w:rPr>
          <w:rFonts w:ascii="Book Antiqua" w:hAnsi="Book Antiqua"/>
          <w:lang w:val="es-ES"/>
        </w:rPr>
        <w:t>-</w:t>
      </w:r>
      <w:r w:rsidRPr="0084300A">
        <w:rPr>
          <w:rFonts w:ascii="Book Antiqua" w:hAnsi="Book Antiqua"/>
          <w:lang w:val="es-ES"/>
        </w:rPr>
        <w:t>2003, según enmendada, conocida como la “Ley de la Judicatura de Puerto Rico de 2003”</w:t>
      </w:r>
      <w:r w:rsidR="00606881" w:rsidRPr="0084300A">
        <w:rPr>
          <w:rFonts w:ascii="Book Antiqua" w:hAnsi="Book Antiqua"/>
          <w:lang w:val="es-ES"/>
        </w:rPr>
        <w:t xml:space="preserve">, </w:t>
      </w:r>
      <w:r w:rsidR="00B06801" w:rsidRPr="0084300A">
        <w:rPr>
          <w:rFonts w:ascii="Book Antiqua" w:hAnsi="Book Antiqua"/>
          <w:lang w:val="es-ES"/>
        </w:rPr>
        <w:t xml:space="preserve">a los fines </w:t>
      </w:r>
      <w:r w:rsidRPr="0084300A">
        <w:rPr>
          <w:rFonts w:ascii="Book Antiqua" w:hAnsi="Book Antiqua"/>
          <w:lang w:val="es-ES"/>
        </w:rPr>
        <w:t>de crear la</w:t>
      </w:r>
      <w:r w:rsidR="00C1033D" w:rsidRPr="0084300A">
        <w:rPr>
          <w:rFonts w:ascii="Book Antiqua" w:hAnsi="Book Antiqua"/>
          <w:lang w:val="es-ES"/>
        </w:rPr>
        <w:t>s</w:t>
      </w:r>
      <w:r w:rsidRPr="0084300A">
        <w:rPr>
          <w:rFonts w:ascii="Book Antiqua" w:hAnsi="Book Antiqua"/>
          <w:lang w:val="es-ES"/>
        </w:rPr>
        <w:t xml:space="preserve"> </w:t>
      </w:r>
      <w:r w:rsidR="0090748C" w:rsidRPr="0084300A">
        <w:rPr>
          <w:rFonts w:ascii="Book Antiqua" w:hAnsi="Book Antiqua"/>
          <w:lang w:val="es-ES"/>
        </w:rPr>
        <w:t>“</w:t>
      </w:r>
      <w:r w:rsidRPr="0084300A">
        <w:rPr>
          <w:rFonts w:ascii="Book Antiqua" w:hAnsi="Book Antiqua"/>
          <w:lang w:val="es-ES"/>
        </w:rPr>
        <w:t>S</w:t>
      </w:r>
      <w:r w:rsidR="00C1033D" w:rsidRPr="0084300A">
        <w:rPr>
          <w:rFonts w:ascii="Book Antiqua" w:hAnsi="Book Antiqua"/>
          <w:lang w:val="es-ES"/>
        </w:rPr>
        <w:t>alas</w:t>
      </w:r>
      <w:r w:rsidR="0090748C" w:rsidRPr="0084300A">
        <w:rPr>
          <w:rFonts w:ascii="Book Antiqua" w:hAnsi="Book Antiqua"/>
          <w:lang w:val="es-ES"/>
        </w:rPr>
        <w:t xml:space="preserve"> Especializadas en</w:t>
      </w:r>
      <w:r w:rsidR="00C1033D" w:rsidRPr="0084300A">
        <w:rPr>
          <w:rFonts w:ascii="Book Antiqua" w:hAnsi="Book Antiqua"/>
          <w:lang w:val="es-ES"/>
        </w:rPr>
        <w:t xml:space="preserve"> Asuntos Laborales</w:t>
      </w:r>
      <w:r w:rsidR="005F07B7" w:rsidRPr="0084300A">
        <w:rPr>
          <w:rFonts w:ascii="Book Antiqua" w:hAnsi="Book Antiqua"/>
          <w:lang w:val="es-ES"/>
        </w:rPr>
        <w:t>”</w:t>
      </w:r>
      <w:r w:rsidRPr="0084300A">
        <w:rPr>
          <w:rFonts w:ascii="Book Antiqua" w:hAnsi="Book Antiqua"/>
          <w:lang w:val="es-ES"/>
        </w:rPr>
        <w:t xml:space="preserve"> </w:t>
      </w:r>
      <w:r w:rsidR="00C1033D" w:rsidRPr="0084300A">
        <w:rPr>
          <w:rFonts w:ascii="Book Antiqua" w:hAnsi="Book Antiqua"/>
          <w:lang w:val="es-ES"/>
        </w:rPr>
        <w:t xml:space="preserve">del </w:t>
      </w:r>
      <w:r w:rsidRPr="0084300A">
        <w:rPr>
          <w:rFonts w:ascii="Book Antiqua" w:hAnsi="Book Antiqua"/>
          <w:lang w:val="es-ES"/>
        </w:rPr>
        <w:t>Tribunal de Primera Instancia</w:t>
      </w:r>
      <w:r w:rsidR="00394707" w:rsidRPr="0084300A">
        <w:rPr>
          <w:rFonts w:ascii="Book Antiqua" w:hAnsi="Book Antiqua"/>
          <w:lang w:val="es-ES"/>
        </w:rPr>
        <w:t>, a modo de plan piloto por un término de tiempo no mayor de tres (3) años</w:t>
      </w:r>
      <w:r w:rsidR="00A00BCC" w:rsidRPr="0084300A">
        <w:rPr>
          <w:rFonts w:ascii="Book Antiqua" w:hAnsi="Book Antiqua"/>
          <w:lang w:val="es-ES"/>
        </w:rPr>
        <w:t xml:space="preserve">; </w:t>
      </w:r>
      <w:r w:rsidR="00C4002E" w:rsidRPr="0084300A">
        <w:rPr>
          <w:rFonts w:ascii="Book Antiqua" w:hAnsi="Book Antiqua"/>
          <w:lang w:val="es-ES"/>
        </w:rPr>
        <w:t>establecer</w:t>
      </w:r>
      <w:r w:rsidRPr="0084300A">
        <w:rPr>
          <w:rFonts w:ascii="Book Antiqua" w:hAnsi="Book Antiqua"/>
          <w:lang w:val="es-ES"/>
        </w:rPr>
        <w:t xml:space="preserve"> su</w:t>
      </w:r>
      <w:r w:rsidR="00C1033D" w:rsidRPr="0084300A">
        <w:rPr>
          <w:rFonts w:ascii="Book Antiqua" w:hAnsi="Book Antiqua"/>
          <w:lang w:val="es-ES"/>
        </w:rPr>
        <w:t xml:space="preserve"> autoridad</w:t>
      </w:r>
      <w:r w:rsidR="005F07B7" w:rsidRPr="0084300A">
        <w:rPr>
          <w:rFonts w:ascii="Book Antiqua" w:hAnsi="Book Antiqua"/>
          <w:lang w:val="es-ES"/>
        </w:rPr>
        <w:t>, y</w:t>
      </w:r>
      <w:r w:rsidR="00A00BCC" w:rsidRPr="0084300A">
        <w:rPr>
          <w:rFonts w:ascii="Book Antiqua" w:hAnsi="Book Antiqua"/>
          <w:strike/>
          <w:lang w:val="es-ES"/>
        </w:rPr>
        <w:t>;</w:t>
      </w:r>
      <w:r w:rsidR="000948BB" w:rsidRPr="0084300A">
        <w:rPr>
          <w:rFonts w:ascii="Book Antiqua" w:hAnsi="Book Antiqua"/>
          <w:lang w:val="es-ES"/>
        </w:rPr>
        <w:t xml:space="preserve"> </w:t>
      </w:r>
      <w:r w:rsidRPr="0084300A">
        <w:rPr>
          <w:rFonts w:ascii="Book Antiqua" w:hAnsi="Book Antiqua"/>
          <w:lang w:val="es-ES"/>
        </w:rPr>
        <w:t>fuente de financiamiento</w:t>
      </w:r>
      <w:r w:rsidR="00A00BCC" w:rsidRPr="0084300A">
        <w:rPr>
          <w:rFonts w:ascii="Book Antiqua" w:hAnsi="Book Antiqua"/>
          <w:lang w:val="es-ES"/>
        </w:rPr>
        <w:t>;</w:t>
      </w:r>
      <w:r w:rsidRPr="0084300A">
        <w:rPr>
          <w:rFonts w:ascii="Book Antiqua" w:hAnsi="Book Antiqua"/>
          <w:lang w:val="es-ES"/>
        </w:rPr>
        <w:t xml:space="preserve"> y para otros fines</w:t>
      </w:r>
      <w:r w:rsidR="00A00BCC" w:rsidRPr="0084300A">
        <w:rPr>
          <w:rFonts w:ascii="Book Antiqua" w:hAnsi="Book Antiqua"/>
          <w:lang w:val="es-ES"/>
        </w:rPr>
        <w:t xml:space="preserve"> relacionados</w:t>
      </w:r>
      <w:bookmarkEnd w:id="0"/>
      <w:r w:rsidRPr="0084300A">
        <w:rPr>
          <w:rFonts w:ascii="Book Antiqua" w:hAnsi="Book Antiqua"/>
          <w:lang w:val="es-ES"/>
        </w:rPr>
        <w:t>.</w:t>
      </w:r>
    </w:p>
    <w:bookmarkEnd w:id="1"/>
    <w:p w14:paraId="186A6C0C" w14:textId="77777777" w:rsidR="00C1033D" w:rsidRPr="001C7E1B" w:rsidRDefault="00C1033D" w:rsidP="006A0C9C">
      <w:pPr>
        <w:jc w:val="center"/>
        <w:rPr>
          <w:rFonts w:ascii="Book Antiqua" w:hAnsi="Book Antiqua"/>
          <w:bCs/>
          <w:lang w:val="es-ES"/>
        </w:rPr>
      </w:pPr>
    </w:p>
    <w:p w14:paraId="45BFC979" w14:textId="5A4921B1" w:rsidR="00F474FE" w:rsidRPr="0084300A" w:rsidRDefault="0090748C" w:rsidP="006A0C9C">
      <w:pPr>
        <w:jc w:val="center"/>
        <w:rPr>
          <w:rFonts w:ascii="Book Antiqua" w:hAnsi="Book Antiqua"/>
          <w:bCs/>
          <w:iCs/>
          <w:lang w:val="es-ES_tradnl"/>
        </w:rPr>
      </w:pPr>
      <w:bookmarkStart w:id="2" w:name="_Hlk59606277"/>
      <w:r w:rsidRPr="0084300A">
        <w:rPr>
          <w:rFonts w:ascii="Book Antiqua" w:hAnsi="Book Antiqua"/>
          <w:bCs/>
          <w:iCs/>
          <w:lang w:val="es-ES_tradnl"/>
        </w:rPr>
        <w:t xml:space="preserve">EXPOSICIÓN </w:t>
      </w:r>
      <w:r w:rsidR="00F474FE" w:rsidRPr="0084300A">
        <w:rPr>
          <w:rFonts w:ascii="Book Antiqua" w:hAnsi="Book Antiqua"/>
          <w:bCs/>
          <w:iCs/>
          <w:lang w:val="es-ES_tradnl"/>
        </w:rPr>
        <w:t>DE MOTIVOS</w:t>
      </w:r>
    </w:p>
    <w:bookmarkEnd w:id="2"/>
    <w:p w14:paraId="69A0FAE0" w14:textId="77777777" w:rsidR="00F474FE" w:rsidRPr="001C7E1B" w:rsidRDefault="00F474FE" w:rsidP="006A0C9C">
      <w:pPr>
        <w:jc w:val="center"/>
        <w:rPr>
          <w:rFonts w:ascii="Book Antiqua" w:hAnsi="Book Antiqua"/>
          <w:lang w:val="es-ES_tradnl"/>
        </w:rPr>
      </w:pPr>
    </w:p>
    <w:p w14:paraId="5FC54DFF" w14:textId="77777777" w:rsidR="00A00BCC" w:rsidRPr="00CE2BAF" w:rsidRDefault="009845E3" w:rsidP="006A0C9C">
      <w:pPr>
        <w:ind w:firstLine="720"/>
        <w:jc w:val="both"/>
        <w:rPr>
          <w:rFonts w:ascii="Book Antiqua" w:hAnsi="Book Antiqua"/>
          <w:lang w:val="es-ES_tradnl"/>
        </w:rPr>
      </w:pPr>
      <w:bookmarkStart w:id="3" w:name="_Hlk500333614"/>
      <w:r w:rsidRPr="00CE2BAF">
        <w:rPr>
          <w:rFonts w:ascii="Book Antiqua" w:hAnsi="Book Antiqua"/>
          <w:lang w:val="es-ES_tradnl"/>
        </w:rPr>
        <w:t>La</w:t>
      </w:r>
      <w:r w:rsidR="00CA503C" w:rsidRPr="00CE2BAF">
        <w:rPr>
          <w:rFonts w:ascii="Book Antiqua" w:hAnsi="Book Antiqua"/>
          <w:lang w:val="es-ES_tradnl"/>
        </w:rPr>
        <w:t xml:space="preserve"> relación obrero patronal</w:t>
      </w:r>
      <w:r w:rsidRPr="00CE2BAF">
        <w:rPr>
          <w:rFonts w:ascii="Book Antiqua" w:hAnsi="Book Antiqua"/>
          <w:lang w:val="es-ES_tradnl"/>
        </w:rPr>
        <w:t xml:space="preserve"> </w:t>
      </w:r>
      <w:r w:rsidR="00606881" w:rsidRPr="00CE2BAF">
        <w:rPr>
          <w:rFonts w:ascii="Book Antiqua" w:hAnsi="Book Antiqua"/>
          <w:lang w:val="es-ES_tradnl"/>
        </w:rPr>
        <w:t xml:space="preserve">es </w:t>
      </w:r>
      <w:r w:rsidRPr="00CE2BAF">
        <w:rPr>
          <w:rFonts w:ascii="Book Antiqua" w:hAnsi="Book Antiqua"/>
          <w:lang w:val="es-ES_tradnl"/>
        </w:rPr>
        <w:t>inevitable en el proceso de desarrollo de un país. Como toda relación donde dos o más personas se involucran suelen surgir conflictos</w:t>
      </w:r>
      <w:r w:rsidR="00606881" w:rsidRPr="00CE2BAF">
        <w:rPr>
          <w:rFonts w:ascii="Book Antiqua" w:hAnsi="Book Antiqua"/>
          <w:lang w:val="es-ES_tradnl"/>
        </w:rPr>
        <w:t xml:space="preserve">. Estos conflictos surgen en </w:t>
      </w:r>
      <w:r w:rsidRPr="00CE2BAF">
        <w:rPr>
          <w:rFonts w:ascii="Book Antiqua" w:hAnsi="Book Antiqua"/>
          <w:lang w:val="es-ES_tradnl"/>
        </w:rPr>
        <w:t>igual me</w:t>
      </w:r>
      <w:r w:rsidR="00606881" w:rsidRPr="00CE2BAF">
        <w:rPr>
          <w:rFonts w:ascii="Book Antiqua" w:hAnsi="Book Antiqua"/>
          <w:lang w:val="es-ES_tradnl"/>
        </w:rPr>
        <w:t xml:space="preserve">dida que </w:t>
      </w:r>
      <w:r w:rsidRPr="00CE2BAF">
        <w:rPr>
          <w:rFonts w:ascii="Book Antiqua" w:hAnsi="Book Antiqua"/>
          <w:lang w:val="es-ES_tradnl"/>
        </w:rPr>
        <w:t xml:space="preserve">relaciones </w:t>
      </w:r>
      <w:proofErr w:type="gramStart"/>
      <w:r w:rsidR="00606881" w:rsidRPr="00CE2BAF">
        <w:rPr>
          <w:rFonts w:ascii="Book Antiqua" w:hAnsi="Book Antiqua"/>
          <w:lang w:val="es-ES_tradnl"/>
        </w:rPr>
        <w:t>obrero patronales</w:t>
      </w:r>
      <w:proofErr w:type="gramEnd"/>
      <w:r w:rsidR="00606881" w:rsidRPr="00CE2BAF">
        <w:rPr>
          <w:rFonts w:ascii="Book Antiqua" w:hAnsi="Book Antiqua"/>
          <w:lang w:val="es-ES_tradnl"/>
        </w:rPr>
        <w:t xml:space="preserve"> </w:t>
      </w:r>
      <w:r w:rsidRPr="00CE2BAF">
        <w:rPr>
          <w:rFonts w:ascii="Book Antiqua" w:hAnsi="Book Antiqua"/>
          <w:lang w:val="es-ES_tradnl"/>
        </w:rPr>
        <w:t>existentes. El ordenamiento jurídico actual</w:t>
      </w:r>
      <w:r w:rsidR="00CA503C" w:rsidRPr="00CE2BAF">
        <w:rPr>
          <w:rFonts w:ascii="Book Antiqua" w:hAnsi="Book Antiqua"/>
          <w:lang w:val="es-ES_tradnl"/>
        </w:rPr>
        <w:t>,</w:t>
      </w:r>
      <w:r w:rsidRPr="00CE2BAF">
        <w:rPr>
          <w:rFonts w:ascii="Book Antiqua" w:hAnsi="Book Antiqua"/>
          <w:lang w:val="es-ES_tradnl"/>
        </w:rPr>
        <w:t xml:space="preserve"> provee los medios para la solución de los conflictos laborales que surgen a través de l</w:t>
      </w:r>
      <w:r w:rsidR="00CA503C" w:rsidRPr="00CE2BAF">
        <w:rPr>
          <w:rFonts w:ascii="Book Antiqua" w:hAnsi="Book Antiqua"/>
          <w:lang w:val="es-ES_tradnl"/>
        </w:rPr>
        <w:t xml:space="preserve">as relaciones </w:t>
      </w:r>
      <w:r w:rsidR="00A00BCC" w:rsidRPr="00CE2BAF">
        <w:rPr>
          <w:rFonts w:ascii="Book Antiqua" w:hAnsi="Book Antiqua"/>
          <w:lang w:val="es-ES_tradnl"/>
        </w:rPr>
        <w:t>obreros patronales</w:t>
      </w:r>
      <w:r w:rsidR="00CA503C" w:rsidRPr="00CE2BAF">
        <w:rPr>
          <w:rFonts w:ascii="Book Antiqua" w:hAnsi="Book Antiqua"/>
          <w:lang w:val="es-ES_tradnl"/>
        </w:rPr>
        <w:t>. S</w:t>
      </w:r>
      <w:r w:rsidRPr="00CE2BAF">
        <w:rPr>
          <w:rFonts w:ascii="Book Antiqua" w:hAnsi="Book Antiqua"/>
          <w:lang w:val="es-ES_tradnl"/>
        </w:rPr>
        <w:t xml:space="preserve">in embargo, la gran cantidad de </w:t>
      </w:r>
      <w:r w:rsidR="00606881" w:rsidRPr="00CE2BAF">
        <w:rPr>
          <w:rFonts w:ascii="Book Antiqua" w:hAnsi="Book Antiqua"/>
          <w:lang w:val="es-ES_tradnl"/>
        </w:rPr>
        <w:t>este tipo de asuntos que es someti</w:t>
      </w:r>
      <w:r w:rsidR="00CA503C" w:rsidRPr="00CE2BAF">
        <w:rPr>
          <w:rFonts w:ascii="Book Antiqua" w:hAnsi="Book Antiqua"/>
          <w:lang w:val="es-ES_tradnl"/>
        </w:rPr>
        <w:t xml:space="preserve">da a nuestros Tribunales de Justicia hacen necesario </w:t>
      </w:r>
      <w:r w:rsidR="00606881" w:rsidRPr="00CE2BAF">
        <w:rPr>
          <w:rFonts w:ascii="Book Antiqua" w:hAnsi="Book Antiqua"/>
          <w:lang w:val="es-ES_tradnl"/>
        </w:rPr>
        <w:t xml:space="preserve">atender </w:t>
      </w:r>
      <w:r w:rsidRPr="00CE2BAF">
        <w:rPr>
          <w:rFonts w:ascii="Book Antiqua" w:hAnsi="Book Antiqua"/>
          <w:lang w:val="es-ES_tradnl"/>
        </w:rPr>
        <w:t xml:space="preserve">los mismos de </w:t>
      </w:r>
      <w:r w:rsidR="00606881" w:rsidRPr="00CE2BAF">
        <w:rPr>
          <w:rFonts w:ascii="Book Antiqua" w:hAnsi="Book Antiqua"/>
          <w:lang w:val="es-ES_tradnl"/>
        </w:rPr>
        <w:t>forma especializada dentro de la propia estructura administrativa del Tribunal de Primera Instancia.</w:t>
      </w:r>
    </w:p>
    <w:p w14:paraId="2F4E1BAF" w14:textId="77777777" w:rsidR="006A0C9C" w:rsidRPr="00CE2BAF" w:rsidRDefault="006A0C9C" w:rsidP="006A0C9C">
      <w:pPr>
        <w:ind w:firstLine="720"/>
        <w:jc w:val="both"/>
        <w:rPr>
          <w:rFonts w:ascii="Book Antiqua" w:hAnsi="Book Antiqua"/>
          <w:lang w:val="es-ES_tradnl"/>
        </w:rPr>
      </w:pPr>
    </w:p>
    <w:p w14:paraId="6288DF90" w14:textId="4B103957" w:rsidR="00A00BCC" w:rsidRPr="00CE2BAF" w:rsidRDefault="00CA503C" w:rsidP="006A0C9C">
      <w:pPr>
        <w:ind w:firstLine="720"/>
        <w:jc w:val="both"/>
        <w:rPr>
          <w:rFonts w:ascii="Book Antiqua" w:hAnsi="Book Antiqua"/>
          <w:lang w:val="es-ES"/>
        </w:rPr>
      </w:pPr>
      <w:r w:rsidRPr="00CE2BAF">
        <w:rPr>
          <w:rFonts w:ascii="Book Antiqua" w:hAnsi="Book Antiqua"/>
          <w:lang w:val="es-ES_tradnl"/>
        </w:rPr>
        <w:t>Con esta legislación se permite l</w:t>
      </w:r>
      <w:r w:rsidR="00606881" w:rsidRPr="00CE2BAF">
        <w:rPr>
          <w:rFonts w:ascii="Book Antiqua" w:hAnsi="Book Antiqua"/>
          <w:lang w:val="es-ES_tradnl"/>
        </w:rPr>
        <w:t>a creación de las Salas</w:t>
      </w:r>
      <w:r w:rsidR="00394707" w:rsidRPr="00CE2BAF">
        <w:rPr>
          <w:rFonts w:ascii="Book Antiqua" w:hAnsi="Book Antiqua"/>
          <w:lang w:val="es-ES_tradnl"/>
        </w:rPr>
        <w:t xml:space="preserve"> Especializadas en</w:t>
      </w:r>
      <w:r w:rsidR="00606881" w:rsidRPr="00CE2BAF">
        <w:rPr>
          <w:rFonts w:ascii="Book Antiqua" w:hAnsi="Book Antiqua"/>
          <w:lang w:val="es-ES_tradnl"/>
        </w:rPr>
        <w:t xml:space="preserve"> Asuntos Laborales del Tribunal de Primera Instancia</w:t>
      </w:r>
      <w:r w:rsidR="00394707" w:rsidRPr="00CE2BAF">
        <w:rPr>
          <w:rFonts w:ascii="Book Antiqua" w:hAnsi="Book Antiqua"/>
          <w:lang w:val="es-ES_tradnl"/>
        </w:rPr>
        <w:t>, a modo de plan piloto</w:t>
      </w:r>
      <w:r w:rsidRPr="00CE2BAF">
        <w:rPr>
          <w:rFonts w:ascii="Book Antiqua" w:hAnsi="Book Antiqua"/>
          <w:lang w:val="es-ES_tradnl"/>
        </w:rPr>
        <w:t>,</w:t>
      </w:r>
      <w:r w:rsidR="00606881" w:rsidRPr="00CE2BAF">
        <w:rPr>
          <w:rFonts w:ascii="Book Antiqua" w:hAnsi="Book Antiqua"/>
          <w:lang w:val="es-ES_tradnl"/>
        </w:rPr>
        <w:t xml:space="preserve"> </w:t>
      </w:r>
      <w:r w:rsidRPr="00CE2BAF">
        <w:rPr>
          <w:rFonts w:ascii="Book Antiqua" w:hAnsi="Book Antiqua"/>
          <w:lang w:val="es-ES_tradnl"/>
        </w:rPr>
        <w:t>las cuales servirán para la consideración de asuntos l</w:t>
      </w:r>
      <w:r w:rsidR="00606881" w:rsidRPr="00CE2BAF">
        <w:rPr>
          <w:rFonts w:ascii="Book Antiqua" w:hAnsi="Book Antiqua"/>
          <w:lang w:val="es-ES_tradnl"/>
        </w:rPr>
        <w:t>aborales de f</w:t>
      </w:r>
      <w:r w:rsidRPr="00CE2BAF">
        <w:rPr>
          <w:rFonts w:ascii="Book Antiqua" w:hAnsi="Book Antiqua"/>
          <w:lang w:val="es-ES_tradnl"/>
        </w:rPr>
        <w:t>orma e</w:t>
      </w:r>
      <w:r w:rsidR="00606881" w:rsidRPr="00CE2BAF">
        <w:rPr>
          <w:rFonts w:ascii="Book Antiqua" w:hAnsi="Book Antiqua"/>
          <w:lang w:val="es-ES_tradnl"/>
        </w:rPr>
        <w:t>specializada</w:t>
      </w:r>
      <w:r w:rsidR="00B80015" w:rsidRPr="00CE2BAF">
        <w:rPr>
          <w:rFonts w:ascii="Book Antiqua" w:hAnsi="Book Antiqua"/>
          <w:lang w:val="es-ES_tradnl"/>
        </w:rPr>
        <w:t>,</w:t>
      </w:r>
      <w:r w:rsidR="00606881" w:rsidRPr="00CE2BAF">
        <w:rPr>
          <w:rFonts w:ascii="Book Antiqua" w:hAnsi="Book Antiqua"/>
          <w:lang w:val="es-ES_tradnl"/>
        </w:rPr>
        <w:t xml:space="preserve"> lo que representará</w:t>
      </w:r>
      <w:r w:rsidRPr="00CE2BAF">
        <w:rPr>
          <w:rFonts w:ascii="Book Antiqua" w:hAnsi="Book Antiqua"/>
          <w:lang w:val="es-ES_tradnl"/>
        </w:rPr>
        <w:t xml:space="preserve"> la prontitud </w:t>
      </w:r>
      <w:r w:rsidR="00606881" w:rsidRPr="00CE2BAF">
        <w:rPr>
          <w:rFonts w:ascii="Book Antiqua" w:hAnsi="Book Antiqua"/>
          <w:lang w:val="es-ES_tradnl"/>
        </w:rPr>
        <w:t>en la atención de estos casos</w:t>
      </w:r>
      <w:r w:rsidRPr="00CE2BAF">
        <w:rPr>
          <w:rFonts w:ascii="Book Antiqua" w:hAnsi="Book Antiqua"/>
          <w:lang w:val="es-ES_tradnl"/>
        </w:rPr>
        <w:t xml:space="preserve">. Asimismo, disminuirá el volumen de casos de </w:t>
      </w:r>
      <w:r w:rsidR="00606881" w:rsidRPr="00CE2BAF">
        <w:rPr>
          <w:rFonts w:ascii="Book Antiqua" w:hAnsi="Book Antiqua"/>
          <w:lang w:val="es-ES_tradnl"/>
        </w:rPr>
        <w:t xml:space="preserve">las restantes Salas de </w:t>
      </w:r>
      <w:r w:rsidRPr="00CE2BAF">
        <w:rPr>
          <w:rFonts w:ascii="Book Antiqua" w:hAnsi="Book Antiqua"/>
          <w:lang w:val="es-ES_tradnl"/>
        </w:rPr>
        <w:t xml:space="preserve">los </w:t>
      </w:r>
      <w:r w:rsidR="00606881" w:rsidRPr="00CE2BAF">
        <w:rPr>
          <w:rFonts w:ascii="Book Antiqua" w:hAnsi="Book Antiqua"/>
          <w:lang w:val="es-ES_tradnl"/>
        </w:rPr>
        <w:t>Tribunal</w:t>
      </w:r>
      <w:r w:rsidRPr="00CE2BAF">
        <w:rPr>
          <w:rFonts w:ascii="Book Antiqua" w:hAnsi="Book Antiqua"/>
          <w:lang w:val="es-ES_tradnl"/>
        </w:rPr>
        <w:t>es</w:t>
      </w:r>
      <w:r w:rsidR="00606881" w:rsidRPr="00CE2BAF">
        <w:rPr>
          <w:rFonts w:ascii="Book Antiqua" w:hAnsi="Book Antiqua"/>
          <w:lang w:val="es-ES_tradnl"/>
        </w:rPr>
        <w:t xml:space="preserve">. </w:t>
      </w:r>
      <w:r w:rsidR="00802BA5" w:rsidRPr="00CE2BAF">
        <w:rPr>
          <w:rFonts w:ascii="Book Antiqua" w:hAnsi="Book Antiqua"/>
          <w:lang w:val="es-ES_tradnl"/>
        </w:rPr>
        <w:t>L</w:t>
      </w:r>
      <w:r w:rsidR="00606881" w:rsidRPr="00CE2BAF">
        <w:rPr>
          <w:rFonts w:ascii="Book Antiqua" w:hAnsi="Book Antiqua"/>
          <w:lang w:val="es-ES_tradnl"/>
        </w:rPr>
        <w:t xml:space="preserve">a </w:t>
      </w:r>
      <w:r w:rsidR="00606881" w:rsidRPr="00CE2BAF">
        <w:rPr>
          <w:rFonts w:ascii="Book Antiqua" w:hAnsi="Book Antiqua"/>
          <w:lang w:val="es-ES"/>
        </w:rPr>
        <w:t>“Ley de la Judicatura</w:t>
      </w:r>
      <w:r w:rsidRPr="00CE2BAF">
        <w:rPr>
          <w:rFonts w:ascii="Book Antiqua" w:hAnsi="Book Antiqua"/>
          <w:lang w:val="es-ES"/>
        </w:rPr>
        <w:t>”</w:t>
      </w:r>
      <w:r w:rsidR="00606881" w:rsidRPr="00CE2BAF">
        <w:rPr>
          <w:rFonts w:ascii="Book Antiqua" w:hAnsi="Book Antiqua"/>
          <w:lang w:val="es-ES"/>
        </w:rPr>
        <w:t xml:space="preserve">, según enmendada, </w:t>
      </w:r>
      <w:r w:rsidR="008107B4" w:rsidRPr="00CE2BAF">
        <w:rPr>
          <w:rFonts w:ascii="Book Antiqua" w:hAnsi="Book Antiqua"/>
          <w:lang w:val="es-ES"/>
        </w:rPr>
        <w:t xml:space="preserve">es la que </w:t>
      </w:r>
      <w:r w:rsidR="00606881" w:rsidRPr="00CE2BAF">
        <w:rPr>
          <w:rFonts w:ascii="Book Antiqua" w:hAnsi="Book Antiqua"/>
          <w:lang w:val="es-ES"/>
        </w:rPr>
        <w:lastRenderedPageBreak/>
        <w:t xml:space="preserve">establece la </w:t>
      </w:r>
      <w:r w:rsidR="00802BA5" w:rsidRPr="00CE2BAF">
        <w:rPr>
          <w:rFonts w:ascii="Book Antiqua" w:hAnsi="Book Antiqua"/>
          <w:lang w:val="es-ES"/>
        </w:rPr>
        <w:t>organización del Tribunal de Primera Instancia</w:t>
      </w:r>
      <w:r w:rsidR="00B80015" w:rsidRPr="00CE2BAF">
        <w:rPr>
          <w:rFonts w:ascii="Book Antiqua" w:hAnsi="Book Antiqua"/>
          <w:lang w:val="es-ES"/>
        </w:rPr>
        <w:t>,</w:t>
      </w:r>
      <w:r w:rsidR="00802BA5" w:rsidRPr="00CE2BAF">
        <w:rPr>
          <w:rFonts w:ascii="Book Antiqua" w:hAnsi="Book Antiqua"/>
          <w:lang w:val="es-ES"/>
        </w:rPr>
        <w:t xml:space="preserve"> </w:t>
      </w:r>
      <w:r w:rsidR="00B80015" w:rsidRPr="00CE2BAF">
        <w:rPr>
          <w:rFonts w:ascii="Book Antiqua" w:hAnsi="Book Antiqua"/>
          <w:lang w:val="es-ES"/>
        </w:rPr>
        <w:t>p</w:t>
      </w:r>
      <w:r w:rsidR="00802BA5" w:rsidRPr="00CE2BAF">
        <w:rPr>
          <w:rFonts w:ascii="Book Antiqua" w:hAnsi="Book Antiqua"/>
          <w:lang w:val="es-ES"/>
        </w:rPr>
        <w:t>or tanto, es preciso enmendar dicha Ley para lograr los propósitos</w:t>
      </w:r>
      <w:r w:rsidR="008107B4" w:rsidRPr="00CE2BAF">
        <w:rPr>
          <w:rFonts w:ascii="Book Antiqua" w:hAnsi="Book Antiqua"/>
          <w:lang w:val="es-ES"/>
        </w:rPr>
        <w:t xml:space="preserve"> perseguidos</w:t>
      </w:r>
      <w:r w:rsidR="00802BA5" w:rsidRPr="00CE2BAF">
        <w:rPr>
          <w:rFonts w:ascii="Book Antiqua" w:hAnsi="Book Antiqua"/>
          <w:lang w:val="es-ES"/>
        </w:rPr>
        <w:t>.</w:t>
      </w:r>
    </w:p>
    <w:p w14:paraId="37F59318" w14:textId="77777777" w:rsidR="006A0C9C" w:rsidRPr="00CE2BAF" w:rsidRDefault="006A0C9C" w:rsidP="006A0C9C">
      <w:pPr>
        <w:ind w:firstLine="720"/>
        <w:jc w:val="both"/>
        <w:rPr>
          <w:rFonts w:ascii="Book Antiqua" w:hAnsi="Book Antiqua"/>
          <w:lang w:val="es-ES"/>
        </w:rPr>
      </w:pPr>
    </w:p>
    <w:p w14:paraId="6318DC41" w14:textId="77777777" w:rsidR="00A00BCC" w:rsidRPr="00CE2BAF" w:rsidRDefault="00EC1686" w:rsidP="006A0C9C">
      <w:pPr>
        <w:ind w:firstLine="720"/>
        <w:jc w:val="both"/>
        <w:rPr>
          <w:rFonts w:ascii="Book Antiqua" w:hAnsi="Book Antiqua"/>
          <w:lang w:val="es-ES"/>
        </w:rPr>
      </w:pPr>
      <w:r w:rsidRPr="00CE2BAF">
        <w:rPr>
          <w:rFonts w:ascii="Book Antiqua" w:hAnsi="Book Antiqua"/>
          <w:lang w:val="es-ES"/>
        </w:rPr>
        <w:t>Esta pieza legislativa persigue brindar justicia social a miles de empleados que sufren directamente el impacto económico en sus hogares debido al tiempo que se toman resolverse los casos laborales en nuestros tribunales. Claramente, la gran cantidad de casos radicados en torno a conflictos obrero</w:t>
      </w:r>
      <w:r w:rsidR="00AA3204" w:rsidRPr="00CE2BAF">
        <w:rPr>
          <w:rFonts w:ascii="Book Antiqua" w:hAnsi="Book Antiqua"/>
          <w:lang w:val="es-ES"/>
        </w:rPr>
        <w:t>-</w:t>
      </w:r>
      <w:r w:rsidRPr="00CE2BAF">
        <w:rPr>
          <w:rFonts w:ascii="Book Antiqua" w:hAnsi="Book Antiqua"/>
          <w:lang w:val="es-ES"/>
        </w:rPr>
        <w:t>patronales unido a otros asuntos que atienden los tribunales</w:t>
      </w:r>
      <w:r w:rsidR="00AA3204" w:rsidRPr="00CE2BAF">
        <w:rPr>
          <w:rFonts w:ascii="Book Antiqua" w:hAnsi="Book Antiqua"/>
          <w:lang w:val="es-ES"/>
        </w:rPr>
        <w:t>,</w:t>
      </w:r>
      <w:r w:rsidRPr="00CE2BAF">
        <w:rPr>
          <w:rFonts w:ascii="Book Antiqua" w:hAnsi="Book Antiqua"/>
          <w:lang w:val="es-ES"/>
        </w:rPr>
        <w:t xml:space="preserve"> ocasionan que los casos tomen mucho tiempo en atenderse y </w:t>
      </w:r>
      <w:r w:rsidR="00AA3204" w:rsidRPr="00CE2BAF">
        <w:rPr>
          <w:rFonts w:ascii="Book Antiqua" w:hAnsi="Book Antiqua"/>
          <w:lang w:val="es-ES"/>
        </w:rPr>
        <w:t>tener prontas soluciones</w:t>
      </w:r>
      <w:r w:rsidRPr="00CE2BAF">
        <w:rPr>
          <w:rFonts w:ascii="Book Antiqua" w:hAnsi="Book Antiqua"/>
          <w:lang w:val="es-ES"/>
        </w:rPr>
        <w:t xml:space="preserve">. La tardanza en atender estos </w:t>
      </w:r>
      <w:r w:rsidR="00F86626" w:rsidRPr="00CE2BAF">
        <w:rPr>
          <w:rFonts w:ascii="Book Antiqua" w:hAnsi="Book Antiqua"/>
          <w:lang w:val="es-ES"/>
        </w:rPr>
        <w:t>asuntos puede</w:t>
      </w:r>
      <w:r w:rsidRPr="00CE2BAF">
        <w:rPr>
          <w:rFonts w:ascii="Book Antiqua" w:hAnsi="Book Antiqua"/>
          <w:lang w:val="es-ES"/>
        </w:rPr>
        <w:t xml:space="preserve"> ocasionar</w:t>
      </w:r>
      <w:r w:rsidR="00F86626" w:rsidRPr="00CE2BAF">
        <w:rPr>
          <w:rFonts w:ascii="Book Antiqua" w:hAnsi="Book Antiqua"/>
          <w:lang w:val="es-ES"/>
        </w:rPr>
        <w:t xml:space="preserve"> consecuencias devastadoras que afectan</w:t>
      </w:r>
      <w:r w:rsidR="004B1D3D" w:rsidRPr="00CE2BAF">
        <w:rPr>
          <w:rFonts w:ascii="Book Antiqua" w:hAnsi="Book Antiqua"/>
          <w:lang w:val="es-ES"/>
        </w:rPr>
        <w:t xml:space="preserve"> las obligaciones de los </w:t>
      </w:r>
      <w:r w:rsidR="00253E70" w:rsidRPr="00CE2BAF">
        <w:rPr>
          <w:rFonts w:ascii="Book Antiqua" w:hAnsi="Book Antiqua"/>
          <w:lang w:val="es-ES"/>
        </w:rPr>
        <w:t xml:space="preserve">trabajadores en el </w:t>
      </w:r>
      <w:r w:rsidR="00197BDA" w:rsidRPr="00CE2BAF">
        <w:rPr>
          <w:rFonts w:ascii="Book Antiqua" w:hAnsi="Book Antiqua"/>
          <w:lang w:val="es-ES"/>
        </w:rPr>
        <w:t>núcleo</w:t>
      </w:r>
      <w:r w:rsidR="004B1D3D" w:rsidRPr="00CE2BAF">
        <w:rPr>
          <w:rFonts w:ascii="Book Antiqua" w:hAnsi="Book Antiqua"/>
          <w:lang w:val="es-ES"/>
        </w:rPr>
        <w:t xml:space="preserve"> de su hogar</w:t>
      </w:r>
      <w:r w:rsidR="00F86626" w:rsidRPr="00CE2BAF">
        <w:rPr>
          <w:rFonts w:ascii="Book Antiqua" w:hAnsi="Book Antiqua"/>
          <w:lang w:val="es-ES"/>
        </w:rPr>
        <w:t xml:space="preserve">, así como la permanencia, expansión y potencial desarrollo de una empresa. </w:t>
      </w:r>
      <w:r w:rsidRPr="00CE2BAF">
        <w:rPr>
          <w:rFonts w:ascii="Book Antiqua" w:hAnsi="Book Antiqua"/>
          <w:lang w:val="es-ES"/>
        </w:rPr>
        <w:t xml:space="preserve"> </w:t>
      </w:r>
    </w:p>
    <w:p w14:paraId="4BC68FF7" w14:textId="77777777" w:rsidR="006A0C9C" w:rsidRPr="00CE2BAF" w:rsidRDefault="006A0C9C" w:rsidP="006A0C9C">
      <w:pPr>
        <w:ind w:firstLine="720"/>
        <w:jc w:val="both"/>
        <w:rPr>
          <w:rFonts w:ascii="Book Antiqua" w:hAnsi="Book Antiqua"/>
          <w:lang w:val="es-ES"/>
        </w:rPr>
      </w:pPr>
    </w:p>
    <w:p w14:paraId="1B8DD538" w14:textId="40A0445E" w:rsidR="002155BF" w:rsidRPr="00CE2BAF" w:rsidRDefault="008E784D" w:rsidP="006A0C9C">
      <w:pPr>
        <w:ind w:firstLine="720"/>
        <w:jc w:val="both"/>
        <w:rPr>
          <w:rFonts w:ascii="Book Antiqua" w:hAnsi="Book Antiqua"/>
          <w:lang w:val="es-ES"/>
        </w:rPr>
      </w:pPr>
      <w:r w:rsidRPr="00CE2BAF">
        <w:rPr>
          <w:rFonts w:ascii="Book Antiqua" w:hAnsi="Book Antiqua"/>
          <w:lang w:val="es-ES_tradnl"/>
        </w:rPr>
        <w:t>L</w:t>
      </w:r>
      <w:r w:rsidRPr="00CE2BAF">
        <w:rPr>
          <w:rFonts w:ascii="Book Antiqua" w:hAnsi="Book Antiqua"/>
          <w:lang w:val="es-PR"/>
        </w:rPr>
        <w:t>a Asamblea Legislativa de</w:t>
      </w:r>
      <w:r w:rsidR="00A00BCC" w:rsidRPr="00CE2BAF">
        <w:rPr>
          <w:rFonts w:ascii="Book Antiqua" w:hAnsi="Book Antiqua"/>
          <w:lang w:val="es-PR"/>
        </w:rPr>
        <w:t xml:space="preserve"> </w:t>
      </w:r>
      <w:r w:rsidR="007518C2" w:rsidRPr="00CE2BAF">
        <w:rPr>
          <w:rFonts w:ascii="Book Antiqua" w:hAnsi="Book Antiqua"/>
          <w:lang w:val="es-PR"/>
        </w:rPr>
        <w:t>Puerto Rico entiende</w:t>
      </w:r>
      <w:r w:rsidRPr="00CE2BAF">
        <w:rPr>
          <w:rFonts w:ascii="Book Antiqua" w:hAnsi="Book Antiqua"/>
          <w:lang w:val="es-PR"/>
        </w:rPr>
        <w:t xml:space="preserve"> necesario</w:t>
      </w:r>
      <w:r w:rsidR="00802BA5" w:rsidRPr="00CE2BAF">
        <w:rPr>
          <w:rFonts w:ascii="Book Antiqua" w:hAnsi="Book Antiqua"/>
          <w:lang w:val="es-ES"/>
        </w:rPr>
        <w:t xml:space="preserve"> </w:t>
      </w:r>
      <w:r w:rsidR="00896E00" w:rsidRPr="00CE2BAF">
        <w:rPr>
          <w:rFonts w:ascii="Book Antiqua" w:hAnsi="Book Antiqua"/>
          <w:lang w:val="es-ES"/>
        </w:rPr>
        <w:t xml:space="preserve">el atender de forma especializada y con prontitud los </w:t>
      </w:r>
      <w:r w:rsidR="00394707" w:rsidRPr="00CE2BAF">
        <w:rPr>
          <w:rFonts w:ascii="Book Antiqua" w:hAnsi="Book Antiqua"/>
          <w:lang w:val="es-ES"/>
        </w:rPr>
        <w:t xml:space="preserve">pleitos legales de índole laboral </w:t>
      </w:r>
      <w:r w:rsidR="00896E00" w:rsidRPr="00CE2BAF">
        <w:rPr>
          <w:rFonts w:ascii="Book Antiqua" w:hAnsi="Book Antiqua"/>
          <w:lang w:val="es-ES"/>
        </w:rPr>
        <w:t>de nuestro pueblo. Resolver los mismos de forma expedita y justa, permitirá la continuidad en el desarrollo socioeconómico de Puerto Rico</w:t>
      </w:r>
      <w:r w:rsidR="00394707" w:rsidRPr="00CE2BAF">
        <w:rPr>
          <w:rFonts w:ascii="Book Antiqua" w:hAnsi="Book Antiqua"/>
          <w:lang w:val="es-ES"/>
        </w:rPr>
        <w:t>,</w:t>
      </w:r>
      <w:r w:rsidR="00896E00" w:rsidRPr="00CE2BAF">
        <w:rPr>
          <w:rFonts w:ascii="Book Antiqua" w:hAnsi="Book Antiqua"/>
          <w:lang w:val="es-ES"/>
        </w:rPr>
        <w:t xml:space="preserve"> y a su vez</w:t>
      </w:r>
      <w:r w:rsidR="00394707" w:rsidRPr="00CE2BAF">
        <w:rPr>
          <w:rFonts w:ascii="Book Antiqua" w:hAnsi="Book Antiqua"/>
          <w:lang w:val="es-ES"/>
        </w:rPr>
        <w:t>,</w:t>
      </w:r>
      <w:r w:rsidR="00896E00" w:rsidRPr="00CE2BAF">
        <w:rPr>
          <w:rFonts w:ascii="Book Antiqua" w:hAnsi="Book Antiqua"/>
          <w:lang w:val="es-ES"/>
        </w:rPr>
        <w:t xml:space="preserve"> redundará en un </w:t>
      </w:r>
      <w:r w:rsidRPr="00CE2BAF">
        <w:rPr>
          <w:rFonts w:ascii="Book Antiqua" w:hAnsi="Book Antiqua"/>
          <w:lang w:val="es-ES"/>
        </w:rPr>
        <w:t>sistema judicial más efectivo y rápido.</w:t>
      </w:r>
    </w:p>
    <w:bookmarkEnd w:id="3"/>
    <w:p w14:paraId="2B397AB2" w14:textId="77777777" w:rsidR="006A0C9C" w:rsidRPr="001C7E1B" w:rsidRDefault="006A0C9C" w:rsidP="006A0C9C">
      <w:pPr>
        <w:ind w:firstLine="720"/>
        <w:jc w:val="both"/>
        <w:rPr>
          <w:rFonts w:ascii="Book Antiqua" w:hAnsi="Book Antiqua"/>
          <w:lang w:val="es-ES"/>
        </w:rPr>
      </w:pPr>
    </w:p>
    <w:p w14:paraId="5724BEBA" w14:textId="07A70BB1" w:rsidR="001A5B96" w:rsidRPr="001C7E1B" w:rsidRDefault="008551D5" w:rsidP="006A0C9C">
      <w:pPr>
        <w:jc w:val="both"/>
        <w:rPr>
          <w:rFonts w:ascii="Book Antiqua" w:hAnsi="Book Antiqua"/>
          <w:lang w:val="es-ES"/>
        </w:rPr>
      </w:pPr>
      <w:r w:rsidRPr="00CE2BAF">
        <w:rPr>
          <w:rFonts w:ascii="Book Antiqua" w:hAnsi="Book Antiqua"/>
          <w:i/>
          <w:iCs/>
          <w:snapToGrid w:val="0"/>
          <w:lang w:val="es-PR"/>
        </w:rPr>
        <w:t xml:space="preserve">DECRÉTASE </w:t>
      </w:r>
      <w:r w:rsidR="00F474FE" w:rsidRPr="001C7E1B">
        <w:rPr>
          <w:rFonts w:ascii="Book Antiqua" w:hAnsi="Book Antiqua"/>
          <w:i/>
          <w:iCs/>
          <w:snapToGrid w:val="0"/>
          <w:lang w:val="es-PR"/>
        </w:rPr>
        <w:t>POR LA ASAMBLEA LEGISLATIVA DE PUERTO RICO:</w:t>
      </w:r>
    </w:p>
    <w:p w14:paraId="37B5CB06" w14:textId="77777777" w:rsidR="002155BF" w:rsidRPr="001C7E1B" w:rsidRDefault="002155BF" w:rsidP="006A0C9C">
      <w:pPr>
        <w:jc w:val="both"/>
        <w:rPr>
          <w:rFonts w:ascii="Book Antiqua" w:hAnsi="Book Antiqua"/>
          <w:i/>
          <w:iCs/>
          <w:snapToGrid w:val="0"/>
          <w:lang w:val="es-PR"/>
        </w:rPr>
      </w:pPr>
    </w:p>
    <w:p w14:paraId="543A7CC5" w14:textId="77777777" w:rsidR="002155BF" w:rsidRPr="001C7E1B" w:rsidRDefault="002155BF" w:rsidP="006A0C9C">
      <w:pPr>
        <w:ind w:firstLine="720"/>
        <w:jc w:val="both"/>
        <w:rPr>
          <w:rFonts w:ascii="Book Antiqua" w:hAnsi="Book Antiqua"/>
          <w:szCs w:val="24"/>
          <w:lang w:val="es-ES"/>
        </w:rPr>
        <w:sectPr w:rsidR="002155BF" w:rsidRPr="001C7E1B" w:rsidSect="0032199C">
          <w:headerReference w:type="even" r:id="rId7"/>
          <w:headerReference w:type="default" r:id="rId8"/>
          <w:pgSz w:w="12240" w:h="15840" w:code="1"/>
          <w:pgMar w:top="1440" w:right="1440" w:bottom="1440" w:left="1440" w:header="720" w:footer="720" w:gutter="0"/>
          <w:cols w:space="720"/>
          <w:titlePg/>
          <w:docGrid w:linePitch="360"/>
        </w:sectPr>
      </w:pPr>
    </w:p>
    <w:p w14:paraId="62D1785E" w14:textId="0F687E49" w:rsidR="00A00BCC" w:rsidRPr="005C2581" w:rsidRDefault="006A0C9C" w:rsidP="00A00BCC">
      <w:pPr>
        <w:spacing w:line="480" w:lineRule="auto"/>
        <w:ind w:firstLine="360"/>
        <w:jc w:val="both"/>
        <w:rPr>
          <w:rFonts w:ascii="Book Antiqua" w:hAnsi="Book Antiqua"/>
          <w:szCs w:val="24"/>
          <w:lang w:val="es-ES"/>
        </w:rPr>
      </w:pPr>
      <w:r w:rsidRPr="005C2581">
        <w:rPr>
          <w:rFonts w:ascii="Book Antiqua" w:hAnsi="Book Antiqua"/>
          <w:szCs w:val="24"/>
          <w:lang w:val="es-ES"/>
        </w:rPr>
        <w:tab/>
      </w:r>
      <w:r w:rsidR="0090748C" w:rsidRPr="005C2581">
        <w:rPr>
          <w:rFonts w:ascii="Book Antiqua" w:hAnsi="Book Antiqua"/>
          <w:iCs/>
          <w:szCs w:val="24"/>
          <w:lang w:val="es-ES"/>
        </w:rPr>
        <w:t>Sección</w:t>
      </w:r>
      <w:r w:rsidR="00B06801" w:rsidRPr="005C2581">
        <w:rPr>
          <w:rFonts w:ascii="Book Antiqua" w:hAnsi="Book Antiqua"/>
          <w:iCs/>
          <w:szCs w:val="24"/>
          <w:lang w:val="es-ES"/>
        </w:rPr>
        <w:t xml:space="preserve"> </w:t>
      </w:r>
      <w:r w:rsidR="00B06801" w:rsidRPr="005C2581">
        <w:rPr>
          <w:rFonts w:ascii="Book Antiqua" w:hAnsi="Book Antiqua"/>
          <w:szCs w:val="24"/>
          <w:lang w:val="es-ES"/>
        </w:rPr>
        <w:t>1.-</w:t>
      </w:r>
      <w:r w:rsidR="006C557F" w:rsidRPr="005C2581">
        <w:rPr>
          <w:rFonts w:ascii="Book Antiqua" w:hAnsi="Book Antiqua"/>
          <w:szCs w:val="24"/>
          <w:lang w:val="es-ES"/>
        </w:rPr>
        <w:t xml:space="preserve">Se añade </w:t>
      </w:r>
      <w:r w:rsidR="001A5B96" w:rsidRPr="005C2581">
        <w:rPr>
          <w:rFonts w:ascii="Book Antiqua" w:hAnsi="Book Antiqua"/>
          <w:szCs w:val="24"/>
          <w:lang w:val="es-ES"/>
        </w:rPr>
        <w:t xml:space="preserve">un nuevo </w:t>
      </w:r>
      <w:r w:rsidR="006C557F" w:rsidRPr="005C2581">
        <w:rPr>
          <w:rFonts w:ascii="Book Antiqua" w:hAnsi="Book Antiqua"/>
          <w:szCs w:val="24"/>
          <w:lang w:val="es-ES"/>
        </w:rPr>
        <w:t xml:space="preserve">Artículo 5.005-A </w:t>
      </w:r>
      <w:r w:rsidR="00A00BCC" w:rsidRPr="005C2581">
        <w:rPr>
          <w:rFonts w:ascii="Book Antiqua" w:hAnsi="Book Antiqua"/>
          <w:szCs w:val="24"/>
          <w:lang w:val="es-ES"/>
        </w:rPr>
        <w:t xml:space="preserve">a </w:t>
      </w:r>
      <w:r w:rsidR="006C557F" w:rsidRPr="005C2581">
        <w:rPr>
          <w:rFonts w:ascii="Book Antiqua" w:hAnsi="Book Antiqua"/>
          <w:szCs w:val="24"/>
          <w:lang w:val="es-ES"/>
        </w:rPr>
        <w:t>la Ley 201</w:t>
      </w:r>
      <w:r w:rsidR="00A00BCC" w:rsidRPr="005C2581">
        <w:rPr>
          <w:rFonts w:ascii="Book Antiqua" w:hAnsi="Book Antiqua"/>
          <w:szCs w:val="24"/>
          <w:lang w:val="es-ES"/>
        </w:rPr>
        <w:t>-</w:t>
      </w:r>
      <w:r w:rsidR="006C557F" w:rsidRPr="005C2581">
        <w:rPr>
          <w:rFonts w:ascii="Book Antiqua" w:hAnsi="Book Antiqua"/>
          <w:szCs w:val="24"/>
          <w:lang w:val="es-ES"/>
        </w:rPr>
        <w:t xml:space="preserve">2003, según enmendada, </w:t>
      </w:r>
      <w:r w:rsidR="00A00BCC" w:rsidRPr="005C2581">
        <w:rPr>
          <w:rFonts w:ascii="Book Antiqua" w:hAnsi="Book Antiqua"/>
          <w:szCs w:val="24"/>
          <w:lang w:val="es-ES"/>
        </w:rPr>
        <w:t>que leerá como sigue</w:t>
      </w:r>
      <w:r w:rsidR="006C557F" w:rsidRPr="005C2581">
        <w:rPr>
          <w:rFonts w:ascii="Book Antiqua" w:hAnsi="Book Antiqua"/>
          <w:szCs w:val="24"/>
          <w:lang w:val="es-ES"/>
        </w:rPr>
        <w:t>:</w:t>
      </w:r>
    </w:p>
    <w:p w14:paraId="19039015" w14:textId="11556BF5" w:rsidR="00A00BCC" w:rsidRPr="005C2581" w:rsidRDefault="006A0C9C" w:rsidP="00A00BCC">
      <w:pPr>
        <w:spacing w:line="480" w:lineRule="auto"/>
        <w:ind w:firstLine="360"/>
        <w:jc w:val="both"/>
        <w:rPr>
          <w:rFonts w:ascii="Book Antiqua" w:hAnsi="Book Antiqua"/>
          <w:i/>
          <w:szCs w:val="24"/>
          <w:lang w:val="es-ES"/>
        </w:rPr>
      </w:pPr>
      <w:r w:rsidRPr="005C2581">
        <w:rPr>
          <w:rFonts w:ascii="Book Antiqua" w:hAnsi="Book Antiqua"/>
          <w:i/>
          <w:szCs w:val="24"/>
          <w:lang w:val="es-ES"/>
        </w:rPr>
        <w:tab/>
      </w:r>
      <w:r w:rsidR="006C557F" w:rsidRPr="005C2581">
        <w:rPr>
          <w:rFonts w:ascii="Book Antiqua" w:hAnsi="Book Antiqua"/>
          <w:i/>
          <w:szCs w:val="24"/>
          <w:lang w:val="es-ES"/>
        </w:rPr>
        <w:t>“Artículo 5.005-A</w:t>
      </w:r>
      <w:r w:rsidR="00A00BCC" w:rsidRPr="005C2581">
        <w:rPr>
          <w:rFonts w:ascii="Book Antiqua" w:hAnsi="Book Antiqua"/>
          <w:i/>
          <w:szCs w:val="24"/>
          <w:lang w:val="es-ES"/>
        </w:rPr>
        <w:t xml:space="preserve">.- </w:t>
      </w:r>
      <w:r w:rsidR="00394707" w:rsidRPr="005C2581">
        <w:rPr>
          <w:rFonts w:ascii="Book Antiqua" w:hAnsi="Book Antiqua"/>
          <w:i/>
          <w:szCs w:val="24"/>
          <w:lang w:val="es-ES"/>
        </w:rPr>
        <w:t xml:space="preserve">Plan piloto para el establecimiento de Salas Especializadas en </w:t>
      </w:r>
      <w:r w:rsidR="006C557F" w:rsidRPr="005C2581">
        <w:rPr>
          <w:rFonts w:ascii="Book Antiqua" w:hAnsi="Book Antiqua"/>
          <w:i/>
          <w:szCs w:val="24"/>
          <w:lang w:val="es-ES"/>
        </w:rPr>
        <w:t>Asuntos Laborales, Tribunal de Primera Instancia</w:t>
      </w:r>
      <w:r w:rsidR="00394707" w:rsidRPr="005C2581">
        <w:rPr>
          <w:rFonts w:ascii="Book Antiqua" w:hAnsi="Book Antiqua"/>
          <w:i/>
          <w:szCs w:val="24"/>
          <w:lang w:val="es-ES"/>
        </w:rPr>
        <w:t xml:space="preserve"> </w:t>
      </w:r>
      <w:r w:rsidR="00A00BCC" w:rsidRPr="005C2581">
        <w:rPr>
          <w:rFonts w:ascii="Book Antiqua" w:hAnsi="Book Antiqua"/>
          <w:i/>
          <w:szCs w:val="24"/>
          <w:lang w:val="es-ES"/>
        </w:rPr>
        <w:t xml:space="preserve"> </w:t>
      </w:r>
    </w:p>
    <w:p w14:paraId="38BB389E" w14:textId="72EEFA2F" w:rsidR="00A00BCC" w:rsidRPr="005C2581" w:rsidRDefault="006A0C9C" w:rsidP="006A0C9C">
      <w:pPr>
        <w:spacing w:line="480" w:lineRule="auto"/>
        <w:ind w:left="720" w:firstLine="360"/>
        <w:jc w:val="both"/>
        <w:rPr>
          <w:rFonts w:ascii="Book Antiqua" w:hAnsi="Book Antiqua"/>
          <w:i/>
          <w:szCs w:val="24"/>
          <w:lang w:val="es-ES"/>
        </w:rPr>
      </w:pPr>
      <w:r w:rsidRPr="005C2581">
        <w:rPr>
          <w:rFonts w:ascii="Book Antiqua" w:hAnsi="Book Antiqua"/>
          <w:i/>
          <w:szCs w:val="24"/>
          <w:lang w:val="es-ES"/>
        </w:rPr>
        <w:tab/>
      </w:r>
      <w:bookmarkStart w:id="4" w:name="_Hlk500360121"/>
      <w:r w:rsidR="00394707" w:rsidRPr="005C2581">
        <w:rPr>
          <w:rFonts w:ascii="Book Antiqua" w:hAnsi="Book Antiqua"/>
          <w:i/>
          <w:szCs w:val="24"/>
          <w:lang w:val="es-ES"/>
        </w:rPr>
        <w:t xml:space="preserve">A modo de plan piloto, y por un término de tiempo no mayor de tres </w:t>
      </w:r>
      <w:r w:rsidR="000F595C" w:rsidRPr="005C2581">
        <w:rPr>
          <w:rFonts w:ascii="Book Antiqua" w:hAnsi="Book Antiqua"/>
          <w:i/>
          <w:szCs w:val="24"/>
          <w:lang w:val="es-ES"/>
        </w:rPr>
        <w:t xml:space="preserve">(3) </w:t>
      </w:r>
      <w:r w:rsidR="00394707" w:rsidRPr="005C2581">
        <w:rPr>
          <w:rFonts w:ascii="Book Antiqua" w:hAnsi="Book Antiqua"/>
          <w:i/>
          <w:szCs w:val="24"/>
          <w:lang w:val="es-ES"/>
        </w:rPr>
        <w:t xml:space="preserve">años, el </w:t>
      </w:r>
      <w:r w:rsidR="006C557F" w:rsidRPr="005C2581">
        <w:rPr>
          <w:rFonts w:ascii="Book Antiqua" w:hAnsi="Book Antiqua"/>
          <w:i/>
          <w:szCs w:val="24"/>
          <w:lang w:val="es-ES"/>
        </w:rPr>
        <w:t>Tribun</w:t>
      </w:r>
      <w:r w:rsidR="00AE25D8" w:rsidRPr="005C2581">
        <w:rPr>
          <w:rFonts w:ascii="Book Antiqua" w:hAnsi="Book Antiqua"/>
          <w:i/>
          <w:szCs w:val="24"/>
          <w:lang w:val="es-ES"/>
        </w:rPr>
        <w:t>al de Primera Instancia contará con unas salas</w:t>
      </w:r>
      <w:r w:rsidR="006C557F" w:rsidRPr="005C2581">
        <w:rPr>
          <w:rFonts w:ascii="Book Antiqua" w:hAnsi="Book Antiqua"/>
          <w:i/>
          <w:szCs w:val="24"/>
          <w:lang w:val="es-ES"/>
        </w:rPr>
        <w:t xml:space="preserve"> la</w:t>
      </w:r>
      <w:r w:rsidR="00AE25D8" w:rsidRPr="005C2581">
        <w:rPr>
          <w:rFonts w:ascii="Book Antiqua" w:hAnsi="Book Antiqua"/>
          <w:i/>
          <w:szCs w:val="24"/>
          <w:lang w:val="es-ES"/>
        </w:rPr>
        <w:t>s</w:t>
      </w:r>
      <w:r w:rsidR="006C557F" w:rsidRPr="005C2581">
        <w:rPr>
          <w:rFonts w:ascii="Book Antiqua" w:hAnsi="Book Antiqua"/>
          <w:i/>
          <w:szCs w:val="24"/>
          <w:lang w:val="es-ES"/>
        </w:rPr>
        <w:t xml:space="preserve"> cual</w:t>
      </w:r>
      <w:r w:rsidR="00A00BCC" w:rsidRPr="005C2581">
        <w:rPr>
          <w:rFonts w:ascii="Book Antiqua" w:hAnsi="Book Antiqua"/>
          <w:i/>
          <w:szCs w:val="24"/>
          <w:lang w:val="es-ES"/>
        </w:rPr>
        <w:t>es</w:t>
      </w:r>
      <w:r w:rsidR="006C557F" w:rsidRPr="005C2581">
        <w:rPr>
          <w:rFonts w:ascii="Book Antiqua" w:hAnsi="Book Antiqua"/>
          <w:i/>
          <w:szCs w:val="24"/>
          <w:lang w:val="es-ES"/>
        </w:rPr>
        <w:t xml:space="preserve"> ejercerá</w:t>
      </w:r>
      <w:r w:rsidR="00A00BCC" w:rsidRPr="005C2581">
        <w:rPr>
          <w:rFonts w:ascii="Book Antiqua" w:hAnsi="Book Antiqua"/>
          <w:i/>
          <w:szCs w:val="24"/>
          <w:lang w:val="es-ES"/>
        </w:rPr>
        <w:t>n</w:t>
      </w:r>
      <w:r w:rsidR="006C557F" w:rsidRPr="005C2581">
        <w:rPr>
          <w:rFonts w:ascii="Book Antiqua" w:hAnsi="Book Antiqua"/>
          <w:i/>
          <w:szCs w:val="24"/>
          <w:lang w:val="es-ES"/>
        </w:rPr>
        <w:t xml:space="preserve"> autoridad exclusiva sobre los </w:t>
      </w:r>
      <w:r w:rsidR="0090748C" w:rsidRPr="005C2581">
        <w:rPr>
          <w:rFonts w:ascii="Book Antiqua" w:hAnsi="Book Antiqua"/>
          <w:i/>
          <w:szCs w:val="24"/>
          <w:lang w:val="es-ES"/>
        </w:rPr>
        <w:t>“</w:t>
      </w:r>
      <w:r w:rsidR="006C557F" w:rsidRPr="005C2581">
        <w:rPr>
          <w:rFonts w:ascii="Book Antiqua" w:hAnsi="Book Antiqua"/>
          <w:i/>
          <w:szCs w:val="24"/>
          <w:lang w:val="es-ES"/>
        </w:rPr>
        <w:t>Asuntos Laborales</w:t>
      </w:r>
      <w:r w:rsidR="0090748C" w:rsidRPr="005C2581">
        <w:rPr>
          <w:rFonts w:ascii="Book Antiqua" w:hAnsi="Book Antiqua"/>
          <w:i/>
          <w:szCs w:val="24"/>
          <w:lang w:val="es-ES"/>
        </w:rPr>
        <w:t>”</w:t>
      </w:r>
      <w:r w:rsidR="006C557F" w:rsidRPr="005C2581">
        <w:rPr>
          <w:rFonts w:ascii="Book Antiqua" w:hAnsi="Book Antiqua"/>
          <w:i/>
          <w:szCs w:val="24"/>
          <w:lang w:val="es-ES"/>
        </w:rPr>
        <w:t>.</w:t>
      </w:r>
      <w:r w:rsidR="00AE25D8" w:rsidRPr="005C2581">
        <w:rPr>
          <w:rFonts w:ascii="Book Antiqua" w:hAnsi="Book Antiqua"/>
          <w:i/>
          <w:szCs w:val="24"/>
          <w:lang w:val="es-ES"/>
        </w:rPr>
        <w:t xml:space="preserve"> Estas salas se conocerán como las “Salas</w:t>
      </w:r>
      <w:r w:rsidR="005F07B7" w:rsidRPr="005C2581">
        <w:rPr>
          <w:rFonts w:ascii="Book Antiqua" w:hAnsi="Book Antiqua"/>
          <w:i/>
          <w:szCs w:val="24"/>
          <w:lang w:val="es-ES"/>
        </w:rPr>
        <w:t xml:space="preserve"> Especializadas en</w:t>
      </w:r>
      <w:r w:rsidR="00AE25D8" w:rsidRPr="005C2581">
        <w:rPr>
          <w:rFonts w:ascii="Book Antiqua" w:hAnsi="Book Antiqua"/>
          <w:i/>
          <w:szCs w:val="24"/>
          <w:lang w:val="es-ES"/>
        </w:rPr>
        <w:t xml:space="preserve"> Asuntos Laborales”. </w:t>
      </w:r>
      <w:r w:rsidR="005C2581">
        <w:rPr>
          <w:rFonts w:ascii="Book Antiqua" w:hAnsi="Book Antiqua"/>
          <w:i/>
          <w:szCs w:val="24"/>
          <w:lang w:val="es-ES"/>
        </w:rPr>
        <w:t>Las primeras Re</w:t>
      </w:r>
      <w:r w:rsidR="00AE25D8" w:rsidRPr="005C2581">
        <w:rPr>
          <w:rFonts w:ascii="Book Antiqua" w:hAnsi="Book Antiqua"/>
          <w:i/>
          <w:szCs w:val="24"/>
          <w:lang w:val="es-ES"/>
        </w:rPr>
        <w:t>giones Judiciales</w:t>
      </w:r>
      <w:r w:rsidR="005C2581">
        <w:rPr>
          <w:rFonts w:ascii="Book Antiqua" w:hAnsi="Book Antiqua"/>
          <w:i/>
          <w:szCs w:val="24"/>
          <w:lang w:val="es-ES"/>
        </w:rPr>
        <w:t xml:space="preserve"> a implementarse este plan piloto lo serán </w:t>
      </w:r>
      <w:r w:rsidR="00AE25D8" w:rsidRPr="005C2581">
        <w:rPr>
          <w:rFonts w:ascii="Book Antiqua" w:hAnsi="Book Antiqua"/>
          <w:i/>
          <w:szCs w:val="24"/>
          <w:lang w:val="es-ES"/>
        </w:rPr>
        <w:t>San Juan</w:t>
      </w:r>
      <w:r w:rsidR="005C2581">
        <w:rPr>
          <w:rFonts w:ascii="Book Antiqua" w:hAnsi="Book Antiqua"/>
          <w:i/>
          <w:szCs w:val="24"/>
          <w:lang w:val="es-ES"/>
        </w:rPr>
        <w:t xml:space="preserve"> </w:t>
      </w:r>
      <w:r w:rsidR="00394707" w:rsidRPr="005C2581">
        <w:rPr>
          <w:rFonts w:ascii="Book Antiqua" w:hAnsi="Book Antiqua"/>
          <w:i/>
          <w:szCs w:val="24"/>
          <w:lang w:val="es-ES"/>
        </w:rPr>
        <w:t xml:space="preserve">y </w:t>
      </w:r>
      <w:r w:rsidR="00AE25D8" w:rsidRPr="005C2581">
        <w:rPr>
          <w:rFonts w:ascii="Book Antiqua" w:hAnsi="Book Antiqua"/>
          <w:i/>
          <w:szCs w:val="24"/>
          <w:lang w:val="es-ES"/>
        </w:rPr>
        <w:t>Mayagüez.</w:t>
      </w:r>
    </w:p>
    <w:bookmarkEnd w:id="4"/>
    <w:p w14:paraId="0177C7B7" w14:textId="629ADA1A" w:rsidR="00A00BCC" w:rsidRPr="005C2581" w:rsidRDefault="006A0C9C" w:rsidP="006A0C9C">
      <w:pPr>
        <w:spacing w:line="480" w:lineRule="auto"/>
        <w:ind w:left="720" w:firstLine="360"/>
        <w:jc w:val="both"/>
        <w:rPr>
          <w:rFonts w:ascii="Book Antiqua" w:hAnsi="Book Antiqua"/>
          <w:i/>
          <w:lang w:val="es-ES"/>
        </w:rPr>
      </w:pPr>
      <w:r w:rsidRPr="005C2581">
        <w:rPr>
          <w:rFonts w:ascii="Book Antiqua" w:hAnsi="Book Antiqua"/>
          <w:i/>
          <w:szCs w:val="24"/>
          <w:lang w:val="es-PR"/>
        </w:rPr>
        <w:tab/>
      </w:r>
      <w:r w:rsidR="00A2399F" w:rsidRPr="005C2581">
        <w:rPr>
          <w:rFonts w:ascii="Book Antiqua" w:hAnsi="Book Antiqua"/>
          <w:i/>
          <w:szCs w:val="24"/>
          <w:lang w:val="es-PR"/>
        </w:rPr>
        <w:t>Para fines de interpretación y aplicación de est</w:t>
      </w:r>
      <w:r w:rsidR="00A00BCC" w:rsidRPr="005C2581">
        <w:rPr>
          <w:rFonts w:ascii="Book Antiqua" w:hAnsi="Book Antiqua"/>
          <w:i/>
          <w:szCs w:val="24"/>
          <w:lang w:val="es-PR"/>
        </w:rPr>
        <w:t>e Artículo</w:t>
      </w:r>
      <w:r w:rsidR="00A2399F" w:rsidRPr="005C2581">
        <w:rPr>
          <w:rFonts w:ascii="Book Antiqua" w:hAnsi="Book Antiqua"/>
          <w:i/>
          <w:szCs w:val="24"/>
          <w:lang w:val="es-PR"/>
        </w:rPr>
        <w:t xml:space="preserve">, </w:t>
      </w:r>
      <w:r w:rsidR="005F07B7" w:rsidRPr="005C2581">
        <w:rPr>
          <w:rFonts w:ascii="Book Antiqua" w:hAnsi="Book Antiqua"/>
          <w:i/>
          <w:szCs w:val="24"/>
          <w:lang w:val="es-PR"/>
        </w:rPr>
        <w:t xml:space="preserve">el concepto de “asuntos laborales” a ser atendido en las salas aquí creadas, </w:t>
      </w:r>
      <w:r w:rsidR="00A2399F" w:rsidRPr="005C2581">
        <w:rPr>
          <w:rFonts w:ascii="Book Antiqua" w:hAnsi="Book Antiqua"/>
          <w:i/>
          <w:szCs w:val="24"/>
          <w:lang w:val="es-PR"/>
        </w:rPr>
        <w:t>significará</w:t>
      </w:r>
      <w:r w:rsidR="005F07B7" w:rsidRPr="005C2581">
        <w:rPr>
          <w:rFonts w:ascii="Book Antiqua" w:hAnsi="Book Antiqua"/>
          <w:i/>
          <w:szCs w:val="24"/>
          <w:lang w:val="es-PR"/>
        </w:rPr>
        <w:t>,</w:t>
      </w:r>
      <w:r w:rsidR="00A2399F" w:rsidRPr="005C2581">
        <w:rPr>
          <w:rFonts w:ascii="Book Antiqua" w:hAnsi="Book Antiqua"/>
          <w:i/>
          <w:szCs w:val="24"/>
          <w:lang w:val="es-PR"/>
        </w:rPr>
        <w:t xml:space="preserve"> pero </w:t>
      </w:r>
      <w:r w:rsidR="00B471FC" w:rsidRPr="005C2581">
        <w:rPr>
          <w:rFonts w:ascii="Book Antiqua" w:hAnsi="Book Antiqua"/>
          <w:i/>
          <w:szCs w:val="24"/>
          <w:lang w:val="es-PR"/>
        </w:rPr>
        <w:t xml:space="preserve">no se limitará </w:t>
      </w:r>
      <w:r w:rsidR="00A2399F" w:rsidRPr="005C2581">
        <w:rPr>
          <w:rFonts w:ascii="Book Antiqua" w:hAnsi="Book Antiqua"/>
          <w:i/>
          <w:szCs w:val="24"/>
          <w:lang w:val="es-PR"/>
        </w:rPr>
        <w:t>a</w:t>
      </w:r>
      <w:r w:rsidR="005F07B7" w:rsidRPr="005C2581">
        <w:rPr>
          <w:rFonts w:ascii="Book Antiqua" w:hAnsi="Book Antiqua"/>
          <w:i/>
          <w:szCs w:val="24"/>
          <w:lang w:val="es-PR"/>
        </w:rPr>
        <w:t>,</w:t>
      </w:r>
      <w:r w:rsidR="00A2399F" w:rsidRPr="005C2581">
        <w:rPr>
          <w:rFonts w:ascii="Book Antiqua" w:hAnsi="Book Antiqua"/>
          <w:i/>
          <w:szCs w:val="24"/>
          <w:lang w:val="es-PR"/>
        </w:rPr>
        <w:t xml:space="preserve"> todo asunto que surja dentro de u</w:t>
      </w:r>
      <w:r w:rsidR="0015363E" w:rsidRPr="005C2581">
        <w:rPr>
          <w:rFonts w:ascii="Book Antiqua" w:hAnsi="Book Antiqua"/>
          <w:i/>
          <w:szCs w:val="24"/>
          <w:lang w:val="es-PR"/>
        </w:rPr>
        <w:t>na relación obrero patronal</w:t>
      </w:r>
      <w:r w:rsidR="00B471FC" w:rsidRPr="005C2581">
        <w:rPr>
          <w:rFonts w:ascii="Book Antiqua" w:hAnsi="Book Antiqua"/>
          <w:i/>
          <w:szCs w:val="24"/>
          <w:lang w:val="es-PR"/>
        </w:rPr>
        <w:t>.</w:t>
      </w:r>
      <w:r w:rsidR="0015363E" w:rsidRPr="005C2581">
        <w:rPr>
          <w:rFonts w:ascii="Book Antiqua" w:hAnsi="Book Antiqua"/>
          <w:i/>
          <w:szCs w:val="24"/>
          <w:lang w:val="es-PR"/>
        </w:rPr>
        <w:t xml:space="preserve"> </w:t>
      </w:r>
      <w:r w:rsidR="00B471FC" w:rsidRPr="005C2581">
        <w:rPr>
          <w:rFonts w:ascii="Book Antiqua" w:hAnsi="Book Antiqua"/>
          <w:i/>
          <w:szCs w:val="24"/>
          <w:lang w:val="es-PR"/>
        </w:rPr>
        <w:t xml:space="preserve">Estos asuntos deben relacionarse, </w:t>
      </w:r>
      <w:r w:rsidR="00B471FC" w:rsidRPr="005C2581">
        <w:rPr>
          <w:rFonts w:ascii="Book Antiqua" w:hAnsi="Book Antiqua"/>
          <w:i/>
          <w:szCs w:val="24"/>
          <w:lang w:val="es-PR"/>
        </w:rPr>
        <w:lastRenderedPageBreak/>
        <w:t xml:space="preserve">entre otros a, </w:t>
      </w:r>
      <w:bookmarkStart w:id="5" w:name="_Hlk500360882"/>
      <w:r w:rsidR="0015363E" w:rsidRPr="005C2581">
        <w:rPr>
          <w:rFonts w:ascii="Book Antiqua" w:hAnsi="Book Antiqua"/>
          <w:i/>
          <w:szCs w:val="24"/>
          <w:lang w:val="es-PR"/>
        </w:rPr>
        <w:t xml:space="preserve">incapacidad, accidentes en el trabajo, </w:t>
      </w:r>
      <w:r w:rsidR="00B471FC" w:rsidRPr="005C2581">
        <w:rPr>
          <w:rFonts w:ascii="Book Antiqua" w:hAnsi="Book Antiqua"/>
          <w:i/>
          <w:szCs w:val="24"/>
          <w:lang w:val="es-PR"/>
        </w:rPr>
        <w:t>despido injustificado</w:t>
      </w:r>
      <w:r w:rsidR="0015363E" w:rsidRPr="005C2581">
        <w:rPr>
          <w:rFonts w:ascii="Book Antiqua" w:hAnsi="Book Antiqua"/>
          <w:i/>
          <w:szCs w:val="24"/>
          <w:lang w:val="es-PR"/>
        </w:rPr>
        <w:t>, licencias por maternidad,</w:t>
      </w:r>
      <w:r w:rsidR="00B471FC" w:rsidRPr="005C2581">
        <w:rPr>
          <w:rFonts w:ascii="Book Antiqua" w:hAnsi="Book Antiqua"/>
          <w:i/>
          <w:szCs w:val="24"/>
          <w:lang w:val="es-PR"/>
        </w:rPr>
        <w:t xml:space="preserve"> periodo de lactancia,</w:t>
      </w:r>
      <w:r w:rsidR="0015363E" w:rsidRPr="005C2581">
        <w:rPr>
          <w:rFonts w:ascii="Book Antiqua" w:hAnsi="Book Antiqua"/>
          <w:i/>
          <w:szCs w:val="24"/>
          <w:lang w:val="es-PR"/>
        </w:rPr>
        <w:t xml:space="preserve"> pag</w:t>
      </w:r>
      <w:r w:rsidR="00B471FC" w:rsidRPr="005C2581">
        <w:rPr>
          <w:rFonts w:ascii="Book Antiqua" w:hAnsi="Book Antiqua"/>
          <w:i/>
          <w:szCs w:val="24"/>
          <w:lang w:val="es-PR"/>
        </w:rPr>
        <w:t>o de salarios</w:t>
      </w:r>
      <w:r w:rsidR="0015363E" w:rsidRPr="005C2581">
        <w:rPr>
          <w:rFonts w:ascii="Book Antiqua" w:hAnsi="Book Antiqua"/>
          <w:i/>
          <w:szCs w:val="24"/>
          <w:lang w:val="es-PR"/>
        </w:rPr>
        <w:t>, detección de sustancias controladas en el empleo, salud y seguridad en el empleo, hostigamiento sexual, salario mínimo, vacaciones o licencias por enfermedad</w:t>
      </w:r>
      <w:r w:rsidR="00B471FC" w:rsidRPr="005C2581">
        <w:rPr>
          <w:rFonts w:ascii="Book Antiqua" w:hAnsi="Book Antiqua"/>
          <w:i/>
          <w:szCs w:val="24"/>
          <w:lang w:val="es-PR"/>
        </w:rPr>
        <w:t>, discrimen en el empleo, discrimen en el empleo por razón de sexo, discrimen contra</w:t>
      </w:r>
      <w:r w:rsidR="00A8769B" w:rsidRPr="005C2581">
        <w:rPr>
          <w:rFonts w:ascii="Book Antiqua" w:hAnsi="Book Antiqua"/>
          <w:i/>
          <w:szCs w:val="24"/>
          <w:lang w:val="es-PR"/>
        </w:rPr>
        <w:t xml:space="preserve"> personas con impedimentos y</w:t>
      </w:r>
      <w:r w:rsidR="00B471FC" w:rsidRPr="005C2581">
        <w:rPr>
          <w:rFonts w:ascii="Book Antiqua" w:hAnsi="Book Antiqua"/>
          <w:i/>
          <w:szCs w:val="24"/>
          <w:lang w:val="es-PR"/>
        </w:rPr>
        <w:t xml:space="preserve"> representantes exclusivos, entre otros temas dentro del ámbito laboral.</w:t>
      </w:r>
      <w:r w:rsidR="006C557F" w:rsidRPr="005C2581">
        <w:rPr>
          <w:rFonts w:ascii="Book Antiqua" w:hAnsi="Book Antiqua"/>
          <w:i/>
          <w:lang w:val="es-ES"/>
        </w:rPr>
        <w:t xml:space="preserve"> </w:t>
      </w:r>
    </w:p>
    <w:bookmarkEnd w:id="5"/>
    <w:p w14:paraId="6B356170" w14:textId="1750F746" w:rsidR="00A00BCC" w:rsidRPr="005C2581" w:rsidRDefault="00B471FC" w:rsidP="006A0C9C">
      <w:pPr>
        <w:spacing w:line="480" w:lineRule="auto"/>
        <w:ind w:left="720" w:firstLine="720"/>
        <w:jc w:val="both"/>
        <w:rPr>
          <w:rFonts w:ascii="Book Antiqua" w:hAnsi="Book Antiqua"/>
          <w:i/>
          <w:lang w:val="es-ES"/>
        </w:rPr>
      </w:pPr>
      <w:r w:rsidRPr="005C2581">
        <w:rPr>
          <w:rFonts w:ascii="Book Antiqua" w:hAnsi="Book Antiqua"/>
          <w:i/>
          <w:lang w:val="es-ES"/>
        </w:rPr>
        <w:t>La Oficina de Administración de</w:t>
      </w:r>
      <w:r w:rsidR="005F07B7" w:rsidRPr="005C2581">
        <w:rPr>
          <w:rFonts w:ascii="Book Antiqua" w:hAnsi="Book Antiqua"/>
          <w:i/>
          <w:lang w:val="es-ES"/>
        </w:rPr>
        <w:t xml:space="preserve"> los</w:t>
      </w:r>
      <w:r w:rsidRPr="005C2581">
        <w:rPr>
          <w:rFonts w:ascii="Book Antiqua" w:hAnsi="Book Antiqua"/>
          <w:i/>
          <w:lang w:val="es-ES"/>
        </w:rPr>
        <w:t xml:space="preserve"> Tribunales tendrá plena discreción para la designación de los jueces y el personal administrativo que sea necesario para poner en función las Salas</w:t>
      </w:r>
      <w:r w:rsidR="005F07B7" w:rsidRPr="005C2581">
        <w:rPr>
          <w:rFonts w:ascii="Book Antiqua" w:hAnsi="Book Antiqua"/>
          <w:i/>
          <w:lang w:val="es-ES"/>
        </w:rPr>
        <w:t xml:space="preserve"> Especializadas en</w:t>
      </w:r>
      <w:r w:rsidRPr="005C2581">
        <w:rPr>
          <w:rFonts w:ascii="Book Antiqua" w:hAnsi="Book Antiqua"/>
          <w:i/>
          <w:lang w:val="es-ES"/>
        </w:rPr>
        <w:t xml:space="preserve"> Asuntos Laborales y cumplir con todas las disposiciones de est</w:t>
      </w:r>
      <w:r w:rsidR="00A00BCC" w:rsidRPr="005C2581">
        <w:rPr>
          <w:rFonts w:ascii="Book Antiqua" w:hAnsi="Book Antiqua"/>
          <w:i/>
          <w:lang w:val="es-ES"/>
        </w:rPr>
        <w:t>e Artículo</w:t>
      </w:r>
      <w:r w:rsidRPr="005C2581">
        <w:rPr>
          <w:rFonts w:ascii="Book Antiqua" w:hAnsi="Book Antiqua"/>
          <w:i/>
          <w:lang w:val="es-ES"/>
        </w:rPr>
        <w:t>.</w:t>
      </w:r>
    </w:p>
    <w:p w14:paraId="79E7FB19" w14:textId="3FEAC840" w:rsidR="00A00BCC" w:rsidRPr="005C2581" w:rsidRDefault="005F07B7" w:rsidP="006A0C9C">
      <w:pPr>
        <w:spacing w:line="480" w:lineRule="auto"/>
        <w:ind w:left="720" w:firstLine="720"/>
        <w:jc w:val="both"/>
        <w:rPr>
          <w:rFonts w:ascii="Book Antiqua" w:hAnsi="Book Antiqua"/>
          <w:i/>
          <w:lang w:val="es-ES"/>
        </w:rPr>
      </w:pPr>
      <w:r w:rsidRPr="005C2581">
        <w:rPr>
          <w:rFonts w:ascii="Book Antiqua" w:hAnsi="Book Antiqua"/>
          <w:i/>
          <w:lang w:val="es-ES"/>
        </w:rPr>
        <w:t xml:space="preserve">De igual forma, </w:t>
      </w:r>
      <w:r w:rsidR="00AE25D8" w:rsidRPr="005C2581">
        <w:rPr>
          <w:rFonts w:ascii="Book Antiqua" w:hAnsi="Book Antiqua"/>
          <w:i/>
          <w:lang w:val="es-ES"/>
        </w:rPr>
        <w:t xml:space="preserve">será responsable de </w:t>
      </w:r>
      <w:r w:rsidRPr="005C2581">
        <w:rPr>
          <w:rFonts w:ascii="Book Antiqua" w:hAnsi="Book Antiqua"/>
          <w:i/>
          <w:lang w:val="es-ES"/>
        </w:rPr>
        <w:t xml:space="preserve">promulgar un reglamento a denominarse como </w:t>
      </w:r>
      <w:r w:rsidR="00AE25D8" w:rsidRPr="005C2581">
        <w:rPr>
          <w:rFonts w:ascii="Book Antiqua" w:hAnsi="Book Antiqua"/>
          <w:i/>
          <w:lang w:val="es-ES"/>
        </w:rPr>
        <w:t xml:space="preserve">“Reglamento para el funcionamiento de las nuevas Salas </w:t>
      </w:r>
      <w:r w:rsidRPr="005C2581">
        <w:rPr>
          <w:rFonts w:ascii="Book Antiqua" w:hAnsi="Book Antiqua"/>
          <w:i/>
          <w:lang w:val="es-ES"/>
        </w:rPr>
        <w:t xml:space="preserve">Especializadas en </w:t>
      </w:r>
      <w:r w:rsidR="00AE25D8" w:rsidRPr="005C2581">
        <w:rPr>
          <w:rFonts w:ascii="Book Antiqua" w:hAnsi="Book Antiqua"/>
          <w:i/>
          <w:lang w:val="es-ES"/>
        </w:rPr>
        <w:t>Asuntos Laborales en el Tribunal de Primera Instancia</w:t>
      </w:r>
      <w:r w:rsidR="00BA13A9" w:rsidRPr="005C2581">
        <w:rPr>
          <w:rFonts w:ascii="Book Antiqua" w:hAnsi="Book Antiqua"/>
          <w:i/>
          <w:lang w:val="es-ES"/>
        </w:rPr>
        <w:t>”</w:t>
      </w:r>
      <w:r w:rsidR="00AE25D8" w:rsidRPr="005C2581">
        <w:rPr>
          <w:rFonts w:ascii="Book Antiqua" w:hAnsi="Book Antiqua"/>
          <w:i/>
          <w:lang w:val="es-ES"/>
        </w:rPr>
        <w:t>.</w:t>
      </w:r>
      <w:r w:rsidR="00A00BCC" w:rsidRPr="005C2581">
        <w:rPr>
          <w:rFonts w:ascii="Book Antiqua" w:hAnsi="Book Antiqua"/>
          <w:i/>
          <w:lang w:val="es-ES"/>
        </w:rPr>
        <w:t xml:space="preserve"> </w:t>
      </w:r>
    </w:p>
    <w:p w14:paraId="5398EBBC" w14:textId="62DF9820" w:rsidR="00A00BCC" w:rsidRPr="005C2581" w:rsidRDefault="005F07B7" w:rsidP="006A0C9C">
      <w:pPr>
        <w:spacing w:line="480" w:lineRule="auto"/>
        <w:ind w:left="720" w:firstLine="720"/>
        <w:jc w:val="both"/>
        <w:rPr>
          <w:rFonts w:ascii="Book Antiqua" w:hAnsi="Book Antiqua"/>
          <w:i/>
          <w:lang w:val="es-ES"/>
        </w:rPr>
      </w:pPr>
      <w:r w:rsidRPr="005C2581">
        <w:rPr>
          <w:rFonts w:ascii="Book Antiqua" w:hAnsi="Book Antiqua"/>
          <w:i/>
          <w:lang w:val="es-ES"/>
        </w:rPr>
        <w:t xml:space="preserve">Asimismo, dará </w:t>
      </w:r>
      <w:r w:rsidR="00AA7E0A" w:rsidRPr="005C2581">
        <w:rPr>
          <w:rFonts w:ascii="Book Antiqua" w:hAnsi="Book Antiqua"/>
          <w:i/>
          <w:lang w:val="es-ES"/>
        </w:rPr>
        <w:t xml:space="preserve">a conocer las disposiciones de </w:t>
      </w:r>
      <w:r w:rsidRPr="005C2581">
        <w:rPr>
          <w:rFonts w:ascii="Book Antiqua" w:hAnsi="Book Antiqua"/>
          <w:i/>
          <w:lang w:val="es-ES"/>
        </w:rPr>
        <w:t xml:space="preserve">este Artículo </w:t>
      </w:r>
      <w:r w:rsidR="00AA7E0A" w:rsidRPr="005C2581">
        <w:rPr>
          <w:rFonts w:ascii="Book Antiqua" w:hAnsi="Book Antiqua"/>
          <w:i/>
          <w:lang w:val="es-ES"/>
        </w:rPr>
        <w:t xml:space="preserve">y de orientar </w:t>
      </w:r>
      <w:r w:rsidR="006C557F" w:rsidRPr="005C2581">
        <w:rPr>
          <w:rFonts w:ascii="Book Antiqua" w:hAnsi="Book Antiqua"/>
          <w:i/>
          <w:lang w:val="es-ES"/>
        </w:rPr>
        <w:t xml:space="preserve">al público y </w:t>
      </w:r>
      <w:r w:rsidR="00AA7E0A" w:rsidRPr="005C2581">
        <w:rPr>
          <w:rFonts w:ascii="Book Antiqua" w:hAnsi="Book Antiqua"/>
          <w:i/>
          <w:lang w:val="es-ES"/>
        </w:rPr>
        <w:t>a la clase togada sobre el funcionamiento de las Salas</w:t>
      </w:r>
      <w:r w:rsidRPr="005C2581">
        <w:rPr>
          <w:rFonts w:ascii="Book Antiqua" w:hAnsi="Book Antiqua"/>
          <w:i/>
          <w:lang w:val="es-ES"/>
        </w:rPr>
        <w:t xml:space="preserve"> Especializadas en</w:t>
      </w:r>
      <w:r w:rsidR="00AA7E0A" w:rsidRPr="005C2581">
        <w:rPr>
          <w:rFonts w:ascii="Book Antiqua" w:hAnsi="Book Antiqua"/>
          <w:i/>
          <w:lang w:val="es-ES"/>
        </w:rPr>
        <w:t xml:space="preserve"> </w:t>
      </w:r>
      <w:r w:rsidR="006C557F" w:rsidRPr="005C2581">
        <w:rPr>
          <w:rFonts w:ascii="Book Antiqua" w:hAnsi="Book Antiqua"/>
          <w:i/>
          <w:lang w:val="es-ES"/>
        </w:rPr>
        <w:t>Asuntos Laborales.</w:t>
      </w:r>
      <w:r w:rsidR="007518C2" w:rsidRPr="005C2581">
        <w:rPr>
          <w:rFonts w:ascii="Book Antiqua" w:hAnsi="Book Antiqua"/>
          <w:i/>
          <w:lang w:val="es-ES"/>
        </w:rPr>
        <w:t xml:space="preserve"> </w:t>
      </w:r>
    </w:p>
    <w:p w14:paraId="2C987CAA" w14:textId="0FAA0BBB" w:rsidR="00394707" w:rsidRPr="005C2581" w:rsidRDefault="00AE25D8" w:rsidP="00394707">
      <w:pPr>
        <w:spacing w:line="480" w:lineRule="auto"/>
        <w:ind w:left="720" w:firstLine="720"/>
        <w:jc w:val="both"/>
        <w:rPr>
          <w:rFonts w:ascii="Book Antiqua" w:hAnsi="Book Antiqua"/>
          <w:i/>
          <w:lang w:val="es-ES"/>
        </w:rPr>
      </w:pPr>
      <w:r w:rsidRPr="005C2581">
        <w:rPr>
          <w:rFonts w:ascii="Book Antiqua" w:hAnsi="Book Antiqua"/>
          <w:i/>
          <w:lang w:val="es-ES"/>
        </w:rPr>
        <w:t xml:space="preserve">Los fondos para cubrir los costos </w:t>
      </w:r>
      <w:r w:rsidR="005F07B7" w:rsidRPr="005C2581">
        <w:rPr>
          <w:rFonts w:ascii="Book Antiqua" w:hAnsi="Book Antiqua"/>
          <w:i/>
          <w:lang w:val="es-ES"/>
        </w:rPr>
        <w:t xml:space="preserve">de operación y/o funcionamiento de las Salas Especializadas en Asuntos Laborales, </w:t>
      </w:r>
      <w:r w:rsidRPr="005C2581">
        <w:rPr>
          <w:rFonts w:ascii="Book Antiqua" w:hAnsi="Book Antiqua"/>
          <w:i/>
          <w:lang w:val="es-ES"/>
        </w:rPr>
        <w:t>provendrán del presupuesto asignado a la Oficina de Administración de los Tribunales.</w:t>
      </w:r>
    </w:p>
    <w:p w14:paraId="70F358C7" w14:textId="77777777" w:rsidR="005F07B7" w:rsidRPr="005C2581" w:rsidRDefault="00394707" w:rsidP="005F07B7">
      <w:pPr>
        <w:spacing w:line="480" w:lineRule="auto"/>
        <w:ind w:left="720" w:firstLine="720"/>
        <w:jc w:val="both"/>
        <w:rPr>
          <w:rFonts w:ascii="Book Antiqua" w:hAnsi="Book Antiqua"/>
          <w:i/>
          <w:lang w:val="es-ES"/>
        </w:rPr>
      </w:pPr>
      <w:r w:rsidRPr="005C2581">
        <w:rPr>
          <w:rFonts w:ascii="Book Antiqua" w:hAnsi="Book Antiqua"/>
          <w:i/>
          <w:lang w:val="es-ES"/>
        </w:rPr>
        <w:t xml:space="preserve">Al término de tres años a partir de la vigencia de este Artículo, </w:t>
      </w:r>
      <w:bookmarkStart w:id="6" w:name="_Hlk500360391"/>
      <w:r w:rsidRPr="005C2581">
        <w:rPr>
          <w:rFonts w:ascii="Book Antiqua" w:hAnsi="Book Antiqua"/>
          <w:i/>
          <w:lang w:val="es-ES"/>
        </w:rPr>
        <w:t xml:space="preserve">el Director Administrativo de los Tribunales rendirá un informe al Gobernador y a la Asamblea Legislativa de Puerto Rico sobre los resultados y progreso de las salas especializadas en </w:t>
      </w:r>
      <w:r w:rsidRPr="005C2581">
        <w:rPr>
          <w:rFonts w:ascii="Book Antiqua" w:hAnsi="Book Antiqua"/>
          <w:i/>
          <w:lang w:val="es-ES"/>
        </w:rPr>
        <w:lastRenderedPageBreak/>
        <w:t>asuntos laborales que se constituyan, el cual deberá incluir el detalle de</w:t>
      </w:r>
      <w:r w:rsidR="0078030D" w:rsidRPr="005C2581">
        <w:rPr>
          <w:rFonts w:ascii="Book Antiqua" w:hAnsi="Book Antiqua"/>
          <w:i/>
          <w:lang w:val="es-ES"/>
        </w:rPr>
        <w:t xml:space="preserve"> su efectividad</w:t>
      </w:r>
      <w:r w:rsidRPr="005C2581">
        <w:rPr>
          <w:rFonts w:ascii="Book Antiqua" w:hAnsi="Book Antiqua"/>
          <w:i/>
          <w:lang w:val="es-ES"/>
        </w:rPr>
        <w:t xml:space="preserve">, viabilidad económica y recomendaciones respecto a la </w:t>
      </w:r>
      <w:r w:rsidR="0078030D" w:rsidRPr="005C2581">
        <w:rPr>
          <w:rFonts w:ascii="Book Antiqua" w:hAnsi="Book Antiqua"/>
          <w:i/>
          <w:lang w:val="es-ES"/>
        </w:rPr>
        <w:t xml:space="preserve">deseabilidad de ampliar, limitar, o incluso, dejar sin efecto la </w:t>
      </w:r>
      <w:r w:rsidRPr="005C2581">
        <w:rPr>
          <w:rFonts w:ascii="Book Antiqua" w:hAnsi="Book Antiqua"/>
          <w:i/>
          <w:lang w:val="es-ES"/>
        </w:rPr>
        <w:t>posible conversión de otr</w:t>
      </w:r>
      <w:r w:rsidR="0078030D" w:rsidRPr="005C2581">
        <w:rPr>
          <w:rFonts w:ascii="Book Antiqua" w:hAnsi="Book Antiqua"/>
          <w:i/>
          <w:lang w:val="es-ES"/>
        </w:rPr>
        <w:t>a</w:t>
      </w:r>
      <w:r w:rsidRPr="005C2581">
        <w:rPr>
          <w:rFonts w:ascii="Book Antiqua" w:hAnsi="Book Antiqua"/>
          <w:i/>
          <w:lang w:val="es-ES"/>
        </w:rPr>
        <w:t xml:space="preserve">s </w:t>
      </w:r>
      <w:r w:rsidR="0078030D" w:rsidRPr="005C2581">
        <w:rPr>
          <w:rFonts w:ascii="Book Antiqua" w:hAnsi="Book Antiqua"/>
          <w:i/>
          <w:lang w:val="es-ES"/>
        </w:rPr>
        <w:t>salas del Tribunal de Primera Instancia</w:t>
      </w:r>
      <w:r w:rsidRPr="005C2581">
        <w:rPr>
          <w:rFonts w:ascii="Book Antiqua" w:hAnsi="Book Antiqua"/>
          <w:i/>
          <w:lang w:val="es-ES"/>
        </w:rPr>
        <w:t xml:space="preserve"> en </w:t>
      </w:r>
      <w:r w:rsidR="000F595C" w:rsidRPr="005C2581">
        <w:rPr>
          <w:rFonts w:ascii="Book Antiqua" w:hAnsi="Book Antiqua"/>
          <w:i/>
          <w:lang w:val="es-ES"/>
        </w:rPr>
        <w:t xml:space="preserve">las antes mencionadas </w:t>
      </w:r>
      <w:r w:rsidR="0078030D" w:rsidRPr="005C2581">
        <w:rPr>
          <w:rFonts w:ascii="Book Antiqua" w:hAnsi="Book Antiqua"/>
          <w:i/>
          <w:lang w:val="es-ES"/>
        </w:rPr>
        <w:t xml:space="preserve">salas </w:t>
      </w:r>
      <w:r w:rsidRPr="005C2581">
        <w:rPr>
          <w:rFonts w:ascii="Book Antiqua" w:hAnsi="Book Antiqua"/>
          <w:i/>
          <w:lang w:val="es-ES"/>
        </w:rPr>
        <w:t xml:space="preserve">especializadas en </w:t>
      </w:r>
      <w:r w:rsidR="0078030D" w:rsidRPr="005C2581">
        <w:rPr>
          <w:rFonts w:ascii="Book Antiqua" w:hAnsi="Book Antiqua"/>
          <w:i/>
          <w:lang w:val="es-ES"/>
        </w:rPr>
        <w:t>asuntos laborales</w:t>
      </w:r>
      <w:r w:rsidRPr="005C2581">
        <w:rPr>
          <w:rFonts w:ascii="Book Antiqua" w:hAnsi="Book Antiqua"/>
          <w:i/>
          <w:lang w:val="es-ES"/>
        </w:rPr>
        <w:t>.</w:t>
      </w:r>
      <w:bookmarkEnd w:id="6"/>
      <w:r w:rsidR="00AE25D8" w:rsidRPr="005C2581">
        <w:rPr>
          <w:rFonts w:ascii="Book Antiqua" w:hAnsi="Book Antiqua"/>
          <w:i/>
          <w:lang w:val="es-ES"/>
        </w:rPr>
        <w:t>”</w:t>
      </w:r>
    </w:p>
    <w:p w14:paraId="6D35C4EB" w14:textId="5478B02D" w:rsidR="00A52A48" w:rsidRPr="005C2581" w:rsidRDefault="005F07B7" w:rsidP="005C2581">
      <w:pPr>
        <w:spacing w:line="480" w:lineRule="auto"/>
        <w:ind w:firstLine="720"/>
        <w:jc w:val="both"/>
        <w:rPr>
          <w:rFonts w:ascii="Book Antiqua" w:hAnsi="Book Antiqua"/>
          <w:iCs/>
          <w:lang w:val="es-PR"/>
        </w:rPr>
      </w:pPr>
      <w:r w:rsidRPr="005C2581">
        <w:rPr>
          <w:rFonts w:ascii="Book Antiqua" w:hAnsi="Book Antiqua"/>
          <w:iCs/>
          <w:lang w:val="es-PR"/>
        </w:rPr>
        <w:t>Sección 2.-</w:t>
      </w:r>
      <w:r w:rsidR="00A00BCC" w:rsidRPr="005C2581">
        <w:rPr>
          <w:rFonts w:ascii="Book Antiqua" w:hAnsi="Book Antiqua"/>
          <w:iCs/>
          <w:lang w:val="es-ES"/>
        </w:rPr>
        <w:t xml:space="preserve"> </w:t>
      </w:r>
      <w:r w:rsidR="00B45AEB" w:rsidRPr="005C2581">
        <w:rPr>
          <w:rFonts w:ascii="Book Antiqua" w:hAnsi="Book Antiqua"/>
          <w:iCs/>
          <w:lang w:val="es-ES"/>
        </w:rPr>
        <w:t xml:space="preserve">Esta Ley comenzará a </w:t>
      </w:r>
      <w:r w:rsidR="004F6CA8" w:rsidRPr="005C2581">
        <w:rPr>
          <w:rFonts w:ascii="Book Antiqua" w:hAnsi="Book Antiqua"/>
          <w:iCs/>
          <w:lang w:val="es-ES"/>
        </w:rPr>
        <w:t xml:space="preserve">regir </w:t>
      </w:r>
      <w:r w:rsidR="009A2397">
        <w:rPr>
          <w:rFonts w:ascii="Book Antiqua" w:hAnsi="Book Antiqua"/>
          <w:iCs/>
          <w:lang w:val="es-ES"/>
        </w:rPr>
        <w:t xml:space="preserve">a partir de su aprobación. </w:t>
      </w:r>
    </w:p>
    <w:sectPr w:rsidR="00A52A48" w:rsidRPr="005C2581" w:rsidSect="002155BF">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F8222" w14:textId="77777777" w:rsidR="00E65110" w:rsidRDefault="00E65110">
      <w:r>
        <w:separator/>
      </w:r>
    </w:p>
  </w:endnote>
  <w:endnote w:type="continuationSeparator" w:id="0">
    <w:p w14:paraId="0CB74DF0" w14:textId="77777777" w:rsidR="00E65110" w:rsidRDefault="00E651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A1D7F2" w14:textId="77777777" w:rsidR="00E65110" w:rsidRDefault="00E65110">
      <w:r>
        <w:separator/>
      </w:r>
    </w:p>
  </w:footnote>
  <w:footnote w:type="continuationSeparator" w:id="0">
    <w:p w14:paraId="24B7FCD8" w14:textId="77777777" w:rsidR="00E65110" w:rsidRDefault="00E651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3BE5CC" w14:textId="77777777" w:rsidR="00AA3204" w:rsidRDefault="00AA3204" w:rsidP="0032199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8EB9E13" w14:textId="77777777" w:rsidR="00AA3204" w:rsidRDefault="00AA3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2F3D" w14:textId="5A38CE42" w:rsidR="0032199C" w:rsidRDefault="0032199C" w:rsidP="00AC30DC">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51153">
      <w:rPr>
        <w:rStyle w:val="Nmerodepgina"/>
        <w:noProof/>
      </w:rPr>
      <w:t>4</w:t>
    </w:r>
    <w:r>
      <w:rPr>
        <w:rStyle w:val="Nmerodepgina"/>
      </w:rPr>
      <w:fldChar w:fldCharType="end"/>
    </w:r>
  </w:p>
  <w:p w14:paraId="2F3C20A9" w14:textId="77777777" w:rsidR="0032199C" w:rsidRDefault="0032199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5CC9"/>
    <w:multiLevelType w:val="hybridMultilevel"/>
    <w:tmpl w:val="22B83502"/>
    <w:lvl w:ilvl="0" w:tplc="5BFC3A4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16cid:durableId="11570673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1C9"/>
    <w:rsid w:val="0003047B"/>
    <w:rsid w:val="000307AD"/>
    <w:rsid w:val="000457C2"/>
    <w:rsid w:val="000552C4"/>
    <w:rsid w:val="000811A7"/>
    <w:rsid w:val="00093D1C"/>
    <w:rsid w:val="000948BB"/>
    <w:rsid w:val="000A50BA"/>
    <w:rsid w:val="000B0620"/>
    <w:rsid w:val="000B29B1"/>
    <w:rsid w:val="000E2556"/>
    <w:rsid w:val="000E2974"/>
    <w:rsid w:val="000F595C"/>
    <w:rsid w:val="00120A3A"/>
    <w:rsid w:val="001234E6"/>
    <w:rsid w:val="0015363E"/>
    <w:rsid w:val="00164073"/>
    <w:rsid w:val="00197BDA"/>
    <w:rsid w:val="001A5B96"/>
    <w:rsid w:val="001C7E1B"/>
    <w:rsid w:val="002155BF"/>
    <w:rsid w:val="00225EA5"/>
    <w:rsid w:val="00253E70"/>
    <w:rsid w:val="002A3496"/>
    <w:rsid w:val="002E6BF7"/>
    <w:rsid w:val="0032199C"/>
    <w:rsid w:val="0034646D"/>
    <w:rsid w:val="00385E94"/>
    <w:rsid w:val="00394707"/>
    <w:rsid w:val="003A60AC"/>
    <w:rsid w:val="00412848"/>
    <w:rsid w:val="00424962"/>
    <w:rsid w:val="0046473E"/>
    <w:rsid w:val="00473A40"/>
    <w:rsid w:val="00493B29"/>
    <w:rsid w:val="004B1D3D"/>
    <w:rsid w:val="004C4466"/>
    <w:rsid w:val="004C6FB6"/>
    <w:rsid w:val="004F6CA8"/>
    <w:rsid w:val="00556CBF"/>
    <w:rsid w:val="00582FBD"/>
    <w:rsid w:val="00591ABD"/>
    <w:rsid w:val="005A16AA"/>
    <w:rsid w:val="005C2581"/>
    <w:rsid w:val="005C748C"/>
    <w:rsid w:val="005F07B7"/>
    <w:rsid w:val="00604674"/>
    <w:rsid w:val="00606881"/>
    <w:rsid w:val="00615AE6"/>
    <w:rsid w:val="006A0C9C"/>
    <w:rsid w:val="006C557F"/>
    <w:rsid w:val="006E0B51"/>
    <w:rsid w:val="007518C2"/>
    <w:rsid w:val="00755D10"/>
    <w:rsid w:val="00763E84"/>
    <w:rsid w:val="0078030D"/>
    <w:rsid w:val="007841C9"/>
    <w:rsid w:val="00797AB9"/>
    <w:rsid w:val="007F1B10"/>
    <w:rsid w:val="00802BA5"/>
    <w:rsid w:val="008107B4"/>
    <w:rsid w:val="00812D5A"/>
    <w:rsid w:val="0084300A"/>
    <w:rsid w:val="008551D5"/>
    <w:rsid w:val="008765B8"/>
    <w:rsid w:val="00882D7B"/>
    <w:rsid w:val="00896E00"/>
    <w:rsid w:val="008E784D"/>
    <w:rsid w:val="008F1439"/>
    <w:rsid w:val="008F4057"/>
    <w:rsid w:val="0090748C"/>
    <w:rsid w:val="009845E3"/>
    <w:rsid w:val="009A2397"/>
    <w:rsid w:val="009A3463"/>
    <w:rsid w:val="009E2A8E"/>
    <w:rsid w:val="00A00BCC"/>
    <w:rsid w:val="00A2399F"/>
    <w:rsid w:val="00A5186D"/>
    <w:rsid w:val="00A52A48"/>
    <w:rsid w:val="00A775A8"/>
    <w:rsid w:val="00A77FE8"/>
    <w:rsid w:val="00A8769B"/>
    <w:rsid w:val="00AA3204"/>
    <w:rsid w:val="00AA7E0A"/>
    <w:rsid w:val="00AB43CF"/>
    <w:rsid w:val="00AC30DC"/>
    <w:rsid w:val="00AD376B"/>
    <w:rsid w:val="00AE25D8"/>
    <w:rsid w:val="00B06801"/>
    <w:rsid w:val="00B07589"/>
    <w:rsid w:val="00B179C8"/>
    <w:rsid w:val="00B35BD6"/>
    <w:rsid w:val="00B364EF"/>
    <w:rsid w:val="00B45AEB"/>
    <w:rsid w:val="00B471FC"/>
    <w:rsid w:val="00B80015"/>
    <w:rsid w:val="00B8344E"/>
    <w:rsid w:val="00B955C1"/>
    <w:rsid w:val="00BA13A9"/>
    <w:rsid w:val="00BC5B66"/>
    <w:rsid w:val="00BF7BB0"/>
    <w:rsid w:val="00C0389C"/>
    <w:rsid w:val="00C1033D"/>
    <w:rsid w:val="00C11D77"/>
    <w:rsid w:val="00C24C4B"/>
    <w:rsid w:val="00C4002E"/>
    <w:rsid w:val="00C41AF0"/>
    <w:rsid w:val="00C53BA5"/>
    <w:rsid w:val="00C55554"/>
    <w:rsid w:val="00C8149A"/>
    <w:rsid w:val="00C87AC9"/>
    <w:rsid w:val="00CA503C"/>
    <w:rsid w:val="00CE2BAF"/>
    <w:rsid w:val="00CF2299"/>
    <w:rsid w:val="00CF3FE2"/>
    <w:rsid w:val="00D51154"/>
    <w:rsid w:val="00D721A5"/>
    <w:rsid w:val="00D836F1"/>
    <w:rsid w:val="00E51153"/>
    <w:rsid w:val="00E65110"/>
    <w:rsid w:val="00E830B7"/>
    <w:rsid w:val="00E951BC"/>
    <w:rsid w:val="00EA6CCC"/>
    <w:rsid w:val="00EC0194"/>
    <w:rsid w:val="00EC1686"/>
    <w:rsid w:val="00ED1B35"/>
    <w:rsid w:val="00EE7DE0"/>
    <w:rsid w:val="00F474FE"/>
    <w:rsid w:val="00F67C16"/>
    <w:rsid w:val="00F86626"/>
    <w:rsid w:val="00FB41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8503E4"/>
  <w15:chartTrackingRefBased/>
  <w15:docId w15:val="{BD0A961C-C008-4C58-A0A2-272EAC627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Top of Form" w:uiPriority="99"/>
    <w:lsdException w:name="HTML Bottom of Form"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Ttulo1">
    <w:name w:val="heading 1"/>
    <w:basedOn w:val="Normal"/>
    <w:next w:val="Normal"/>
    <w:qFormat/>
    <w:pPr>
      <w:keepNext/>
      <w:jc w:val="center"/>
      <w:outlineLvl w:val="0"/>
    </w:pPr>
    <w:rPr>
      <w:rFonts w:ascii="CG Times(w1)" w:hAnsi="CG Times(w1)"/>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Para">
    <w:name w:val="Normal:Para"/>
    <w:pPr>
      <w:widowControl w:val="0"/>
      <w:autoSpaceDE w:val="0"/>
      <w:autoSpaceDN w:val="0"/>
      <w:adjustRightInd w:val="0"/>
      <w:spacing w:before="180"/>
      <w:ind w:firstLine="360"/>
    </w:pPr>
    <w:rPr>
      <w:rFonts w:ascii="Arial" w:hAnsi="Arial"/>
      <w:color w:val="000000"/>
      <w:sz w:val="24"/>
      <w:szCs w:val="24"/>
    </w:rPr>
  </w:style>
  <w:style w:type="paragraph" w:styleId="Sangradetextonormal">
    <w:name w:val="Body Text Indent"/>
    <w:basedOn w:val="Normal"/>
    <w:pPr>
      <w:ind w:left="720" w:hanging="720"/>
      <w:jc w:val="both"/>
    </w:pPr>
    <w:rPr>
      <w:rFonts w:ascii="CG Times(w1)" w:hAnsi="CG Times(w1)"/>
      <w:lang w:val="es-ES_tradnl"/>
    </w:rPr>
  </w:style>
  <w:style w:type="paragraph" w:customStyle="1" w:styleId="Title2">
    <w:name w:val="Title2"/>
    <w:basedOn w:val="Normal"/>
    <w:next w:val="Normal"/>
    <w:pPr>
      <w:tabs>
        <w:tab w:val="left" w:pos="648"/>
        <w:tab w:val="right" w:pos="7776"/>
        <w:tab w:val="left" w:pos="7848"/>
      </w:tabs>
    </w:pPr>
    <w:rPr>
      <w:rFonts w:ascii="Times New Roman" w:hAnsi="Times New Roman"/>
      <w:lang w:val="es-PR"/>
    </w:rPr>
  </w:style>
  <w:style w:type="paragraph" w:styleId="Encabezado">
    <w:name w:val="header"/>
    <w:basedOn w:val="Normal"/>
    <w:link w:val="EncabezadoCar"/>
    <w:pPr>
      <w:tabs>
        <w:tab w:val="center" w:pos="4320"/>
        <w:tab w:val="right" w:pos="8640"/>
      </w:tabs>
    </w:pPr>
    <w:rPr>
      <w:rFonts w:ascii="Times New Roman" w:hAnsi="Times New Roman"/>
    </w:rPr>
  </w:style>
  <w:style w:type="character" w:styleId="Nmerodepgina">
    <w:name w:val="page number"/>
    <w:basedOn w:val="Fuentedeprrafopredeter"/>
  </w:style>
  <w:style w:type="paragraph" w:styleId="Textodeglobo">
    <w:name w:val="Balloon Text"/>
    <w:basedOn w:val="Normal"/>
    <w:semiHidden/>
    <w:rsid w:val="007841C9"/>
    <w:rPr>
      <w:rFonts w:ascii="Tahoma" w:hAnsi="Tahoma" w:cs="Tahoma"/>
      <w:sz w:val="16"/>
      <w:szCs w:val="16"/>
    </w:rPr>
  </w:style>
  <w:style w:type="character" w:styleId="Nmerodelnea">
    <w:name w:val="line number"/>
    <w:basedOn w:val="Fuentedeprrafopredeter"/>
    <w:rsid w:val="004C6FB6"/>
  </w:style>
  <w:style w:type="character" w:customStyle="1" w:styleId="EncabezadoCar">
    <w:name w:val="Encabezado Car"/>
    <w:link w:val="Encabezado"/>
    <w:rsid w:val="00F474FE"/>
    <w:rPr>
      <w:sz w:val="24"/>
    </w:rPr>
  </w:style>
  <w:style w:type="character" w:styleId="Hipervnculo">
    <w:name w:val="Hyperlink"/>
    <w:uiPriority w:val="99"/>
    <w:unhideWhenUsed/>
    <w:rsid w:val="0003047B"/>
    <w:rPr>
      <w:rFonts w:ascii="Tahoma" w:hAnsi="Tahoma" w:cs="Tahoma" w:hint="default"/>
      <w:color w:val="367F98"/>
      <w:sz w:val="18"/>
      <w:szCs w:val="18"/>
      <w:u w:val="single"/>
    </w:rPr>
  </w:style>
  <w:style w:type="paragraph" w:styleId="z-Principiodelformulario">
    <w:name w:val="HTML Top of Form"/>
    <w:basedOn w:val="Normal"/>
    <w:next w:val="Normal"/>
    <w:link w:val="z-PrincipiodelformularioCar"/>
    <w:hidden/>
    <w:uiPriority w:val="99"/>
    <w:unhideWhenUsed/>
    <w:rsid w:val="0003047B"/>
    <w:pPr>
      <w:pBdr>
        <w:bottom w:val="single" w:sz="6" w:space="1" w:color="auto"/>
      </w:pBdr>
      <w:jc w:val="center"/>
    </w:pPr>
    <w:rPr>
      <w:rFonts w:cs="Arial"/>
      <w:vanish/>
      <w:sz w:val="16"/>
      <w:szCs w:val="16"/>
    </w:rPr>
  </w:style>
  <w:style w:type="character" w:customStyle="1" w:styleId="z-PrincipiodelformularioCar">
    <w:name w:val="z-Principio del formulario Car"/>
    <w:link w:val="z-Principiodelformulario"/>
    <w:uiPriority w:val="99"/>
    <w:rsid w:val="0003047B"/>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03047B"/>
    <w:pPr>
      <w:pBdr>
        <w:top w:val="single" w:sz="6" w:space="1" w:color="auto"/>
      </w:pBdr>
      <w:jc w:val="center"/>
    </w:pPr>
    <w:rPr>
      <w:rFonts w:cs="Arial"/>
      <w:vanish/>
      <w:sz w:val="16"/>
      <w:szCs w:val="16"/>
    </w:rPr>
  </w:style>
  <w:style w:type="character" w:customStyle="1" w:styleId="z-FinaldelformularioCar">
    <w:name w:val="z-Final del formulario Car"/>
    <w:link w:val="z-Finaldelformulario"/>
    <w:uiPriority w:val="99"/>
    <w:rsid w:val="0003047B"/>
    <w:rPr>
      <w:rFonts w:ascii="Arial" w:hAnsi="Arial" w:cs="Arial"/>
      <w:vanish/>
      <w:sz w:val="16"/>
      <w:szCs w:val="16"/>
    </w:rPr>
  </w:style>
  <w:style w:type="paragraph" w:styleId="Piedepgina">
    <w:name w:val="footer"/>
    <w:basedOn w:val="Normal"/>
    <w:rsid w:val="002155BF"/>
    <w:pPr>
      <w:tabs>
        <w:tab w:val="center" w:pos="4320"/>
        <w:tab w:val="right" w:pos="8640"/>
      </w:tabs>
    </w:pPr>
  </w:style>
  <w:style w:type="paragraph" w:styleId="Subttulo">
    <w:name w:val="Subtitle"/>
    <w:basedOn w:val="Normal"/>
    <w:link w:val="SubttuloCar"/>
    <w:qFormat/>
    <w:rsid w:val="00394707"/>
    <w:rPr>
      <w:b/>
      <w:lang w:val="en-029"/>
    </w:rPr>
  </w:style>
  <w:style w:type="character" w:customStyle="1" w:styleId="SubttuloCar">
    <w:name w:val="Subtítulo Car"/>
    <w:link w:val="Subttulo"/>
    <w:rsid w:val="00394707"/>
    <w:rPr>
      <w:rFonts w:ascii="Arial" w:hAnsi="Arial"/>
      <w:b/>
      <w:sz w:val="24"/>
      <w:lang w:val="en-029"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899</Words>
  <Characters>5018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5906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jjvelazquez</dc:creator>
  <cp:keywords/>
  <cp:lastModifiedBy>Rocío Alayón Morell</cp:lastModifiedBy>
  <cp:revision>3</cp:revision>
  <cp:lastPrinted>2025-11-06T15:01:00Z</cp:lastPrinted>
  <dcterms:created xsi:type="dcterms:W3CDTF">2025-11-06T16:20:00Z</dcterms:created>
  <dcterms:modified xsi:type="dcterms:W3CDTF">2025-11-07T20:37:00Z</dcterms:modified>
</cp:coreProperties>
</file>