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01588" w14:textId="77777777" w:rsidR="006E6B70" w:rsidRPr="006E6B70" w:rsidRDefault="006E6B70" w:rsidP="006E6B70">
      <w:pPr>
        <w:tabs>
          <w:tab w:val="center" w:pos="4680"/>
        </w:tabs>
        <w:spacing w:after="0" w:line="240" w:lineRule="auto"/>
        <w:jc w:val="center"/>
        <w:rPr>
          <w:rFonts w:ascii="Book Antiqua" w:eastAsia="Book Antiqua" w:hAnsi="Book Antiqua" w:cs="Book Antiqua"/>
          <w:color w:val="000000"/>
          <w:spacing w:val="12"/>
          <w:kern w:val="0"/>
          <w:sz w:val="28"/>
          <w:szCs w:val="28"/>
          <w:lang w:val="es-PR"/>
          <w14:ligatures w14:val="none"/>
        </w:rPr>
      </w:pPr>
      <w:r w:rsidRPr="006E6B70">
        <w:rPr>
          <w:rFonts w:ascii="Book Antiqua" w:eastAsia="Book Antiqua" w:hAnsi="Book Antiqua" w:cs="Book Antiqua"/>
          <w:color w:val="000000"/>
          <w:spacing w:val="12"/>
          <w:kern w:val="0"/>
          <w:sz w:val="28"/>
          <w:szCs w:val="28"/>
          <w:lang w:val="es-PR"/>
          <w14:ligatures w14:val="none"/>
        </w:rPr>
        <w:t>GOBIERNO DE PUERTO RICO</w:t>
      </w:r>
    </w:p>
    <w:p w14:paraId="1176CB51" w14:textId="77777777" w:rsidR="006E6B70" w:rsidRPr="006E6B70" w:rsidRDefault="006E6B70" w:rsidP="006E6B70">
      <w:pPr>
        <w:tabs>
          <w:tab w:val="center" w:pos="4680"/>
        </w:tabs>
        <w:spacing w:after="0" w:line="240" w:lineRule="auto"/>
        <w:jc w:val="both"/>
        <w:rPr>
          <w:rFonts w:ascii="Book Antiqua" w:eastAsia="Book Antiqua" w:hAnsi="Book Antiqua" w:cs="Book Antiqua"/>
          <w:color w:val="000000"/>
          <w:kern w:val="0"/>
          <w:lang w:val="es-PR"/>
          <w14:ligatures w14:val="none"/>
        </w:rPr>
      </w:pPr>
    </w:p>
    <w:p w14:paraId="15628BCA" w14:textId="540674CC" w:rsidR="006E6B70" w:rsidRPr="006E6B70" w:rsidRDefault="006E6B70" w:rsidP="006E6B70">
      <w:pPr>
        <w:tabs>
          <w:tab w:val="left" w:pos="7560"/>
          <w:tab w:val="left" w:pos="8100"/>
        </w:tabs>
        <w:spacing w:after="0" w:line="240" w:lineRule="auto"/>
        <w:rPr>
          <w:rFonts w:ascii="Book Antiqua" w:eastAsia="Book Antiqua" w:hAnsi="Book Antiqua" w:cs="Book Antiqua"/>
          <w:color w:val="000000"/>
          <w:kern w:val="0"/>
          <w:lang w:val="es-PR"/>
          <w14:ligatures w14:val="none"/>
        </w:rPr>
      </w:pPr>
      <w:r w:rsidRPr="006E6B70">
        <w:rPr>
          <w:rFonts w:ascii="Book Antiqua" w:eastAsia="Book Antiqua" w:hAnsi="Book Antiqua" w:cs="Book Antiqua"/>
          <w:color w:val="000000"/>
          <w:kern w:val="0"/>
          <w:lang w:val="es-PR"/>
          <w14:ligatures w14:val="none"/>
        </w:rPr>
        <w:t>20</w:t>
      </w:r>
      <w:r w:rsidR="00F950F1">
        <w:rPr>
          <w:rFonts w:ascii="Book Antiqua" w:eastAsia="Book Antiqua" w:hAnsi="Book Antiqua" w:cs="Book Antiqua"/>
          <w:color w:val="000000"/>
          <w:kern w:val="0"/>
          <w:vertAlign w:val="superscript"/>
          <w:lang w:val="es-PR"/>
          <w14:ligatures w14:val="none"/>
        </w:rPr>
        <w:t>.</w:t>
      </w:r>
      <w:r w:rsidRPr="006E6B70">
        <w:rPr>
          <w:rFonts w:ascii="Book Antiqua" w:eastAsia="Book Antiqua" w:hAnsi="Book Antiqua" w:cs="Book Antiqua"/>
          <w:color w:val="000000"/>
          <w:kern w:val="0"/>
          <w:vertAlign w:val="superscript"/>
          <w:lang w:val="es-PR"/>
          <w14:ligatures w14:val="none"/>
        </w:rPr>
        <w:t>a</w:t>
      </w:r>
      <w:r w:rsidRPr="006E6B70">
        <w:rPr>
          <w:rFonts w:ascii="Book Antiqua" w:eastAsia="Book Antiqua" w:hAnsi="Book Antiqua" w:cs="Book Antiqua"/>
          <w:color w:val="000000"/>
          <w:kern w:val="0"/>
          <w:lang w:val="es-PR"/>
          <w14:ligatures w14:val="none"/>
        </w:rPr>
        <w:t xml:space="preserve"> </w:t>
      </w:r>
      <w:r w:rsidR="003476B1">
        <w:rPr>
          <w:rFonts w:ascii="Book Antiqua" w:eastAsia="Book Antiqua" w:hAnsi="Book Antiqua" w:cs="Book Antiqua"/>
          <w:color w:val="000000"/>
          <w:kern w:val="0"/>
          <w:lang w:val="es-PR"/>
          <w14:ligatures w14:val="none"/>
        </w:rPr>
        <w:t xml:space="preserve">  </w:t>
      </w:r>
      <w:r w:rsidRPr="006E6B70">
        <w:rPr>
          <w:rFonts w:ascii="Book Antiqua" w:eastAsia="Book Antiqua" w:hAnsi="Book Antiqua" w:cs="Book Antiqua"/>
          <w:color w:val="000000"/>
          <w:kern w:val="0"/>
          <w:lang w:val="es-PR"/>
          <w14:ligatures w14:val="none"/>
        </w:rPr>
        <w:t>Asamblea</w:t>
      </w:r>
      <w:r w:rsidRPr="006E6B70">
        <w:rPr>
          <w:rFonts w:ascii="Book Antiqua" w:eastAsia="Book Antiqua" w:hAnsi="Book Antiqua" w:cs="Book Antiqua"/>
          <w:color w:val="000000"/>
          <w:kern w:val="0"/>
          <w:lang w:val="es-PR"/>
          <w14:ligatures w14:val="none"/>
        </w:rPr>
        <w:tab/>
        <w:t xml:space="preserve">    3</w:t>
      </w:r>
      <w:r w:rsidR="00F0344D">
        <w:rPr>
          <w:rFonts w:ascii="Book Antiqua" w:eastAsia="Book Antiqua" w:hAnsi="Book Antiqua" w:cs="Book Antiqua"/>
          <w:color w:val="000000"/>
          <w:kern w:val="0"/>
          <w:vertAlign w:val="superscript"/>
          <w:lang w:val="es-PR"/>
          <w14:ligatures w14:val="none"/>
        </w:rPr>
        <w:t>.</w:t>
      </w:r>
      <w:r w:rsidRPr="006E6B70">
        <w:rPr>
          <w:rFonts w:ascii="Book Antiqua" w:eastAsia="Book Antiqua" w:hAnsi="Book Antiqua" w:cs="Book Antiqua"/>
          <w:color w:val="000000"/>
          <w:kern w:val="0"/>
          <w:vertAlign w:val="superscript"/>
          <w:lang w:val="es-PR"/>
          <w14:ligatures w14:val="none"/>
        </w:rPr>
        <w:t>a</w:t>
      </w:r>
      <w:r w:rsidRPr="006E6B70">
        <w:rPr>
          <w:rFonts w:ascii="Book Antiqua" w:eastAsia="Book Antiqua" w:hAnsi="Book Antiqua" w:cs="Book Antiqua"/>
          <w:color w:val="000000"/>
          <w:kern w:val="0"/>
          <w:lang w:val="es-PR"/>
          <w14:ligatures w14:val="none"/>
        </w:rPr>
        <w:t xml:space="preserve"> </w:t>
      </w:r>
      <w:r w:rsidR="00B9282E">
        <w:rPr>
          <w:rFonts w:ascii="Book Antiqua" w:eastAsia="Book Antiqua" w:hAnsi="Book Antiqua" w:cs="Book Antiqua"/>
          <w:color w:val="000000"/>
          <w:kern w:val="0"/>
          <w:lang w:val="es-PR"/>
          <w14:ligatures w14:val="none"/>
        </w:rPr>
        <w:t xml:space="preserve"> </w:t>
      </w:r>
      <w:r w:rsidR="0077379A">
        <w:rPr>
          <w:rFonts w:ascii="Book Antiqua" w:eastAsia="Book Antiqua" w:hAnsi="Book Antiqua" w:cs="Book Antiqua"/>
          <w:color w:val="000000"/>
          <w:kern w:val="0"/>
          <w:lang w:val="es-PR"/>
          <w14:ligatures w14:val="none"/>
        </w:rPr>
        <w:t xml:space="preserve"> </w:t>
      </w:r>
      <w:r w:rsidRPr="006E6B70">
        <w:rPr>
          <w:rFonts w:ascii="Book Antiqua" w:eastAsia="Book Antiqua" w:hAnsi="Book Antiqua" w:cs="Book Antiqua"/>
          <w:color w:val="000000"/>
          <w:kern w:val="0"/>
          <w:lang w:val="es-PR"/>
          <w14:ligatures w14:val="none"/>
        </w:rPr>
        <w:t>Sesión</w:t>
      </w:r>
    </w:p>
    <w:p w14:paraId="73645645" w14:textId="6679921D" w:rsidR="002048F5" w:rsidRPr="002048F5" w:rsidRDefault="006E6B70" w:rsidP="002048F5">
      <w:pPr>
        <w:tabs>
          <w:tab w:val="left" w:pos="7560"/>
          <w:tab w:val="left" w:pos="8100"/>
        </w:tabs>
        <w:spacing w:line="240" w:lineRule="auto"/>
        <w:rPr>
          <w:rFonts w:ascii="Book Antiqua" w:eastAsia="Book Antiqua" w:hAnsi="Book Antiqua" w:cs="Book Antiqua"/>
          <w:color w:val="000000"/>
          <w:kern w:val="0"/>
          <w:lang w:val="es-PR"/>
          <w14:ligatures w14:val="none"/>
        </w:rPr>
      </w:pPr>
      <w:r w:rsidRPr="006E6B70">
        <w:rPr>
          <w:rFonts w:ascii="Book Antiqua" w:eastAsia="Book Antiqua" w:hAnsi="Book Antiqua" w:cs="Book Antiqua"/>
          <w:color w:val="000000"/>
          <w:kern w:val="0"/>
          <w:lang w:val="es-PR"/>
          <w14:ligatures w14:val="none"/>
        </w:rPr>
        <w:t xml:space="preserve">         Legislativa</w:t>
      </w:r>
      <w:r w:rsidRPr="006E6B70">
        <w:rPr>
          <w:rFonts w:ascii="Book Antiqua" w:eastAsia="Book Antiqua" w:hAnsi="Book Antiqua" w:cs="Book Antiqua"/>
          <w:color w:val="000000"/>
          <w:kern w:val="0"/>
          <w:lang w:val="es-PR"/>
          <w14:ligatures w14:val="none"/>
        </w:rPr>
        <w:tab/>
        <w:t xml:space="preserve">         </w:t>
      </w:r>
      <w:r w:rsidR="0077379A">
        <w:rPr>
          <w:rFonts w:ascii="Book Antiqua" w:eastAsia="Book Antiqua" w:hAnsi="Book Antiqua" w:cs="Book Antiqua"/>
          <w:color w:val="000000"/>
          <w:kern w:val="0"/>
          <w:lang w:val="es-PR"/>
          <w14:ligatures w14:val="none"/>
        </w:rPr>
        <w:t xml:space="preserve">  </w:t>
      </w:r>
      <w:r w:rsidRPr="006E6B70">
        <w:rPr>
          <w:rFonts w:ascii="Book Antiqua" w:eastAsia="Book Antiqua" w:hAnsi="Book Antiqua" w:cs="Book Antiqua"/>
          <w:color w:val="000000"/>
          <w:kern w:val="0"/>
          <w:lang w:val="es-PR"/>
          <w14:ligatures w14:val="none"/>
        </w:rPr>
        <w:t>Ordinaria</w:t>
      </w:r>
    </w:p>
    <w:p w14:paraId="19AF19FA" w14:textId="77777777" w:rsidR="006E6B70" w:rsidRPr="006E6B70" w:rsidRDefault="006E6B70" w:rsidP="005E4256">
      <w:pPr>
        <w:spacing w:before="240" w:after="0" w:line="360" w:lineRule="auto"/>
        <w:jc w:val="center"/>
        <w:rPr>
          <w:rFonts w:ascii="Book Antiqua" w:eastAsia="Book Antiqua" w:hAnsi="Book Antiqua" w:cs="Book Antiqua"/>
          <w:b/>
          <w:color w:val="000000"/>
          <w:kern w:val="0"/>
          <w:sz w:val="36"/>
          <w:szCs w:val="36"/>
          <w:lang w:val="es-PR"/>
          <w14:ligatures w14:val="none"/>
        </w:rPr>
      </w:pPr>
      <w:r w:rsidRPr="006E6B70">
        <w:rPr>
          <w:rFonts w:ascii="Book Antiqua" w:eastAsia="Book Antiqua" w:hAnsi="Book Antiqua" w:cs="Book Antiqua"/>
          <w:b/>
          <w:color w:val="000000"/>
          <w:kern w:val="0"/>
          <w:sz w:val="36"/>
          <w:szCs w:val="36"/>
          <w:lang w:val="es-PR"/>
          <w14:ligatures w14:val="none"/>
        </w:rPr>
        <w:t>CÁMARA DE REPRESENTANTES</w:t>
      </w:r>
    </w:p>
    <w:p w14:paraId="6D845399" w14:textId="1FC67C03" w:rsidR="006E6B70" w:rsidRPr="006E6B70" w:rsidRDefault="006E6B70" w:rsidP="006E6B70">
      <w:pPr>
        <w:spacing w:after="0" w:line="360" w:lineRule="auto"/>
        <w:jc w:val="center"/>
        <w:rPr>
          <w:rFonts w:ascii="Book Antiqua" w:eastAsia="Book Antiqua" w:hAnsi="Book Antiqua" w:cs="Book Antiqua"/>
          <w:b/>
          <w:color w:val="000000"/>
          <w:kern w:val="0"/>
          <w:sz w:val="52"/>
          <w:szCs w:val="52"/>
          <w:lang w:val="es-PR"/>
          <w14:ligatures w14:val="none"/>
        </w:rPr>
      </w:pPr>
      <w:r w:rsidRPr="006E6B70">
        <w:rPr>
          <w:rFonts w:ascii="Book Antiqua" w:eastAsia="Book Antiqua" w:hAnsi="Book Antiqua" w:cs="Book Antiqua"/>
          <w:b/>
          <w:color w:val="000000"/>
          <w:kern w:val="0"/>
          <w:sz w:val="52"/>
          <w:szCs w:val="52"/>
          <w:lang w:val="es-PR"/>
          <w14:ligatures w14:val="none"/>
        </w:rPr>
        <w:t>P. de</w:t>
      </w:r>
      <w:r>
        <w:rPr>
          <w:rFonts w:ascii="Book Antiqua" w:eastAsia="Book Antiqua" w:hAnsi="Book Antiqua" w:cs="Book Antiqua"/>
          <w:b/>
          <w:color w:val="000000"/>
          <w:kern w:val="0"/>
          <w:sz w:val="52"/>
          <w:szCs w:val="52"/>
          <w:lang w:val="es-PR"/>
          <w14:ligatures w14:val="none"/>
        </w:rPr>
        <w:t xml:space="preserve">l S. </w:t>
      </w:r>
      <w:r w:rsidR="002E7DF6">
        <w:rPr>
          <w:rFonts w:ascii="Book Antiqua" w:eastAsia="Book Antiqua" w:hAnsi="Book Antiqua" w:cs="Book Antiqua"/>
          <w:b/>
          <w:color w:val="000000"/>
          <w:kern w:val="0"/>
          <w:sz w:val="52"/>
          <w:szCs w:val="52"/>
          <w:lang w:val="es-PR"/>
          <w14:ligatures w14:val="none"/>
        </w:rPr>
        <w:t>851</w:t>
      </w:r>
    </w:p>
    <w:p w14:paraId="0888153D" w14:textId="38D85A70" w:rsidR="006E6B70" w:rsidRPr="006E6B70" w:rsidRDefault="006E6B70" w:rsidP="006E6B70">
      <w:pPr>
        <w:spacing w:after="0" w:line="360" w:lineRule="auto"/>
        <w:jc w:val="center"/>
        <w:rPr>
          <w:rFonts w:ascii="Book Antiqua" w:eastAsia="Book Antiqua" w:hAnsi="Book Antiqua" w:cs="Book Antiqua"/>
          <w:bCs/>
          <w:color w:val="000000"/>
          <w:spacing w:val="12"/>
          <w:kern w:val="0"/>
          <w:sz w:val="28"/>
          <w:szCs w:val="28"/>
          <w:lang w:val="es-PR"/>
          <w14:ligatures w14:val="none"/>
        </w:rPr>
      </w:pPr>
      <w:r w:rsidRPr="006E6B70">
        <w:rPr>
          <w:rFonts w:ascii="Book Antiqua" w:eastAsia="Book Antiqua" w:hAnsi="Book Antiqua" w:cs="Book Antiqua"/>
          <w:bCs/>
          <w:color w:val="000000"/>
          <w:spacing w:val="12"/>
          <w:kern w:val="0"/>
          <w:sz w:val="28"/>
          <w:szCs w:val="28"/>
          <w:lang w:val="es-PR"/>
          <w14:ligatures w14:val="none"/>
        </w:rPr>
        <w:t xml:space="preserve">INFORME </w:t>
      </w:r>
      <w:r>
        <w:rPr>
          <w:rFonts w:ascii="Book Antiqua" w:eastAsia="Book Antiqua" w:hAnsi="Book Antiqua" w:cs="Book Antiqua"/>
          <w:bCs/>
          <w:color w:val="000000"/>
          <w:spacing w:val="12"/>
          <w:kern w:val="0"/>
          <w:sz w:val="28"/>
          <w:szCs w:val="28"/>
          <w:lang w:val="es-PR"/>
          <w14:ligatures w14:val="none"/>
        </w:rPr>
        <w:t>POSITIVO</w:t>
      </w:r>
    </w:p>
    <w:p w14:paraId="4D180ECF" w14:textId="37A18DE3" w:rsidR="004D47D6" w:rsidRPr="00862880" w:rsidRDefault="004A1926" w:rsidP="00862880">
      <w:pPr>
        <w:spacing w:after="240" w:line="360" w:lineRule="auto"/>
        <w:jc w:val="center"/>
        <w:rPr>
          <w:rFonts w:ascii="Book Antiqua" w:eastAsia="Book Antiqua" w:hAnsi="Book Antiqua" w:cs="Book Antiqua"/>
          <w:b/>
          <w:color w:val="000000"/>
          <w:kern w:val="0"/>
          <w:szCs w:val="20"/>
          <w:lang w:val="es-PR"/>
          <w14:ligatures w14:val="none"/>
        </w:rPr>
      </w:pPr>
      <w:r>
        <w:rPr>
          <w:rFonts w:ascii="Book Antiqua" w:eastAsia="Book Antiqua" w:hAnsi="Book Antiqua" w:cs="Book Antiqua"/>
          <w:color w:val="000000"/>
          <w:kern w:val="0"/>
          <w:szCs w:val="20"/>
          <w:lang w:val="es-PR"/>
          <w14:ligatures w14:val="none"/>
        </w:rPr>
        <w:t>22</w:t>
      </w:r>
      <w:r w:rsidR="006E6B70" w:rsidRPr="006E6B70">
        <w:rPr>
          <w:rFonts w:ascii="Book Antiqua" w:eastAsia="Book Antiqua" w:hAnsi="Book Antiqua" w:cs="Book Antiqua"/>
          <w:color w:val="000000"/>
          <w:kern w:val="0"/>
          <w:szCs w:val="20"/>
          <w:lang w:val="es-PR"/>
          <w14:ligatures w14:val="none"/>
        </w:rPr>
        <w:t xml:space="preserve"> de junio de 2026</w:t>
      </w:r>
    </w:p>
    <w:p w14:paraId="04A59EE9" w14:textId="76AF7A1A" w:rsidR="006E6B70" w:rsidRPr="00A9764A" w:rsidRDefault="006E6B70" w:rsidP="00FE1816">
      <w:pPr>
        <w:spacing w:after="0" w:line="240" w:lineRule="auto"/>
        <w:ind w:right="720" w:firstLine="720"/>
        <w:rPr>
          <w:rFonts w:ascii="Book Antiqua" w:eastAsia="Book Antiqua" w:hAnsi="Book Antiqua" w:cs="Book Antiqua"/>
          <w:b/>
          <w:color w:val="000000"/>
          <w:spacing w:val="12"/>
          <w:kern w:val="0"/>
          <w:lang w:val="es-PR"/>
          <w14:ligatures w14:val="none"/>
        </w:rPr>
      </w:pPr>
      <w:r w:rsidRPr="00A9764A">
        <w:rPr>
          <w:rFonts w:ascii="Book Antiqua" w:eastAsia="Book Antiqua" w:hAnsi="Book Antiqua" w:cs="Book Antiqua"/>
          <w:bCs/>
          <w:color w:val="000000"/>
          <w:spacing w:val="12"/>
          <w:kern w:val="0"/>
          <w:lang w:val="es-PR"/>
          <w14:ligatures w14:val="none"/>
        </w:rPr>
        <w:t>A LA CÁMARA DE REPRESENTANTES DE PUERTO RICO</w:t>
      </w:r>
    </w:p>
    <w:p w14:paraId="52E11945" w14:textId="77777777" w:rsidR="00927971" w:rsidRDefault="00927971" w:rsidP="00927971">
      <w:pPr>
        <w:spacing w:line="240" w:lineRule="auto"/>
        <w:contextualSpacing/>
        <w:jc w:val="both"/>
        <w:rPr>
          <w:rFonts w:ascii="Book Antiqua" w:eastAsia="Book Antiqua" w:hAnsi="Book Antiqua" w:cs="Book Antiqua"/>
          <w:color w:val="000000"/>
          <w:kern w:val="0"/>
          <w:lang w:val="es-PR"/>
          <w14:ligatures w14:val="none"/>
        </w:rPr>
      </w:pPr>
    </w:p>
    <w:p w14:paraId="5357EED1" w14:textId="6AC14E57" w:rsidR="006E6B70" w:rsidRDefault="006E6B70" w:rsidP="008B7E7A">
      <w:pPr>
        <w:spacing w:line="276" w:lineRule="auto"/>
        <w:ind w:firstLine="720"/>
        <w:contextualSpacing/>
        <w:jc w:val="both"/>
        <w:rPr>
          <w:rFonts w:ascii="Book Antiqua" w:eastAsia="Book Antiqua" w:hAnsi="Book Antiqua" w:cs="Book Antiqua"/>
          <w:color w:val="000000" w:themeColor="text1"/>
          <w:kern w:val="0"/>
          <w:lang w:val="es-PR"/>
          <w14:ligatures w14:val="none"/>
        </w:rPr>
      </w:pPr>
      <w:r w:rsidRPr="006E6B70">
        <w:rPr>
          <w:rFonts w:ascii="Book Antiqua" w:eastAsia="Book Antiqua" w:hAnsi="Book Antiqua" w:cs="Book Antiqua"/>
          <w:color w:val="000000"/>
          <w:kern w:val="0"/>
          <w:lang w:val="es-PR"/>
          <w14:ligatures w14:val="none"/>
        </w:rPr>
        <w:t xml:space="preserve">La Comisión de </w:t>
      </w:r>
      <w:r w:rsidR="00AE4D66">
        <w:rPr>
          <w:rFonts w:ascii="Book Antiqua" w:eastAsia="Book Antiqua" w:hAnsi="Book Antiqua" w:cs="Book Antiqua"/>
          <w:color w:val="000000"/>
          <w:kern w:val="0"/>
          <w:lang w:val="es-PR"/>
          <w14:ligatures w14:val="none"/>
        </w:rPr>
        <w:t>l</w:t>
      </w:r>
      <w:r w:rsidR="002E7DF6">
        <w:rPr>
          <w:rFonts w:ascii="Book Antiqua" w:eastAsia="Book Antiqua" w:hAnsi="Book Antiqua" w:cs="Book Antiqua"/>
          <w:color w:val="000000"/>
          <w:kern w:val="0"/>
          <w:lang w:val="es-PR"/>
          <w14:ligatures w14:val="none"/>
        </w:rPr>
        <w:t>o Jurídico</w:t>
      </w:r>
      <w:r w:rsidRPr="006E6B70">
        <w:rPr>
          <w:rFonts w:ascii="Book Antiqua" w:eastAsia="Book Antiqua" w:hAnsi="Book Antiqua" w:cs="Book Antiqua"/>
          <w:color w:val="000000"/>
          <w:kern w:val="0"/>
          <w:lang w:val="es-PR"/>
          <w14:ligatures w14:val="none"/>
        </w:rPr>
        <w:t>, previo estudio y consideración del Proyecto de</w:t>
      </w:r>
      <w:r>
        <w:rPr>
          <w:rFonts w:ascii="Book Antiqua" w:eastAsia="Book Antiqua" w:hAnsi="Book Antiqua" w:cs="Book Antiqua"/>
          <w:color w:val="000000"/>
          <w:kern w:val="0"/>
          <w:lang w:val="es-PR"/>
          <w14:ligatures w14:val="none"/>
        </w:rPr>
        <w:t xml:space="preserve">l Senado </w:t>
      </w:r>
      <w:r w:rsidR="003E6B30">
        <w:rPr>
          <w:rFonts w:ascii="Book Antiqua" w:eastAsia="Book Antiqua" w:hAnsi="Book Antiqua" w:cs="Book Antiqua"/>
          <w:color w:val="000000"/>
          <w:kern w:val="0"/>
          <w:lang w:val="es-PR"/>
          <w14:ligatures w14:val="none"/>
        </w:rPr>
        <w:t>851</w:t>
      </w:r>
      <w:r>
        <w:rPr>
          <w:rFonts w:ascii="Book Antiqua" w:eastAsia="Book Antiqua" w:hAnsi="Book Antiqua" w:cs="Book Antiqua"/>
          <w:color w:val="000000"/>
          <w:kern w:val="0"/>
          <w:lang w:val="es-PR"/>
          <w14:ligatures w14:val="none"/>
        </w:rPr>
        <w:t xml:space="preserve"> </w:t>
      </w:r>
      <w:r w:rsidRPr="006E6B70">
        <w:rPr>
          <w:rFonts w:ascii="Book Antiqua" w:eastAsia="Book Antiqua" w:hAnsi="Book Antiqua" w:cs="Book Antiqua"/>
          <w:color w:val="000000"/>
          <w:kern w:val="0"/>
          <w:lang w:val="es-PR"/>
          <w14:ligatures w14:val="none"/>
        </w:rPr>
        <w:t>(P. del</w:t>
      </w:r>
      <w:r>
        <w:rPr>
          <w:rFonts w:ascii="Book Antiqua" w:eastAsia="Book Antiqua" w:hAnsi="Book Antiqua" w:cs="Book Antiqua"/>
          <w:color w:val="000000"/>
          <w:kern w:val="0"/>
          <w:lang w:val="es-PR"/>
          <w14:ligatures w14:val="none"/>
        </w:rPr>
        <w:t xml:space="preserve"> S</w:t>
      </w:r>
      <w:r w:rsidRPr="006E6B70">
        <w:rPr>
          <w:rFonts w:ascii="Book Antiqua" w:eastAsia="Book Antiqua" w:hAnsi="Book Antiqua" w:cs="Book Antiqua"/>
          <w:color w:val="000000"/>
          <w:kern w:val="0"/>
          <w:lang w:val="es-PR"/>
          <w14:ligatures w14:val="none"/>
        </w:rPr>
        <w:t xml:space="preserve">. </w:t>
      </w:r>
      <w:r w:rsidR="003E6B30">
        <w:rPr>
          <w:rFonts w:ascii="Book Antiqua" w:eastAsia="Book Antiqua" w:hAnsi="Book Antiqua" w:cs="Book Antiqua"/>
          <w:color w:val="000000"/>
          <w:kern w:val="0"/>
          <w:lang w:val="es-PR"/>
          <w14:ligatures w14:val="none"/>
        </w:rPr>
        <w:t>851</w:t>
      </w:r>
      <w:r w:rsidRPr="006E6B70">
        <w:rPr>
          <w:rFonts w:ascii="Book Antiqua" w:eastAsia="Book Antiqua" w:hAnsi="Book Antiqua" w:cs="Book Antiqua"/>
          <w:color w:val="000000"/>
          <w:kern w:val="0"/>
          <w:lang w:val="es-PR"/>
          <w14:ligatures w14:val="none"/>
        </w:rPr>
        <w:t>),</w:t>
      </w:r>
      <w:r>
        <w:rPr>
          <w:rFonts w:ascii="Book Antiqua" w:eastAsia="Book Antiqua" w:hAnsi="Book Antiqua" w:cs="Book Antiqua"/>
          <w:color w:val="000000"/>
          <w:kern w:val="0"/>
          <w:lang w:val="es-PR"/>
          <w14:ligatures w14:val="none"/>
        </w:rPr>
        <w:t xml:space="preserve"> recomienda</w:t>
      </w:r>
      <w:r w:rsidR="007B3652">
        <w:rPr>
          <w:rFonts w:ascii="Book Antiqua" w:eastAsia="Book Antiqua" w:hAnsi="Book Antiqua" w:cs="Book Antiqua"/>
          <w:color w:val="000000"/>
          <w:kern w:val="0"/>
          <w:lang w:val="es-PR"/>
          <w14:ligatures w14:val="none"/>
        </w:rPr>
        <w:t xml:space="preserve"> qu</w:t>
      </w:r>
      <w:r w:rsidR="00592067">
        <w:rPr>
          <w:rFonts w:ascii="Book Antiqua" w:eastAsia="Book Antiqua" w:hAnsi="Book Antiqua" w:cs="Book Antiqua"/>
          <w:color w:val="000000"/>
          <w:kern w:val="0"/>
          <w:lang w:val="es-PR"/>
          <w14:ligatures w14:val="none"/>
        </w:rPr>
        <w:t>e se</w:t>
      </w:r>
      <w:r w:rsidR="003E6B30">
        <w:rPr>
          <w:rFonts w:ascii="Book Antiqua" w:eastAsia="Book Antiqua" w:hAnsi="Book Antiqua" w:cs="Book Antiqua"/>
          <w:color w:val="000000"/>
          <w:kern w:val="0"/>
          <w:lang w:val="es-PR"/>
          <w14:ligatures w14:val="none"/>
        </w:rPr>
        <w:t xml:space="preserve"> </w:t>
      </w:r>
      <w:r w:rsidR="00560730">
        <w:rPr>
          <w:rFonts w:ascii="Book Antiqua" w:eastAsia="Book Antiqua" w:hAnsi="Book Antiqua" w:cs="Book Antiqua"/>
          <w:color w:val="000000"/>
          <w:kern w:val="0"/>
          <w:lang w:val="es-PR"/>
          <w14:ligatures w14:val="none"/>
        </w:rPr>
        <w:t>aprueb</w:t>
      </w:r>
      <w:r w:rsidR="00712F6E">
        <w:rPr>
          <w:rFonts w:ascii="Book Antiqua" w:eastAsia="Book Antiqua" w:hAnsi="Book Antiqua" w:cs="Book Antiqua"/>
          <w:color w:val="000000"/>
          <w:kern w:val="0"/>
          <w:lang w:val="es-PR"/>
          <w14:ligatures w14:val="none"/>
        </w:rPr>
        <w:t xml:space="preserve">e </w:t>
      </w:r>
      <w:r>
        <w:rPr>
          <w:rFonts w:ascii="Book Antiqua" w:eastAsia="Book Antiqua" w:hAnsi="Book Antiqua" w:cs="Book Antiqua"/>
          <w:color w:val="000000"/>
          <w:kern w:val="0"/>
          <w:lang w:val="es-PR"/>
          <w14:ligatures w14:val="none"/>
        </w:rPr>
        <w:t xml:space="preserve">con las enmiendas en el </w:t>
      </w:r>
      <w:proofErr w:type="spellStart"/>
      <w:r>
        <w:rPr>
          <w:rFonts w:ascii="Book Antiqua" w:eastAsia="Book Antiqua" w:hAnsi="Book Antiqua" w:cs="Book Antiqua"/>
          <w:color w:val="000000"/>
          <w:kern w:val="0"/>
          <w:lang w:val="es-PR"/>
          <w14:ligatures w14:val="none"/>
        </w:rPr>
        <w:t>entirillado</w:t>
      </w:r>
      <w:proofErr w:type="spellEnd"/>
      <w:r>
        <w:rPr>
          <w:rFonts w:ascii="Book Antiqua" w:eastAsia="Book Antiqua" w:hAnsi="Book Antiqua" w:cs="Book Antiqua"/>
          <w:color w:val="000000"/>
          <w:kern w:val="0"/>
          <w:lang w:val="es-PR"/>
          <w14:ligatures w14:val="none"/>
        </w:rPr>
        <w:t xml:space="preserve"> electrónico</w:t>
      </w:r>
      <w:r w:rsidR="00DB758C">
        <w:rPr>
          <w:rFonts w:ascii="Book Antiqua" w:eastAsia="Book Antiqua" w:hAnsi="Book Antiqua" w:cs="Book Antiqua"/>
          <w:color w:val="000000"/>
          <w:kern w:val="0"/>
          <w:lang w:val="es-PR"/>
          <w14:ligatures w14:val="none"/>
        </w:rPr>
        <w:t xml:space="preserve"> adjunto</w:t>
      </w:r>
      <w:r>
        <w:rPr>
          <w:rFonts w:ascii="Book Antiqua" w:eastAsia="Book Antiqua" w:hAnsi="Book Antiqua" w:cs="Book Antiqua"/>
          <w:color w:val="000000"/>
          <w:kern w:val="0"/>
          <w:lang w:val="es-PR"/>
          <w14:ligatures w14:val="none"/>
        </w:rPr>
        <w:t xml:space="preserve">. </w:t>
      </w:r>
      <w:r w:rsidRPr="006E6B70">
        <w:rPr>
          <w:rFonts w:ascii="Book Antiqua" w:eastAsia="Book Antiqua" w:hAnsi="Book Antiqua" w:cs="Book Antiqua"/>
          <w:color w:val="000000"/>
          <w:kern w:val="0"/>
          <w:lang w:val="es-PR"/>
          <w14:ligatures w14:val="none"/>
        </w:rPr>
        <w:t xml:space="preserve"> </w:t>
      </w:r>
    </w:p>
    <w:p w14:paraId="153F37E6" w14:textId="5332D8BC" w:rsidR="006E6B70" w:rsidRPr="005123B6" w:rsidRDefault="00DD10D4" w:rsidP="00FE1816">
      <w:pPr>
        <w:spacing w:after="0" w:line="240" w:lineRule="auto"/>
        <w:jc w:val="center"/>
        <w:rPr>
          <w:rFonts w:ascii="Book Antiqua" w:eastAsia="Calibri" w:hAnsi="Book Antiqua" w:cs="Times New Roman"/>
          <w:spacing w:val="12"/>
          <w:kern w:val="0"/>
          <w:lang w:val="es-ES"/>
          <w14:ligatures w14:val="none"/>
        </w:rPr>
      </w:pPr>
      <w:r w:rsidRPr="005123B6">
        <w:rPr>
          <w:rFonts w:ascii="Book Antiqua" w:eastAsia="Calibri" w:hAnsi="Book Antiqua" w:cs="Times New Roman"/>
          <w:spacing w:val="12"/>
          <w:kern w:val="0"/>
          <w:lang w:val="es-ES"/>
          <w14:ligatures w14:val="none"/>
        </w:rPr>
        <w:t>ALCANCE DE LA MEDIDA</w:t>
      </w:r>
    </w:p>
    <w:p w14:paraId="4CEAC715" w14:textId="77777777" w:rsidR="00927971" w:rsidRDefault="00927971" w:rsidP="00FE1816">
      <w:pPr>
        <w:suppressLineNumbers/>
        <w:spacing w:after="0" w:line="240" w:lineRule="auto"/>
        <w:ind w:firstLine="720"/>
        <w:jc w:val="both"/>
        <w:rPr>
          <w:rFonts w:ascii="Book Antiqua" w:eastAsia="Times New Roman" w:hAnsi="Book Antiqua" w:cs="Times New Roman"/>
          <w:color w:val="000000"/>
          <w:kern w:val="0"/>
          <w:szCs w:val="20"/>
          <w:lang w:val="es-ES"/>
          <w14:ligatures w14:val="none"/>
        </w:rPr>
      </w:pPr>
    </w:p>
    <w:p w14:paraId="33C25662" w14:textId="0951329B" w:rsidR="00CA523B" w:rsidRPr="00CA523B" w:rsidRDefault="00CA523B" w:rsidP="008B7E7A">
      <w:pPr>
        <w:suppressLineNumbers/>
        <w:spacing w:after="0" w:line="276" w:lineRule="auto"/>
        <w:ind w:firstLine="720"/>
        <w:jc w:val="both"/>
        <w:rPr>
          <w:rFonts w:ascii="Book Antiqua" w:eastAsia="Calibri" w:hAnsi="Book Antiqua" w:cs="Times New Roman"/>
          <w:kern w:val="0"/>
          <w:lang w:val="es-ES"/>
          <w14:ligatures w14:val="none"/>
        </w:rPr>
      </w:pPr>
      <w:r>
        <w:rPr>
          <w:rFonts w:ascii="Book Antiqua" w:eastAsia="Calibri" w:hAnsi="Book Antiqua" w:cs="Times New Roman"/>
          <w:kern w:val="0"/>
          <w:lang w:val="es-PR"/>
          <w14:ligatures w14:val="none"/>
        </w:rPr>
        <w:t xml:space="preserve">El Proyecto </w:t>
      </w:r>
      <w:r w:rsidR="009A2702">
        <w:rPr>
          <w:rFonts w:ascii="Book Antiqua" w:eastAsia="Calibri" w:hAnsi="Book Antiqua" w:cs="Times New Roman"/>
          <w:kern w:val="0"/>
          <w:lang w:val="es-PR"/>
          <w14:ligatures w14:val="none"/>
        </w:rPr>
        <w:t xml:space="preserve">del Senado </w:t>
      </w:r>
      <w:r w:rsidR="0070351F">
        <w:rPr>
          <w:rFonts w:ascii="Book Antiqua" w:eastAsia="Calibri" w:hAnsi="Book Antiqua" w:cs="Times New Roman"/>
          <w:kern w:val="0"/>
          <w:lang w:val="es-PR"/>
          <w14:ligatures w14:val="none"/>
        </w:rPr>
        <w:t xml:space="preserve">851 persigue </w:t>
      </w:r>
      <w:r w:rsidRPr="00CA523B">
        <w:rPr>
          <w:rFonts w:ascii="Book Antiqua" w:eastAsia="Calibri" w:hAnsi="Book Antiqua" w:cs="Times New Roman"/>
          <w:kern w:val="0"/>
          <w:lang w:val="es-ES"/>
          <w14:ligatures w14:val="none"/>
        </w:rPr>
        <w:t xml:space="preserve">añadir un nuevo </w:t>
      </w:r>
      <w:r w:rsidR="00293048">
        <w:rPr>
          <w:rFonts w:ascii="Book Antiqua" w:eastAsia="Calibri" w:hAnsi="Book Antiqua" w:cs="Times New Roman"/>
          <w:kern w:val="0"/>
          <w:lang w:val="es-ES"/>
          <w14:ligatures w14:val="none"/>
        </w:rPr>
        <w:t>a</w:t>
      </w:r>
      <w:r w:rsidRPr="00CA523B">
        <w:rPr>
          <w:rFonts w:ascii="Book Antiqua" w:eastAsia="Calibri" w:hAnsi="Book Antiqua" w:cs="Times New Roman"/>
          <w:kern w:val="0"/>
          <w:lang w:val="es-ES"/>
          <w14:ligatures w14:val="none"/>
        </w:rPr>
        <w:t>rtículo 51(a) a la Ley</w:t>
      </w:r>
      <w:r w:rsidR="009F145B">
        <w:rPr>
          <w:rFonts w:ascii="Book Antiqua" w:eastAsia="Calibri" w:hAnsi="Book Antiqua" w:cs="Times New Roman"/>
          <w:kern w:val="0"/>
          <w:lang w:val="es-ES"/>
          <w14:ligatures w14:val="none"/>
        </w:rPr>
        <w:t xml:space="preserve"> N</w:t>
      </w:r>
      <w:r w:rsidR="005F483F">
        <w:rPr>
          <w:rFonts w:ascii="Book Antiqua" w:eastAsia="Calibri" w:hAnsi="Book Antiqua" w:cs="Times New Roman"/>
          <w:kern w:val="0"/>
          <w:lang w:val="es-ES"/>
          <w14:ligatures w14:val="none"/>
        </w:rPr>
        <w:t>ú</w:t>
      </w:r>
      <w:r w:rsidR="00FD5F05">
        <w:rPr>
          <w:rFonts w:ascii="Book Antiqua" w:eastAsia="Calibri" w:hAnsi="Book Antiqua" w:cs="Times New Roman"/>
          <w:kern w:val="0"/>
          <w:lang w:val="es-ES"/>
          <w14:ligatures w14:val="none"/>
        </w:rPr>
        <w:t>m.</w:t>
      </w:r>
      <w:r w:rsidRPr="00CA523B">
        <w:rPr>
          <w:rFonts w:ascii="Book Antiqua" w:eastAsia="Calibri" w:hAnsi="Book Antiqua" w:cs="Times New Roman"/>
          <w:kern w:val="0"/>
          <w:lang w:val="es-ES"/>
          <w14:ligatures w14:val="none"/>
        </w:rPr>
        <w:t xml:space="preserve"> 57-2023, según enmendada,</w:t>
      </w:r>
      <w:r w:rsidR="006713A7">
        <w:rPr>
          <w:rStyle w:val="FootnoteReference"/>
          <w:rFonts w:ascii="Book Antiqua" w:eastAsia="Calibri" w:hAnsi="Book Antiqua" w:cs="Times New Roman"/>
          <w:kern w:val="0"/>
          <w:lang w:val="es-ES"/>
          <w14:ligatures w14:val="none"/>
        </w:rPr>
        <w:footnoteReference w:id="1"/>
      </w:r>
      <w:r w:rsidRPr="00CA523B">
        <w:rPr>
          <w:rFonts w:ascii="Book Antiqua" w:eastAsia="Calibri" w:hAnsi="Book Antiqua" w:cs="Times New Roman"/>
          <w:kern w:val="0"/>
          <w:lang w:val="es-ES"/>
          <w14:ligatures w14:val="none"/>
        </w:rPr>
        <w:t xml:space="preserve"> con el propósito de establecer responsabilidad penal de delito grave con una pena fija de reclusión de 2 años, en aquellos casos donde exista conocimiento</w:t>
      </w:r>
      <w:r w:rsidR="00C73EDA">
        <w:rPr>
          <w:rFonts w:ascii="Book Antiqua" w:eastAsia="Calibri" w:hAnsi="Book Antiqua" w:cs="Times New Roman"/>
          <w:kern w:val="0"/>
          <w:lang w:val="es-ES"/>
          <w14:ligatures w14:val="none"/>
        </w:rPr>
        <w:t xml:space="preserve"> o sospecha</w:t>
      </w:r>
      <w:r w:rsidRPr="00CA523B">
        <w:rPr>
          <w:rFonts w:ascii="Book Antiqua" w:eastAsia="Calibri" w:hAnsi="Book Antiqua" w:cs="Times New Roman"/>
          <w:kern w:val="0"/>
          <w:lang w:val="es-ES"/>
          <w14:ligatures w14:val="none"/>
        </w:rPr>
        <w:t xml:space="preserve"> de a</w:t>
      </w:r>
      <w:r w:rsidR="00A321D8">
        <w:rPr>
          <w:rFonts w:ascii="Book Antiqua" w:eastAsia="Calibri" w:hAnsi="Book Antiqua" w:cs="Times New Roman"/>
          <w:kern w:val="0"/>
          <w:lang w:val="es-ES"/>
          <w14:ligatures w14:val="none"/>
        </w:rPr>
        <w:t>buso</w:t>
      </w:r>
      <w:r w:rsidRPr="00CA523B">
        <w:rPr>
          <w:rFonts w:ascii="Book Antiqua" w:eastAsia="Calibri" w:hAnsi="Book Antiqua" w:cs="Times New Roman"/>
          <w:kern w:val="0"/>
          <w:lang w:val="es-ES"/>
          <w14:ligatures w14:val="none"/>
        </w:rPr>
        <w:t xml:space="preserve"> sexual contra un menor y se incumpla con el deber de suministrar información, o se deje de realizar algún otro acto requerido por esta </w:t>
      </w:r>
      <w:r w:rsidR="00B42EEC">
        <w:rPr>
          <w:rFonts w:ascii="Book Antiqua" w:eastAsia="Calibri" w:hAnsi="Book Antiqua" w:cs="Times New Roman"/>
          <w:kern w:val="0"/>
          <w:lang w:val="es-ES"/>
          <w14:ligatures w14:val="none"/>
        </w:rPr>
        <w:t>l</w:t>
      </w:r>
      <w:r w:rsidRPr="00CA523B">
        <w:rPr>
          <w:rFonts w:ascii="Book Antiqua" w:eastAsia="Calibri" w:hAnsi="Book Antiqua" w:cs="Times New Roman"/>
          <w:kern w:val="0"/>
          <w:lang w:val="es-ES"/>
          <w14:ligatures w14:val="none"/>
        </w:rPr>
        <w:t>ey, o que a sabiendas impida que otra persona actuando en forma razonable lo haga</w:t>
      </w:r>
      <w:r w:rsidR="00536E32">
        <w:rPr>
          <w:rFonts w:ascii="Book Antiqua" w:eastAsia="Calibri" w:hAnsi="Book Antiqua" w:cs="Times New Roman"/>
          <w:kern w:val="0"/>
          <w:lang w:val="es-ES"/>
          <w14:ligatures w14:val="none"/>
        </w:rPr>
        <w:t xml:space="preserve">; </w:t>
      </w:r>
      <w:r w:rsidR="00536E32" w:rsidRPr="00536E32">
        <w:rPr>
          <w:rFonts w:ascii="Book Antiqua" w:hAnsi="Book Antiqua"/>
          <w:lang w:val="es-ES"/>
        </w:rPr>
        <w:t>y establecer responsabilidad penal de delito grave con una pena fija de reclusión de 3 años en aquellos casos en los que</w:t>
      </w:r>
      <w:r w:rsidR="00CF533D">
        <w:rPr>
          <w:rFonts w:ascii="Book Antiqua" w:hAnsi="Book Antiqua"/>
          <w:lang w:val="es-ES"/>
        </w:rPr>
        <w:t xml:space="preserve"> </w:t>
      </w:r>
      <w:r w:rsidRPr="00CA523B">
        <w:rPr>
          <w:rFonts w:ascii="Book Antiqua" w:eastAsia="Calibri" w:hAnsi="Book Antiqua" w:cs="Times New Roman"/>
          <w:kern w:val="0"/>
          <w:lang w:val="es-ES"/>
          <w14:ligatures w14:val="none"/>
        </w:rPr>
        <w:t xml:space="preserve">a sabiendas </w:t>
      </w:r>
      <w:r w:rsidR="00A502C2">
        <w:rPr>
          <w:rFonts w:ascii="Book Antiqua" w:eastAsia="Calibri" w:hAnsi="Book Antiqua" w:cs="Times New Roman"/>
          <w:kern w:val="0"/>
          <w:lang w:val="es-ES"/>
          <w14:ligatures w14:val="none"/>
        </w:rPr>
        <w:t xml:space="preserve">se </w:t>
      </w:r>
      <w:r w:rsidRPr="00CA523B">
        <w:rPr>
          <w:rFonts w:ascii="Book Antiqua" w:eastAsia="Calibri" w:hAnsi="Book Antiqua" w:cs="Times New Roman"/>
          <w:kern w:val="0"/>
          <w:lang w:val="es-ES"/>
          <w14:ligatures w14:val="none"/>
        </w:rPr>
        <w:t>suministre información falsa o aconseje a otra persona para que lo haga.</w:t>
      </w:r>
    </w:p>
    <w:p w14:paraId="08D02B81" w14:textId="3918654B" w:rsidR="00E1119D" w:rsidRPr="00CE26B8" w:rsidRDefault="00DD10D4" w:rsidP="00CE26B8">
      <w:pPr>
        <w:spacing w:after="120" w:line="240" w:lineRule="auto"/>
        <w:ind w:firstLine="720"/>
        <w:jc w:val="center"/>
        <w:rPr>
          <w:rFonts w:ascii="Book Antiqua" w:eastAsia="Times New Roman" w:hAnsi="Book Antiqua" w:cs="Times New Roman"/>
          <w:spacing w:val="12"/>
          <w:kern w:val="0"/>
          <w:lang w:val="es-ES_tradnl"/>
          <w14:ligatures w14:val="none"/>
        </w:rPr>
      </w:pPr>
      <w:r w:rsidRPr="00CE26B8">
        <w:rPr>
          <w:rFonts w:ascii="Book Antiqua" w:eastAsia="Times New Roman" w:hAnsi="Book Antiqua" w:cs="Times New Roman"/>
          <w:spacing w:val="12"/>
          <w:kern w:val="0"/>
          <w:lang w:val="es-ES_tradnl"/>
          <w14:ligatures w14:val="none"/>
        </w:rPr>
        <w:t>INTRODUCCIÓN</w:t>
      </w:r>
    </w:p>
    <w:p w14:paraId="5DD02B80" w14:textId="3B78029B" w:rsidR="00CE26B8" w:rsidRDefault="0095736F" w:rsidP="008B7E7A">
      <w:pPr>
        <w:spacing w:after="0" w:line="276" w:lineRule="auto"/>
        <w:ind w:firstLine="720"/>
        <w:jc w:val="both"/>
        <w:outlineLvl w:val="0"/>
        <w:rPr>
          <w:rFonts w:ascii="Book Antiqua" w:eastAsia="Calibri" w:hAnsi="Book Antiqua" w:cs="Times New Roman"/>
          <w:bCs/>
          <w:kern w:val="0"/>
          <w:lang w:val="es-ES"/>
          <w14:ligatures w14:val="none"/>
        </w:rPr>
      </w:pPr>
      <w:r>
        <w:rPr>
          <w:rFonts w:ascii="Book Antiqua" w:eastAsia="Times New Roman" w:hAnsi="Book Antiqua" w:cs="Times New Roman"/>
          <w:kern w:val="0"/>
          <w:szCs w:val="20"/>
          <w:lang w:val="es-ES_tradnl"/>
          <w14:ligatures w14:val="none"/>
        </w:rPr>
        <w:t>La</w:t>
      </w:r>
      <w:r w:rsidR="00927D6F">
        <w:rPr>
          <w:rFonts w:ascii="Book Antiqua" w:eastAsia="Times New Roman" w:hAnsi="Book Antiqua" w:cs="Times New Roman"/>
          <w:kern w:val="0"/>
          <w:szCs w:val="20"/>
          <w:lang w:val="es-ES_tradnl"/>
          <w14:ligatures w14:val="none"/>
        </w:rPr>
        <w:t xml:space="preserve"> </w:t>
      </w:r>
      <w:r w:rsidR="006C21F4" w:rsidRPr="006C21F4">
        <w:rPr>
          <w:rFonts w:ascii="Book Antiqua" w:eastAsia="Calibri" w:hAnsi="Book Antiqua" w:cs="Times New Roman"/>
          <w:bCs/>
          <w:kern w:val="0"/>
          <w:lang w:val="es-ES"/>
          <w14:ligatures w14:val="none"/>
        </w:rPr>
        <w:t>niñez puertorriqueña merece la más enérgica protección del Estado</w:t>
      </w:r>
      <w:r w:rsidR="0062773F">
        <w:rPr>
          <w:rFonts w:ascii="Book Antiqua" w:eastAsia="Calibri" w:hAnsi="Book Antiqua" w:cs="Times New Roman"/>
          <w:bCs/>
          <w:kern w:val="0"/>
          <w:lang w:val="es-ES"/>
          <w14:ligatures w14:val="none"/>
        </w:rPr>
        <w:t xml:space="preserve"> al igual que el </w:t>
      </w:r>
      <w:r w:rsidR="006C21F4" w:rsidRPr="006C21F4">
        <w:rPr>
          <w:rFonts w:ascii="Book Antiqua" w:eastAsia="Calibri" w:hAnsi="Book Antiqua" w:cs="Times New Roman"/>
          <w:bCs/>
          <w:kern w:val="0"/>
          <w:lang w:val="es-ES"/>
          <w14:ligatures w14:val="none"/>
        </w:rPr>
        <w:t>interés apremiante en proteger a los niños para evitar que sean víctimas de la violencia sexual.</w:t>
      </w:r>
    </w:p>
    <w:p w14:paraId="6AA4715F" w14:textId="77777777" w:rsidR="00CE26B8" w:rsidRDefault="00CE26B8" w:rsidP="008B7E7A">
      <w:pPr>
        <w:spacing w:after="0" w:line="276" w:lineRule="auto"/>
        <w:ind w:firstLine="720"/>
        <w:jc w:val="both"/>
        <w:outlineLvl w:val="0"/>
        <w:rPr>
          <w:rFonts w:ascii="Book Antiqua" w:eastAsia="Calibri" w:hAnsi="Book Antiqua" w:cs="Times New Roman"/>
          <w:bCs/>
          <w:kern w:val="0"/>
          <w:lang w:val="es-ES"/>
          <w14:ligatures w14:val="none"/>
        </w:rPr>
      </w:pPr>
    </w:p>
    <w:p w14:paraId="15B7845E" w14:textId="77777777" w:rsidR="00CE26B8" w:rsidRDefault="00CE26B8" w:rsidP="008B7E7A">
      <w:pPr>
        <w:spacing w:after="0" w:line="276" w:lineRule="auto"/>
        <w:ind w:firstLine="720"/>
        <w:jc w:val="both"/>
        <w:outlineLvl w:val="0"/>
        <w:rPr>
          <w:rFonts w:ascii="Book Antiqua" w:eastAsia="Calibri" w:hAnsi="Book Antiqua" w:cs="Times New Roman"/>
          <w:bCs/>
          <w:kern w:val="0"/>
          <w:lang w:val="es-ES"/>
          <w14:ligatures w14:val="none"/>
        </w:rPr>
      </w:pPr>
    </w:p>
    <w:p w14:paraId="5DB47D40" w14:textId="13469464" w:rsidR="00CA08D4" w:rsidRDefault="00CA08D4" w:rsidP="008B7E7A">
      <w:pPr>
        <w:spacing w:after="0" w:line="276" w:lineRule="auto"/>
        <w:ind w:firstLine="720"/>
        <w:jc w:val="both"/>
        <w:outlineLvl w:val="0"/>
        <w:rPr>
          <w:rFonts w:ascii="Book Antiqua" w:eastAsia="Calibri" w:hAnsi="Book Antiqua" w:cs="Times New Roman"/>
          <w:bCs/>
          <w:kern w:val="0"/>
          <w:lang w:val="es-ES"/>
          <w14:ligatures w14:val="none"/>
        </w:rPr>
      </w:pPr>
      <w:r w:rsidRPr="00CA08D4">
        <w:rPr>
          <w:rFonts w:ascii="Book Antiqua" w:eastAsia="Calibri" w:hAnsi="Book Antiqua" w:cs="Times New Roman"/>
          <w:bCs/>
          <w:kern w:val="0"/>
          <w:lang w:val="es-ES"/>
          <w14:ligatures w14:val="none"/>
        </w:rPr>
        <w:t xml:space="preserve"> </w:t>
      </w:r>
    </w:p>
    <w:p w14:paraId="69A3156B" w14:textId="45B4298F" w:rsidR="00A23AAC" w:rsidRDefault="007757B2" w:rsidP="008B7E7A">
      <w:pPr>
        <w:spacing w:before="120" w:after="120" w:line="276" w:lineRule="auto"/>
        <w:ind w:firstLine="720"/>
        <w:jc w:val="both"/>
        <w:outlineLvl w:val="0"/>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lastRenderedPageBreak/>
        <w:t>E</w:t>
      </w:r>
      <w:r w:rsidR="00CA08D4" w:rsidRPr="00CA08D4">
        <w:rPr>
          <w:rFonts w:ascii="Book Antiqua" w:eastAsia="Calibri" w:hAnsi="Book Antiqua" w:cs="Times New Roman"/>
          <w:bCs/>
          <w:kern w:val="0"/>
          <w:lang w:val="es-ES"/>
          <w14:ligatures w14:val="none"/>
        </w:rPr>
        <w:t>n armonía con la política pública de prevención, preservación de la unidad familiar y protección del menor, la Ley</w:t>
      </w:r>
      <w:r w:rsidR="00377E37">
        <w:rPr>
          <w:rFonts w:ascii="Book Antiqua" w:eastAsia="Calibri" w:hAnsi="Book Antiqua" w:cs="Times New Roman"/>
          <w:bCs/>
          <w:kern w:val="0"/>
          <w:lang w:val="es-ES"/>
          <w14:ligatures w14:val="none"/>
        </w:rPr>
        <w:t xml:space="preserve"> Núm.</w:t>
      </w:r>
      <w:r w:rsidR="00CA08D4" w:rsidRPr="00CA08D4">
        <w:rPr>
          <w:rFonts w:ascii="Book Antiqua" w:eastAsia="Calibri" w:hAnsi="Book Antiqua" w:cs="Times New Roman"/>
          <w:bCs/>
          <w:kern w:val="0"/>
          <w:lang w:val="es-ES"/>
          <w14:ligatures w14:val="none"/>
        </w:rPr>
        <w:t xml:space="preserve"> 57</w:t>
      </w:r>
      <w:r w:rsidR="00CA08D4" w:rsidRPr="00CA08D4">
        <w:rPr>
          <w:rFonts w:ascii="Book Antiqua" w:eastAsia="Calibri" w:hAnsi="Book Antiqua" w:cs="Times New Roman"/>
          <w:bCs/>
          <w:kern w:val="0"/>
          <w:lang w:val="es-ES"/>
          <w14:ligatures w14:val="none"/>
        </w:rPr>
        <w:noBreakHyphen/>
        <w:t xml:space="preserve">2023, según enmendada, exige mantener actualizados los sistemas de datos y publicar el perfil de maltrato de menores en colaboración con el Instituto de Estadísticas de Puerto Rico. </w:t>
      </w:r>
      <w:r w:rsidR="00344199">
        <w:rPr>
          <w:rFonts w:ascii="Book Antiqua" w:eastAsia="Calibri" w:hAnsi="Book Antiqua" w:cs="Times New Roman"/>
          <w:bCs/>
          <w:kern w:val="0"/>
          <w:lang w:val="es-ES"/>
          <w14:ligatures w14:val="none"/>
        </w:rPr>
        <w:t>E</w:t>
      </w:r>
      <w:r w:rsidR="00CA08D4" w:rsidRPr="00CA08D4">
        <w:rPr>
          <w:rFonts w:ascii="Book Antiqua" w:eastAsia="Calibri" w:hAnsi="Book Antiqua" w:cs="Times New Roman"/>
          <w:bCs/>
          <w:kern w:val="0"/>
          <w:lang w:val="es-ES"/>
          <w14:ligatures w14:val="none"/>
        </w:rPr>
        <w:t xml:space="preserve">sta evidencia empírica se complementa con monitoreos recientes que confirman la persistencia de la violencia sexual contra menores en la </w:t>
      </w:r>
      <w:r w:rsidR="00D51CBD">
        <w:rPr>
          <w:rFonts w:ascii="Book Antiqua" w:eastAsia="Calibri" w:hAnsi="Book Antiqua" w:cs="Times New Roman"/>
          <w:bCs/>
          <w:kern w:val="0"/>
          <w:lang w:val="es-ES"/>
          <w14:ligatures w14:val="none"/>
        </w:rPr>
        <w:t>I</w:t>
      </w:r>
      <w:r w:rsidR="00CA08D4" w:rsidRPr="00CA08D4">
        <w:rPr>
          <w:rFonts w:ascii="Book Antiqua" w:eastAsia="Calibri" w:hAnsi="Book Antiqua" w:cs="Times New Roman"/>
          <w:bCs/>
          <w:kern w:val="0"/>
          <w:lang w:val="es-ES"/>
          <w14:ligatures w14:val="none"/>
        </w:rPr>
        <w:t xml:space="preserve">sla. </w:t>
      </w:r>
    </w:p>
    <w:p w14:paraId="0980B5DC" w14:textId="2979F3BD" w:rsidR="00F37A92" w:rsidRPr="00F37A92" w:rsidRDefault="006C1A81" w:rsidP="006C1A81">
      <w:pPr>
        <w:spacing w:before="120" w:after="120" w:line="276" w:lineRule="auto"/>
        <w:ind w:firstLine="720"/>
        <w:jc w:val="both"/>
        <w:outlineLvl w:val="0"/>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E</w:t>
      </w:r>
      <w:r w:rsidR="00F37A92" w:rsidRPr="00F37A92">
        <w:rPr>
          <w:rFonts w:ascii="Book Antiqua" w:eastAsia="Calibri" w:hAnsi="Book Antiqua" w:cs="Times New Roman"/>
          <w:bCs/>
          <w:kern w:val="0"/>
          <w:lang w:val="es-ES"/>
          <w14:ligatures w14:val="none"/>
        </w:rPr>
        <w:t xml:space="preserve">l Boletín Estadístico de Violencia Sexual </w:t>
      </w:r>
      <w:r w:rsidR="00FE092D">
        <w:rPr>
          <w:rFonts w:ascii="Book Antiqua" w:eastAsia="Calibri" w:hAnsi="Book Antiqua" w:cs="Times New Roman"/>
          <w:bCs/>
          <w:kern w:val="0"/>
          <w:lang w:val="es-ES"/>
          <w14:ligatures w14:val="none"/>
        </w:rPr>
        <w:t xml:space="preserve">de </w:t>
      </w:r>
      <w:r w:rsidR="00F37A92" w:rsidRPr="00F37A92">
        <w:rPr>
          <w:rFonts w:ascii="Book Antiqua" w:eastAsia="Calibri" w:hAnsi="Book Antiqua" w:cs="Times New Roman"/>
          <w:bCs/>
          <w:kern w:val="0"/>
          <w:lang w:val="es-ES"/>
          <w14:ligatures w14:val="none"/>
        </w:rPr>
        <w:t xml:space="preserve">2023 reportó 9,561 casos de violencia sexual y 383 por </w:t>
      </w:r>
      <w:r w:rsidR="00C162CA" w:rsidRPr="00CA523B">
        <w:rPr>
          <w:rFonts w:ascii="Book Antiqua" w:eastAsia="Calibri" w:hAnsi="Book Antiqua" w:cs="Times New Roman"/>
          <w:kern w:val="0"/>
          <w:lang w:val="es-ES"/>
          <w14:ligatures w14:val="none"/>
        </w:rPr>
        <w:t>a</w:t>
      </w:r>
      <w:r w:rsidR="00C162CA">
        <w:rPr>
          <w:rFonts w:ascii="Book Antiqua" w:eastAsia="Calibri" w:hAnsi="Book Antiqua" w:cs="Times New Roman"/>
          <w:kern w:val="0"/>
          <w:lang w:val="es-ES"/>
          <w14:ligatures w14:val="none"/>
        </w:rPr>
        <w:t>buso</w:t>
      </w:r>
      <w:r w:rsidR="00F37A92" w:rsidRPr="00F37A92">
        <w:rPr>
          <w:rFonts w:ascii="Book Antiqua" w:eastAsia="Calibri" w:hAnsi="Book Antiqua" w:cs="Times New Roman"/>
          <w:bCs/>
          <w:kern w:val="0"/>
          <w:lang w:val="es-ES"/>
          <w14:ligatures w14:val="none"/>
        </w:rPr>
        <w:t xml:space="preserve"> sexual infantil para los años 2022–2023</w:t>
      </w:r>
      <w:r w:rsidR="00DC6D91">
        <w:rPr>
          <w:rFonts w:ascii="Book Antiqua" w:eastAsia="Calibri" w:hAnsi="Book Antiqua" w:cs="Times New Roman"/>
          <w:bCs/>
          <w:kern w:val="0"/>
          <w:lang w:val="es-ES"/>
          <w14:ligatures w14:val="none"/>
        </w:rPr>
        <w:t>. Esto</w:t>
      </w:r>
      <w:r w:rsidR="00F37A92" w:rsidRPr="00F37A92">
        <w:rPr>
          <w:rFonts w:ascii="Book Antiqua" w:eastAsia="Calibri" w:hAnsi="Book Antiqua" w:cs="Times New Roman"/>
          <w:bCs/>
          <w:kern w:val="0"/>
          <w:lang w:val="es-ES"/>
          <w14:ligatures w14:val="none"/>
        </w:rPr>
        <w:t xml:space="preserve"> subraya la urgencia de respuestas estatales efectivas para incentivar la denuncia temprana y atajar las cadenas de victimización.  </w:t>
      </w:r>
    </w:p>
    <w:p w14:paraId="29CD649B" w14:textId="7F82350B" w:rsidR="00F37A92" w:rsidRPr="00F37A92" w:rsidRDefault="00F37A92" w:rsidP="008B7E7A">
      <w:pPr>
        <w:spacing w:before="120" w:after="120" w:line="276" w:lineRule="auto"/>
        <w:ind w:firstLine="540"/>
        <w:jc w:val="both"/>
        <w:outlineLvl w:val="0"/>
        <w:rPr>
          <w:rFonts w:ascii="Book Antiqua" w:eastAsia="Calibri" w:hAnsi="Book Antiqua" w:cs="Times New Roman"/>
          <w:bCs/>
          <w:kern w:val="0"/>
          <w:lang w:val="es-ES"/>
          <w14:ligatures w14:val="none"/>
        </w:rPr>
      </w:pPr>
      <w:r w:rsidRPr="00F37A92">
        <w:rPr>
          <w:rFonts w:ascii="Book Antiqua" w:eastAsia="Calibri" w:hAnsi="Book Antiqua" w:cs="Times New Roman"/>
          <w:bCs/>
          <w:kern w:val="0"/>
          <w:lang w:val="es-ES"/>
          <w14:ligatures w14:val="none"/>
        </w:rPr>
        <w:t xml:space="preserve"> </w:t>
      </w:r>
      <w:r w:rsidR="006C1A81">
        <w:rPr>
          <w:rFonts w:ascii="Book Antiqua" w:eastAsia="Calibri" w:hAnsi="Book Antiqua" w:cs="Times New Roman"/>
          <w:bCs/>
          <w:kern w:val="0"/>
          <w:lang w:val="es-ES"/>
          <w14:ligatures w14:val="none"/>
        </w:rPr>
        <w:tab/>
      </w:r>
      <w:r w:rsidR="00344199">
        <w:rPr>
          <w:rFonts w:ascii="Book Antiqua" w:eastAsia="Calibri" w:hAnsi="Book Antiqua" w:cs="Times New Roman"/>
          <w:bCs/>
          <w:kern w:val="0"/>
          <w:lang w:val="es-ES"/>
          <w14:ligatures w14:val="none"/>
        </w:rPr>
        <w:t>E</w:t>
      </w:r>
      <w:r w:rsidR="00B1451C">
        <w:rPr>
          <w:rFonts w:ascii="Book Antiqua" w:eastAsia="Calibri" w:hAnsi="Book Antiqua" w:cs="Times New Roman"/>
          <w:bCs/>
          <w:kern w:val="0"/>
          <w:lang w:val="es-ES"/>
          <w14:ligatures w14:val="none"/>
        </w:rPr>
        <w:t xml:space="preserve">l </w:t>
      </w:r>
      <w:r w:rsidR="00344199">
        <w:rPr>
          <w:rFonts w:ascii="Book Antiqua" w:eastAsia="Calibri" w:hAnsi="Book Antiqua" w:cs="Times New Roman"/>
          <w:bCs/>
          <w:kern w:val="0"/>
          <w:lang w:val="es-ES"/>
          <w14:ligatures w14:val="none"/>
        </w:rPr>
        <w:t>a</w:t>
      </w:r>
      <w:r w:rsidR="00B1451C" w:rsidRPr="00F37A92">
        <w:rPr>
          <w:rFonts w:ascii="Book Antiqua" w:eastAsia="Calibri" w:hAnsi="Book Antiqua" w:cs="Times New Roman"/>
          <w:bCs/>
          <w:kern w:val="0"/>
          <w:lang w:val="es-ES"/>
          <w14:ligatures w14:val="none"/>
        </w:rPr>
        <w:t xml:space="preserve">rtículo 6 sobre la </w:t>
      </w:r>
      <w:r w:rsidR="006C1A81">
        <w:rPr>
          <w:rFonts w:ascii="Book Antiqua" w:eastAsia="Calibri" w:hAnsi="Book Antiqua" w:cs="Times New Roman"/>
          <w:bCs/>
          <w:kern w:val="0"/>
          <w:lang w:val="es-ES"/>
          <w14:ligatures w14:val="none"/>
        </w:rPr>
        <w:t>o</w:t>
      </w:r>
      <w:r w:rsidR="00B1451C" w:rsidRPr="00F37A92">
        <w:rPr>
          <w:rFonts w:ascii="Book Antiqua" w:eastAsia="Calibri" w:hAnsi="Book Antiqua" w:cs="Times New Roman"/>
          <w:bCs/>
          <w:kern w:val="0"/>
          <w:lang w:val="es-ES"/>
          <w14:ligatures w14:val="none"/>
        </w:rPr>
        <w:t xml:space="preserve">bligación </w:t>
      </w:r>
      <w:r w:rsidR="006C1A81">
        <w:rPr>
          <w:rFonts w:ascii="Book Antiqua" w:eastAsia="Calibri" w:hAnsi="Book Antiqua" w:cs="Times New Roman"/>
          <w:bCs/>
          <w:kern w:val="0"/>
          <w:lang w:val="es-ES"/>
          <w14:ligatures w14:val="none"/>
        </w:rPr>
        <w:t>c</w:t>
      </w:r>
      <w:r w:rsidR="00B1451C" w:rsidRPr="00F37A92">
        <w:rPr>
          <w:rFonts w:ascii="Book Antiqua" w:eastAsia="Calibri" w:hAnsi="Book Antiqua" w:cs="Times New Roman"/>
          <w:bCs/>
          <w:kern w:val="0"/>
          <w:lang w:val="es-ES"/>
          <w14:ligatures w14:val="none"/>
        </w:rPr>
        <w:t xml:space="preserve">iudadana de </w:t>
      </w:r>
      <w:r w:rsidR="006C1A81">
        <w:rPr>
          <w:rFonts w:ascii="Book Antiqua" w:eastAsia="Calibri" w:hAnsi="Book Antiqua" w:cs="Times New Roman"/>
          <w:bCs/>
          <w:kern w:val="0"/>
          <w:lang w:val="es-ES"/>
          <w14:ligatures w14:val="none"/>
        </w:rPr>
        <w:t>i</w:t>
      </w:r>
      <w:r w:rsidR="00B1451C" w:rsidRPr="00F37A92">
        <w:rPr>
          <w:rFonts w:ascii="Book Antiqua" w:eastAsia="Calibri" w:hAnsi="Book Antiqua" w:cs="Times New Roman"/>
          <w:bCs/>
          <w:kern w:val="0"/>
          <w:lang w:val="es-ES"/>
          <w14:ligatures w14:val="none"/>
        </w:rPr>
        <w:t>nformar</w:t>
      </w:r>
      <w:r w:rsidR="00B1451C">
        <w:rPr>
          <w:rFonts w:ascii="Book Antiqua" w:eastAsia="Calibri" w:hAnsi="Book Antiqua" w:cs="Times New Roman"/>
          <w:bCs/>
          <w:kern w:val="0"/>
          <w:lang w:val="es-ES"/>
          <w14:ligatures w14:val="none"/>
        </w:rPr>
        <w:t xml:space="preserve"> de </w:t>
      </w:r>
      <w:r w:rsidR="00585A1F">
        <w:rPr>
          <w:rFonts w:ascii="Book Antiqua" w:eastAsia="Calibri" w:hAnsi="Book Antiqua" w:cs="Times New Roman"/>
          <w:bCs/>
          <w:kern w:val="0"/>
          <w:lang w:val="es-ES"/>
          <w14:ligatures w14:val="none"/>
        </w:rPr>
        <w:t>l</w:t>
      </w:r>
      <w:r w:rsidRPr="00F37A92">
        <w:rPr>
          <w:rFonts w:ascii="Book Antiqua" w:eastAsia="Calibri" w:hAnsi="Book Antiqua" w:cs="Times New Roman"/>
          <w:bCs/>
          <w:kern w:val="0"/>
          <w:lang w:val="es-ES"/>
          <w14:ligatures w14:val="none"/>
        </w:rPr>
        <w:t xml:space="preserve">a Ley </w:t>
      </w:r>
      <w:r w:rsidR="00344199">
        <w:rPr>
          <w:rFonts w:ascii="Book Antiqua" w:eastAsia="Calibri" w:hAnsi="Book Antiqua" w:cs="Times New Roman"/>
          <w:bCs/>
          <w:kern w:val="0"/>
          <w:lang w:val="es-ES"/>
          <w14:ligatures w14:val="none"/>
        </w:rPr>
        <w:t xml:space="preserve">Núm. </w:t>
      </w:r>
      <w:r w:rsidRPr="00F37A92">
        <w:rPr>
          <w:rFonts w:ascii="Book Antiqua" w:eastAsia="Calibri" w:hAnsi="Book Antiqua" w:cs="Times New Roman"/>
          <w:bCs/>
          <w:kern w:val="0"/>
          <w:lang w:val="es-ES"/>
          <w14:ligatures w14:val="none"/>
        </w:rPr>
        <w:t>57</w:t>
      </w:r>
      <w:r w:rsidRPr="00F37A92">
        <w:rPr>
          <w:rFonts w:ascii="Book Antiqua" w:eastAsia="Calibri" w:hAnsi="Book Antiqua" w:cs="Times New Roman"/>
          <w:bCs/>
          <w:kern w:val="0"/>
          <w:lang w:val="es-ES"/>
          <w14:ligatures w14:val="none"/>
        </w:rPr>
        <w:noBreakHyphen/>
        <w:t>2023</w:t>
      </w:r>
      <w:r w:rsidR="0032245C">
        <w:rPr>
          <w:rFonts w:ascii="Book Antiqua" w:eastAsia="Calibri" w:hAnsi="Book Antiqua" w:cs="Times New Roman"/>
          <w:bCs/>
          <w:kern w:val="0"/>
          <w:lang w:val="es-ES"/>
          <w14:ligatures w14:val="none"/>
        </w:rPr>
        <w:t xml:space="preserve">, según </w:t>
      </w:r>
      <w:r w:rsidR="00B1451C">
        <w:rPr>
          <w:rFonts w:ascii="Book Antiqua" w:eastAsia="Calibri" w:hAnsi="Book Antiqua" w:cs="Times New Roman"/>
          <w:bCs/>
          <w:kern w:val="0"/>
          <w:lang w:val="es-ES"/>
          <w14:ligatures w14:val="none"/>
        </w:rPr>
        <w:t>enmendada</w:t>
      </w:r>
      <w:r w:rsidR="0032245C">
        <w:rPr>
          <w:rFonts w:ascii="Book Antiqua" w:eastAsia="Calibri" w:hAnsi="Book Antiqua" w:cs="Times New Roman"/>
          <w:bCs/>
          <w:kern w:val="0"/>
          <w:lang w:val="es-ES"/>
          <w14:ligatures w14:val="none"/>
        </w:rPr>
        <w:t xml:space="preserve">, </w:t>
      </w:r>
      <w:r w:rsidRPr="00F37A92">
        <w:rPr>
          <w:rFonts w:ascii="Book Antiqua" w:eastAsia="Calibri" w:hAnsi="Book Antiqua" w:cs="Times New Roman"/>
          <w:bCs/>
          <w:kern w:val="0"/>
          <w:lang w:val="es-ES"/>
          <w14:ligatures w14:val="none"/>
        </w:rPr>
        <w:t>reconoce un deber ciudadano de informar de manera inmediata cuando exista o se sospeche maltrato, incluid</w:t>
      </w:r>
      <w:r w:rsidR="00C162CA">
        <w:rPr>
          <w:rFonts w:ascii="Book Antiqua" w:eastAsia="Calibri" w:hAnsi="Book Antiqua" w:cs="Times New Roman"/>
          <w:bCs/>
          <w:kern w:val="0"/>
          <w:lang w:val="es-ES"/>
          <w14:ligatures w14:val="none"/>
        </w:rPr>
        <w:t>o</w:t>
      </w:r>
      <w:r w:rsidR="00286F50">
        <w:rPr>
          <w:rFonts w:ascii="Book Antiqua" w:eastAsia="Calibri" w:hAnsi="Book Antiqua" w:cs="Times New Roman"/>
          <w:bCs/>
          <w:kern w:val="0"/>
          <w:lang w:val="es-ES"/>
          <w14:ligatures w14:val="none"/>
        </w:rPr>
        <w:t xml:space="preserve"> </w:t>
      </w:r>
      <w:r w:rsidR="00C162CA">
        <w:rPr>
          <w:rFonts w:ascii="Book Antiqua" w:eastAsia="Calibri" w:hAnsi="Book Antiqua" w:cs="Times New Roman"/>
          <w:bCs/>
          <w:kern w:val="0"/>
          <w:lang w:val="es-ES"/>
          <w14:ligatures w14:val="none"/>
        </w:rPr>
        <w:t>el</w:t>
      </w:r>
      <w:r w:rsidR="00286F50">
        <w:rPr>
          <w:rFonts w:ascii="Book Antiqua" w:eastAsia="Calibri" w:hAnsi="Book Antiqua" w:cs="Times New Roman"/>
          <w:bCs/>
          <w:kern w:val="0"/>
          <w:lang w:val="es-ES"/>
          <w14:ligatures w14:val="none"/>
        </w:rPr>
        <w:t xml:space="preserve"> </w:t>
      </w:r>
      <w:r w:rsidR="00C162CA" w:rsidRPr="00CA523B">
        <w:rPr>
          <w:rFonts w:ascii="Book Antiqua" w:eastAsia="Calibri" w:hAnsi="Book Antiqua" w:cs="Times New Roman"/>
          <w:kern w:val="0"/>
          <w:lang w:val="es-ES"/>
          <w14:ligatures w14:val="none"/>
        </w:rPr>
        <w:t>a</w:t>
      </w:r>
      <w:r w:rsidR="00C162CA">
        <w:rPr>
          <w:rFonts w:ascii="Book Antiqua" w:eastAsia="Calibri" w:hAnsi="Book Antiqua" w:cs="Times New Roman"/>
          <w:kern w:val="0"/>
          <w:lang w:val="es-ES"/>
          <w14:ligatures w14:val="none"/>
        </w:rPr>
        <w:t>buso</w:t>
      </w:r>
      <w:r w:rsidR="00C162CA" w:rsidRPr="00F37A92">
        <w:rPr>
          <w:rFonts w:ascii="Book Antiqua" w:eastAsia="Calibri" w:hAnsi="Book Antiqua" w:cs="Times New Roman"/>
          <w:bCs/>
          <w:kern w:val="0"/>
          <w:lang w:val="es-ES"/>
          <w14:ligatures w14:val="none"/>
        </w:rPr>
        <w:t xml:space="preserve"> </w:t>
      </w:r>
      <w:r w:rsidRPr="00F37A92">
        <w:rPr>
          <w:rFonts w:ascii="Book Antiqua" w:eastAsia="Calibri" w:hAnsi="Book Antiqua" w:cs="Times New Roman"/>
          <w:bCs/>
          <w:kern w:val="0"/>
          <w:lang w:val="es-ES"/>
          <w14:ligatures w14:val="none"/>
        </w:rPr>
        <w:t xml:space="preserve">sexual. </w:t>
      </w:r>
      <w:r w:rsidR="00ED1A83">
        <w:rPr>
          <w:rFonts w:ascii="Book Antiqua" w:eastAsia="Calibri" w:hAnsi="Book Antiqua" w:cs="Times New Roman"/>
          <w:bCs/>
          <w:kern w:val="0"/>
          <w:lang w:val="es-ES"/>
          <w14:ligatures w14:val="none"/>
        </w:rPr>
        <w:t>E</w:t>
      </w:r>
      <w:r w:rsidR="00DD10D4">
        <w:rPr>
          <w:rFonts w:ascii="Book Antiqua" w:eastAsia="Calibri" w:hAnsi="Book Antiqua" w:cs="Times New Roman"/>
          <w:bCs/>
          <w:kern w:val="0"/>
          <w:lang w:val="es-ES"/>
          <w14:ligatures w14:val="none"/>
        </w:rPr>
        <w:t>n</w:t>
      </w:r>
      <w:r w:rsidRPr="00F37A92">
        <w:rPr>
          <w:rFonts w:ascii="Book Antiqua" w:eastAsia="Calibri" w:hAnsi="Book Antiqua" w:cs="Times New Roman"/>
          <w:bCs/>
          <w:kern w:val="0"/>
          <w:lang w:val="es-ES"/>
          <w14:ligatures w14:val="none"/>
        </w:rPr>
        <w:t xml:space="preserve"> la derogada Ley</w:t>
      </w:r>
      <w:r w:rsidR="00ED1A83">
        <w:rPr>
          <w:rFonts w:ascii="Book Antiqua" w:eastAsia="Calibri" w:hAnsi="Book Antiqua" w:cs="Times New Roman"/>
          <w:bCs/>
          <w:kern w:val="0"/>
          <w:lang w:val="es-ES"/>
          <w14:ligatures w14:val="none"/>
        </w:rPr>
        <w:t xml:space="preserve"> Núm.</w:t>
      </w:r>
      <w:r w:rsidRPr="00F37A92">
        <w:rPr>
          <w:rFonts w:ascii="Book Antiqua" w:eastAsia="Calibri" w:hAnsi="Book Antiqua" w:cs="Times New Roman"/>
          <w:bCs/>
          <w:kern w:val="0"/>
          <w:lang w:val="es-ES"/>
          <w14:ligatures w14:val="none"/>
        </w:rPr>
        <w:t xml:space="preserve"> 246</w:t>
      </w:r>
      <w:r w:rsidRPr="00F37A92">
        <w:rPr>
          <w:rFonts w:ascii="Book Antiqua" w:eastAsia="Calibri" w:hAnsi="Book Antiqua" w:cs="Times New Roman"/>
          <w:bCs/>
          <w:kern w:val="0"/>
          <w:lang w:val="es-ES"/>
          <w14:ligatures w14:val="none"/>
        </w:rPr>
        <w:noBreakHyphen/>
        <w:t xml:space="preserve">2011, </w:t>
      </w:r>
      <w:r w:rsidR="00B142D7">
        <w:rPr>
          <w:rFonts w:ascii="Book Antiqua" w:eastAsia="Calibri" w:hAnsi="Book Antiqua" w:cs="Times New Roman"/>
          <w:bCs/>
          <w:kern w:val="0"/>
          <w:lang w:val="es-ES"/>
          <w14:ligatures w14:val="none"/>
        </w:rPr>
        <w:t xml:space="preserve">según enmendada, </w:t>
      </w:r>
      <w:r w:rsidRPr="00F37A92">
        <w:rPr>
          <w:rFonts w:ascii="Book Antiqua" w:eastAsia="Calibri" w:hAnsi="Book Antiqua" w:cs="Times New Roman"/>
          <w:bCs/>
          <w:kern w:val="0"/>
          <w:lang w:val="es-ES"/>
          <w14:ligatures w14:val="none"/>
        </w:rPr>
        <w:t xml:space="preserve">ese deber estaba aparejado a una penalidad de delito grave de cuarto grado para quien, estando obligado, incumpliera con informar, impidiera a otro hacerlo o proveyera información falsa. </w:t>
      </w:r>
      <w:r w:rsidR="00ED1A83">
        <w:rPr>
          <w:rFonts w:ascii="Book Antiqua" w:eastAsia="Calibri" w:hAnsi="Book Antiqua" w:cs="Times New Roman"/>
          <w:bCs/>
          <w:kern w:val="0"/>
          <w:lang w:val="es-ES"/>
          <w14:ligatures w14:val="none"/>
        </w:rPr>
        <w:t>C</w:t>
      </w:r>
      <w:r w:rsidRPr="00F37A92">
        <w:rPr>
          <w:rFonts w:ascii="Book Antiqua" w:eastAsia="Calibri" w:hAnsi="Book Antiqua" w:cs="Times New Roman"/>
          <w:bCs/>
          <w:kern w:val="0"/>
          <w:lang w:val="es-ES"/>
          <w14:ligatures w14:val="none"/>
        </w:rPr>
        <w:t>on la aprobación de la Ley</w:t>
      </w:r>
      <w:r w:rsidR="00ED1A83">
        <w:rPr>
          <w:rFonts w:ascii="Book Antiqua" w:eastAsia="Calibri" w:hAnsi="Book Antiqua" w:cs="Times New Roman"/>
          <w:bCs/>
          <w:kern w:val="0"/>
          <w:lang w:val="es-ES"/>
          <w14:ligatures w14:val="none"/>
        </w:rPr>
        <w:t xml:space="preserve"> Núm.</w:t>
      </w:r>
      <w:r w:rsidRPr="00F37A92">
        <w:rPr>
          <w:rFonts w:ascii="Book Antiqua" w:eastAsia="Calibri" w:hAnsi="Book Antiqua" w:cs="Times New Roman"/>
          <w:bCs/>
          <w:kern w:val="0"/>
          <w:lang w:val="es-ES"/>
          <w14:ligatures w14:val="none"/>
        </w:rPr>
        <w:t xml:space="preserve"> 57</w:t>
      </w:r>
      <w:r w:rsidRPr="00F37A92">
        <w:rPr>
          <w:rFonts w:ascii="Book Antiqua" w:eastAsia="Calibri" w:hAnsi="Book Antiqua" w:cs="Times New Roman"/>
          <w:bCs/>
          <w:kern w:val="0"/>
          <w:lang w:val="es-ES"/>
          <w14:ligatures w14:val="none"/>
        </w:rPr>
        <w:noBreakHyphen/>
        <w:t xml:space="preserve">2023, según enmendada, la penalidad general por ese mismo incumplimiento quedó reclasificada como delito menos grave, con referencia a la pena prevista en el Código Penal. </w:t>
      </w:r>
    </w:p>
    <w:p w14:paraId="4799642D" w14:textId="5ACCF66A" w:rsidR="00F37A92" w:rsidRPr="00F37A92" w:rsidRDefault="00E459A0" w:rsidP="006C1A81">
      <w:pPr>
        <w:spacing w:before="120" w:after="120" w:line="276" w:lineRule="auto"/>
        <w:ind w:firstLine="720"/>
        <w:jc w:val="both"/>
        <w:outlineLvl w:val="0"/>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A</w:t>
      </w:r>
      <w:r w:rsidR="00F37A92" w:rsidRPr="00F37A92">
        <w:rPr>
          <w:rFonts w:ascii="Book Antiqua" w:eastAsia="Calibri" w:hAnsi="Book Antiqua" w:cs="Times New Roman"/>
          <w:bCs/>
          <w:kern w:val="0"/>
          <w:lang w:val="es-ES"/>
          <w14:ligatures w14:val="none"/>
        </w:rPr>
        <w:t xml:space="preserve">unque ese cambio puede ser consistente con una política de menor criminalización en contextos no críticos, ha generado un vacío disuasivo en situaciones de altísima gravedad como son los casos de conocimiento o la sospecha de </w:t>
      </w:r>
      <w:r w:rsidR="00700A2A" w:rsidRPr="00CA523B">
        <w:rPr>
          <w:rFonts w:ascii="Book Antiqua" w:eastAsia="Calibri" w:hAnsi="Book Antiqua" w:cs="Times New Roman"/>
          <w:kern w:val="0"/>
          <w:lang w:val="es-ES"/>
          <w14:ligatures w14:val="none"/>
        </w:rPr>
        <w:t>a</w:t>
      </w:r>
      <w:r w:rsidR="00700A2A">
        <w:rPr>
          <w:rFonts w:ascii="Book Antiqua" w:eastAsia="Calibri" w:hAnsi="Book Antiqua" w:cs="Times New Roman"/>
          <w:kern w:val="0"/>
          <w:lang w:val="es-ES"/>
          <w14:ligatures w14:val="none"/>
        </w:rPr>
        <w:t>buso</w:t>
      </w:r>
      <w:r w:rsidR="00F37A92" w:rsidRPr="00F37A92">
        <w:rPr>
          <w:rFonts w:ascii="Book Antiqua" w:eastAsia="Calibri" w:hAnsi="Book Antiqua" w:cs="Times New Roman"/>
          <w:bCs/>
          <w:kern w:val="0"/>
          <w:lang w:val="es-ES"/>
          <w14:ligatures w14:val="none"/>
        </w:rPr>
        <w:t xml:space="preserve"> sexual a menores donde el tiempo de notificación y la cooperación de quienes tienen deberes legales son determinantes para la prevención, preservación </w:t>
      </w:r>
      <w:r w:rsidR="00BC24B1">
        <w:rPr>
          <w:rFonts w:ascii="Book Antiqua" w:eastAsia="Calibri" w:hAnsi="Book Antiqua" w:cs="Times New Roman"/>
          <w:bCs/>
          <w:kern w:val="0"/>
          <w:lang w:val="es-ES"/>
          <w14:ligatures w14:val="none"/>
        </w:rPr>
        <w:t xml:space="preserve">de </w:t>
      </w:r>
      <w:r w:rsidR="00F37A92" w:rsidRPr="00F37A92">
        <w:rPr>
          <w:rFonts w:ascii="Book Antiqua" w:eastAsia="Calibri" w:hAnsi="Book Antiqua" w:cs="Times New Roman"/>
          <w:bCs/>
          <w:kern w:val="0"/>
          <w:lang w:val="es-ES"/>
          <w14:ligatures w14:val="none"/>
        </w:rPr>
        <w:t xml:space="preserve">evidencia, activar custodia de emergencia y evitar revictimización. </w:t>
      </w:r>
      <w:r w:rsidR="00AD3496">
        <w:rPr>
          <w:rFonts w:ascii="Book Antiqua" w:eastAsia="Calibri" w:hAnsi="Book Antiqua" w:cs="Times New Roman"/>
          <w:bCs/>
          <w:kern w:val="0"/>
          <w:lang w:val="es-ES"/>
          <w14:ligatures w14:val="none"/>
        </w:rPr>
        <w:t xml:space="preserve">La </w:t>
      </w:r>
      <w:r w:rsidR="00F37A92" w:rsidRPr="00F37A92">
        <w:rPr>
          <w:rFonts w:ascii="Book Antiqua" w:eastAsia="Calibri" w:hAnsi="Book Antiqua" w:cs="Times New Roman"/>
          <w:bCs/>
          <w:kern w:val="0"/>
          <w:lang w:val="es-ES"/>
          <w14:ligatures w14:val="none"/>
        </w:rPr>
        <w:t>Ley</w:t>
      </w:r>
      <w:r w:rsidR="00541818">
        <w:rPr>
          <w:rFonts w:ascii="Book Antiqua" w:eastAsia="Calibri" w:hAnsi="Book Antiqua" w:cs="Times New Roman"/>
          <w:bCs/>
          <w:kern w:val="0"/>
          <w:lang w:val="es-ES"/>
          <w14:ligatures w14:val="none"/>
        </w:rPr>
        <w:t xml:space="preserve"> Núm.</w:t>
      </w:r>
      <w:r w:rsidR="00F37A92" w:rsidRPr="00F37A92">
        <w:rPr>
          <w:rFonts w:ascii="Book Antiqua" w:eastAsia="Calibri" w:hAnsi="Book Antiqua" w:cs="Times New Roman"/>
          <w:bCs/>
          <w:kern w:val="0"/>
          <w:lang w:val="es-ES"/>
          <w14:ligatures w14:val="none"/>
        </w:rPr>
        <w:t xml:space="preserve"> 57</w:t>
      </w:r>
      <w:r w:rsidR="00F37A92" w:rsidRPr="00F37A92">
        <w:rPr>
          <w:rFonts w:ascii="Book Antiqua" w:eastAsia="Calibri" w:hAnsi="Book Antiqua" w:cs="Times New Roman"/>
          <w:bCs/>
          <w:kern w:val="0"/>
          <w:lang w:val="es-ES"/>
          <w14:ligatures w14:val="none"/>
        </w:rPr>
        <w:noBreakHyphen/>
        <w:t>2023</w:t>
      </w:r>
      <w:r w:rsidR="00BC24B1">
        <w:rPr>
          <w:rFonts w:ascii="Book Antiqua" w:eastAsia="Calibri" w:hAnsi="Book Antiqua" w:cs="Times New Roman"/>
          <w:bCs/>
          <w:kern w:val="0"/>
          <w:lang w:val="es-ES"/>
          <w14:ligatures w14:val="none"/>
        </w:rPr>
        <w:t>, según enmendada,</w:t>
      </w:r>
      <w:r w:rsidR="00F37A92" w:rsidRPr="00F37A92">
        <w:rPr>
          <w:rFonts w:ascii="Book Antiqua" w:eastAsia="Calibri" w:hAnsi="Book Antiqua" w:cs="Times New Roman"/>
          <w:bCs/>
          <w:kern w:val="0"/>
          <w:lang w:val="es-ES"/>
          <w14:ligatures w14:val="none"/>
        </w:rPr>
        <w:t xml:space="preserve"> reconoce la necesidad de respuestas penales más enérgicas en ámbitos de alto riesgo para la niñez, como lo demuestra la tipificación del incumplimiento de órdenes de protección como delito grave. </w:t>
      </w:r>
    </w:p>
    <w:p w14:paraId="6E0516D9" w14:textId="10367CA5" w:rsidR="00E1119D" w:rsidRDefault="00541818" w:rsidP="00541818">
      <w:pPr>
        <w:spacing w:before="120" w:after="120" w:line="276" w:lineRule="auto"/>
        <w:ind w:firstLine="720"/>
        <w:jc w:val="both"/>
        <w:outlineLvl w:val="0"/>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 xml:space="preserve">La </w:t>
      </w:r>
      <w:r w:rsidR="00F37A92" w:rsidRPr="00F37A92">
        <w:rPr>
          <w:rFonts w:ascii="Book Antiqua" w:eastAsia="Calibri" w:hAnsi="Book Antiqua" w:cs="Times New Roman"/>
          <w:bCs/>
          <w:kern w:val="0"/>
          <w:lang w:val="es-ES"/>
          <w14:ligatures w14:val="none"/>
        </w:rPr>
        <w:t>medida</w:t>
      </w:r>
      <w:r w:rsidR="00DD3012">
        <w:rPr>
          <w:rFonts w:ascii="Book Antiqua" w:eastAsia="Calibri" w:hAnsi="Book Antiqua" w:cs="Times New Roman"/>
          <w:bCs/>
          <w:kern w:val="0"/>
          <w:lang w:val="es-ES"/>
          <w14:ligatures w14:val="none"/>
        </w:rPr>
        <w:t xml:space="preserve"> </w:t>
      </w:r>
      <w:r w:rsidR="00F37A92" w:rsidRPr="00F37A92">
        <w:rPr>
          <w:rFonts w:ascii="Book Antiqua" w:eastAsia="Calibri" w:hAnsi="Book Antiqua" w:cs="Times New Roman"/>
          <w:bCs/>
          <w:kern w:val="0"/>
          <w:lang w:val="es-ES"/>
          <w14:ligatures w14:val="none"/>
        </w:rPr>
        <w:t>armoniza la lógica de la ley vigente</w:t>
      </w:r>
      <w:r w:rsidR="005D1284">
        <w:rPr>
          <w:rFonts w:ascii="Book Antiqua" w:eastAsia="Calibri" w:hAnsi="Book Antiqua" w:cs="Times New Roman"/>
          <w:bCs/>
          <w:kern w:val="0"/>
          <w:lang w:val="es-ES"/>
          <w14:ligatures w14:val="none"/>
        </w:rPr>
        <w:t>.</w:t>
      </w:r>
      <w:r w:rsidR="00F37A92" w:rsidRPr="00F37A92">
        <w:rPr>
          <w:rFonts w:ascii="Book Antiqua" w:eastAsia="Calibri" w:hAnsi="Book Antiqua" w:cs="Times New Roman"/>
          <w:bCs/>
          <w:kern w:val="0"/>
          <w:lang w:val="es-ES"/>
          <w14:ligatures w14:val="none"/>
        </w:rPr>
        <w:t xml:space="preserve"> </w:t>
      </w:r>
      <w:r w:rsidR="005D1284">
        <w:rPr>
          <w:rFonts w:ascii="Book Antiqua" w:eastAsia="Calibri" w:hAnsi="Book Antiqua" w:cs="Times New Roman"/>
          <w:bCs/>
          <w:kern w:val="0"/>
          <w:lang w:val="es-ES"/>
          <w14:ligatures w14:val="none"/>
        </w:rPr>
        <w:t xml:space="preserve">Ajusta </w:t>
      </w:r>
      <w:r w:rsidR="00F37A92" w:rsidRPr="00F37A92">
        <w:rPr>
          <w:rFonts w:ascii="Book Antiqua" w:eastAsia="Calibri" w:hAnsi="Book Antiqua" w:cs="Times New Roman"/>
          <w:bCs/>
          <w:kern w:val="0"/>
          <w:lang w:val="es-ES"/>
          <w14:ligatures w14:val="none"/>
        </w:rPr>
        <w:t xml:space="preserve">la respuesta penal cuando medie conocimiento de </w:t>
      </w:r>
      <w:r w:rsidR="007533AB" w:rsidRPr="00CA523B">
        <w:rPr>
          <w:rFonts w:ascii="Book Antiqua" w:eastAsia="Calibri" w:hAnsi="Book Antiqua" w:cs="Times New Roman"/>
          <w:kern w:val="0"/>
          <w:lang w:val="es-ES"/>
          <w14:ligatures w14:val="none"/>
        </w:rPr>
        <w:t>a</w:t>
      </w:r>
      <w:r w:rsidR="007533AB">
        <w:rPr>
          <w:rFonts w:ascii="Book Antiqua" w:eastAsia="Calibri" w:hAnsi="Book Antiqua" w:cs="Times New Roman"/>
          <w:kern w:val="0"/>
          <w:lang w:val="es-ES"/>
          <w14:ligatures w14:val="none"/>
        </w:rPr>
        <w:t>buso</w:t>
      </w:r>
      <w:r w:rsidR="00F37A92" w:rsidRPr="00F37A92">
        <w:rPr>
          <w:rFonts w:ascii="Book Antiqua" w:eastAsia="Calibri" w:hAnsi="Book Antiqua" w:cs="Times New Roman"/>
          <w:bCs/>
          <w:kern w:val="0"/>
          <w:lang w:val="es-ES"/>
          <w14:ligatures w14:val="none"/>
        </w:rPr>
        <w:t xml:space="preserve"> sexual y se incumplan los deberes legales de informar o se obstaculice a otros a cumplirlos</w:t>
      </w:r>
      <w:r w:rsidR="00FF4B98">
        <w:rPr>
          <w:rFonts w:ascii="Book Antiqua" w:eastAsia="Calibri" w:hAnsi="Book Antiqua" w:cs="Times New Roman"/>
          <w:bCs/>
          <w:kern w:val="0"/>
          <w:lang w:val="es-ES"/>
          <w14:ligatures w14:val="none"/>
        </w:rPr>
        <w:t>. Esto</w:t>
      </w:r>
      <w:r w:rsidR="00215A97">
        <w:rPr>
          <w:rFonts w:ascii="Book Antiqua" w:eastAsia="Calibri" w:hAnsi="Book Antiqua" w:cs="Times New Roman"/>
          <w:bCs/>
          <w:kern w:val="0"/>
          <w:lang w:val="es-ES"/>
          <w14:ligatures w14:val="none"/>
        </w:rPr>
        <w:t xml:space="preserve"> constituye una </w:t>
      </w:r>
      <w:r w:rsidR="00F37A92" w:rsidRPr="00F37A92">
        <w:rPr>
          <w:rFonts w:ascii="Book Antiqua" w:eastAsia="Calibri" w:hAnsi="Book Antiqua" w:cs="Times New Roman"/>
          <w:bCs/>
          <w:kern w:val="0"/>
          <w:lang w:val="es-ES"/>
          <w14:ligatures w14:val="none"/>
        </w:rPr>
        <w:t xml:space="preserve">calibración </w:t>
      </w:r>
      <w:r w:rsidR="00215A97">
        <w:rPr>
          <w:rFonts w:ascii="Book Antiqua" w:eastAsia="Calibri" w:hAnsi="Book Antiqua" w:cs="Times New Roman"/>
          <w:bCs/>
          <w:kern w:val="0"/>
          <w:lang w:val="es-ES"/>
          <w14:ligatures w14:val="none"/>
        </w:rPr>
        <w:t xml:space="preserve">que </w:t>
      </w:r>
      <w:r w:rsidR="00F37A92" w:rsidRPr="00F37A92">
        <w:rPr>
          <w:rFonts w:ascii="Book Antiqua" w:eastAsia="Calibri" w:hAnsi="Book Antiqua" w:cs="Times New Roman"/>
          <w:bCs/>
          <w:kern w:val="0"/>
          <w:lang w:val="es-ES"/>
          <w14:ligatures w14:val="none"/>
        </w:rPr>
        <w:t>salvaguarda el enfoque preventivo de la Ley</w:t>
      </w:r>
      <w:r>
        <w:rPr>
          <w:rFonts w:ascii="Book Antiqua" w:eastAsia="Calibri" w:hAnsi="Book Antiqua" w:cs="Times New Roman"/>
          <w:bCs/>
          <w:kern w:val="0"/>
          <w:lang w:val="es-ES"/>
          <w14:ligatures w14:val="none"/>
        </w:rPr>
        <w:t xml:space="preserve"> Núm.</w:t>
      </w:r>
      <w:r w:rsidR="00F37A92" w:rsidRPr="00F37A92">
        <w:rPr>
          <w:rFonts w:ascii="Book Antiqua" w:eastAsia="Calibri" w:hAnsi="Book Antiqua" w:cs="Times New Roman"/>
          <w:bCs/>
          <w:kern w:val="0"/>
          <w:lang w:val="es-ES"/>
          <w14:ligatures w14:val="none"/>
        </w:rPr>
        <w:t xml:space="preserve"> 57</w:t>
      </w:r>
      <w:r w:rsidR="00F37A92" w:rsidRPr="00F37A92">
        <w:rPr>
          <w:rFonts w:ascii="Book Antiqua" w:eastAsia="Calibri" w:hAnsi="Book Antiqua" w:cs="Times New Roman"/>
          <w:bCs/>
          <w:kern w:val="0"/>
          <w:lang w:val="es-ES"/>
          <w14:ligatures w14:val="none"/>
        </w:rPr>
        <w:noBreakHyphen/>
        <w:t xml:space="preserve">2023, según enmendada, al tiempo que impone un nivel de disuasión adecuado para los casos de conocimiento de </w:t>
      </w:r>
      <w:r w:rsidR="00AF5BD6" w:rsidRPr="00CA523B">
        <w:rPr>
          <w:rFonts w:ascii="Book Antiqua" w:eastAsia="Calibri" w:hAnsi="Book Antiqua" w:cs="Times New Roman"/>
          <w:kern w:val="0"/>
          <w:lang w:val="es-ES"/>
          <w14:ligatures w14:val="none"/>
        </w:rPr>
        <w:t>a</w:t>
      </w:r>
      <w:r w:rsidR="00AF5BD6">
        <w:rPr>
          <w:rFonts w:ascii="Book Antiqua" w:eastAsia="Calibri" w:hAnsi="Book Antiqua" w:cs="Times New Roman"/>
          <w:kern w:val="0"/>
          <w:lang w:val="es-ES"/>
          <w14:ligatures w14:val="none"/>
        </w:rPr>
        <w:t>buso</w:t>
      </w:r>
      <w:r w:rsidR="00F37A92" w:rsidRPr="00F37A92">
        <w:rPr>
          <w:rFonts w:ascii="Book Antiqua" w:eastAsia="Calibri" w:hAnsi="Book Antiqua" w:cs="Times New Roman"/>
          <w:bCs/>
          <w:kern w:val="0"/>
          <w:lang w:val="es-ES"/>
          <w14:ligatures w14:val="none"/>
        </w:rPr>
        <w:t xml:space="preserve"> sexual.</w:t>
      </w:r>
    </w:p>
    <w:p w14:paraId="08F337DA" w14:textId="77777777" w:rsidR="007533AB" w:rsidRDefault="007533AB" w:rsidP="00541818">
      <w:pPr>
        <w:spacing w:before="120" w:after="120" w:line="276" w:lineRule="auto"/>
        <w:ind w:firstLine="720"/>
        <w:jc w:val="both"/>
        <w:outlineLvl w:val="0"/>
        <w:rPr>
          <w:rFonts w:ascii="Book Antiqua" w:eastAsia="Calibri" w:hAnsi="Book Antiqua" w:cs="Times New Roman"/>
          <w:bCs/>
          <w:kern w:val="0"/>
          <w:lang w:val="es-ES"/>
          <w14:ligatures w14:val="none"/>
        </w:rPr>
      </w:pPr>
    </w:p>
    <w:p w14:paraId="5AEAE9B0" w14:textId="77777777" w:rsidR="00541818" w:rsidRDefault="00541818" w:rsidP="00541818">
      <w:pPr>
        <w:spacing w:before="120" w:after="120" w:line="276" w:lineRule="auto"/>
        <w:ind w:firstLine="720"/>
        <w:jc w:val="both"/>
        <w:outlineLvl w:val="0"/>
        <w:rPr>
          <w:rFonts w:ascii="Book Antiqua" w:eastAsia="Calibri" w:hAnsi="Book Antiqua" w:cs="Times New Roman"/>
          <w:bCs/>
          <w:kern w:val="0"/>
          <w:lang w:val="es-ES"/>
          <w14:ligatures w14:val="none"/>
        </w:rPr>
      </w:pPr>
    </w:p>
    <w:p w14:paraId="544A64B0" w14:textId="77777777" w:rsidR="00E1119D" w:rsidRPr="0095385C" w:rsidRDefault="00E1119D" w:rsidP="00B77311">
      <w:pPr>
        <w:spacing w:after="120" w:line="240" w:lineRule="auto"/>
        <w:jc w:val="center"/>
        <w:rPr>
          <w:rFonts w:ascii="Book Antiqua" w:eastAsia="Book Antiqua" w:hAnsi="Book Antiqua" w:cs="Book Antiqua"/>
          <w:color w:val="000000"/>
          <w:spacing w:val="12"/>
          <w:kern w:val="0"/>
          <w:lang w:val="es-PR"/>
          <w14:ligatures w14:val="none"/>
        </w:rPr>
      </w:pPr>
      <w:r w:rsidRPr="0095385C">
        <w:rPr>
          <w:rFonts w:ascii="Book Antiqua" w:eastAsia="Book Antiqua" w:hAnsi="Book Antiqua" w:cs="Book Antiqua"/>
          <w:color w:val="000000"/>
          <w:spacing w:val="12"/>
          <w:kern w:val="0"/>
          <w:lang w:val="es-PR"/>
          <w14:ligatures w14:val="none"/>
        </w:rPr>
        <w:lastRenderedPageBreak/>
        <w:t>ANÁLISIS DE LA MEDIDA</w:t>
      </w:r>
    </w:p>
    <w:p w14:paraId="5BBCA5CA" w14:textId="0AC8FC69" w:rsidR="004D47D6" w:rsidRDefault="00E1119D" w:rsidP="008B7E7A">
      <w:pPr>
        <w:spacing w:line="276" w:lineRule="auto"/>
        <w:ind w:firstLine="720"/>
        <w:jc w:val="both"/>
        <w:rPr>
          <w:rFonts w:ascii="Book Antiqua" w:eastAsia="Times New Roman" w:hAnsi="Book Antiqua" w:cs="Times New Roman"/>
          <w:kern w:val="0"/>
          <w:lang w:val="es-ES_tradnl"/>
          <w14:ligatures w14:val="none"/>
        </w:rPr>
      </w:pPr>
      <w:r w:rsidRPr="006E6B70">
        <w:rPr>
          <w:rFonts w:ascii="Book Antiqua" w:eastAsia="Times New Roman" w:hAnsi="Book Antiqua" w:cs="Times New Roman"/>
          <w:kern w:val="0"/>
          <w:lang w:val="es-ES_tradnl"/>
          <w14:ligatures w14:val="none"/>
        </w:rPr>
        <w:t xml:space="preserve">La Comisión de </w:t>
      </w:r>
      <w:r w:rsidR="000A3801">
        <w:rPr>
          <w:rFonts w:ascii="Book Antiqua" w:eastAsia="Times New Roman" w:hAnsi="Book Antiqua" w:cs="Times New Roman"/>
          <w:kern w:val="0"/>
          <w:lang w:val="es-ES_tradnl"/>
          <w14:ligatures w14:val="none"/>
        </w:rPr>
        <w:t>l</w:t>
      </w:r>
      <w:r w:rsidR="0095736F">
        <w:rPr>
          <w:rFonts w:ascii="Book Antiqua" w:eastAsia="Times New Roman" w:hAnsi="Book Antiqua" w:cs="Times New Roman"/>
          <w:kern w:val="0"/>
          <w:lang w:val="es-ES_tradnl"/>
          <w14:ligatures w14:val="none"/>
        </w:rPr>
        <w:t>o Jurídico</w:t>
      </w:r>
      <w:r w:rsidRPr="006E6B70">
        <w:rPr>
          <w:rFonts w:ascii="Book Antiqua" w:eastAsia="Times New Roman" w:hAnsi="Book Antiqua" w:cs="Times New Roman"/>
          <w:kern w:val="0"/>
          <w:lang w:val="es-ES_tradnl"/>
          <w14:ligatures w14:val="none"/>
        </w:rPr>
        <w:t xml:space="preserve"> determinó solicitar memorial</w:t>
      </w:r>
      <w:r w:rsidR="00DD10D4">
        <w:rPr>
          <w:rFonts w:ascii="Book Antiqua" w:eastAsia="Times New Roman" w:hAnsi="Book Antiqua" w:cs="Times New Roman"/>
          <w:kern w:val="0"/>
          <w:lang w:val="es-ES_tradnl"/>
          <w14:ligatures w14:val="none"/>
        </w:rPr>
        <w:t>es</w:t>
      </w:r>
      <w:r w:rsidRPr="006E6B70">
        <w:rPr>
          <w:rFonts w:ascii="Book Antiqua" w:eastAsia="Times New Roman" w:hAnsi="Book Antiqua" w:cs="Times New Roman"/>
          <w:kern w:val="0"/>
          <w:lang w:val="es-ES_tradnl"/>
          <w14:ligatures w14:val="none"/>
        </w:rPr>
        <w:t xml:space="preserve"> explicativo</w:t>
      </w:r>
      <w:r w:rsidR="00DD10D4">
        <w:rPr>
          <w:rFonts w:ascii="Book Antiqua" w:eastAsia="Times New Roman" w:hAnsi="Book Antiqua" w:cs="Times New Roman"/>
          <w:kern w:val="0"/>
          <w:lang w:val="es-ES_tradnl"/>
          <w14:ligatures w14:val="none"/>
        </w:rPr>
        <w:t>s</w:t>
      </w:r>
      <w:r w:rsidRPr="006E6B70">
        <w:rPr>
          <w:rFonts w:ascii="Book Antiqua" w:eastAsia="Times New Roman" w:hAnsi="Book Antiqua" w:cs="Times New Roman"/>
          <w:kern w:val="0"/>
          <w:lang w:val="es-ES_tradnl"/>
          <w14:ligatures w14:val="none"/>
        </w:rPr>
        <w:t xml:space="preserve"> </w:t>
      </w:r>
      <w:r w:rsidR="00780BB5">
        <w:rPr>
          <w:rFonts w:ascii="Book Antiqua" w:eastAsia="Times New Roman" w:hAnsi="Book Antiqua" w:cs="Times New Roman"/>
          <w:kern w:val="0"/>
          <w:lang w:val="es-ES_tradnl"/>
          <w14:ligatures w14:val="none"/>
        </w:rPr>
        <w:t>al Departamento de Justicia de Puerto Rico</w:t>
      </w:r>
      <w:r w:rsidR="00592FCA">
        <w:rPr>
          <w:rFonts w:ascii="Book Antiqua" w:eastAsia="Times New Roman" w:hAnsi="Book Antiqua" w:cs="Times New Roman"/>
          <w:kern w:val="0"/>
          <w:lang w:val="es-ES_tradnl"/>
          <w14:ligatures w14:val="none"/>
        </w:rPr>
        <w:t xml:space="preserve"> y </w:t>
      </w:r>
      <w:r w:rsidR="00DD10D4">
        <w:rPr>
          <w:rFonts w:ascii="Book Antiqua" w:eastAsia="Times New Roman" w:hAnsi="Book Antiqua" w:cs="Times New Roman"/>
          <w:kern w:val="0"/>
          <w:lang w:val="es-ES_tradnl"/>
          <w14:ligatures w14:val="none"/>
        </w:rPr>
        <w:t xml:space="preserve">al </w:t>
      </w:r>
      <w:r w:rsidR="00592FCA">
        <w:rPr>
          <w:rFonts w:ascii="Book Antiqua" w:eastAsia="Times New Roman" w:hAnsi="Book Antiqua" w:cs="Times New Roman"/>
          <w:kern w:val="0"/>
          <w:lang w:val="es-ES_tradnl"/>
          <w14:ligatures w14:val="none"/>
        </w:rPr>
        <w:t>Departamento de Educación de Puerto Rico</w:t>
      </w:r>
      <w:r w:rsidR="009A6968">
        <w:rPr>
          <w:rFonts w:ascii="Book Antiqua" w:eastAsia="Times New Roman" w:hAnsi="Book Antiqua" w:cs="Times New Roman"/>
          <w:kern w:val="0"/>
          <w:lang w:val="es-ES_tradnl"/>
          <w14:ligatures w14:val="none"/>
        </w:rPr>
        <w:t xml:space="preserve">. </w:t>
      </w:r>
      <w:r w:rsidR="00DB3DBF">
        <w:rPr>
          <w:rFonts w:ascii="Book Antiqua" w:eastAsia="Times New Roman" w:hAnsi="Book Antiqua" w:cs="Times New Roman"/>
          <w:kern w:val="0"/>
          <w:lang w:val="es-ES_tradnl"/>
          <w14:ligatures w14:val="none"/>
        </w:rPr>
        <w:t xml:space="preserve">Además, se </w:t>
      </w:r>
      <w:r w:rsidR="009E6242">
        <w:rPr>
          <w:rFonts w:ascii="Book Antiqua" w:eastAsia="Times New Roman" w:hAnsi="Book Antiqua" w:cs="Times New Roman"/>
          <w:kern w:val="0"/>
          <w:lang w:val="es-ES_tradnl"/>
          <w14:ligatures w14:val="none"/>
        </w:rPr>
        <w:t>consider</w:t>
      </w:r>
      <w:r w:rsidR="00AC528D">
        <w:rPr>
          <w:rFonts w:ascii="Book Antiqua" w:eastAsia="Times New Roman" w:hAnsi="Book Antiqua" w:cs="Times New Roman"/>
          <w:kern w:val="0"/>
          <w:lang w:val="es-ES_tradnl"/>
          <w14:ligatures w14:val="none"/>
        </w:rPr>
        <w:t xml:space="preserve">aron </w:t>
      </w:r>
      <w:r w:rsidR="009A6968">
        <w:rPr>
          <w:rFonts w:ascii="Book Antiqua" w:eastAsia="Times New Roman" w:hAnsi="Book Antiqua" w:cs="Times New Roman"/>
          <w:kern w:val="0"/>
          <w:lang w:val="es-ES_tradnl"/>
          <w14:ligatures w14:val="none"/>
        </w:rPr>
        <w:t>los</w:t>
      </w:r>
      <w:r w:rsidR="00DB3DBF">
        <w:rPr>
          <w:rFonts w:ascii="Book Antiqua" w:eastAsia="Times New Roman" w:hAnsi="Book Antiqua" w:cs="Times New Roman"/>
          <w:kern w:val="0"/>
          <w:lang w:val="es-ES_tradnl"/>
          <w14:ligatures w14:val="none"/>
        </w:rPr>
        <w:t xml:space="preserve"> Memorial</w:t>
      </w:r>
      <w:r w:rsidR="009A6968">
        <w:rPr>
          <w:rFonts w:ascii="Book Antiqua" w:eastAsia="Times New Roman" w:hAnsi="Book Antiqua" w:cs="Times New Roman"/>
          <w:kern w:val="0"/>
          <w:lang w:val="es-ES_tradnl"/>
          <w14:ligatures w14:val="none"/>
        </w:rPr>
        <w:t>es</w:t>
      </w:r>
      <w:r w:rsidR="00DB3DBF">
        <w:rPr>
          <w:rFonts w:ascii="Book Antiqua" w:eastAsia="Times New Roman" w:hAnsi="Book Antiqua" w:cs="Times New Roman"/>
          <w:kern w:val="0"/>
          <w:lang w:val="es-ES_tradnl"/>
          <w14:ligatures w14:val="none"/>
        </w:rPr>
        <w:t xml:space="preserve"> remitido</w:t>
      </w:r>
      <w:r w:rsidR="009A6968">
        <w:rPr>
          <w:rFonts w:ascii="Book Antiqua" w:eastAsia="Times New Roman" w:hAnsi="Book Antiqua" w:cs="Times New Roman"/>
          <w:kern w:val="0"/>
          <w:lang w:val="es-ES_tradnl"/>
          <w14:ligatures w14:val="none"/>
        </w:rPr>
        <w:t>s</w:t>
      </w:r>
      <w:r w:rsidR="00DB3DBF">
        <w:rPr>
          <w:rFonts w:ascii="Book Antiqua" w:eastAsia="Times New Roman" w:hAnsi="Book Antiqua" w:cs="Times New Roman"/>
          <w:kern w:val="0"/>
          <w:lang w:val="es-ES_tradnl"/>
          <w14:ligatures w14:val="none"/>
        </w:rPr>
        <w:t xml:space="preserve"> al Senado de Puerto Rico </w:t>
      </w:r>
      <w:r w:rsidR="00AC528D">
        <w:rPr>
          <w:rFonts w:ascii="Book Antiqua" w:eastAsia="Times New Roman" w:hAnsi="Book Antiqua" w:cs="Times New Roman"/>
          <w:kern w:val="0"/>
          <w:lang w:val="es-ES_tradnl"/>
          <w14:ligatures w14:val="none"/>
        </w:rPr>
        <w:t xml:space="preserve">correspondientes </w:t>
      </w:r>
      <w:r w:rsidR="00DD10D4">
        <w:rPr>
          <w:rFonts w:ascii="Book Antiqua" w:eastAsia="Times New Roman" w:hAnsi="Book Antiqua" w:cs="Times New Roman"/>
          <w:kern w:val="0"/>
          <w:lang w:val="es-ES_tradnl"/>
          <w14:ligatures w14:val="none"/>
        </w:rPr>
        <w:t>al</w:t>
      </w:r>
      <w:r w:rsidR="00DB3DBF">
        <w:rPr>
          <w:rFonts w:ascii="Book Antiqua" w:eastAsia="Times New Roman" w:hAnsi="Book Antiqua" w:cs="Times New Roman"/>
          <w:kern w:val="0"/>
          <w:lang w:val="es-ES_tradnl"/>
          <w14:ligatures w14:val="none"/>
        </w:rPr>
        <w:t xml:space="preserve"> </w:t>
      </w:r>
      <w:r w:rsidR="009E6242">
        <w:rPr>
          <w:rFonts w:ascii="Book Antiqua" w:eastAsia="Times New Roman" w:hAnsi="Book Antiqua" w:cs="Times New Roman"/>
          <w:kern w:val="0"/>
          <w:lang w:val="es-ES_tradnl"/>
          <w14:ligatures w14:val="none"/>
        </w:rPr>
        <w:t>Departamento</w:t>
      </w:r>
      <w:r w:rsidR="00DB3DBF">
        <w:rPr>
          <w:rFonts w:ascii="Book Antiqua" w:eastAsia="Times New Roman" w:hAnsi="Book Antiqua" w:cs="Times New Roman"/>
          <w:kern w:val="0"/>
          <w:lang w:val="es-ES_tradnl"/>
          <w14:ligatures w14:val="none"/>
        </w:rPr>
        <w:t xml:space="preserve"> de la Familia</w:t>
      </w:r>
      <w:r w:rsidR="00592FCA">
        <w:rPr>
          <w:rFonts w:ascii="Book Antiqua" w:eastAsia="Times New Roman" w:hAnsi="Book Antiqua" w:cs="Times New Roman"/>
          <w:kern w:val="0"/>
          <w:lang w:val="es-ES_tradnl"/>
          <w14:ligatures w14:val="none"/>
        </w:rPr>
        <w:t xml:space="preserve"> </w:t>
      </w:r>
      <w:r w:rsidR="00DD10D4">
        <w:rPr>
          <w:rFonts w:ascii="Book Antiqua" w:eastAsia="Times New Roman" w:hAnsi="Book Antiqua" w:cs="Times New Roman"/>
          <w:kern w:val="0"/>
          <w:lang w:val="es-ES_tradnl"/>
          <w14:ligatures w14:val="none"/>
        </w:rPr>
        <w:t xml:space="preserve">de Puerto Rico </w:t>
      </w:r>
      <w:r w:rsidR="00F92FF5">
        <w:rPr>
          <w:rFonts w:ascii="Book Antiqua" w:eastAsia="Times New Roman" w:hAnsi="Book Antiqua" w:cs="Times New Roman"/>
          <w:kern w:val="0"/>
          <w:lang w:val="es-ES_tradnl"/>
          <w14:ligatures w14:val="none"/>
        </w:rPr>
        <w:t xml:space="preserve">y </w:t>
      </w:r>
      <w:r w:rsidR="00DD10D4">
        <w:rPr>
          <w:rFonts w:ascii="Book Antiqua" w:eastAsia="Times New Roman" w:hAnsi="Book Antiqua" w:cs="Times New Roman"/>
          <w:kern w:val="0"/>
          <w:lang w:val="es-ES_tradnl"/>
          <w14:ligatures w14:val="none"/>
        </w:rPr>
        <w:t xml:space="preserve">la </w:t>
      </w:r>
      <w:r w:rsidR="00F92FF5">
        <w:rPr>
          <w:rFonts w:ascii="Book Antiqua" w:eastAsia="Times New Roman" w:hAnsi="Book Antiqua" w:cs="Times New Roman"/>
          <w:kern w:val="0"/>
          <w:lang w:val="es-ES_tradnl"/>
          <w14:ligatures w14:val="none"/>
        </w:rPr>
        <w:t xml:space="preserve">Asociación de Psicología </w:t>
      </w:r>
      <w:r w:rsidR="00FD1556">
        <w:rPr>
          <w:rFonts w:ascii="Book Antiqua" w:eastAsia="Times New Roman" w:hAnsi="Book Antiqua" w:cs="Times New Roman"/>
          <w:kern w:val="0"/>
          <w:lang w:val="es-ES_tradnl"/>
          <w14:ligatures w14:val="none"/>
        </w:rPr>
        <w:t>de Puerto Rico.</w:t>
      </w:r>
      <w:r w:rsidR="008F3D57">
        <w:rPr>
          <w:rFonts w:ascii="Book Antiqua" w:eastAsia="Times New Roman" w:hAnsi="Book Antiqua" w:cs="Times New Roman"/>
          <w:kern w:val="0"/>
          <w:lang w:val="es-ES_tradnl"/>
          <w14:ligatures w14:val="none"/>
        </w:rPr>
        <w:t xml:space="preserve"> </w:t>
      </w:r>
      <w:r w:rsidRPr="006E6B70">
        <w:rPr>
          <w:rFonts w:ascii="Book Antiqua" w:eastAsia="Times New Roman" w:hAnsi="Book Antiqua" w:cs="Times New Roman"/>
          <w:kern w:val="0"/>
          <w:lang w:val="es-ES_tradnl"/>
          <w14:ligatures w14:val="none"/>
        </w:rPr>
        <w:t>Se incluyen los resúmenes de las mencionadas</w:t>
      </w:r>
      <w:r w:rsidR="008F3D57">
        <w:rPr>
          <w:rFonts w:ascii="Book Antiqua" w:eastAsia="Times New Roman" w:hAnsi="Book Antiqua" w:cs="Times New Roman"/>
          <w:kern w:val="0"/>
          <w:lang w:val="es-ES_tradnl"/>
          <w14:ligatures w14:val="none"/>
        </w:rPr>
        <w:t xml:space="preserve"> entidades</w:t>
      </w:r>
      <w:r w:rsidRPr="006E6B70">
        <w:rPr>
          <w:rFonts w:ascii="Book Antiqua" w:eastAsia="Times New Roman" w:hAnsi="Book Antiqua" w:cs="Times New Roman"/>
          <w:kern w:val="0"/>
          <w:lang w:val="es-ES_tradnl"/>
          <w14:ligatures w14:val="none"/>
        </w:rPr>
        <w:t xml:space="preserve">. </w:t>
      </w:r>
    </w:p>
    <w:p w14:paraId="7E5956B0" w14:textId="1220746F" w:rsidR="00902E77" w:rsidRPr="008F3D57" w:rsidRDefault="00902E77" w:rsidP="00902E77">
      <w:pPr>
        <w:spacing w:line="240" w:lineRule="auto"/>
        <w:ind w:firstLine="720"/>
        <w:jc w:val="center"/>
        <w:rPr>
          <w:rFonts w:ascii="Book Antiqua" w:hAnsi="Book Antiqua"/>
          <w:b/>
          <w:bCs/>
          <w:lang w:val="es-PR"/>
        </w:rPr>
      </w:pPr>
      <w:r w:rsidRPr="008F3D57">
        <w:rPr>
          <w:rFonts w:ascii="Book Antiqua" w:hAnsi="Book Antiqua"/>
          <w:b/>
          <w:bCs/>
          <w:lang w:val="es-PR"/>
        </w:rPr>
        <w:t>Departamento de Justicia de Puerto Rico (DJ)</w:t>
      </w:r>
    </w:p>
    <w:p w14:paraId="445FA4E2" w14:textId="0DFCD9D8" w:rsidR="00902E77" w:rsidRDefault="00461B7F" w:rsidP="008B7E7A">
      <w:pPr>
        <w:spacing w:after="0" w:line="276" w:lineRule="auto"/>
        <w:ind w:firstLine="720"/>
        <w:jc w:val="both"/>
        <w:rPr>
          <w:rFonts w:ascii="Book Antiqua" w:eastAsia="Times New Roman" w:hAnsi="Book Antiqua" w:cs="Times New Roman"/>
          <w:color w:val="232323"/>
          <w:kern w:val="0"/>
          <w:lang w:val="es-ES"/>
          <w14:ligatures w14:val="none"/>
        </w:rPr>
      </w:pPr>
      <w:r>
        <w:rPr>
          <w:rFonts w:ascii="Book Antiqua" w:eastAsia="Calibri" w:hAnsi="Book Antiqua" w:cs="Times New Roman"/>
          <w:noProof/>
          <w:kern w:val="0"/>
          <w:lang w:val="es-PR"/>
          <w14:ligatures w14:val="none"/>
        </w:rPr>
        <w:t>Destaca</w:t>
      </w:r>
      <w:r w:rsidR="00902E77">
        <w:rPr>
          <w:rFonts w:ascii="Book Antiqua" w:eastAsia="Calibri" w:hAnsi="Book Antiqua" w:cs="Times New Roman"/>
          <w:noProof/>
          <w:kern w:val="0"/>
          <w:lang w:val="es-PR"/>
          <w14:ligatures w14:val="none"/>
        </w:rPr>
        <w:t xml:space="preserve"> el D</w:t>
      </w:r>
      <w:r w:rsidR="00DD10D4">
        <w:rPr>
          <w:rFonts w:ascii="Book Antiqua" w:eastAsia="Calibri" w:hAnsi="Book Antiqua" w:cs="Times New Roman"/>
          <w:noProof/>
          <w:kern w:val="0"/>
          <w:lang w:val="es-PR"/>
          <w14:ligatures w14:val="none"/>
        </w:rPr>
        <w:t>epartamento de Justicia de Puerto Ric</w:t>
      </w:r>
      <w:r w:rsidR="001E5B02">
        <w:rPr>
          <w:rFonts w:ascii="Book Antiqua" w:eastAsia="Calibri" w:hAnsi="Book Antiqua" w:cs="Times New Roman"/>
          <w:noProof/>
          <w:kern w:val="0"/>
          <w:lang w:val="es-PR"/>
          <w14:ligatures w14:val="none"/>
        </w:rPr>
        <w:t>o</w:t>
      </w:r>
      <w:r w:rsidR="00902E77">
        <w:rPr>
          <w:rFonts w:ascii="Book Antiqua" w:eastAsia="Calibri" w:hAnsi="Book Antiqua" w:cs="Times New Roman"/>
          <w:noProof/>
          <w:kern w:val="0"/>
          <w:lang w:val="es-PR"/>
          <w14:ligatures w14:val="none"/>
        </w:rPr>
        <w:t xml:space="preserve"> </w:t>
      </w:r>
      <w:r w:rsidR="004C58BE">
        <w:rPr>
          <w:rFonts w:ascii="Book Antiqua" w:eastAsia="Calibri" w:hAnsi="Book Antiqua" w:cs="Times New Roman"/>
          <w:noProof/>
          <w:kern w:val="0"/>
          <w:lang w:val="es-PR"/>
          <w14:ligatures w14:val="none"/>
        </w:rPr>
        <w:t xml:space="preserve">(DJ) </w:t>
      </w:r>
      <w:r w:rsidR="00782B32">
        <w:rPr>
          <w:rFonts w:ascii="Book Antiqua" w:eastAsia="Calibri" w:hAnsi="Book Antiqua" w:cs="Times New Roman"/>
          <w:noProof/>
          <w:kern w:val="0"/>
          <w:lang w:val="es-PR"/>
          <w14:ligatures w14:val="none"/>
        </w:rPr>
        <w:t xml:space="preserve">que </w:t>
      </w:r>
      <w:r w:rsidR="00902E77" w:rsidRPr="006F0C7C">
        <w:rPr>
          <w:rFonts w:ascii="Book Antiqua" w:eastAsia="Times New Roman" w:hAnsi="Book Antiqua" w:cs="Times New Roman"/>
          <w:color w:val="1C1D1D"/>
          <w:w w:val="105"/>
          <w:kern w:val="0"/>
          <w:lang w:val="es-ES"/>
          <w14:ligatures w14:val="none"/>
        </w:rPr>
        <w:t>tanto</w:t>
      </w:r>
      <w:r w:rsidR="00902E77" w:rsidRPr="006F0C7C">
        <w:rPr>
          <w:rFonts w:ascii="Book Antiqua" w:eastAsia="Times New Roman" w:hAnsi="Book Antiqua" w:cs="Times New Roman"/>
          <w:color w:val="1C1D1D"/>
          <w:spacing w:val="-7"/>
          <w:w w:val="105"/>
          <w:kern w:val="0"/>
          <w:lang w:val="es-ES"/>
          <w14:ligatures w14:val="none"/>
        </w:rPr>
        <w:t xml:space="preserve"> </w:t>
      </w:r>
      <w:r w:rsidR="00902E77" w:rsidRPr="006F0C7C">
        <w:rPr>
          <w:rFonts w:ascii="Book Antiqua" w:eastAsia="Times New Roman" w:hAnsi="Book Antiqua" w:cs="Times New Roman"/>
          <w:color w:val="1C1D1D"/>
          <w:w w:val="105"/>
          <w:kern w:val="0"/>
          <w:lang w:val="es-ES"/>
          <w14:ligatures w14:val="none"/>
        </w:rPr>
        <w:t>la</w:t>
      </w:r>
      <w:r w:rsidR="00902E77" w:rsidRPr="006F0C7C">
        <w:rPr>
          <w:rFonts w:ascii="Book Antiqua" w:eastAsia="Times New Roman" w:hAnsi="Book Antiqua" w:cs="Times New Roman"/>
          <w:color w:val="1C1D1D"/>
          <w:spacing w:val="-4"/>
          <w:w w:val="105"/>
          <w:kern w:val="0"/>
          <w:lang w:val="es-ES"/>
          <w14:ligatures w14:val="none"/>
        </w:rPr>
        <w:t xml:space="preserve"> </w:t>
      </w:r>
      <w:r w:rsidR="00902E77" w:rsidRPr="006F0C7C">
        <w:rPr>
          <w:rFonts w:ascii="Book Antiqua" w:eastAsia="Times New Roman" w:hAnsi="Book Antiqua" w:cs="Times New Roman"/>
          <w:color w:val="1C1D1D"/>
          <w:w w:val="105"/>
          <w:kern w:val="0"/>
          <w:lang w:val="es-ES"/>
          <w14:ligatures w14:val="none"/>
        </w:rPr>
        <w:t>derogada Ley</w:t>
      </w:r>
      <w:r w:rsidR="00902E77" w:rsidRPr="006F0C7C">
        <w:rPr>
          <w:rFonts w:ascii="Book Antiqua" w:eastAsia="Times New Roman" w:hAnsi="Book Antiqua" w:cs="Times New Roman"/>
          <w:color w:val="1C1D1D"/>
          <w:spacing w:val="-14"/>
          <w:w w:val="105"/>
          <w:kern w:val="0"/>
          <w:lang w:val="es-ES"/>
          <w14:ligatures w14:val="none"/>
        </w:rPr>
        <w:t xml:space="preserve"> </w:t>
      </w:r>
      <w:r w:rsidR="00902E77" w:rsidRPr="006F0C7C">
        <w:rPr>
          <w:rFonts w:ascii="Book Antiqua" w:eastAsia="Times New Roman" w:hAnsi="Book Antiqua" w:cs="Times New Roman"/>
          <w:color w:val="1C1D1D"/>
          <w:w w:val="105"/>
          <w:kern w:val="0"/>
          <w:lang w:val="es-ES"/>
          <w14:ligatures w14:val="none"/>
        </w:rPr>
        <w:t>para</w:t>
      </w:r>
      <w:r w:rsidR="00902E77" w:rsidRPr="006F0C7C">
        <w:rPr>
          <w:rFonts w:ascii="Book Antiqua" w:eastAsia="Times New Roman" w:hAnsi="Book Antiqua" w:cs="Times New Roman"/>
          <w:color w:val="1C1D1D"/>
          <w:spacing w:val="-7"/>
          <w:w w:val="105"/>
          <w:kern w:val="0"/>
          <w:lang w:val="es-ES"/>
          <w14:ligatures w14:val="none"/>
        </w:rPr>
        <w:t xml:space="preserve"> </w:t>
      </w:r>
      <w:r w:rsidR="00902E77" w:rsidRPr="006F0C7C">
        <w:rPr>
          <w:rFonts w:ascii="Book Antiqua" w:eastAsia="Times New Roman" w:hAnsi="Book Antiqua" w:cs="Times New Roman"/>
          <w:color w:val="343636"/>
          <w:w w:val="105"/>
          <w:kern w:val="0"/>
          <w:lang w:val="es-ES"/>
          <w14:ligatures w14:val="none"/>
        </w:rPr>
        <w:t xml:space="preserve">la Seguridad, </w:t>
      </w:r>
      <w:r w:rsidR="00902E77" w:rsidRPr="006F0C7C">
        <w:rPr>
          <w:rFonts w:ascii="Book Antiqua" w:eastAsia="Times New Roman" w:hAnsi="Book Antiqua" w:cs="Times New Roman"/>
          <w:color w:val="1C1D1D"/>
          <w:w w:val="105"/>
          <w:kern w:val="0"/>
          <w:lang w:val="es-ES"/>
          <w14:ligatures w14:val="none"/>
        </w:rPr>
        <w:t xml:space="preserve">Bienestar y </w:t>
      </w:r>
      <w:r w:rsidR="00902E77" w:rsidRPr="006F0C7C">
        <w:rPr>
          <w:rFonts w:ascii="Book Antiqua" w:eastAsia="Times New Roman" w:hAnsi="Book Antiqua" w:cs="Times New Roman"/>
          <w:color w:val="343636"/>
          <w:w w:val="105"/>
          <w:kern w:val="0"/>
          <w:lang w:val="es-ES"/>
          <w14:ligatures w14:val="none"/>
        </w:rPr>
        <w:t>Protecci</w:t>
      </w:r>
      <w:r w:rsidR="00902E77">
        <w:rPr>
          <w:rFonts w:ascii="Book Antiqua" w:eastAsia="Times New Roman" w:hAnsi="Book Antiqua" w:cs="Times New Roman"/>
          <w:color w:val="343636"/>
          <w:w w:val="105"/>
          <w:kern w:val="0"/>
          <w:lang w:val="es-ES"/>
          <w14:ligatures w14:val="none"/>
        </w:rPr>
        <w:t>ó</w:t>
      </w:r>
      <w:r w:rsidR="00902E77" w:rsidRPr="006F0C7C">
        <w:rPr>
          <w:rFonts w:ascii="Book Antiqua" w:eastAsia="Times New Roman" w:hAnsi="Book Antiqua" w:cs="Times New Roman"/>
          <w:color w:val="343636"/>
          <w:w w:val="105"/>
          <w:kern w:val="0"/>
          <w:lang w:val="es-ES"/>
          <w14:ligatures w14:val="none"/>
        </w:rPr>
        <w:t xml:space="preserve">n </w:t>
      </w:r>
      <w:r w:rsidR="00902E77" w:rsidRPr="006F0C7C">
        <w:rPr>
          <w:rFonts w:ascii="Book Antiqua" w:eastAsia="Times New Roman" w:hAnsi="Book Antiqua" w:cs="Times New Roman"/>
          <w:color w:val="1C1D1D"/>
          <w:w w:val="105"/>
          <w:kern w:val="0"/>
          <w:lang w:val="es-ES"/>
          <w14:ligatures w14:val="none"/>
        </w:rPr>
        <w:t>de Menores</w:t>
      </w:r>
      <w:r w:rsidR="00902E77" w:rsidRPr="006F0C7C">
        <w:rPr>
          <w:rFonts w:ascii="Book Antiqua" w:eastAsia="Times New Roman" w:hAnsi="Book Antiqua" w:cs="Times New Roman"/>
          <w:color w:val="343636"/>
          <w:w w:val="105"/>
          <w:kern w:val="0"/>
          <w:lang w:val="es-ES"/>
          <w14:ligatures w14:val="none"/>
        </w:rPr>
        <w:t>,</w:t>
      </w:r>
      <w:r w:rsidR="00271832">
        <w:rPr>
          <w:rStyle w:val="FootnoteReference"/>
          <w:rFonts w:ascii="Book Antiqua" w:eastAsia="Times New Roman" w:hAnsi="Book Antiqua" w:cs="Times New Roman"/>
          <w:color w:val="343636"/>
          <w:w w:val="105"/>
          <w:kern w:val="0"/>
          <w:lang w:val="es-ES"/>
          <w14:ligatures w14:val="none"/>
        </w:rPr>
        <w:footnoteReference w:id="2"/>
      </w:r>
      <w:r w:rsidR="00902E77" w:rsidRPr="006F0C7C">
        <w:rPr>
          <w:rFonts w:ascii="Book Antiqua" w:eastAsia="Times New Roman" w:hAnsi="Book Antiqua" w:cs="Times New Roman"/>
          <w:color w:val="343636"/>
          <w:spacing w:val="55"/>
          <w:w w:val="105"/>
          <w:kern w:val="0"/>
          <w:lang w:val="es-ES"/>
          <w14:ligatures w14:val="none"/>
        </w:rPr>
        <w:t xml:space="preserve"> </w:t>
      </w:r>
      <w:r w:rsidR="00902E77" w:rsidRPr="006F0C7C">
        <w:rPr>
          <w:rFonts w:ascii="Book Antiqua" w:eastAsia="Times New Roman" w:hAnsi="Book Antiqua" w:cs="Times New Roman"/>
          <w:color w:val="1C1D1D"/>
          <w:w w:val="105"/>
          <w:kern w:val="0"/>
          <w:lang w:val="es-ES"/>
          <w14:ligatures w14:val="none"/>
        </w:rPr>
        <w:t>como</w:t>
      </w:r>
      <w:r w:rsidR="00902E77" w:rsidRPr="006F0C7C">
        <w:rPr>
          <w:rFonts w:ascii="Book Antiqua" w:eastAsia="Times New Roman" w:hAnsi="Book Antiqua" w:cs="Times New Roman"/>
          <w:color w:val="1C1D1D"/>
          <w:spacing w:val="56"/>
          <w:w w:val="105"/>
          <w:kern w:val="0"/>
          <w:lang w:val="es-ES"/>
          <w14:ligatures w14:val="none"/>
        </w:rPr>
        <w:t xml:space="preserve"> </w:t>
      </w:r>
      <w:r w:rsidR="00902E77" w:rsidRPr="006F0C7C">
        <w:rPr>
          <w:rFonts w:ascii="Book Antiqua" w:eastAsia="Times New Roman" w:hAnsi="Book Antiqua" w:cs="Times New Roman"/>
          <w:color w:val="1C1D1D"/>
          <w:w w:val="105"/>
          <w:kern w:val="0"/>
          <w:lang w:val="es-ES"/>
          <w14:ligatures w14:val="none"/>
        </w:rPr>
        <w:t>la</w:t>
      </w:r>
      <w:r w:rsidR="00902E77" w:rsidRPr="006F0C7C">
        <w:rPr>
          <w:rFonts w:ascii="Book Antiqua" w:eastAsia="Times New Roman" w:hAnsi="Book Antiqua" w:cs="Times New Roman"/>
          <w:color w:val="1C1D1D"/>
          <w:spacing w:val="50"/>
          <w:w w:val="105"/>
          <w:kern w:val="0"/>
          <w:lang w:val="es-ES"/>
          <w14:ligatures w14:val="none"/>
        </w:rPr>
        <w:t xml:space="preserve"> </w:t>
      </w:r>
      <w:r w:rsidR="00902E77" w:rsidRPr="006F0C7C">
        <w:rPr>
          <w:rFonts w:ascii="Book Antiqua" w:eastAsia="Times New Roman" w:hAnsi="Book Antiqua" w:cs="Times New Roman"/>
          <w:color w:val="1C1D1D"/>
          <w:w w:val="105"/>
          <w:kern w:val="0"/>
          <w:lang w:val="es-ES"/>
          <w14:ligatures w14:val="none"/>
        </w:rPr>
        <w:t>Ley</w:t>
      </w:r>
      <w:r w:rsidR="00902E77" w:rsidRPr="006F0C7C">
        <w:rPr>
          <w:rFonts w:ascii="Book Antiqua" w:eastAsia="Times New Roman" w:hAnsi="Book Antiqua" w:cs="Times New Roman"/>
          <w:color w:val="1C1D1D"/>
          <w:spacing w:val="60"/>
          <w:w w:val="105"/>
          <w:kern w:val="0"/>
          <w:lang w:val="es-ES"/>
          <w14:ligatures w14:val="none"/>
        </w:rPr>
        <w:t xml:space="preserve"> </w:t>
      </w:r>
      <w:r w:rsidR="00902E77" w:rsidRPr="006F0C7C">
        <w:rPr>
          <w:rFonts w:ascii="Book Antiqua" w:eastAsia="Times New Roman" w:hAnsi="Book Antiqua" w:cs="Times New Roman"/>
          <w:color w:val="1C1D1D"/>
          <w:w w:val="105"/>
          <w:kern w:val="0"/>
          <w:lang w:val="es-ES"/>
          <w14:ligatures w14:val="none"/>
        </w:rPr>
        <w:t>Num.</w:t>
      </w:r>
      <w:r w:rsidR="00902E77" w:rsidRPr="006F0C7C">
        <w:rPr>
          <w:rFonts w:ascii="Book Antiqua" w:eastAsia="Times New Roman" w:hAnsi="Book Antiqua" w:cs="Times New Roman"/>
          <w:color w:val="1C1D1D"/>
          <w:spacing w:val="48"/>
          <w:w w:val="105"/>
          <w:kern w:val="0"/>
          <w:lang w:val="es-ES"/>
          <w14:ligatures w14:val="none"/>
        </w:rPr>
        <w:t xml:space="preserve"> </w:t>
      </w:r>
      <w:r w:rsidR="00902E77" w:rsidRPr="006F0C7C">
        <w:rPr>
          <w:rFonts w:ascii="Book Antiqua" w:eastAsia="Times New Roman" w:hAnsi="Book Antiqua" w:cs="Times New Roman"/>
          <w:color w:val="1C1D1D"/>
          <w:w w:val="105"/>
          <w:kern w:val="0"/>
          <w:lang w:val="es-ES"/>
          <w14:ligatures w14:val="none"/>
        </w:rPr>
        <w:t>57-</w:t>
      </w:r>
      <w:r w:rsidR="00902E77" w:rsidRPr="00996EFF">
        <w:rPr>
          <w:rFonts w:ascii="Book Antiqua" w:eastAsia="Calibri" w:hAnsi="Book Antiqua" w:cs="Times New Roman"/>
          <w:noProof/>
          <w:kern w:val="0"/>
          <w:lang w:val="es-PR"/>
          <w14:ligatures w14:val="none"/>
        </w:rPr>
        <w:t xml:space="preserve">2023, </w:t>
      </w:r>
      <w:r w:rsidR="00F97EA0">
        <w:rPr>
          <w:rFonts w:ascii="Book Antiqua" w:eastAsia="Calibri" w:hAnsi="Book Antiqua" w:cs="Times New Roman"/>
          <w:noProof/>
          <w:kern w:val="0"/>
          <w:lang w:val="es-PR"/>
          <w14:ligatures w14:val="none"/>
        </w:rPr>
        <w:t xml:space="preserve">según enmendada, </w:t>
      </w:r>
      <w:r w:rsidR="00902E77" w:rsidRPr="00996EFF">
        <w:rPr>
          <w:rFonts w:ascii="Book Antiqua" w:eastAsia="Calibri" w:hAnsi="Book Antiqua" w:cs="Times New Roman"/>
          <w:noProof/>
          <w:kern w:val="0"/>
          <w:lang w:val="es-PR"/>
          <w14:ligatures w14:val="none"/>
        </w:rPr>
        <w:t>que se propone enmendar, reconocen un deber ciudadano de informar de manera inmediata</w:t>
      </w:r>
      <w:r w:rsidR="00902E77" w:rsidRPr="006F0C7C">
        <w:rPr>
          <w:rFonts w:ascii="Book Antiqua" w:eastAsia="Times New Roman" w:hAnsi="Book Antiqua" w:cs="Times New Roman"/>
          <w:color w:val="232323"/>
          <w:kern w:val="0"/>
          <w:lang w:val="es-ES"/>
          <w14:ligatures w14:val="none"/>
        </w:rPr>
        <w:t xml:space="preserve"> </w:t>
      </w:r>
      <w:r w:rsidR="00902E77" w:rsidRPr="006F0C7C">
        <w:rPr>
          <w:rFonts w:ascii="Book Antiqua" w:eastAsia="Times New Roman" w:hAnsi="Book Antiqua" w:cs="Times New Roman"/>
          <w:color w:val="383838"/>
          <w:kern w:val="0"/>
          <w:lang w:val="es-ES"/>
          <w14:ligatures w14:val="none"/>
        </w:rPr>
        <w:t xml:space="preserve">cuando </w:t>
      </w:r>
      <w:r w:rsidR="00902E77" w:rsidRPr="006F0C7C">
        <w:rPr>
          <w:rFonts w:ascii="Book Antiqua" w:eastAsia="Times New Roman" w:hAnsi="Book Antiqua" w:cs="Times New Roman"/>
          <w:color w:val="232323"/>
          <w:kern w:val="0"/>
          <w:lang w:val="es-ES"/>
          <w14:ligatures w14:val="none"/>
        </w:rPr>
        <w:t xml:space="preserve">exista o </w:t>
      </w:r>
      <w:r w:rsidR="00902E77" w:rsidRPr="006F0C7C">
        <w:rPr>
          <w:rFonts w:ascii="Book Antiqua" w:eastAsia="Times New Roman" w:hAnsi="Book Antiqua" w:cs="Times New Roman"/>
          <w:color w:val="383838"/>
          <w:kern w:val="0"/>
          <w:lang w:val="es-ES"/>
          <w14:ligatures w14:val="none"/>
        </w:rPr>
        <w:t xml:space="preserve">se sospeche </w:t>
      </w:r>
      <w:r w:rsidR="00902E77" w:rsidRPr="006F0C7C">
        <w:rPr>
          <w:rFonts w:ascii="Book Antiqua" w:eastAsia="Times New Roman" w:hAnsi="Book Antiqua" w:cs="Times New Roman"/>
          <w:color w:val="232323"/>
          <w:kern w:val="0"/>
          <w:lang w:val="es-ES"/>
          <w14:ligatures w14:val="none"/>
        </w:rPr>
        <w:t>maltrato,</w:t>
      </w:r>
      <w:r w:rsidR="00902E77" w:rsidRPr="006F0C7C">
        <w:rPr>
          <w:rFonts w:ascii="Book Antiqua" w:eastAsia="Times New Roman" w:hAnsi="Book Antiqua" w:cs="Times New Roman"/>
          <w:color w:val="232323"/>
          <w:spacing w:val="-6"/>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incluido</w:t>
      </w:r>
      <w:r w:rsidR="00902E77" w:rsidRPr="006F0C7C">
        <w:rPr>
          <w:rFonts w:ascii="Book Antiqua" w:eastAsia="Times New Roman" w:hAnsi="Book Antiqua" w:cs="Times New Roman"/>
          <w:color w:val="232323"/>
          <w:spacing w:val="-9"/>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el</w:t>
      </w:r>
      <w:r w:rsidR="00902E77" w:rsidRPr="006F0C7C">
        <w:rPr>
          <w:rFonts w:ascii="Book Antiqua" w:eastAsia="Times New Roman" w:hAnsi="Book Antiqua" w:cs="Times New Roman"/>
          <w:color w:val="232323"/>
          <w:spacing w:val="-15"/>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ab</w:t>
      </w:r>
      <w:r w:rsidR="00902E77">
        <w:rPr>
          <w:rFonts w:ascii="Book Antiqua" w:eastAsia="Times New Roman" w:hAnsi="Book Antiqua" w:cs="Times New Roman"/>
          <w:color w:val="232323"/>
          <w:kern w:val="0"/>
          <w:lang w:val="es-ES"/>
          <w14:ligatures w14:val="none"/>
        </w:rPr>
        <w:t>u</w:t>
      </w:r>
      <w:r w:rsidR="00902E77" w:rsidRPr="006F0C7C">
        <w:rPr>
          <w:rFonts w:ascii="Book Antiqua" w:eastAsia="Times New Roman" w:hAnsi="Book Antiqua" w:cs="Times New Roman"/>
          <w:color w:val="232323"/>
          <w:kern w:val="0"/>
          <w:lang w:val="es-ES"/>
          <w14:ligatures w14:val="none"/>
        </w:rPr>
        <w:t>so</w:t>
      </w:r>
      <w:r w:rsidR="00902E77" w:rsidRPr="006F0C7C">
        <w:rPr>
          <w:rFonts w:ascii="Book Antiqua" w:eastAsia="Times New Roman" w:hAnsi="Book Antiqua" w:cs="Times New Roman"/>
          <w:color w:val="232323"/>
          <w:spacing w:val="-11"/>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sexual.</w:t>
      </w:r>
      <w:r w:rsidR="00902E77">
        <w:rPr>
          <w:rFonts w:ascii="Book Antiqua" w:eastAsia="Times New Roman" w:hAnsi="Book Antiqua" w:cs="Times New Roman"/>
          <w:color w:val="232323"/>
          <w:kern w:val="0"/>
          <w:vertAlign w:val="superscript"/>
          <w:lang w:val="es-ES"/>
          <w14:ligatures w14:val="none"/>
        </w:rPr>
        <w:t xml:space="preserve"> </w:t>
      </w:r>
      <w:r w:rsidR="00902E77" w:rsidRPr="006F0C7C">
        <w:rPr>
          <w:rFonts w:ascii="Book Antiqua" w:eastAsia="Times New Roman" w:hAnsi="Book Antiqua" w:cs="Times New Roman"/>
          <w:color w:val="232323"/>
          <w:kern w:val="0"/>
          <w:lang w:val="es-ES"/>
          <w14:ligatures w14:val="none"/>
        </w:rPr>
        <w:t>Sin</w:t>
      </w:r>
      <w:r w:rsidR="00902E77" w:rsidRPr="006F0C7C">
        <w:rPr>
          <w:rFonts w:ascii="Book Antiqua" w:eastAsia="Times New Roman" w:hAnsi="Book Antiqua" w:cs="Times New Roman"/>
          <w:color w:val="232323"/>
          <w:spacing w:val="-15"/>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embargo, se</w:t>
      </w:r>
      <w:r w:rsidR="00902E77">
        <w:rPr>
          <w:rFonts w:ascii="Book Antiqua" w:eastAsia="Times New Roman" w:hAnsi="Book Antiqua" w:cs="Times New Roman"/>
          <w:color w:val="232323"/>
          <w:kern w:val="0"/>
          <w:lang w:val="es-ES"/>
          <w14:ligatures w14:val="none"/>
        </w:rPr>
        <w:t>ñala</w:t>
      </w:r>
      <w:r w:rsidR="00902E77" w:rsidRPr="006F0C7C">
        <w:rPr>
          <w:rFonts w:ascii="Book Antiqua" w:eastAsia="Times New Roman" w:hAnsi="Book Antiqua" w:cs="Times New Roman"/>
          <w:color w:val="232323"/>
          <w:spacing w:val="-13"/>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que</w:t>
      </w:r>
      <w:r w:rsidR="00902E77">
        <w:rPr>
          <w:rFonts w:ascii="Book Antiqua" w:eastAsia="Times New Roman" w:hAnsi="Book Antiqua" w:cs="Times New Roman"/>
          <w:color w:val="232323"/>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en</w:t>
      </w:r>
      <w:r w:rsidR="00902E77" w:rsidRPr="006F0C7C">
        <w:rPr>
          <w:rFonts w:ascii="Book Antiqua" w:eastAsia="Times New Roman" w:hAnsi="Book Antiqua" w:cs="Times New Roman"/>
          <w:color w:val="232323"/>
          <w:spacing w:val="-5"/>
          <w:kern w:val="0"/>
          <w:lang w:val="es-ES"/>
          <w14:ligatures w14:val="none"/>
        </w:rPr>
        <w:t xml:space="preserve"> </w:t>
      </w:r>
      <w:r w:rsidR="00902E77" w:rsidRPr="006F0C7C">
        <w:rPr>
          <w:rFonts w:ascii="Book Antiqua" w:eastAsia="Times New Roman" w:hAnsi="Book Antiqua" w:cs="Times New Roman"/>
          <w:color w:val="111111"/>
          <w:kern w:val="0"/>
          <w:lang w:val="es-ES"/>
          <w14:ligatures w14:val="none"/>
        </w:rPr>
        <w:t>la</w:t>
      </w:r>
      <w:r w:rsidR="00902E77" w:rsidRPr="006F0C7C">
        <w:rPr>
          <w:rFonts w:ascii="Book Antiqua" w:eastAsia="Times New Roman" w:hAnsi="Book Antiqua" w:cs="Times New Roman"/>
          <w:color w:val="111111"/>
          <w:spacing w:val="-10"/>
          <w:kern w:val="0"/>
          <w:lang w:val="es-ES"/>
          <w14:ligatures w14:val="none"/>
        </w:rPr>
        <w:t xml:space="preserve"> </w:t>
      </w:r>
      <w:r w:rsidR="00902E77" w:rsidRPr="006F0C7C">
        <w:rPr>
          <w:rFonts w:ascii="Book Antiqua" w:eastAsia="Times New Roman" w:hAnsi="Book Antiqua" w:cs="Times New Roman"/>
          <w:color w:val="111111"/>
          <w:kern w:val="0"/>
          <w:lang w:val="es-ES"/>
          <w14:ligatures w14:val="none"/>
        </w:rPr>
        <w:t>ley</w:t>
      </w:r>
      <w:r w:rsidR="00902E77" w:rsidRPr="006F0C7C">
        <w:rPr>
          <w:rFonts w:ascii="Book Antiqua" w:eastAsia="Times New Roman" w:hAnsi="Book Antiqua" w:cs="Times New Roman"/>
          <w:color w:val="111111"/>
          <w:spacing w:val="-5"/>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derogada</w:t>
      </w:r>
      <w:r w:rsidR="00902E77" w:rsidRPr="006F0C7C">
        <w:rPr>
          <w:rFonts w:ascii="Book Antiqua" w:eastAsia="Times New Roman" w:hAnsi="Book Antiqua" w:cs="Times New Roman"/>
          <w:color w:val="232323"/>
          <w:spacing w:val="-2"/>
          <w:kern w:val="0"/>
          <w:lang w:val="es-ES"/>
          <w14:ligatures w14:val="none"/>
        </w:rPr>
        <w:t xml:space="preserve"> </w:t>
      </w:r>
      <w:r w:rsidR="00902E77" w:rsidRPr="006F0C7C">
        <w:rPr>
          <w:rFonts w:ascii="Book Antiqua" w:eastAsia="Times New Roman" w:hAnsi="Book Antiqua" w:cs="Times New Roman"/>
          <w:color w:val="383838"/>
          <w:kern w:val="0"/>
          <w:lang w:val="es-ES"/>
          <w14:ligatures w14:val="none"/>
        </w:rPr>
        <w:t>ese</w:t>
      </w:r>
      <w:r w:rsidR="00902E77" w:rsidRPr="006F0C7C">
        <w:rPr>
          <w:rFonts w:ascii="Book Antiqua" w:eastAsia="Times New Roman" w:hAnsi="Book Antiqua" w:cs="Times New Roman"/>
          <w:color w:val="383838"/>
          <w:spacing w:val="-15"/>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deber</w:t>
      </w:r>
      <w:r w:rsidR="00902E77" w:rsidRPr="006F0C7C">
        <w:rPr>
          <w:rFonts w:ascii="Book Antiqua" w:eastAsia="Times New Roman" w:hAnsi="Book Antiqua" w:cs="Times New Roman"/>
          <w:color w:val="232323"/>
          <w:spacing w:val="-10"/>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 xml:space="preserve">estaba aparejado a </w:t>
      </w:r>
      <w:r w:rsidR="00902E77" w:rsidRPr="006F0C7C">
        <w:rPr>
          <w:rFonts w:ascii="Book Antiqua" w:eastAsia="Times New Roman" w:hAnsi="Book Antiqua" w:cs="Times New Roman"/>
          <w:color w:val="111111"/>
          <w:kern w:val="0"/>
          <w:lang w:val="es-ES"/>
          <w14:ligatures w14:val="none"/>
        </w:rPr>
        <w:t xml:space="preserve">una </w:t>
      </w:r>
      <w:r w:rsidR="00902E77" w:rsidRPr="006F0C7C">
        <w:rPr>
          <w:rFonts w:ascii="Book Antiqua" w:eastAsia="Times New Roman" w:hAnsi="Book Antiqua" w:cs="Times New Roman"/>
          <w:color w:val="232323"/>
          <w:kern w:val="0"/>
          <w:lang w:val="es-ES"/>
          <w14:ligatures w14:val="none"/>
        </w:rPr>
        <w:t xml:space="preserve">penalidad de </w:t>
      </w:r>
      <w:r w:rsidR="00902E77" w:rsidRPr="006F0C7C">
        <w:rPr>
          <w:rFonts w:ascii="Book Antiqua" w:eastAsia="Times New Roman" w:hAnsi="Book Antiqua" w:cs="Times New Roman"/>
          <w:color w:val="111111"/>
          <w:kern w:val="0"/>
          <w:lang w:val="es-ES"/>
          <w14:ligatures w14:val="none"/>
        </w:rPr>
        <w:t xml:space="preserve">delito </w:t>
      </w:r>
      <w:r w:rsidR="00902E77" w:rsidRPr="006F0C7C">
        <w:rPr>
          <w:rFonts w:ascii="Book Antiqua" w:eastAsia="Times New Roman" w:hAnsi="Book Antiqua" w:cs="Times New Roman"/>
          <w:color w:val="232323"/>
          <w:kern w:val="0"/>
          <w:lang w:val="es-ES"/>
          <w14:ligatures w14:val="none"/>
        </w:rPr>
        <w:t xml:space="preserve">grave de cuarto grado para quien, estando obligado, </w:t>
      </w:r>
      <w:r w:rsidR="00902E77" w:rsidRPr="006F0C7C">
        <w:rPr>
          <w:rFonts w:ascii="Book Antiqua" w:eastAsia="Times New Roman" w:hAnsi="Book Antiqua" w:cs="Times New Roman"/>
          <w:color w:val="111111"/>
          <w:kern w:val="0"/>
          <w:lang w:val="es-ES"/>
          <w14:ligatures w14:val="none"/>
        </w:rPr>
        <w:t xml:space="preserve">incumpliera </w:t>
      </w:r>
      <w:r w:rsidR="00902E77" w:rsidRPr="006F0C7C">
        <w:rPr>
          <w:rFonts w:ascii="Book Antiqua" w:eastAsia="Times New Roman" w:hAnsi="Book Antiqua" w:cs="Times New Roman"/>
          <w:color w:val="232323"/>
          <w:kern w:val="0"/>
          <w:lang w:val="es-ES"/>
          <w14:ligatures w14:val="none"/>
        </w:rPr>
        <w:t>con</w:t>
      </w:r>
      <w:r w:rsidR="00902E77" w:rsidRPr="006F0C7C">
        <w:rPr>
          <w:rFonts w:ascii="Book Antiqua" w:eastAsia="Times New Roman" w:hAnsi="Book Antiqua" w:cs="Times New Roman"/>
          <w:color w:val="232323"/>
          <w:spacing w:val="-3"/>
          <w:kern w:val="0"/>
          <w:lang w:val="es-ES"/>
          <w14:ligatures w14:val="none"/>
        </w:rPr>
        <w:t xml:space="preserve"> </w:t>
      </w:r>
      <w:r w:rsidR="00902E77" w:rsidRPr="006F0C7C">
        <w:rPr>
          <w:rFonts w:ascii="Book Antiqua" w:eastAsia="Times New Roman" w:hAnsi="Book Antiqua" w:cs="Times New Roman"/>
          <w:color w:val="111111"/>
          <w:kern w:val="0"/>
          <w:lang w:val="es-ES"/>
          <w14:ligatures w14:val="none"/>
        </w:rPr>
        <w:t xml:space="preserve">informar, impidiera </w:t>
      </w:r>
      <w:r w:rsidR="00902E77" w:rsidRPr="006F0C7C">
        <w:rPr>
          <w:rFonts w:ascii="Book Antiqua" w:eastAsia="Times New Roman" w:hAnsi="Book Antiqua" w:cs="Times New Roman"/>
          <w:color w:val="232323"/>
          <w:kern w:val="0"/>
          <w:lang w:val="es-ES"/>
          <w14:ligatures w14:val="none"/>
        </w:rPr>
        <w:t>a</w:t>
      </w:r>
      <w:r w:rsidR="00902E77" w:rsidRPr="006F0C7C">
        <w:rPr>
          <w:rFonts w:ascii="Book Antiqua" w:eastAsia="Times New Roman" w:hAnsi="Book Antiqua" w:cs="Times New Roman"/>
          <w:color w:val="232323"/>
          <w:spacing w:val="-9"/>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otro</w:t>
      </w:r>
      <w:r w:rsidR="00902E77" w:rsidRPr="006F0C7C">
        <w:rPr>
          <w:rFonts w:ascii="Book Antiqua" w:eastAsia="Times New Roman" w:hAnsi="Book Antiqua" w:cs="Times New Roman"/>
          <w:color w:val="232323"/>
          <w:spacing w:val="-3"/>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hacerlo o proveyera informaci</w:t>
      </w:r>
      <w:r w:rsidR="00932070">
        <w:rPr>
          <w:rFonts w:ascii="Book Antiqua" w:eastAsia="Times New Roman" w:hAnsi="Book Antiqua" w:cs="Times New Roman"/>
          <w:color w:val="232323"/>
          <w:kern w:val="0"/>
          <w:lang w:val="es-ES"/>
          <w14:ligatures w14:val="none"/>
        </w:rPr>
        <w:t>ó</w:t>
      </w:r>
      <w:r w:rsidR="00902E77" w:rsidRPr="006F0C7C">
        <w:rPr>
          <w:rFonts w:ascii="Book Antiqua" w:eastAsia="Times New Roman" w:hAnsi="Book Antiqua" w:cs="Times New Roman"/>
          <w:color w:val="232323"/>
          <w:kern w:val="0"/>
          <w:lang w:val="es-ES"/>
          <w14:ligatures w14:val="none"/>
        </w:rPr>
        <w:t>n falsa</w:t>
      </w:r>
      <w:r w:rsidR="00AC07F7">
        <w:rPr>
          <w:rFonts w:ascii="Book Antiqua" w:eastAsia="Times New Roman" w:hAnsi="Book Antiqua" w:cs="Times New Roman"/>
          <w:color w:val="232323"/>
          <w:kern w:val="0"/>
          <w:lang w:val="es-ES"/>
          <w14:ligatures w14:val="none"/>
        </w:rPr>
        <w:t xml:space="preserve">. Por otro lado, </w:t>
      </w:r>
      <w:r w:rsidR="004C58BE">
        <w:rPr>
          <w:rFonts w:ascii="Book Antiqua" w:eastAsia="Times New Roman" w:hAnsi="Book Antiqua" w:cs="Times New Roman"/>
          <w:color w:val="232323"/>
          <w:kern w:val="0"/>
          <w:lang w:val="es-ES"/>
          <w14:ligatures w14:val="none"/>
        </w:rPr>
        <w:t xml:space="preserve">en </w:t>
      </w:r>
      <w:r w:rsidR="00902E77" w:rsidRPr="006F0C7C">
        <w:rPr>
          <w:rFonts w:ascii="Book Antiqua" w:eastAsia="Times New Roman" w:hAnsi="Book Antiqua" w:cs="Times New Roman"/>
          <w:color w:val="111111"/>
          <w:kern w:val="0"/>
          <w:lang w:val="es-ES"/>
          <w14:ligatures w14:val="none"/>
        </w:rPr>
        <w:t>la</w:t>
      </w:r>
      <w:r w:rsidR="00902E77" w:rsidRPr="006F0C7C">
        <w:rPr>
          <w:rFonts w:ascii="Book Antiqua" w:eastAsia="Times New Roman" w:hAnsi="Book Antiqua" w:cs="Times New Roman"/>
          <w:color w:val="111111"/>
          <w:spacing w:val="-15"/>
          <w:kern w:val="0"/>
          <w:lang w:val="es-ES"/>
          <w14:ligatures w14:val="none"/>
        </w:rPr>
        <w:t xml:space="preserve"> </w:t>
      </w:r>
      <w:r w:rsidR="00902E77" w:rsidRPr="006F0C7C">
        <w:rPr>
          <w:rFonts w:ascii="Book Antiqua" w:eastAsia="Times New Roman" w:hAnsi="Book Antiqua" w:cs="Times New Roman"/>
          <w:color w:val="111111"/>
          <w:kern w:val="0"/>
          <w:lang w:val="es-ES"/>
          <w14:ligatures w14:val="none"/>
        </w:rPr>
        <w:t xml:space="preserve">ley </w:t>
      </w:r>
      <w:r w:rsidR="00902E77" w:rsidRPr="006F0C7C">
        <w:rPr>
          <w:rFonts w:ascii="Book Antiqua" w:eastAsia="Times New Roman" w:hAnsi="Book Antiqua" w:cs="Times New Roman"/>
          <w:color w:val="232323"/>
          <w:kern w:val="0"/>
          <w:lang w:val="es-ES"/>
          <w14:ligatures w14:val="none"/>
        </w:rPr>
        <w:t>vigente</w:t>
      </w:r>
      <w:r w:rsidR="00902E77" w:rsidRPr="006F0C7C">
        <w:rPr>
          <w:rFonts w:ascii="Book Antiqua" w:eastAsia="Times New Roman" w:hAnsi="Book Antiqua" w:cs="Times New Roman"/>
          <w:color w:val="232323"/>
          <w:spacing w:val="-6"/>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 xml:space="preserve">el </w:t>
      </w:r>
      <w:r w:rsidR="00902E77" w:rsidRPr="006F0C7C">
        <w:rPr>
          <w:rFonts w:ascii="Book Antiqua" w:eastAsia="Times New Roman" w:hAnsi="Book Antiqua" w:cs="Times New Roman"/>
          <w:color w:val="111111"/>
          <w:kern w:val="0"/>
          <w:lang w:val="es-ES"/>
          <w14:ligatures w14:val="none"/>
        </w:rPr>
        <w:t>incumplimiento</w:t>
      </w:r>
      <w:r w:rsidR="00902E77">
        <w:rPr>
          <w:rFonts w:ascii="Book Antiqua" w:eastAsia="Times New Roman" w:hAnsi="Book Antiqua" w:cs="Times New Roman"/>
          <w:color w:val="111111"/>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qued</w:t>
      </w:r>
      <w:r w:rsidR="00902E77">
        <w:rPr>
          <w:rFonts w:ascii="Book Antiqua" w:eastAsia="Times New Roman" w:hAnsi="Book Antiqua" w:cs="Times New Roman"/>
          <w:color w:val="232323"/>
          <w:kern w:val="0"/>
          <w:lang w:val="es-ES"/>
          <w14:ligatures w14:val="none"/>
        </w:rPr>
        <w:t>ó</w:t>
      </w:r>
      <w:r w:rsidR="00902E77" w:rsidRPr="006F0C7C">
        <w:rPr>
          <w:rFonts w:ascii="Book Antiqua" w:eastAsia="Times New Roman" w:hAnsi="Book Antiqua" w:cs="Times New Roman"/>
          <w:color w:val="232323"/>
          <w:spacing w:val="-13"/>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reclasificado com</w:t>
      </w:r>
      <w:r w:rsidR="00CE11D2">
        <w:rPr>
          <w:rFonts w:ascii="Book Antiqua" w:eastAsia="Times New Roman" w:hAnsi="Book Antiqua" w:cs="Times New Roman"/>
          <w:color w:val="232323"/>
          <w:kern w:val="0"/>
          <w:lang w:val="es-ES"/>
          <w14:ligatures w14:val="none"/>
        </w:rPr>
        <w:t>o</w:t>
      </w:r>
      <w:r w:rsidR="00902E77" w:rsidRPr="006F0C7C">
        <w:rPr>
          <w:rFonts w:ascii="Book Antiqua" w:eastAsia="Times New Roman" w:hAnsi="Book Antiqua" w:cs="Times New Roman"/>
          <w:color w:val="232323"/>
          <w:kern w:val="0"/>
          <w:lang w:val="es-ES"/>
          <w14:ligatures w14:val="none"/>
        </w:rPr>
        <w:t xml:space="preserve"> </w:t>
      </w:r>
      <w:r w:rsidR="00902E77" w:rsidRPr="006F0C7C">
        <w:rPr>
          <w:rFonts w:ascii="Book Antiqua" w:eastAsia="Times New Roman" w:hAnsi="Book Antiqua" w:cs="Times New Roman"/>
          <w:color w:val="111111"/>
          <w:kern w:val="0"/>
          <w:lang w:val="es-ES"/>
          <w14:ligatures w14:val="none"/>
        </w:rPr>
        <w:t xml:space="preserve">delito </w:t>
      </w:r>
      <w:r w:rsidR="00902E77" w:rsidRPr="006F0C7C">
        <w:rPr>
          <w:rFonts w:ascii="Book Antiqua" w:eastAsia="Times New Roman" w:hAnsi="Book Antiqua" w:cs="Times New Roman"/>
          <w:color w:val="232323"/>
          <w:kern w:val="0"/>
          <w:lang w:val="es-ES"/>
          <w14:ligatures w14:val="none"/>
        </w:rPr>
        <w:t>menos</w:t>
      </w:r>
      <w:r w:rsidR="00902E77" w:rsidRPr="006F0C7C">
        <w:rPr>
          <w:rFonts w:ascii="Book Antiqua" w:eastAsia="Times New Roman" w:hAnsi="Book Antiqua" w:cs="Times New Roman"/>
          <w:color w:val="232323"/>
          <w:spacing w:val="-6"/>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grave</w:t>
      </w:r>
      <w:r w:rsidR="004C58BE">
        <w:rPr>
          <w:rFonts w:ascii="Book Antiqua" w:eastAsia="Times New Roman" w:hAnsi="Book Antiqua" w:cs="Times New Roman"/>
          <w:color w:val="232323"/>
          <w:kern w:val="0"/>
          <w:lang w:val="es-ES"/>
          <w14:ligatures w14:val="none"/>
        </w:rPr>
        <w:t>. E</w:t>
      </w:r>
      <w:r w:rsidR="00902E77" w:rsidRPr="004C58BE">
        <w:rPr>
          <w:rFonts w:ascii="Book Antiqua" w:eastAsia="Times New Roman" w:hAnsi="Book Antiqua" w:cs="Times New Roman"/>
          <w:color w:val="232323"/>
          <w:kern w:val="0"/>
          <w:lang w:val="es-ES"/>
          <w14:ligatures w14:val="none"/>
        </w:rPr>
        <w:t xml:space="preserve">l DJ entiende que los </w:t>
      </w:r>
      <w:r w:rsidR="00902E77" w:rsidRPr="006F0C7C">
        <w:rPr>
          <w:rFonts w:ascii="Book Antiqua" w:eastAsia="Times New Roman" w:hAnsi="Book Antiqua" w:cs="Times New Roman"/>
          <w:color w:val="232323"/>
          <w:kern w:val="0"/>
          <w:lang w:val="es-ES"/>
          <w14:ligatures w14:val="none"/>
        </w:rPr>
        <w:t>proponentes sostienen que</w:t>
      </w:r>
      <w:r w:rsidR="00902E77" w:rsidRPr="004C58BE">
        <w:rPr>
          <w:rFonts w:ascii="Book Antiqua" w:eastAsia="Times New Roman" w:hAnsi="Book Antiqua" w:cs="Times New Roman"/>
          <w:color w:val="232323"/>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 xml:space="preserve">esto </w:t>
      </w:r>
      <w:r w:rsidR="00902E77" w:rsidRPr="004C58BE">
        <w:rPr>
          <w:rFonts w:ascii="Book Antiqua" w:eastAsia="Times New Roman" w:hAnsi="Book Antiqua" w:cs="Times New Roman"/>
          <w:color w:val="232323"/>
          <w:kern w:val="0"/>
          <w:lang w:val="es-ES"/>
          <w14:ligatures w14:val="none"/>
        </w:rPr>
        <w:t xml:space="preserve">ha </w:t>
      </w:r>
      <w:r w:rsidR="00902E77" w:rsidRPr="006F0C7C">
        <w:rPr>
          <w:rFonts w:ascii="Book Antiqua" w:eastAsia="Times New Roman" w:hAnsi="Book Antiqua" w:cs="Times New Roman"/>
          <w:color w:val="232323"/>
          <w:kern w:val="0"/>
          <w:lang w:val="es-ES"/>
          <w14:ligatures w14:val="none"/>
        </w:rPr>
        <w:t>generado un</w:t>
      </w:r>
      <w:r w:rsidR="00902E77" w:rsidRPr="004C58BE">
        <w:rPr>
          <w:rFonts w:ascii="Book Antiqua" w:eastAsia="Times New Roman" w:hAnsi="Book Antiqua" w:cs="Times New Roman"/>
          <w:color w:val="232323"/>
          <w:kern w:val="0"/>
          <w:lang w:val="es-ES"/>
          <w14:ligatures w14:val="none"/>
        </w:rPr>
        <w:t xml:space="preserve"> vacío </w:t>
      </w:r>
      <w:r w:rsidR="00902E77" w:rsidRPr="006F0C7C">
        <w:rPr>
          <w:rFonts w:ascii="Book Antiqua" w:eastAsia="Times New Roman" w:hAnsi="Book Antiqua" w:cs="Times New Roman"/>
          <w:color w:val="232323"/>
          <w:kern w:val="0"/>
          <w:lang w:val="es-ES"/>
          <w14:ligatures w14:val="none"/>
        </w:rPr>
        <w:t>disuasivo en</w:t>
      </w:r>
      <w:r w:rsidR="00902E77" w:rsidRPr="004C58BE">
        <w:rPr>
          <w:rFonts w:ascii="Book Antiqua" w:eastAsia="Times New Roman" w:hAnsi="Book Antiqua" w:cs="Times New Roman"/>
          <w:color w:val="232323"/>
          <w:kern w:val="0"/>
          <w:lang w:val="es-ES"/>
          <w14:ligatures w14:val="none"/>
        </w:rPr>
        <w:t xml:space="preserve"> </w:t>
      </w:r>
      <w:r w:rsidR="00902E77" w:rsidRPr="006F0C7C">
        <w:rPr>
          <w:rFonts w:ascii="Book Antiqua" w:eastAsia="Times New Roman" w:hAnsi="Book Antiqua" w:cs="Times New Roman"/>
          <w:color w:val="232323"/>
          <w:kern w:val="0"/>
          <w:lang w:val="es-ES"/>
          <w14:ligatures w14:val="none"/>
        </w:rPr>
        <w:t>situaciones de altísima gravedad.</w:t>
      </w:r>
    </w:p>
    <w:p w14:paraId="71CC4B25" w14:textId="66BBDC0F" w:rsidR="008B7E7A" w:rsidRDefault="00902E77" w:rsidP="008B7E7A">
      <w:pPr>
        <w:spacing w:after="0" w:line="276" w:lineRule="auto"/>
        <w:ind w:firstLine="720"/>
        <w:jc w:val="both"/>
        <w:rPr>
          <w:rFonts w:ascii="Book Antiqua" w:eastAsia="Times New Roman" w:hAnsi="Book Antiqua" w:cs="Times New Roman"/>
          <w:color w:val="343636"/>
          <w:spacing w:val="-2"/>
          <w:w w:val="105"/>
          <w:kern w:val="0"/>
          <w:lang w:val="es-ES"/>
          <w14:ligatures w14:val="none"/>
        </w:rPr>
      </w:pPr>
      <w:r>
        <w:rPr>
          <w:rFonts w:ascii="Book Antiqua" w:eastAsia="Times New Roman" w:hAnsi="Book Antiqua" w:cs="Times New Roman"/>
          <w:color w:val="232323"/>
          <w:kern w:val="0"/>
          <w:lang w:val="es-ES"/>
          <w14:ligatures w14:val="none"/>
        </w:rPr>
        <w:t xml:space="preserve">El </w:t>
      </w:r>
      <w:r w:rsidR="00121408">
        <w:rPr>
          <w:rFonts w:ascii="Book Antiqua" w:eastAsia="Times New Roman" w:hAnsi="Book Antiqua" w:cs="Times New Roman"/>
          <w:color w:val="232323"/>
          <w:kern w:val="0"/>
          <w:lang w:val="es-ES"/>
          <w14:ligatures w14:val="none"/>
        </w:rPr>
        <w:t>DJ</w:t>
      </w:r>
      <w:r>
        <w:rPr>
          <w:rFonts w:ascii="Book Antiqua" w:eastAsia="Times New Roman" w:hAnsi="Book Antiqua" w:cs="Times New Roman"/>
          <w:color w:val="232323"/>
          <w:kern w:val="0"/>
          <w:lang w:val="es-ES"/>
          <w14:ligatures w14:val="none"/>
        </w:rPr>
        <w:t xml:space="preserve"> </w:t>
      </w:r>
      <w:r w:rsidRPr="00124BA2">
        <w:rPr>
          <w:rFonts w:ascii="Book Antiqua" w:eastAsia="Times New Roman" w:hAnsi="Book Antiqua" w:cs="Times New Roman"/>
          <w:color w:val="232323"/>
          <w:kern w:val="0"/>
          <w:lang w:val="es-ES"/>
          <w14:ligatures w14:val="none"/>
        </w:rPr>
        <w:t>reconoce</w:t>
      </w:r>
      <w:r>
        <w:rPr>
          <w:rFonts w:ascii="Book Antiqua" w:eastAsia="Times New Roman" w:hAnsi="Book Antiqua" w:cs="Times New Roman"/>
          <w:color w:val="232323"/>
          <w:kern w:val="0"/>
          <w:lang w:val="es-ES"/>
          <w14:ligatures w14:val="none"/>
        </w:rPr>
        <w:t xml:space="preserve"> que este cambio en la ley </w:t>
      </w:r>
      <w:r w:rsidRPr="00124BA2">
        <w:rPr>
          <w:rFonts w:ascii="Book Antiqua" w:eastAsia="Times New Roman" w:hAnsi="Book Antiqua" w:cs="Times New Roman"/>
          <w:color w:val="232323"/>
          <w:kern w:val="0"/>
          <w:lang w:val="es-ES"/>
          <w14:ligatures w14:val="none"/>
        </w:rPr>
        <w:t xml:space="preserve">puede deberse a </w:t>
      </w:r>
      <w:r w:rsidRPr="00124BA2">
        <w:rPr>
          <w:rFonts w:ascii="Book Antiqua" w:eastAsia="Times New Roman" w:hAnsi="Book Antiqua" w:cs="Times New Roman"/>
          <w:color w:val="111111"/>
          <w:kern w:val="0"/>
          <w:lang w:val="es-ES"/>
          <w14:ligatures w14:val="none"/>
        </w:rPr>
        <w:t xml:space="preserve">una </w:t>
      </w:r>
      <w:r w:rsidRPr="00124BA2">
        <w:rPr>
          <w:rFonts w:ascii="Book Antiqua" w:eastAsia="Times New Roman" w:hAnsi="Book Antiqua" w:cs="Times New Roman"/>
          <w:color w:val="232323"/>
          <w:kern w:val="0"/>
          <w:lang w:val="es-ES"/>
          <w14:ligatures w14:val="none"/>
        </w:rPr>
        <w:t>política de menor criminalizaci</w:t>
      </w:r>
      <w:r>
        <w:rPr>
          <w:rFonts w:ascii="Book Antiqua" w:eastAsia="Times New Roman" w:hAnsi="Book Antiqua" w:cs="Times New Roman"/>
          <w:color w:val="232323"/>
          <w:kern w:val="0"/>
          <w:lang w:val="es-ES"/>
          <w14:ligatures w14:val="none"/>
        </w:rPr>
        <w:t>ó</w:t>
      </w:r>
      <w:r w:rsidRPr="00124BA2">
        <w:rPr>
          <w:rFonts w:ascii="Book Antiqua" w:eastAsia="Times New Roman" w:hAnsi="Book Antiqua" w:cs="Times New Roman"/>
          <w:color w:val="232323"/>
          <w:kern w:val="0"/>
          <w:lang w:val="es-ES"/>
          <w14:ligatures w14:val="none"/>
        </w:rPr>
        <w:t xml:space="preserve">n, </w:t>
      </w:r>
      <w:r>
        <w:rPr>
          <w:rFonts w:ascii="Book Antiqua" w:eastAsia="Times New Roman" w:hAnsi="Book Antiqua" w:cs="Times New Roman"/>
          <w:color w:val="232323"/>
          <w:kern w:val="0"/>
          <w:lang w:val="es-ES"/>
          <w14:ligatures w14:val="none"/>
        </w:rPr>
        <w:t xml:space="preserve">aunque por otra parte </w:t>
      </w:r>
      <w:r w:rsidRPr="00124BA2">
        <w:rPr>
          <w:rFonts w:ascii="Book Antiqua" w:eastAsia="Times New Roman" w:hAnsi="Book Antiqua" w:cs="Times New Roman"/>
          <w:color w:val="232323"/>
          <w:kern w:val="0"/>
          <w:lang w:val="es-ES"/>
          <w14:ligatures w14:val="none"/>
        </w:rPr>
        <w:t>entienden, que</w:t>
      </w:r>
      <w:r w:rsidRPr="00124BA2">
        <w:rPr>
          <w:rFonts w:ascii="Book Antiqua" w:eastAsia="Times New Roman" w:hAnsi="Book Antiqua" w:cs="Times New Roman"/>
          <w:color w:val="111111"/>
          <w:spacing w:val="-12"/>
          <w:kern w:val="0"/>
          <w:lang w:val="es-ES"/>
          <w14:ligatures w14:val="none"/>
        </w:rPr>
        <w:t xml:space="preserve"> </w:t>
      </w:r>
      <w:r w:rsidRPr="00124BA2">
        <w:rPr>
          <w:rFonts w:ascii="Book Antiqua" w:eastAsia="Times New Roman" w:hAnsi="Book Antiqua" w:cs="Times New Roman"/>
          <w:color w:val="111111"/>
          <w:kern w:val="0"/>
          <w:lang w:val="es-ES"/>
          <w14:ligatures w14:val="none"/>
        </w:rPr>
        <w:t>la</w:t>
      </w:r>
      <w:r w:rsidRPr="00124BA2">
        <w:rPr>
          <w:rFonts w:ascii="Book Antiqua" w:eastAsia="Times New Roman" w:hAnsi="Book Antiqua" w:cs="Times New Roman"/>
          <w:color w:val="111111"/>
          <w:spacing w:val="-4"/>
          <w:kern w:val="0"/>
          <w:lang w:val="es-ES"/>
          <w14:ligatures w14:val="none"/>
        </w:rPr>
        <w:t xml:space="preserve"> </w:t>
      </w:r>
      <w:r w:rsidRPr="00124BA2">
        <w:rPr>
          <w:rFonts w:ascii="Book Antiqua" w:eastAsia="Times New Roman" w:hAnsi="Book Antiqua" w:cs="Times New Roman"/>
          <w:color w:val="111111"/>
          <w:kern w:val="0"/>
          <w:lang w:val="es-ES"/>
          <w14:ligatures w14:val="none"/>
        </w:rPr>
        <w:t xml:space="preserve">misma ley </w:t>
      </w:r>
      <w:r w:rsidRPr="00124BA2">
        <w:rPr>
          <w:rFonts w:ascii="Book Antiqua" w:eastAsia="Times New Roman" w:hAnsi="Book Antiqua" w:cs="Times New Roman"/>
          <w:color w:val="232323"/>
          <w:kern w:val="0"/>
          <w:lang w:val="es-ES"/>
          <w14:ligatures w14:val="none"/>
        </w:rPr>
        <w:t>vigente tiene</w:t>
      </w:r>
      <w:r w:rsidRPr="00124BA2">
        <w:rPr>
          <w:rFonts w:ascii="Book Antiqua" w:eastAsia="Times New Roman" w:hAnsi="Book Antiqua" w:cs="Times New Roman"/>
          <w:color w:val="232323"/>
          <w:spacing w:val="-5"/>
          <w:kern w:val="0"/>
          <w:lang w:val="es-ES"/>
          <w14:ligatures w14:val="none"/>
        </w:rPr>
        <w:t xml:space="preserve"> </w:t>
      </w:r>
      <w:r w:rsidRPr="00124BA2">
        <w:rPr>
          <w:rFonts w:ascii="Book Antiqua" w:eastAsia="Times New Roman" w:hAnsi="Book Antiqua" w:cs="Times New Roman"/>
          <w:color w:val="232323"/>
          <w:kern w:val="0"/>
          <w:lang w:val="es-ES"/>
          <w14:ligatures w14:val="none"/>
        </w:rPr>
        <w:t>respuestas penales más</w:t>
      </w:r>
      <w:r w:rsidRPr="00124BA2">
        <w:rPr>
          <w:rFonts w:ascii="Book Antiqua" w:eastAsia="Times New Roman" w:hAnsi="Book Antiqua" w:cs="Times New Roman"/>
          <w:color w:val="232323"/>
          <w:spacing w:val="-14"/>
          <w:kern w:val="0"/>
          <w:lang w:val="es-ES"/>
          <w14:ligatures w14:val="none"/>
        </w:rPr>
        <w:t xml:space="preserve"> </w:t>
      </w:r>
      <w:r w:rsidRPr="00124BA2">
        <w:rPr>
          <w:rFonts w:ascii="Book Antiqua" w:eastAsia="Times New Roman" w:hAnsi="Book Antiqua" w:cs="Times New Roman"/>
          <w:color w:val="232323"/>
          <w:kern w:val="0"/>
          <w:lang w:val="es-ES"/>
          <w14:ligatures w14:val="none"/>
        </w:rPr>
        <w:t>enérgicas</w:t>
      </w:r>
      <w:r w:rsidRPr="00124BA2">
        <w:rPr>
          <w:rFonts w:ascii="Book Antiqua" w:eastAsia="Times New Roman" w:hAnsi="Book Antiqua" w:cs="Times New Roman"/>
          <w:color w:val="232323"/>
          <w:spacing w:val="-2"/>
          <w:kern w:val="0"/>
          <w:lang w:val="es-ES"/>
          <w14:ligatures w14:val="none"/>
        </w:rPr>
        <w:t xml:space="preserve"> </w:t>
      </w:r>
      <w:r w:rsidRPr="00124BA2">
        <w:rPr>
          <w:rFonts w:ascii="Book Antiqua" w:eastAsia="Times New Roman" w:hAnsi="Book Antiqua" w:cs="Times New Roman"/>
          <w:color w:val="232323"/>
          <w:kern w:val="0"/>
          <w:lang w:val="es-ES"/>
          <w14:ligatures w14:val="none"/>
        </w:rPr>
        <w:t>cuando hay un menor en riesgo, com</w:t>
      </w:r>
      <w:r>
        <w:rPr>
          <w:rFonts w:ascii="Book Antiqua" w:eastAsia="Times New Roman" w:hAnsi="Book Antiqua" w:cs="Times New Roman"/>
          <w:color w:val="232323"/>
          <w:kern w:val="0"/>
          <w:lang w:val="es-ES"/>
          <w14:ligatures w14:val="none"/>
        </w:rPr>
        <w:t>o</w:t>
      </w:r>
      <w:r w:rsidRPr="00124BA2">
        <w:rPr>
          <w:rFonts w:ascii="Book Antiqua" w:eastAsia="Times New Roman" w:hAnsi="Book Antiqua" w:cs="Times New Roman"/>
          <w:color w:val="232323"/>
          <w:kern w:val="0"/>
          <w:lang w:val="es-ES"/>
          <w14:ligatures w14:val="none"/>
        </w:rPr>
        <w:t xml:space="preserve"> </w:t>
      </w:r>
      <w:r w:rsidRPr="00124BA2">
        <w:rPr>
          <w:rFonts w:ascii="Book Antiqua" w:eastAsia="Times New Roman" w:hAnsi="Book Antiqua" w:cs="Times New Roman"/>
          <w:color w:val="111111"/>
          <w:kern w:val="0"/>
          <w:lang w:val="es-ES"/>
          <w14:ligatures w14:val="none"/>
        </w:rPr>
        <w:t xml:space="preserve">lo </w:t>
      </w:r>
      <w:r w:rsidRPr="00124BA2">
        <w:rPr>
          <w:rFonts w:ascii="Book Antiqua" w:eastAsia="Times New Roman" w:hAnsi="Book Antiqua" w:cs="Times New Roman"/>
          <w:color w:val="232323"/>
          <w:kern w:val="0"/>
          <w:lang w:val="es-ES"/>
          <w14:ligatures w14:val="none"/>
        </w:rPr>
        <w:t xml:space="preserve">es </w:t>
      </w:r>
      <w:r w:rsidRPr="00124BA2">
        <w:rPr>
          <w:rFonts w:ascii="Book Antiqua" w:eastAsia="Times New Roman" w:hAnsi="Book Antiqua" w:cs="Times New Roman"/>
          <w:color w:val="111111"/>
          <w:kern w:val="0"/>
          <w:lang w:val="es-ES"/>
          <w14:ligatures w14:val="none"/>
        </w:rPr>
        <w:t>la</w:t>
      </w:r>
      <w:r w:rsidRPr="00124BA2">
        <w:rPr>
          <w:rFonts w:ascii="Book Antiqua" w:eastAsia="Times New Roman" w:hAnsi="Book Antiqua" w:cs="Times New Roman"/>
          <w:color w:val="111111"/>
          <w:spacing w:val="-1"/>
          <w:kern w:val="0"/>
          <w:lang w:val="es-ES"/>
          <w14:ligatures w14:val="none"/>
        </w:rPr>
        <w:t xml:space="preserve"> </w:t>
      </w:r>
      <w:r w:rsidRPr="00124BA2">
        <w:rPr>
          <w:rFonts w:ascii="Book Antiqua" w:eastAsia="Times New Roman" w:hAnsi="Book Antiqua" w:cs="Times New Roman"/>
          <w:color w:val="232323"/>
          <w:kern w:val="0"/>
          <w:lang w:val="es-ES"/>
          <w14:ligatures w14:val="none"/>
        </w:rPr>
        <w:t>tipificaci</w:t>
      </w:r>
      <w:r>
        <w:rPr>
          <w:rFonts w:ascii="Book Antiqua" w:eastAsia="Times New Roman" w:hAnsi="Book Antiqua" w:cs="Times New Roman"/>
          <w:color w:val="232323"/>
          <w:kern w:val="0"/>
          <w:lang w:val="es-ES"/>
          <w14:ligatures w14:val="none"/>
        </w:rPr>
        <w:t>ó</w:t>
      </w:r>
      <w:r w:rsidRPr="00124BA2">
        <w:rPr>
          <w:rFonts w:ascii="Book Antiqua" w:eastAsia="Times New Roman" w:hAnsi="Book Antiqua" w:cs="Times New Roman"/>
          <w:color w:val="232323"/>
          <w:kern w:val="0"/>
          <w:lang w:val="es-ES"/>
          <w14:ligatures w14:val="none"/>
        </w:rPr>
        <w:t xml:space="preserve">n del </w:t>
      </w:r>
      <w:r w:rsidRPr="00124BA2">
        <w:rPr>
          <w:rFonts w:ascii="Book Antiqua" w:eastAsia="Times New Roman" w:hAnsi="Book Antiqua" w:cs="Times New Roman"/>
          <w:color w:val="111111"/>
          <w:kern w:val="0"/>
          <w:lang w:val="es-ES"/>
          <w14:ligatures w14:val="none"/>
        </w:rPr>
        <w:t>incumplimiento</w:t>
      </w:r>
      <w:r w:rsidRPr="00124BA2">
        <w:rPr>
          <w:rFonts w:ascii="Book Antiqua" w:eastAsia="Times New Roman" w:hAnsi="Book Antiqua" w:cs="Times New Roman"/>
          <w:color w:val="111111"/>
          <w:spacing w:val="-13"/>
          <w:kern w:val="0"/>
          <w:lang w:val="es-ES"/>
          <w14:ligatures w14:val="none"/>
        </w:rPr>
        <w:t xml:space="preserve"> </w:t>
      </w:r>
      <w:r w:rsidRPr="00124BA2">
        <w:rPr>
          <w:rFonts w:ascii="Book Antiqua" w:eastAsia="Times New Roman" w:hAnsi="Book Antiqua" w:cs="Times New Roman"/>
          <w:color w:val="232323"/>
          <w:kern w:val="0"/>
          <w:lang w:val="es-ES"/>
          <w14:ligatures w14:val="none"/>
        </w:rPr>
        <w:t xml:space="preserve">de </w:t>
      </w:r>
      <w:r>
        <w:rPr>
          <w:rFonts w:ascii="Book Antiqua" w:eastAsia="Times New Roman" w:hAnsi="Book Antiqua" w:cs="Times New Roman"/>
          <w:color w:val="232323"/>
          <w:kern w:val="0"/>
          <w:lang w:val="es-ES"/>
          <w14:ligatures w14:val="none"/>
        </w:rPr>
        <w:t>ó</w:t>
      </w:r>
      <w:r w:rsidRPr="00124BA2">
        <w:rPr>
          <w:rFonts w:ascii="Book Antiqua" w:eastAsia="Times New Roman" w:hAnsi="Book Antiqua" w:cs="Times New Roman"/>
          <w:color w:val="232323"/>
          <w:kern w:val="0"/>
          <w:lang w:val="es-ES"/>
          <w14:ligatures w14:val="none"/>
        </w:rPr>
        <w:t>rdenes de protecci</w:t>
      </w:r>
      <w:r>
        <w:rPr>
          <w:rFonts w:ascii="Book Antiqua" w:eastAsia="Times New Roman" w:hAnsi="Book Antiqua" w:cs="Times New Roman"/>
          <w:color w:val="232323"/>
          <w:kern w:val="0"/>
          <w:lang w:val="es-ES"/>
          <w14:ligatures w14:val="none"/>
        </w:rPr>
        <w:t>ó</w:t>
      </w:r>
      <w:r w:rsidRPr="00124BA2">
        <w:rPr>
          <w:rFonts w:ascii="Book Antiqua" w:eastAsia="Times New Roman" w:hAnsi="Book Antiqua" w:cs="Times New Roman"/>
          <w:color w:val="232323"/>
          <w:kern w:val="0"/>
          <w:lang w:val="es-ES"/>
          <w14:ligatures w14:val="none"/>
        </w:rPr>
        <w:t>n com</w:t>
      </w:r>
      <w:r>
        <w:rPr>
          <w:rFonts w:ascii="Book Antiqua" w:eastAsia="Times New Roman" w:hAnsi="Book Antiqua" w:cs="Times New Roman"/>
          <w:color w:val="232323"/>
          <w:kern w:val="0"/>
          <w:lang w:val="es-ES"/>
          <w14:ligatures w14:val="none"/>
        </w:rPr>
        <w:t>o</w:t>
      </w:r>
      <w:r w:rsidRPr="00124BA2">
        <w:rPr>
          <w:rFonts w:ascii="Book Antiqua" w:eastAsia="Times New Roman" w:hAnsi="Book Antiqua" w:cs="Times New Roman"/>
          <w:color w:val="232323"/>
          <w:kern w:val="0"/>
          <w:lang w:val="es-ES"/>
          <w14:ligatures w14:val="none"/>
        </w:rPr>
        <w:t xml:space="preserve"> delito grave. </w:t>
      </w:r>
      <w:r>
        <w:rPr>
          <w:rFonts w:ascii="Book Antiqua" w:eastAsia="Times New Roman" w:hAnsi="Book Antiqua" w:cs="Times New Roman"/>
          <w:color w:val="232323"/>
          <w:kern w:val="0"/>
          <w:lang w:val="es-ES"/>
          <w14:ligatures w14:val="none"/>
        </w:rPr>
        <w:t>Por tanto, e</w:t>
      </w:r>
      <w:r w:rsidR="00CD7FA6">
        <w:rPr>
          <w:rFonts w:ascii="Book Antiqua" w:eastAsia="Times New Roman" w:hAnsi="Book Antiqua" w:cs="Times New Roman"/>
          <w:color w:val="232323"/>
          <w:kern w:val="0"/>
          <w:lang w:val="es-ES"/>
          <w14:ligatures w14:val="none"/>
        </w:rPr>
        <w:t>l</w:t>
      </w:r>
      <w:r>
        <w:rPr>
          <w:rFonts w:ascii="Book Antiqua" w:eastAsia="Times New Roman" w:hAnsi="Book Antiqua" w:cs="Times New Roman"/>
          <w:color w:val="232323"/>
          <w:kern w:val="0"/>
          <w:lang w:val="es-ES"/>
          <w14:ligatures w14:val="none"/>
        </w:rPr>
        <w:t xml:space="preserve"> DJ </w:t>
      </w:r>
      <w:r w:rsidR="00121408">
        <w:rPr>
          <w:rFonts w:ascii="Book Antiqua" w:eastAsia="Times New Roman" w:hAnsi="Book Antiqua" w:cs="Times New Roman"/>
          <w:color w:val="232323"/>
          <w:kern w:val="0"/>
          <w:lang w:val="es-ES"/>
          <w14:ligatures w14:val="none"/>
        </w:rPr>
        <w:t>expone</w:t>
      </w:r>
      <w:r>
        <w:rPr>
          <w:rFonts w:ascii="Book Antiqua" w:eastAsia="Times New Roman" w:hAnsi="Book Antiqua" w:cs="Times New Roman"/>
          <w:color w:val="232323"/>
          <w:kern w:val="0"/>
          <w:lang w:val="es-ES"/>
          <w14:ligatures w14:val="none"/>
        </w:rPr>
        <w:t xml:space="preserve"> que la medida </w:t>
      </w:r>
      <w:r w:rsidR="00852C31">
        <w:rPr>
          <w:rFonts w:ascii="Book Antiqua" w:eastAsia="Times New Roman" w:hAnsi="Book Antiqua" w:cs="Times New Roman"/>
          <w:color w:val="232323"/>
          <w:kern w:val="0"/>
          <w:lang w:val="es-ES"/>
          <w14:ligatures w14:val="none"/>
        </w:rPr>
        <w:t xml:space="preserve">propuesta </w:t>
      </w:r>
      <w:r w:rsidRPr="00124BA2">
        <w:rPr>
          <w:rFonts w:ascii="Book Antiqua" w:eastAsia="Times New Roman" w:hAnsi="Book Antiqua" w:cs="Times New Roman"/>
          <w:color w:val="232323"/>
          <w:kern w:val="0"/>
          <w:lang w:val="es-ES"/>
          <w14:ligatures w14:val="none"/>
        </w:rPr>
        <w:t xml:space="preserve">armoniza </w:t>
      </w:r>
      <w:r w:rsidRPr="00124BA2">
        <w:rPr>
          <w:rFonts w:ascii="Book Antiqua" w:eastAsia="Times New Roman" w:hAnsi="Book Antiqua" w:cs="Times New Roman"/>
          <w:color w:val="111111"/>
          <w:kern w:val="0"/>
          <w:lang w:val="es-ES"/>
          <w14:ligatures w14:val="none"/>
        </w:rPr>
        <w:t xml:space="preserve">la </w:t>
      </w:r>
      <w:r>
        <w:rPr>
          <w:rFonts w:ascii="Book Antiqua" w:eastAsia="Times New Roman" w:hAnsi="Book Antiqua" w:cs="Times New Roman"/>
          <w:color w:val="111111"/>
          <w:kern w:val="0"/>
          <w:lang w:val="es-ES"/>
          <w14:ligatures w14:val="none"/>
        </w:rPr>
        <w:t>ló</w:t>
      </w:r>
      <w:r w:rsidRPr="00124BA2">
        <w:rPr>
          <w:rFonts w:ascii="Book Antiqua" w:eastAsia="Times New Roman" w:hAnsi="Book Antiqua" w:cs="Times New Roman"/>
          <w:color w:val="111111"/>
          <w:kern w:val="0"/>
          <w:lang w:val="es-ES"/>
          <w14:ligatures w14:val="none"/>
        </w:rPr>
        <w:t xml:space="preserve">gica </w:t>
      </w:r>
      <w:r w:rsidRPr="00124BA2">
        <w:rPr>
          <w:rFonts w:ascii="Book Antiqua" w:eastAsia="Times New Roman" w:hAnsi="Book Antiqua" w:cs="Times New Roman"/>
          <w:color w:val="232323"/>
          <w:kern w:val="0"/>
          <w:lang w:val="es-ES"/>
          <w14:ligatures w14:val="none"/>
        </w:rPr>
        <w:t xml:space="preserve">de </w:t>
      </w:r>
      <w:r w:rsidRPr="00124BA2">
        <w:rPr>
          <w:rFonts w:ascii="Book Antiqua" w:eastAsia="Times New Roman" w:hAnsi="Book Antiqua" w:cs="Times New Roman"/>
          <w:color w:val="111111"/>
          <w:kern w:val="0"/>
          <w:lang w:val="es-ES"/>
          <w14:ligatures w14:val="none"/>
        </w:rPr>
        <w:t xml:space="preserve">la ley </w:t>
      </w:r>
      <w:r w:rsidRPr="00124BA2">
        <w:rPr>
          <w:rFonts w:ascii="Book Antiqua" w:eastAsia="Times New Roman" w:hAnsi="Book Antiqua" w:cs="Times New Roman"/>
          <w:color w:val="383838"/>
          <w:kern w:val="0"/>
          <w:lang w:val="es-ES"/>
          <w14:ligatures w14:val="none"/>
        </w:rPr>
        <w:t xml:space="preserve">vigente, </w:t>
      </w:r>
      <w:r w:rsidRPr="00124BA2">
        <w:rPr>
          <w:rFonts w:ascii="Book Antiqua" w:eastAsia="Times New Roman" w:hAnsi="Book Antiqua" w:cs="Times New Roman"/>
          <w:color w:val="232323"/>
          <w:kern w:val="0"/>
          <w:lang w:val="es-ES"/>
          <w14:ligatures w14:val="none"/>
        </w:rPr>
        <w:t xml:space="preserve">ajustando </w:t>
      </w:r>
      <w:r w:rsidR="00852C31">
        <w:rPr>
          <w:rFonts w:ascii="Book Antiqua" w:eastAsia="Times New Roman" w:hAnsi="Book Antiqua" w:cs="Times New Roman"/>
          <w:color w:val="232323"/>
          <w:kern w:val="0"/>
          <w:lang w:val="es-ES"/>
          <w14:ligatures w14:val="none"/>
        </w:rPr>
        <w:t>de manera proporcional</w:t>
      </w:r>
      <w:r w:rsidRPr="00124BA2">
        <w:rPr>
          <w:rFonts w:ascii="Book Antiqua" w:eastAsia="Times New Roman" w:hAnsi="Book Antiqua" w:cs="Times New Roman"/>
          <w:color w:val="232323"/>
          <w:kern w:val="0"/>
          <w:lang w:val="es-ES"/>
          <w14:ligatures w14:val="none"/>
        </w:rPr>
        <w:t xml:space="preserve"> </w:t>
      </w:r>
      <w:r w:rsidRPr="00124BA2">
        <w:rPr>
          <w:rFonts w:ascii="Book Antiqua" w:eastAsia="Times New Roman" w:hAnsi="Book Antiqua" w:cs="Times New Roman"/>
          <w:color w:val="111111"/>
          <w:kern w:val="0"/>
          <w:lang w:val="es-ES"/>
          <w14:ligatures w14:val="none"/>
        </w:rPr>
        <w:t xml:space="preserve">la </w:t>
      </w:r>
      <w:r w:rsidRPr="00124BA2">
        <w:rPr>
          <w:rFonts w:ascii="Book Antiqua" w:eastAsia="Times New Roman" w:hAnsi="Book Antiqua" w:cs="Times New Roman"/>
          <w:color w:val="232323"/>
          <w:kern w:val="0"/>
          <w:lang w:val="es-ES"/>
          <w14:ligatures w14:val="none"/>
        </w:rPr>
        <w:t>respuesta penal cuando medie conocimiento o sospecha de agresi</w:t>
      </w:r>
      <w:r>
        <w:rPr>
          <w:rFonts w:ascii="Book Antiqua" w:eastAsia="Times New Roman" w:hAnsi="Book Antiqua" w:cs="Times New Roman"/>
          <w:color w:val="232323"/>
          <w:kern w:val="0"/>
          <w:lang w:val="es-ES"/>
          <w14:ligatures w14:val="none"/>
        </w:rPr>
        <w:t>ó</w:t>
      </w:r>
      <w:r w:rsidRPr="00124BA2">
        <w:rPr>
          <w:rFonts w:ascii="Book Antiqua" w:eastAsia="Times New Roman" w:hAnsi="Book Antiqua" w:cs="Times New Roman"/>
          <w:color w:val="232323"/>
          <w:kern w:val="0"/>
          <w:lang w:val="es-ES"/>
          <w14:ligatures w14:val="none"/>
        </w:rPr>
        <w:t xml:space="preserve">n </w:t>
      </w:r>
      <w:r w:rsidRPr="00124BA2">
        <w:rPr>
          <w:rFonts w:ascii="Book Antiqua" w:eastAsia="Times New Roman" w:hAnsi="Book Antiqua" w:cs="Times New Roman"/>
          <w:color w:val="383838"/>
          <w:kern w:val="0"/>
          <w:lang w:val="es-ES"/>
          <w14:ligatures w14:val="none"/>
        </w:rPr>
        <w:t xml:space="preserve">sexual </w:t>
      </w:r>
      <w:r w:rsidRPr="00124BA2">
        <w:rPr>
          <w:rFonts w:ascii="Book Antiqua" w:eastAsia="Times New Roman" w:hAnsi="Book Antiqua" w:cs="Times New Roman"/>
          <w:color w:val="232323"/>
          <w:kern w:val="0"/>
          <w:lang w:val="es-ES"/>
          <w14:ligatures w14:val="none"/>
        </w:rPr>
        <w:t xml:space="preserve">y se </w:t>
      </w:r>
      <w:r w:rsidRPr="00124BA2">
        <w:rPr>
          <w:rFonts w:ascii="Book Antiqua" w:eastAsia="Times New Roman" w:hAnsi="Book Antiqua" w:cs="Times New Roman"/>
          <w:color w:val="383838"/>
          <w:kern w:val="0"/>
          <w:lang w:val="es-ES"/>
          <w14:ligatures w14:val="none"/>
        </w:rPr>
        <w:t xml:space="preserve">incumplan </w:t>
      </w:r>
      <w:r w:rsidRPr="00124BA2">
        <w:rPr>
          <w:rFonts w:ascii="Book Antiqua" w:eastAsia="Times New Roman" w:hAnsi="Book Antiqua" w:cs="Times New Roman"/>
          <w:color w:val="111111"/>
          <w:kern w:val="0"/>
          <w:lang w:val="es-ES"/>
          <w14:ligatures w14:val="none"/>
        </w:rPr>
        <w:t xml:space="preserve">los </w:t>
      </w:r>
      <w:r w:rsidRPr="00124BA2">
        <w:rPr>
          <w:rFonts w:ascii="Book Antiqua" w:eastAsia="Times New Roman" w:hAnsi="Book Antiqua" w:cs="Times New Roman"/>
          <w:color w:val="232323"/>
          <w:kern w:val="0"/>
          <w:lang w:val="es-ES"/>
          <w14:ligatures w14:val="none"/>
        </w:rPr>
        <w:t xml:space="preserve">deberes </w:t>
      </w:r>
      <w:r w:rsidRPr="00124BA2">
        <w:rPr>
          <w:rFonts w:ascii="Book Antiqua" w:eastAsia="Times New Roman" w:hAnsi="Book Antiqua" w:cs="Times New Roman"/>
          <w:color w:val="111111"/>
          <w:kern w:val="0"/>
          <w:lang w:val="es-ES"/>
          <w14:ligatures w14:val="none"/>
        </w:rPr>
        <w:t xml:space="preserve">legales </w:t>
      </w:r>
      <w:r w:rsidRPr="00124BA2">
        <w:rPr>
          <w:rFonts w:ascii="Book Antiqua" w:eastAsia="Times New Roman" w:hAnsi="Book Antiqua" w:cs="Times New Roman"/>
          <w:color w:val="232323"/>
          <w:kern w:val="0"/>
          <w:lang w:val="es-ES"/>
          <w14:ligatures w14:val="none"/>
        </w:rPr>
        <w:t xml:space="preserve">de </w:t>
      </w:r>
      <w:r w:rsidRPr="00124BA2">
        <w:rPr>
          <w:rFonts w:ascii="Book Antiqua" w:eastAsia="Times New Roman" w:hAnsi="Book Antiqua" w:cs="Times New Roman"/>
          <w:color w:val="111111"/>
          <w:kern w:val="0"/>
          <w:lang w:val="es-ES"/>
          <w14:ligatures w14:val="none"/>
        </w:rPr>
        <w:t xml:space="preserve">informar </w:t>
      </w:r>
      <w:r w:rsidRPr="00124BA2">
        <w:rPr>
          <w:rFonts w:ascii="Book Antiqua" w:eastAsia="Times New Roman" w:hAnsi="Book Antiqua" w:cs="Times New Roman"/>
          <w:color w:val="232323"/>
          <w:kern w:val="0"/>
          <w:lang w:val="es-ES"/>
          <w14:ligatures w14:val="none"/>
        </w:rPr>
        <w:t xml:space="preserve">o </w:t>
      </w:r>
      <w:r w:rsidRPr="00124BA2">
        <w:rPr>
          <w:rFonts w:ascii="Book Antiqua" w:eastAsia="Times New Roman" w:hAnsi="Book Antiqua" w:cs="Times New Roman"/>
          <w:color w:val="383838"/>
          <w:kern w:val="0"/>
          <w:lang w:val="es-ES"/>
          <w14:ligatures w14:val="none"/>
        </w:rPr>
        <w:t>se</w:t>
      </w:r>
      <w:r w:rsidRPr="00124BA2">
        <w:rPr>
          <w:rFonts w:ascii="Book Antiqua" w:eastAsia="Times New Roman" w:hAnsi="Book Antiqua" w:cs="Times New Roman"/>
          <w:color w:val="383838"/>
          <w:spacing w:val="-9"/>
          <w:kern w:val="0"/>
          <w:lang w:val="es-ES"/>
          <w14:ligatures w14:val="none"/>
        </w:rPr>
        <w:t xml:space="preserve"> </w:t>
      </w:r>
      <w:r w:rsidRPr="00124BA2">
        <w:rPr>
          <w:rFonts w:ascii="Book Antiqua" w:eastAsia="Times New Roman" w:hAnsi="Book Antiqua" w:cs="Times New Roman"/>
          <w:color w:val="232323"/>
          <w:kern w:val="0"/>
          <w:lang w:val="es-ES"/>
          <w14:ligatures w14:val="none"/>
        </w:rPr>
        <w:t>obstaculice a otros a cumplirlos</w:t>
      </w:r>
      <w:r>
        <w:rPr>
          <w:rFonts w:ascii="Book Antiqua" w:eastAsia="Times New Roman" w:hAnsi="Book Antiqua" w:cs="Times New Roman"/>
          <w:color w:val="232323"/>
          <w:kern w:val="0"/>
          <w:lang w:val="es-ES"/>
          <w14:ligatures w14:val="none"/>
        </w:rPr>
        <w:t>.</w:t>
      </w:r>
    </w:p>
    <w:p w14:paraId="795CED7F" w14:textId="456BBB82" w:rsidR="00902E77" w:rsidRPr="008B7E7A" w:rsidRDefault="00902E77" w:rsidP="008B7E7A">
      <w:pPr>
        <w:spacing w:after="0" w:line="276" w:lineRule="auto"/>
        <w:ind w:firstLine="720"/>
        <w:jc w:val="both"/>
        <w:rPr>
          <w:rFonts w:ascii="Book Antiqua" w:eastAsia="Times New Roman" w:hAnsi="Book Antiqua" w:cs="Times New Roman"/>
          <w:color w:val="343636"/>
          <w:spacing w:val="-2"/>
          <w:w w:val="105"/>
          <w:kern w:val="0"/>
          <w:lang w:val="es-ES"/>
          <w14:ligatures w14:val="none"/>
        </w:rPr>
      </w:pPr>
      <w:r w:rsidRPr="00124BA2">
        <w:rPr>
          <w:rFonts w:ascii="Book Antiqua" w:eastAsia="Times New Roman" w:hAnsi="Book Antiqua" w:cs="Times New Roman"/>
          <w:kern w:val="0"/>
          <w:lang w:val="es-ES"/>
          <w14:ligatures w14:val="none"/>
        </w:rPr>
        <w:t>Según surge de la parte expositiva de la Ley Num. 57-2023,</w:t>
      </w:r>
      <w:r>
        <w:rPr>
          <w:rFonts w:ascii="Book Antiqua" w:eastAsia="Times New Roman" w:hAnsi="Book Antiqua" w:cs="Times New Roman"/>
          <w:kern w:val="0"/>
          <w:lang w:val="es-ES"/>
          <w14:ligatures w14:val="none"/>
        </w:rPr>
        <w:t xml:space="preserve"> según enmendada, </w:t>
      </w:r>
      <w:r w:rsidRPr="00124BA2">
        <w:rPr>
          <w:rFonts w:ascii="Book Antiqua" w:eastAsia="Times New Roman" w:hAnsi="Book Antiqua" w:cs="Times New Roman"/>
          <w:kern w:val="0"/>
          <w:lang w:val="es-ES"/>
          <w14:ligatures w14:val="none"/>
        </w:rPr>
        <w:t>los menores tienen derecho a la vida, a una buena calidad de vida y a un ambiente sano</w:t>
      </w:r>
      <w:r w:rsidR="00471F01">
        <w:rPr>
          <w:rFonts w:ascii="Book Antiqua" w:eastAsia="Times New Roman" w:hAnsi="Book Antiqua" w:cs="Times New Roman"/>
          <w:kern w:val="0"/>
          <w:lang w:val="es-ES"/>
          <w14:ligatures w14:val="none"/>
        </w:rPr>
        <w:t xml:space="preserve"> e</w:t>
      </w:r>
      <w:r w:rsidRPr="00124BA2">
        <w:rPr>
          <w:rFonts w:ascii="Book Antiqua" w:eastAsia="Times New Roman" w:hAnsi="Book Antiqua" w:cs="Times New Roman"/>
          <w:kern w:val="0"/>
          <w:lang w:val="es-ES"/>
          <w14:ligatures w14:val="none"/>
        </w:rPr>
        <w:t>n condiciones de dignidad y goce de todos sus derechos en forma prevalente</w:t>
      </w:r>
      <w:r w:rsidR="00471F01">
        <w:rPr>
          <w:rFonts w:ascii="Book Antiqua" w:eastAsia="Times New Roman" w:hAnsi="Book Antiqua" w:cs="Times New Roman"/>
          <w:kern w:val="0"/>
          <w:lang w:val="es-ES"/>
          <w14:ligatures w14:val="none"/>
        </w:rPr>
        <w:t>. En a</w:t>
      </w:r>
      <w:r w:rsidRPr="00124BA2">
        <w:rPr>
          <w:rFonts w:ascii="Book Antiqua" w:eastAsia="Times New Roman" w:hAnsi="Book Antiqua" w:cs="Times New Roman"/>
          <w:kern w:val="0"/>
          <w:lang w:val="es-ES"/>
          <w14:ligatures w14:val="none"/>
        </w:rPr>
        <w:t>ras de lograr lo anterior, la política p</w:t>
      </w:r>
      <w:r>
        <w:rPr>
          <w:rFonts w:ascii="Book Antiqua" w:eastAsia="Times New Roman" w:hAnsi="Book Antiqua" w:cs="Times New Roman"/>
          <w:kern w:val="0"/>
          <w:lang w:val="es-ES"/>
          <w14:ligatures w14:val="none"/>
        </w:rPr>
        <w:t>ú</w:t>
      </w:r>
      <w:r w:rsidRPr="00124BA2">
        <w:rPr>
          <w:rFonts w:ascii="Book Antiqua" w:eastAsia="Times New Roman" w:hAnsi="Book Antiqua" w:cs="Times New Roman"/>
          <w:kern w:val="0"/>
          <w:lang w:val="es-ES"/>
          <w14:ligatures w14:val="none"/>
        </w:rPr>
        <w:t>blica del Estado está orientada hacia el fortalecimiento de los menores y sus familias, y en la prevenci</w:t>
      </w:r>
      <w:r>
        <w:rPr>
          <w:rFonts w:ascii="Book Antiqua" w:eastAsia="Times New Roman" w:hAnsi="Book Antiqua" w:cs="Times New Roman"/>
          <w:kern w:val="0"/>
          <w:lang w:val="es-ES"/>
          <w14:ligatures w14:val="none"/>
        </w:rPr>
        <w:t>ó</w:t>
      </w:r>
      <w:r w:rsidRPr="00124BA2">
        <w:rPr>
          <w:rFonts w:ascii="Book Antiqua" w:eastAsia="Times New Roman" w:hAnsi="Book Antiqua" w:cs="Times New Roman"/>
          <w:kern w:val="0"/>
          <w:lang w:val="es-ES"/>
          <w14:ligatures w14:val="none"/>
        </w:rPr>
        <w:t>n del maltrato a menores.</w:t>
      </w:r>
      <w:r>
        <w:rPr>
          <w:rFonts w:ascii="Book Antiqua" w:eastAsia="Times New Roman" w:hAnsi="Book Antiqua" w:cs="Times New Roman"/>
          <w:kern w:val="0"/>
          <w:vertAlign w:val="superscript"/>
          <w:lang w:val="es-ES"/>
          <w14:ligatures w14:val="none"/>
        </w:rPr>
        <w:t xml:space="preserve"> </w:t>
      </w:r>
      <w:r w:rsidRPr="00124BA2">
        <w:rPr>
          <w:rFonts w:ascii="Book Antiqua" w:eastAsia="Times New Roman" w:hAnsi="Book Antiqua" w:cs="Times New Roman"/>
          <w:kern w:val="0"/>
          <w:lang w:val="es-ES"/>
          <w14:ligatures w14:val="none"/>
        </w:rPr>
        <w:t xml:space="preserve"> </w:t>
      </w:r>
    </w:p>
    <w:p w14:paraId="42B9FA09" w14:textId="57C6782A" w:rsidR="00902E77" w:rsidRDefault="00047FF4" w:rsidP="008B7E7A">
      <w:pPr>
        <w:widowControl w:val="0"/>
        <w:autoSpaceDE w:val="0"/>
        <w:autoSpaceDN w:val="0"/>
        <w:spacing w:after="0" w:line="276" w:lineRule="auto"/>
        <w:ind w:firstLine="720"/>
        <w:jc w:val="both"/>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Luego de</w:t>
      </w:r>
      <w:r w:rsidR="00902E77" w:rsidRPr="00124BA2">
        <w:rPr>
          <w:rFonts w:ascii="Book Antiqua" w:eastAsia="Times New Roman" w:hAnsi="Book Antiqua" w:cs="Times New Roman"/>
          <w:kern w:val="0"/>
          <w:lang w:val="es-ES"/>
          <w14:ligatures w14:val="none"/>
        </w:rPr>
        <w:t xml:space="preserve"> analiza</w:t>
      </w:r>
      <w:r>
        <w:rPr>
          <w:rFonts w:ascii="Book Antiqua" w:eastAsia="Times New Roman" w:hAnsi="Book Antiqua" w:cs="Times New Roman"/>
          <w:kern w:val="0"/>
          <w:lang w:val="es-ES"/>
          <w14:ligatures w14:val="none"/>
        </w:rPr>
        <w:t xml:space="preserve">r </w:t>
      </w:r>
      <w:r w:rsidR="00902E77" w:rsidRPr="00124BA2">
        <w:rPr>
          <w:rFonts w:ascii="Book Antiqua" w:eastAsia="Times New Roman" w:hAnsi="Book Antiqua" w:cs="Times New Roman"/>
          <w:kern w:val="0"/>
          <w:lang w:val="es-ES"/>
          <w14:ligatures w14:val="none"/>
        </w:rPr>
        <w:t xml:space="preserve">la pieza legislativa </w:t>
      </w:r>
      <w:r w:rsidR="00902E77" w:rsidRPr="00047FF4">
        <w:rPr>
          <w:rFonts w:ascii="Book Antiqua" w:eastAsia="Times New Roman" w:hAnsi="Book Antiqua" w:cs="Times New Roman"/>
          <w:bCs/>
          <w:kern w:val="0"/>
          <w:lang w:val="es-ES"/>
          <w14:ligatures w14:val="none"/>
        </w:rPr>
        <w:t>P. del S. 851</w:t>
      </w:r>
      <w:r w:rsidR="00902E77" w:rsidRPr="00124BA2">
        <w:rPr>
          <w:rFonts w:ascii="Book Antiqua" w:eastAsia="Times New Roman" w:hAnsi="Book Antiqua" w:cs="Times New Roman"/>
          <w:b/>
          <w:kern w:val="0"/>
          <w:lang w:val="es-ES"/>
          <w14:ligatures w14:val="none"/>
        </w:rPr>
        <w:t xml:space="preserve">, </w:t>
      </w:r>
      <w:r w:rsidRPr="00086A28">
        <w:rPr>
          <w:rFonts w:ascii="Book Antiqua" w:eastAsia="Times New Roman" w:hAnsi="Book Antiqua" w:cs="Times New Roman"/>
          <w:bCs/>
          <w:kern w:val="0"/>
          <w:lang w:val="es-ES"/>
          <w14:ligatures w14:val="none"/>
        </w:rPr>
        <w:t xml:space="preserve">el </w:t>
      </w:r>
      <w:r w:rsidRPr="00047FF4">
        <w:rPr>
          <w:rFonts w:ascii="Book Antiqua" w:eastAsia="Times New Roman" w:hAnsi="Book Antiqua" w:cs="Times New Roman"/>
          <w:bCs/>
          <w:kern w:val="0"/>
          <w:lang w:val="es-ES"/>
          <w14:ligatures w14:val="none"/>
        </w:rPr>
        <w:t>DJ</w:t>
      </w:r>
      <w:r>
        <w:rPr>
          <w:rFonts w:ascii="Book Antiqua" w:eastAsia="Times New Roman" w:hAnsi="Book Antiqua" w:cs="Times New Roman"/>
          <w:b/>
          <w:kern w:val="0"/>
          <w:lang w:val="es-ES"/>
          <w14:ligatures w14:val="none"/>
        </w:rPr>
        <w:t xml:space="preserve"> </w:t>
      </w:r>
      <w:r w:rsidR="00902E77" w:rsidRPr="00124BA2">
        <w:rPr>
          <w:rFonts w:ascii="Book Antiqua" w:eastAsia="Times New Roman" w:hAnsi="Book Antiqua" w:cs="Times New Roman"/>
          <w:kern w:val="0"/>
          <w:lang w:val="es-ES"/>
          <w14:ligatures w14:val="none"/>
        </w:rPr>
        <w:t>identifi</w:t>
      </w:r>
      <w:r>
        <w:rPr>
          <w:rFonts w:ascii="Book Antiqua" w:eastAsia="Times New Roman" w:hAnsi="Book Antiqua" w:cs="Times New Roman"/>
          <w:kern w:val="0"/>
          <w:lang w:val="es-ES"/>
          <w14:ligatures w14:val="none"/>
        </w:rPr>
        <w:t>có</w:t>
      </w:r>
      <w:r w:rsidR="00902E77" w:rsidRPr="00124BA2">
        <w:rPr>
          <w:rFonts w:ascii="Book Antiqua" w:eastAsia="Times New Roman" w:hAnsi="Book Antiqua" w:cs="Times New Roman"/>
          <w:kern w:val="0"/>
          <w:lang w:val="es-ES"/>
          <w14:ligatures w14:val="none"/>
        </w:rPr>
        <w:t xml:space="preserve"> una serie de aspectos que </w:t>
      </w:r>
      <w:r>
        <w:rPr>
          <w:rFonts w:ascii="Book Antiqua" w:eastAsia="Times New Roman" w:hAnsi="Book Antiqua" w:cs="Times New Roman"/>
          <w:kern w:val="0"/>
          <w:lang w:val="es-ES"/>
          <w14:ligatures w14:val="none"/>
        </w:rPr>
        <w:t xml:space="preserve">entiende </w:t>
      </w:r>
      <w:r w:rsidR="00902E77" w:rsidRPr="00124BA2">
        <w:rPr>
          <w:rFonts w:ascii="Book Antiqua" w:eastAsia="Times New Roman" w:hAnsi="Book Antiqua" w:cs="Times New Roman"/>
          <w:kern w:val="0"/>
          <w:lang w:val="es-ES"/>
          <w14:ligatures w14:val="none"/>
        </w:rPr>
        <w:t>deben atende</w:t>
      </w:r>
      <w:r>
        <w:rPr>
          <w:rFonts w:ascii="Book Antiqua" w:eastAsia="Times New Roman" w:hAnsi="Book Antiqua" w:cs="Times New Roman"/>
          <w:kern w:val="0"/>
          <w:lang w:val="es-ES"/>
          <w14:ligatures w14:val="none"/>
        </w:rPr>
        <w:t>rse</w:t>
      </w:r>
      <w:r w:rsidR="00902E77" w:rsidRPr="00124BA2">
        <w:rPr>
          <w:rFonts w:ascii="Book Antiqua" w:eastAsia="Times New Roman" w:hAnsi="Book Antiqua" w:cs="Times New Roman"/>
          <w:kern w:val="0"/>
          <w:lang w:val="es-ES"/>
          <w14:ligatures w14:val="none"/>
        </w:rPr>
        <w:t xml:space="preserve"> previo a proseguir con el trámite legislativo. </w:t>
      </w:r>
    </w:p>
    <w:p w14:paraId="67218F2F" w14:textId="77777777" w:rsidR="008C0702" w:rsidRDefault="008C0702" w:rsidP="008B7E7A">
      <w:pPr>
        <w:widowControl w:val="0"/>
        <w:autoSpaceDE w:val="0"/>
        <w:autoSpaceDN w:val="0"/>
        <w:spacing w:after="0" w:line="276" w:lineRule="auto"/>
        <w:ind w:firstLine="720"/>
        <w:jc w:val="both"/>
        <w:rPr>
          <w:rFonts w:ascii="Book Antiqua" w:eastAsia="Times New Roman" w:hAnsi="Book Antiqua" w:cs="Times New Roman"/>
          <w:kern w:val="0"/>
          <w:lang w:val="es-ES"/>
          <w14:ligatures w14:val="none"/>
        </w:rPr>
      </w:pPr>
    </w:p>
    <w:p w14:paraId="73B9FD8A" w14:textId="388E9BDC" w:rsidR="00902E77" w:rsidRPr="006915EC" w:rsidRDefault="00047FF4" w:rsidP="008B7E7A">
      <w:pPr>
        <w:widowControl w:val="0"/>
        <w:autoSpaceDE w:val="0"/>
        <w:autoSpaceDN w:val="0"/>
        <w:spacing w:after="0" w:line="276" w:lineRule="auto"/>
        <w:ind w:firstLine="720"/>
        <w:jc w:val="both"/>
        <w:rPr>
          <w:rFonts w:ascii="Book Antiqua" w:eastAsia="Times New Roman" w:hAnsi="Book Antiqua" w:cs="Times New Roman"/>
          <w:kern w:val="0"/>
          <w:lang w:val="es-ES"/>
          <w14:ligatures w14:val="none"/>
        </w:rPr>
      </w:pPr>
      <w:r w:rsidRPr="006915EC">
        <w:rPr>
          <w:rFonts w:ascii="Book Antiqua" w:eastAsia="Times New Roman" w:hAnsi="Book Antiqua" w:cs="Times New Roman"/>
          <w:kern w:val="0"/>
          <w:lang w:val="es-ES"/>
          <w14:ligatures w14:val="none"/>
        </w:rPr>
        <w:lastRenderedPageBreak/>
        <w:t xml:space="preserve">Entiende el DJ que la medida ante su </w:t>
      </w:r>
      <w:r w:rsidR="00902E77" w:rsidRPr="006915EC">
        <w:rPr>
          <w:rFonts w:ascii="Book Antiqua" w:eastAsia="Times New Roman" w:hAnsi="Book Antiqua" w:cs="Times New Roman"/>
          <w:kern w:val="0"/>
          <w:lang w:val="es-ES"/>
          <w14:ligatures w14:val="none"/>
        </w:rPr>
        <w:t>consideraci</w:t>
      </w:r>
      <w:r w:rsidRPr="006915EC">
        <w:rPr>
          <w:rFonts w:ascii="Book Antiqua" w:eastAsia="Times New Roman" w:hAnsi="Book Antiqua" w:cs="Times New Roman"/>
          <w:kern w:val="0"/>
          <w:lang w:val="es-ES"/>
          <w14:ligatures w14:val="none"/>
        </w:rPr>
        <w:t>ó</w:t>
      </w:r>
      <w:r w:rsidR="00902E77" w:rsidRPr="006915EC">
        <w:rPr>
          <w:rFonts w:ascii="Book Antiqua" w:eastAsia="Times New Roman" w:hAnsi="Book Antiqua" w:cs="Times New Roman"/>
          <w:kern w:val="0"/>
          <w:lang w:val="es-ES"/>
          <w14:ligatures w14:val="none"/>
        </w:rPr>
        <w:t xml:space="preserve">n propone añadir un </w:t>
      </w:r>
      <w:r w:rsidRPr="006915EC">
        <w:rPr>
          <w:rFonts w:ascii="Book Antiqua" w:eastAsia="Times New Roman" w:hAnsi="Book Antiqua" w:cs="Times New Roman"/>
          <w:kern w:val="0"/>
          <w:lang w:val="es-ES"/>
          <w14:ligatures w14:val="none"/>
        </w:rPr>
        <w:t>Ar</w:t>
      </w:r>
      <w:r w:rsidR="00902E77" w:rsidRPr="006915EC">
        <w:rPr>
          <w:rFonts w:ascii="Book Antiqua" w:eastAsia="Times New Roman" w:hAnsi="Book Antiqua" w:cs="Times New Roman"/>
          <w:kern w:val="0"/>
          <w:lang w:val="es-ES"/>
          <w14:ligatures w14:val="none"/>
        </w:rPr>
        <w:t>tículo 51(a) luego del Articulo 51. De una lectura de</w:t>
      </w:r>
      <w:r w:rsidRPr="006915EC">
        <w:rPr>
          <w:rFonts w:ascii="Book Antiqua" w:eastAsia="Times New Roman" w:hAnsi="Book Antiqua" w:cs="Times New Roman"/>
          <w:kern w:val="0"/>
          <w:lang w:val="es-ES"/>
          <w14:ligatures w14:val="none"/>
        </w:rPr>
        <w:t>l</w:t>
      </w:r>
      <w:r w:rsidR="00902E77" w:rsidRPr="006915EC">
        <w:rPr>
          <w:rFonts w:ascii="Book Antiqua" w:eastAsia="Times New Roman" w:hAnsi="Book Antiqua" w:cs="Times New Roman"/>
          <w:kern w:val="0"/>
          <w:lang w:val="es-ES"/>
          <w14:ligatures w14:val="none"/>
        </w:rPr>
        <w:t xml:space="preserve"> artículo</w:t>
      </w:r>
      <w:r w:rsidR="00173B85">
        <w:rPr>
          <w:rFonts w:ascii="Book Antiqua" w:eastAsia="Times New Roman" w:hAnsi="Book Antiqua" w:cs="Times New Roman"/>
          <w:kern w:val="0"/>
          <w:lang w:val="es-ES"/>
          <w14:ligatures w14:val="none"/>
        </w:rPr>
        <w:t>,</w:t>
      </w:r>
      <w:r w:rsidR="00902E77" w:rsidRPr="006915EC">
        <w:rPr>
          <w:rFonts w:ascii="Book Antiqua" w:eastAsia="Times New Roman" w:hAnsi="Book Antiqua" w:cs="Times New Roman"/>
          <w:kern w:val="0"/>
          <w:lang w:val="es-ES"/>
          <w14:ligatures w14:val="none"/>
        </w:rPr>
        <w:t xml:space="preserve"> </w:t>
      </w:r>
      <w:r w:rsidR="006915EC" w:rsidRPr="006915EC">
        <w:rPr>
          <w:rFonts w:ascii="Book Antiqua" w:eastAsia="Times New Roman" w:hAnsi="Book Antiqua" w:cs="Times New Roman"/>
          <w:kern w:val="0"/>
          <w:lang w:val="es-ES"/>
          <w14:ligatures w14:val="none"/>
        </w:rPr>
        <w:t>identifica el DJ</w:t>
      </w:r>
      <w:r w:rsidR="00902E77" w:rsidRPr="006915EC">
        <w:rPr>
          <w:rFonts w:ascii="Book Antiqua" w:eastAsia="Times New Roman" w:hAnsi="Book Antiqua" w:cs="Times New Roman"/>
          <w:kern w:val="0"/>
          <w:lang w:val="es-ES"/>
          <w14:ligatures w14:val="none"/>
        </w:rPr>
        <w:t xml:space="preserve"> que el texto propuesto en el </w:t>
      </w:r>
      <w:r w:rsidR="00902E77" w:rsidRPr="006915EC">
        <w:rPr>
          <w:rFonts w:ascii="Book Antiqua" w:eastAsia="Times New Roman" w:hAnsi="Book Antiqua" w:cs="Times New Roman"/>
          <w:bCs/>
          <w:kern w:val="0"/>
          <w:lang w:val="es-ES"/>
          <w14:ligatures w14:val="none"/>
        </w:rPr>
        <w:t>P. del S. 851</w:t>
      </w:r>
      <w:r w:rsidR="00902E77" w:rsidRPr="006915EC">
        <w:rPr>
          <w:rFonts w:ascii="Book Antiqua" w:eastAsia="Times New Roman" w:hAnsi="Book Antiqua" w:cs="Times New Roman"/>
          <w:b/>
          <w:kern w:val="0"/>
          <w:lang w:val="es-ES"/>
          <w14:ligatures w14:val="none"/>
        </w:rPr>
        <w:t xml:space="preserve"> </w:t>
      </w:r>
      <w:r w:rsidR="00902E77" w:rsidRPr="006915EC">
        <w:rPr>
          <w:rFonts w:ascii="Book Antiqua" w:eastAsia="Times New Roman" w:hAnsi="Book Antiqua" w:cs="Times New Roman"/>
          <w:kern w:val="0"/>
          <w:lang w:val="es-ES"/>
          <w14:ligatures w14:val="none"/>
        </w:rPr>
        <w:t xml:space="preserve">es, prácticamente, </w:t>
      </w:r>
      <w:r w:rsidR="00902E77" w:rsidRPr="006915EC">
        <w:rPr>
          <w:rFonts w:ascii="Book Antiqua" w:hAnsi="Book Antiqua"/>
          <w:lang w:val="es-ES"/>
        </w:rPr>
        <w:t xml:space="preserve">una reproducción del texto vigente actualmente, con la excepción de tres frases nuevas. </w:t>
      </w:r>
      <w:r w:rsidR="006915EC" w:rsidRPr="006915EC">
        <w:rPr>
          <w:rFonts w:ascii="Book Antiqua" w:hAnsi="Book Antiqua"/>
          <w:lang w:val="es-ES"/>
        </w:rPr>
        <w:t>A esos efectos, recomiendan</w:t>
      </w:r>
      <w:r w:rsidR="00902E77" w:rsidRPr="006915EC">
        <w:rPr>
          <w:rFonts w:ascii="Book Antiqua" w:hAnsi="Book Antiqua"/>
          <w:lang w:val="es-ES"/>
        </w:rPr>
        <w:t xml:space="preserve"> una enmienda al párrafo vigente en el Artículo 51, en lugar de añadir un nuevo artículo y reproducir la misma información.</w:t>
      </w:r>
    </w:p>
    <w:p w14:paraId="1592302F" w14:textId="3A5F3CAC" w:rsidR="00902E77" w:rsidRPr="00124BA2" w:rsidRDefault="006915EC" w:rsidP="008B7E7A">
      <w:pPr>
        <w:spacing w:after="0" w:line="276" w:lineRule="auto"/>
        <w:ind w:firstLine="720"/>
        <w:jc w:val="both"/>
        <w:rPr>
          <w:rFonts w:ascii="Book Antiqua" w:hAnsi="Book Antiqua"/>
          <w:lang w:val="es-ES"/>
        </w:rPr>
      </w:pPr>
      <w:r>
        <w:rPr>
          <w:rFonts w:ascii="Book Antiqua" w:hAnsi="Book Antiqua"/>
          <w:lang w:val="es-ES"/>
        </w:rPr>
        <w:t>Expresan que e</w:t>
      </w:r>
      <w:r w:rsidR="00902E77" w:rsidRPr="00124BA2">
        <w:rPr>
          <w:rFonts w:ascii="Book Antiqua" w:hAnsi="Book Antiqua"/>
          <w:lang w:val="es-ES"/>
        </w:rPr>
        <w:t>l delito que se prop</w:t>
      </w:r>
      <w:r w:rsidR="00902E77">
        <w:rPr>
          <w:rFonts w:ascii="Book Antiqua" w:hAnsi="Book Antiqua"/>
          <w:lang w:val="es-ES"/>
        </w:rPr>
        <w:t>o</w:t>
      </w:r>
      <w:r w:rsidR="00902E77" w:rsidRPr="00124BA2">
        <w:rPr>
          <w:rFonts w:ascii="Book Antiqua" w:hAnsi="Book Antiqua"/>
          <w:lang w:val="es-ES"/>
        </w:rPr>
        <w:t xml:space="preserve">ne penalizar contempla, exclusivamente, la conducta relacionada con la sospecha de </w:t>
      </w:r>
      <w:r w:rsidR="00902E77" w:rsidRPr="0014251E">
        <w:rPr>
          <w:rFonts w:ascii="Book Antiqua" w:hAnsi="Book Antiqua"/>
          <w:i/>
          <w:iCs/>
          <w:lang w:val="es-ES"/>
        </w:rPr>
        <w:t>agresión sexual</w:t>
      </w:r>
      <w:r w:rsidR="00902E77" w:rsidRPr="00124BA2">
        <w:rPr>
          <w:rFonts w:ascii="Book Antiqua" w:hAnsi="Book Antiqua"/>
          <w:lang w:val="es-ES"/>
        </w:rPr>
        <w:t>. La Ley N</w:t>
      </w:r>
      <w:r w:rsidR="00902E77">
        <w:rPr>
          <w:rFonts w:ascii="Times New Roman" w:hAnsi="Times New Roman" w:cs="Times New Roman"/>
          <w:rtl/>
          <w:lang w:val="es-ES"/>
        </w:rPr>
        <w:t>ú</w:t>
      </w:r>
      <w:r w:rsidR="00902E77">
        <w:rPr>
          <w:rFonts w:ascii="Book Antiqua" w:hAnsi="Book Antiqua"/>
          <w:lang w:val="es-ES"/>
        </w:rPr>
        <w:t>m</w:t>
      </w:r>
      <w:r w:rsidR="00902E77" w:rsidRPr="00124BA2">
        <w:rPr>
          <w:rFonts w:ascii="Book Antiqua" w:hAnsi="Book Antiqua"/>
          <w:lang w:val="es-ES"/>
        </w:rPr>
        <w:t>. 57-2023</w:t>
      </w:r>
      <w:r w:rsidR="00902E77">
        <w:rPr>
          <w:rFonts w:ascii="Book Antiqua" w:hAnsi="Book Antiqua"/>
          <w:lang w:val="es-ES"/>
        </w:rPr>
        <w:t xml:space="preserve">, según enmendada, </w:t>
      </w:r>
      <w:r w:rsidR="00902E77" w:rsidRPr="00124BA2">
        <w:rPr>
          <w:rFonts w:ascii="Book Antiqua" w:hAnsi="Book Antiqua"/>
          <w:lang w:val="es-ES"/>
        </w:rPr>
        <w:t>no contiene una definición espec</w:t>
      </w:r>
      <w:r w:rsidR="00902E77">
        <w:rPr>
          <w:rFonts w:ascii="Book Antiqua" w:hAnsi="Book Antiqua"/>
          <w:lang w:val="es-ES"/>
        </w:rPr>
        <w:t>í</w:t>
      </w:r>
      <w:r w:rsidR="00902E77" w:rsidRPr="00124BA2">
        <w:rPr>
          <w:rFonts w:ascii="Book Antiqua" w:hAnsi="Book Antiqua"/>
          <w:lang w:val="es-ES"/>
        </w:rPr>
        <w:t xml:space="preserve">fica del término </w:t>
      </w:r>
      <w:r w:rsidR="00902E77" w:rsidRPr="0014251E">
        <w:rPr>
          <w:rFonts w:ascii="Book Antiqua" w:hAnsi="Book Antiqua"/>
          <w:i/>
          <w:iCs/>
          <w:lang w:val="es-ES"/>
        </w:rPr>
        <w:t>agresión sexual</w:t>
      </w:r>
      <w:r w:rsidR="00902E77" w:rsidRPr="00124BA2">
        <w:rPr>
          <w:rFonts w:ascii="Book Antiqua" w:hAnsi="Book Antiqua"/>
          <w:lang w:val="es-ES"/>
        </w:rPr>
        <w:t xml:space="preserve">, sino que define el concepto de </w:t>
      </w:r>
      <w:r w:rsidR="00902E77" w:rsidRPr="005C399A">
        <w:rPr>
          <w:rFonts w:ascii="Book Antiqua" w:hAnsi="Book Antiqua"/>
          <w:i/>
          <w:iCs/>
          <w:lang w:val="es-ES"/>
        </w:rPr>
        <w:t>abuso sexual</w:t>
      </w:r>
      <w:r w:rsidR="00902E77" w:rsidRPr="00124BA2">
        <w:rPr>
          <w:rFonts w:ascii="Book Antiqua" w:hAnsi="Book Antiqua"/>
          <w:lang w:val="es-ES"/>
        </w:rPr>
        <w:t xml:space="preserve">. A tenor con dicho estatuto, el </w:t>
      </w:r>
      <w:r w:rsidR="00902E77" w:rsidRPr="0014251E">
        <w:rPr>
          <w:rFonts w:ascii="Book Antiqua" w:hAnsi="Book Antiqua"/>
          <w:i/>
          <w:iCs/>
          <w:lang w:val="es-ES"/>
        </w:rPr>
        <w:t>abuso sexual</w:t>
      </w:r>
      <w:r w:rsidR="00902E77" w:rsidRPr="00124BA2">
        <w:rPr>
          <w:rFonts w:ascii="Book Antiqua" w:hAnsi="Book Antiqua"/>
          <w:lang w:val="es-ES"/>
        </w:rPr>
        <w:t xml:space="preserve"> comprende incurrir en conducta sexual en presencia de un menor o utilizar a un menor para ejecutar conducta sexual, así como cualquier acto que, de procesarse por la vía criminal, configuraría delitos tales como agresión sexual, actos lascivos u otros análogos. </w:t>
      </w:r>
      <w:r w:rsidR="008E70FB">
        <w:rPr>
          <w:rFonts w:ascii="Book Antiqua" w:hAnsi="Book Antiqua"/>
          <w:lang w:val="es-ES"/>
        </w:rPr>
        <w:t>Continua su exposición indicando que</w:t>
      </w:r>
      <w:r w:rsidR="00902E77" w:rsidRPr="00124BA2">
        <w:rPr>
          <w:rFonts w:ascii="Book Antiqua" w:hAnsi="Book Antiqua"/>
          <w:lang w:val="es-ES"/>
        </w:rPr>
        <w:t xml:space="preserve"> el término </w:t>
      </w:r>
      <w:r w:rsidR="00902E77" w:rsidRPr="00361C92">
        <w:rPr>
          <w:rFonts w:ascii="Book Antiqua" w:hAnsi="Book Antiqua"/>
          <w:i/>
          <w:iCs/>
          <w:lang w:val="es-ES"/>
        </w:rPr>
        <w:t>agresión sexual</w:t>
      </w:r>
      <w:r w:rsidR="00902E77" w:rsidRPr="00124BA2">
        <w:rPr>
          <w:rFonts w:ascii="Book Antiqua" w:hAnsi="Book Antiqua"/>
          <w:lang w:val="es-ES"/>
        </w:rPr>
        <w:t xml:space="preserve"> requiere una conducta sexual espec</w:t>
      </w:r>
      <w:r w:rsidR="00902E77">
        <w:rPr>
          <w:rFonts w:ascii="Book Antiqua" w:hAnsi="Book Antiqua"/>
          <w:lang w:val="es-ES"/>
        </w:rPr>
        <w:t>í</w:t>
      </w:r>
      <w:r w:rsidR="00902E77" w:rsidRPr="00124BA2">
        <w:rPr>
          <w:rFonts w:ascii="Book Antiqua" w:hAnsi="Book Antiqua"/>
          <w:lang w:val="es-ES"/>
        </w:rPr>
        <w:t xml:space="preserve">fica conforme a las disposiciones </w:t>
      </w:r>
      <w:r w:rsidR="00902E77" w:rsidRPr="008E70FB">
        <w:rPr>
          <w:rFonts w:ascii="Book Antiqua" w:hAnsi="Book Antiqua"/>
          <w:lang w:val="es-ES"/>
        </w:rPr>
        <w:t>del Código Penal.</w:t>
      </w:r>
      <w:r w:rsidR="00902E77" w:rsidRPr="00124BA2">
        <w:rPr>
          <w:rFonts w:ascii="Book Antiqua" w:hAnsi="Book Antiqua"/>
          <w:i/>
          <w:lang w:val="es-ES"/>
        </w:rPr>
        <w:t xml:space="preserve"> </w:t>
      </w:r>
      <w:r w:rsidR="00902E77" w:rsidRPr="00124BA2">
        <w:rPr>
          <w:rFonts w:ascii="Book Antiqua" w:hAnsi="Book Antiqua"/>
          <w:lang w:val="es-ES"/>
        </w:rPr>
        <w:t>El uso de este término de manera general dentro del tipo penal propuesto podría dar lugar a confusión en su aplicación.</w:t>
      </w:r>
      <w:r w:rsidR="00693E6D">
        <w:rPr>
          <w:rFonts w:ascii="Book Antiqua" w:hAnsi="Book Antiqua"/>
          <w:lang w:val="es-ES"/>
        </w:rPr>
        <w:t xml:space="preserve"> E</w:t>
      </w:r>
      <w:r w:rsidR="00902E77" w:rsidRPr="00124BA2">
        <w:rPr>
          <w:rFonts w:ascii="Book Antiqua" w:hAnsi="Book Antiqua"/>
          <w:lang w:val="es-ES"/>
        </w:rPr>
        <w:t>n atención a lo ant</w:t>
      </w:r>
      <w:r w:rsidR="00073188">
        <w:rPr>
          <w:rFonts w:ascii="Book Antiqua" w:hAnsi="Book Antiqua"/>
          <w:lang w:val="es-ES"/>
        </w:rPr>
        <w:t>es expresado</w:t>
      </w:r>
      <w:r w:rsidR="00902E77" w:rsidRPr="00124BA2">
        <w:rPr>
          <w:rFonts w:ascii="Book Antiqua" w:hAnsi="Book Antiqua"/>
          <w:lang w:val="es-ES"/>
        </w:rPr>
        <w:t xml:space="preserve">, y considerando que la definición de </w:t>
      </w:r>
      <w:r w:rsidR="00902E77" w:rsidRPr="00361C92">
        <w:rPr>
          <w:rFonts w:ascii="Book Antiqua" w:hAnsi="Book Antiqua"/>
          <w:i/>
          <w:iCs/>
          <w:lang w:val="es-ES"/>
        </w:rPr>
        <w:t>abuso sexual</w:t>
      </w:r>
      <w:r w:rsidR="00902E77" w:rsidRPr="00124BA2">
        <w:rPr>
          <w:rFonts w:ascii="Book Antiqua" w:hAnsi="Book Antiqua"/>
          <w:lang w:val="es-ES"/>
        </w:rPr>
        <w:t xml:space="preserve"> contenida en la Ley Num. 57-2023</w:t>
      </w:r>
      <w:r w:rsidR="00902E77">
        <w:rPr>
          <w:rFonts w:ascii="Book Antiqua" w:hAnsi="Book Antiqua"/>
          <w:lang w:val="es-ES"/>
        </w:rPr>
        <w:t xml:space="preserve">, según enmendada, </w:t>
      </w:r>
      <w:r w:rsidR="00902E77" w:rsidRPr="00124BA2">
        <w:rPr>
          <w:rFonts w:ascii="Book Antiqua" w:hAnsi="Book Antiqua"/>
          <w:lang w:val="es-ES"/>
        </w:rPr>
        <w:t>resulta m</w:t>
      </w:r>
      <w:r w:rsidR="00902E77">
        <w:rPr>
          <w:rFonts w:ascii="Book Antiqua" w:hAnsi="Book Antiqua"/>
          <w:lang w:val="es-ES"/>
        </w:rPr>
        <w:t>á</w:t>
      </w:r>
      <w:r w:rsidR="00902E77" w:rsidRPr="00124BA2">
        <w:rPr>
          <w:rFonts w:ascii="Book Antiqua" w:hAnsi="Book Antiqua"/>
          <w:lang w:val="es-ES"/>
        </w:rPr>
        <w:t xml:space="preserve">s abarcadora y consistente con la intención legislativa que impulsa la medida, se recomienda sustituir el término </w:t>
      </w:r>
      <w:r w:rsidR="00902E77" w:rsidRPr="00361C92">
        <w:rPr>
          <w:rFonts w:ascii="Book Antiqua" w:hAnsi="Book Antiqua"/>
          <w:i/>
          <w:iCs/>
          <w:lang w:val="es-ES"/>
        </w:rPr>
        <w:t>agresión sexual</w:t>
      </w:r>
      <w:r w:rsidR="00902E77" w:rsidRPr="00124BA2">
        <w:rPr>
          <w:rFonts w:ascii="Book Antiqua" w:hAnsi="Book Antiqua"/>
          <w:lang w:val="es-ES"/>
        </w:rPr>
        <w:t xml:space="preserve"> por </w:t>
      </w:r>
      <w:r w:rsidR="00902E77" w:rsidRPr="00361C92">
        <w:rPr>
          <w:rFonts w:ascii="Book Antiqua" w:hAnsi="Book Antiqua"/>
          <w:i/>
          <w:iCs/>
          <w:lang w:val="es-ES"/>
        </w:rPr>
        <w:t>abuso sexual</w:t>
      </w:r>
      <w:r w:rsidR="00902E77" w:rsidRPr="00124BA2">
        <w:rPr>
          <w:rFonts w:ascii="Book Antiqua" w:hAnsi="Book Antiqua"/>
          <w:lang w:val="es-ES"/>
        </w:rPr>
        <w:t xml:space="preserve"> </w:t>
      </w:r>
      <w:r w:rsidR="00361C92">
        <w:rPr>
          <w:rFonts w:ascii="Book Antiqua" w:hAnsi="Book Antiqua"/>
          <w:lang w:val="es-ES"/>
        </w:rPr>
        <w:t xml:space="preserve">en </w:t>
      </w:r>
      <w:r w:rsidR="00902E77" w:rsidRPr="00124BA2">
        <w:rPr>
          <w:rFonts w:ascii="Book Antiqua" w:hAnsi="Book Antiqua"/>
          <w:lang w:val="es-ES"/>
        </w:rPr>
        <w:t>el nuevo delito propuesto.</w:t>
      </w:r>
    </w:p>
    <w:p w14:paraId="0C214FC1" w14:textId="1C52D4FD" w:rsidR="00902E77" w:rsidRPr="00BB0DFE" w:rsidRDefault="00693E6D" w:rsidP="008B7E7A">
      <w:pPr>
        <w:spacing w:after="0" w:line="276" w:lineRule="auto"/>
        <w:ind w:firstLine="720"/>
        <w:jc w:val="both"/>
        <w:rPr>
          <w:rFonts w:ascii="Book Antiqua" w:hAnsi="Book Antiqua"/>
          <w:lang w:val="es-ES"/>
        </w:rPr>
      </w:pPr>
      <w:r>
        <w:rPr>
          <w:rFonts w:ascii="Book Antiqua" w:hAnsi="Book Antiqua"/>
          <w:lang w:val="es-ES"/>
        </w:rPr>
        <w:t>Por otro lado</w:t>
      </w:r>
      <w:r w:rsidR="00902E77" w:rsidRPr="00124BA2">
        <w:rPr>
          <w:rFonts w:ascii="Book Antiqua" w:hAnsi="Book Antiqua"/>
          <w:lang w:val="es-ES"/>
        </w:rPr>
        <w:t xml:space="preserve">, </w:t>
      </w:r>
      <w:r w:rsidR="00902E77">
        <w:rPr>
          <w:rFonts w:ascii="Book Antiqua" w:hAnsi="Book Antiqua"/>
          <w:lang w:val="es-ES"/>
        </w:rPr>
        <w:t xml:space="preserve">el DJ entiende que </w:t>
      </w:r>
      <w:r w:rsidR="00902E77" w:rsidRPr="00124BA2">
        <w:rPr>
          <w:rFonts w:ascii="Book Antiqua" w:hAnsi="Book Antiqua"/>
          <w:lang w:val="es-ES"/>
        </w:rPr>
        <w:t>la propuesta podría adolecer de amplitud excesiva, ya que no es posible establecer una pena de reclusión, tal cual se prop</w:t>
      </w:r>
      <w:r w:rsidR="00902E77">
        <w:rPr>
          <w:rFonts w:ascii="Book Antiqua" w:hAnsi="Book Antiqua"/>
          <w:lang w:val="es-ES"/>
        </w:rPr>
        <w:t>o</w:t>
      </w:r>
      <w:r w:rsidR="00902E77" w:rsidRPr="00124BA2">
        <w:rPr>
          <w:rFonts w:ascii="Book Antiqua" w:hAnsi="Book Antiqua"/>
          <w:lang w:val="es-ES"/>
        </w:rPr>
        <w:t>ne, a una institución pública o privada. En ese caso, recom</w:t>
      </w:r>
      <w:r w:rsidR="00BB0DFE">
        <w:rPr>
          <w:rFonts w:ascii="Book Antiqua" w:hAnsi="Book Antiqua"/>
          <w:lang w:val="es-ES"/>
        </w:rPr>
        <w:t xml:space="preserve">iendan la utilización de un lenguaje en ese particular que lea: </w:t>
      </w:r>
      <w:r w:rsidR="00902E77" w:rsidRPr="00124BA2">
        <w:rPr>
          <w:rFonts w:ascii="Book Antiqua" w:hAnsi="Book Antiqua"/>
          <w:lang w:val="es-ES"/>
        </w:rPr>
        <w:t xml:space="preserve"> "</w:t>
      </w:r>
      <w:r w:rsidR="00902E77" w:rsidRPr="00BB0DFE">
        <w:rPr>
          <w:rFonts w:ascii="Book Antiqua" w:hAnsi="Book Antiqua"/>
          <w:lang w:val="es-ES"/>
        </w:rPr>
        <w:t>cualquier persona o funcionario de institución pública o privada obligada... ".</w:t>
      </w:r>
    </w:p>
    <w:p w14:paraId="3381B19C" w14:textId="2500EAFE" w:rsidR="00902E77" w:rsidRDefault="00902E77" w:rsidP="008B7E7A">
      <w:pPr>
        <w:spacing w:after="0" w:line="276" w:lineRule="auto"/>
        <w:ind w:firstLine="720"/>
        <w:jc w:val="both"/>
        <w:rPr>
          <w:rFonts w:ascii="Book Antiqua" w:hAnsi="Book Antiqua"/>
          <w:lang w:val="es-ES"/>
        </w:rPr>
      </w:pPr>
      <w:r w:rsidRPr="00C246DB">
        <w:rPr>
          <w:rFonts w:ascii="Book Antiqua" w:hAnsi="Book Antiqua"/>
          <w:lang w:val="es-ES"/>
        </w:rPr>
        <w:t xml:space="preserve">Por último, destaca el Departamento </w:t>
      </w:r>
      <w:r w:rsidR="00BB0DFE" w:rsidRPr="00C246DB">
        <w:rPr>
          <w:rFonts w:ascii="Book Antiqua" w:hAnsi="Book Antiqua"/>
          <w:lang w:val="es-ES"/>
        </w:rPr>
        <w:t xml:space="preserve">de Justicia </w:t>
      </w:r>
      <w:r w:rsidRPr="00C246DB">
        <w:rPr>
          <w:rFonts w:ascii="Book Antiqua" w:hAnsi="Book Antiqua"/>
          <w:lang w:val="es-ES"/>
        </w:rPr>
        <w:t xml:space="preserve">que resulta pertinente traer a la discusión la discordancia que existe entre los dos </w:t>
      </w:r>
      <w:r w:rsidR="00BB0DFE" w:rsidRPr="00C246DB">
        <w:rPr>
          <w:rFonts w:ascii="Book Antiqua" w:hAnsi="Book Antiqua"/>
          <w:lang w:val="es-ES"/>
        </w:rPr>
        <w:t xml:space="preserve">(2) </w:t>
      </w:r>
      <w:r w:rsidRPr="00C246DB">
        <w:rPr>
          <w:rFonts w:ascii="Book Antiqua" w:hAnsi="Book Antiqua"/>
          <w:lang w:val="es-ES"/>
        </w:rPr>
        <w:t>años de reclusión que propone el P. del S. 851, versus lo dispuesto en el Artículo 268 del Código Penal de Puerto Rico</w:t>
      </w:r>
      <w:r w:rsidR="00BB0DFE" w:rsidRPr="00C246DB">
        <w:rPr>
          <w:rFonts w:ascii="Book Antiqua" w:hAnsi="Book Antiqua"/>
          <w:lang w:val="es-ES"/>
        </w:rPr>
        <w:t xml:space="preserve">. </w:t>
      </w:r>
      <w:r w:rsidRPr="00C246DB">
        <w:rPr>
          <w:rFonts w:ascii="Book Antiqua" w:hAnsi="Book Antiqua"/>
          <w:lang w:val="es-ES"/>
        </w:rPr>
        <w:t xml:space="preserve">Según la codificación vigente, la </w:t>
      </w:r>
      <w:r w:rsidR="006411A6">
        <w:rPr>
          <w:rFonts w:ascii="Book Antiqua" w:hAnsi="Book Antiqua"/>
          <w:lang w:val="es-ES"/>
        </w:rPr>
        <w:t>d</w:t>
      </w:r>
      <w:r w:rsidRPr="00C246DB">
        <w:rPr>
          <w:rFonts w:ascii="Book Antiqua" w:hAnsi="Book Antiqua"/>
          <w:lang w:val="es-ES"/>
        </w:rPr>
        <w:t xml:space="preserve">eclaración o </w:t>
      </w:r>
      <w:r w:rsidR="006411A6">
        <w:rPr>
          <w:rFonts w:ascii="Book Antiqua" w:hAnsi="Book Antiqua"/>
          <w:lang w:val="es-ES"/>
        </w:rPr>
        <w:t>a</w:t>
      </w:r>
      <w:r w:rsidRPr="00C246DB">
        <w:rPr>
          <w:rFonts w:ascii="Book Antiqua" w:hAnsi="Book Antiqua"/>
          <w:lang w:val="es-ES"/>
        </w:rPr>
        <w:t>legación falsa sobre delito es un delito grave</w:t>
      </w:r>
      <w:r w:rsidR="00C246DB">
        <w:rPr>
          <w:rFonts w:ascii="Book Antiqua" w:hAnsi="Book Antiqua"/>
          <w:lang w:val="es-ES"/>
        </w:rPr>
        <w:t xml:space="preserve"> en el Código Penal de Puerto Rico </w:t>
      </w:r>
      <w:r w:rsidR="00805DE1">
        <w:rPr>
          <w:rFonts w:ascii="Book Antiqua" w:hAnsi="Book Antiqua"/>
          <w:lang w:val="es-ES"/>
        </w:rPr>
        <w:t>de 2012</w:t>
      </w:r>
      <w:r w:rsidRPr="00C246DB">
        <w:rPr>
          <w:rFonts w:ascii="Book Antiqua" w:hAnsi="Book Antiqua"/>
          <w:lang w:val="es-ES"/>
        </w:rPr>
        <w:t xml:space="preserve"> que será sancionado con pena de reclusión por un término fijo de </w:t>
      </w:r>
      <w:r w:rsidR="00C246DB" w:rsidRPr="00C246DB">
        <w:rPr>
          <w:rFonts w:ascii="Book Antiqua" w:hAnsi="Book Antiqua"/>
          <w:lang w:val="es-ES"/>
        </w:rPr>
        <w:t xml:space="preserve">3 </w:t>
      </w:r>
      <w:r w:rsidRPr="00C246DB">
        <w:rPr>
          <w:rFonts w:ascii="Book Antiqua" w:hAnsi="Book Antiqua"/>
          <w:lang w:val="es-ES"/>
        </w:rPr>
        <w:t>años. Dependerá de la intención legislativa hacer una distinción entre una pena y otra, o si se equiparan.</w:t>
      </w:r>
    </w:p>
    <w:p w14:paraId="2FE6A3EC" w14:textId="77777777" w:rsidR="00833603" w:rsidRDefault="00833603" w:rsidP="008B7E7A">
      <w:pPr>
        <w:spacing w:after="0" w:line="276" w:lineRule="auto"/>
        <w:ind w:firstLine="720"/>
        <w:jc w:val="both"/>
        <w:rPr>
          <w:rFonts w:ascii="Book Antiqua" w:hAnsi="Book Antiqua"/>
          <w:lang w:val="es-ES"/>
        </w:rPr>
      </w:pPr>
    </w:p>
    <w:p w14:paraId="1ABA2BEC" w14:textId="77777777" w:rsidR="00361C92" w:rsidRDefault="00361C92" w:rsidP="008B7E7A">
      <w:pPr>
        <w:spacing w:after="0" w:line="276" w:lineRule="auto"/>
        <w:ind w:firstLine="720"/>
        <w:jc w:val="both"/>
        <w:rPr>
          <w:rFonts w:ascii="Book Antiqua" w:hAnsi="Book Antiqua"/>
          <w:lang w:val="es-ES"/>
        </w:rPr>
      </w:pPr>
    </w:p>
    <w:p w14:paraId="234C2E6E" w14:textId="77777777" w:rsidR="00833603" w:rsidRPr="00C246DB" w:rsidRDefault="00833603" w:rsidP="008B7E7A">
      <w:pPr>
        <w:spacing w:after="0" w:line="276" w:lineRule="auto"/>
        <w:ind w:firstLine="720"/>
        <w:jc w:val="both"/>
        <w:rPr>
          <w:rFonts w:ascii="Book Antiqua" w:hAnsi="Book Antiqua"/>
          <w:lang w:val="es-ES"/>
        </w:rPr>
      </w:pPr>
    </w:p>
    <w:p w14:paraId="3711D26E" w14:textId="7D082F29" w:rsidR="00721C8D" w:rsidRPr="00721C8D" w:rsidRDefault="00902E77" w:rsidP="008C0702">
      <w:pPr>
        <w:spacing w:after="120" w:line="276" w:lineRule="auto"/>
        <w:ind w:firstLine="720"/>
        <w:jc w:val="both"/>
        <w:rPr>
          <w:rFonts w:ascii="Times New Roman" w:hAnsi="Times New Roman" w:cs="Times New Roman"/>
          <w:iCs/>
          <w:rtl/>
          <w:lang w:val="es-ES"/>
        </w:rPr>
      </w:pPr>
      <w:r w:rsidRPr="00124BA2">
        <w:rPr>
          <w:rFonts w:ascii="Book Antiqua" w:hAnsi="Book Antiqua"/>
          <w:iCs/>
          <w:lang w:val="es-ES"/>
        </w:rPr>
        <w:lastRenderedPageBreak/>
        <w:t xml:space="preserve">En síntesis, el Departamento de Justicia favorece el </w:t>
      </w:r>
      <w:r w:rsidRPr="00721C8D">
        <w:rPr>
          <w:rFonts w:ascii="Book Antiqua" w:hAnsi="Book Antiqua"/>
          <w:bCs/>
          <w:iCs/>
          <w:lang w:val="es-ES"/>
        </w:rPr>
        <w:t>P. del S. 851</w:t>
      </w:r>
      <w:r w:rsidRPr="00124BA2">
        <w:rPr>
          <w:rFonts w:ascii="Book Antiqua" w:hAnsi="Book Antiqua"/>
          <w:b/>
          <w:iCs/>
          <w:lang w:val="es-ES"/>
        </w:rPr>
        <w:t xml:space="preserve"> </w:t>
      </w:r>
      <w:r w:rsidRPr="00124BA2">
        <w:rPr>
          <w:rFonts w:ascii="Book Antiqua" w:hAnsi="Book Antiqua"/>
          <w:iCs/>
          <w:lang w:val="es-ES"/>
        </w:rPr>
        <w:t xml:space="preserve">por entender que tiene un fin apremiante </w:t>
      </w:r>
      <w:r w:rsidR="00927051">
        <w:rPr>
          <w:rFonts w:ascii="Book Antiqua" w:hAnsi="Book Antiqua"/>
          <w:iCs/>
          <w:lang w:val="es-ES"/>
        </w:rPr>
        <w:t>que</w:t>
      </w:r>
      <w:r w:rsidRPr="00124BA2">
        <w:rPr>
          <w:rFonts w:ascii="Book Antiqua" w:hAnsi="Book Antiqua"/>
          <w:iCs/>
          <w:lang w:val="es-ES"/>
        </w:rPr>
        <w:t xml:space="preserve"> es c</w:t>
      </w:r>
      <w:r>
        <w:rPr>
          <w:rFonts w:ascii="Book Antiqua" w:hAnsi="Book Antiqua"/>
          <w:iCs/>
          <w:lang w:val="es-ES"/>
        </w:rPr>
        <w:t>ó</w:t>
      </w:r>
      <w:r w:rsidRPr="00124BA2">
        <w:rPr>
          <w:rFonts w:ascii="Book Antiqua" w:hAnsi="Book Antiqua"/>
          <w:iCs/>
          <w:lang w:val="es-ES"/>
        </w:rPr>
        <w:t>nsono con la política p</w:t>
      </w:r>
      <w:r>
        <w:rPr>
          <w:rFonts w:ascii="Book Antiqua" w:hAnsi="Book Antiqua"/>
          <w:iCs/>
          <w:lang w:val="es-ES"/>
        </w:rPr>
        <w:t>ú</w:t>
      </w:r>
      <w:r w:rsidRPr="00124BA2">
        <w:rPr>
          <w:rFonts w:ascii="Book Antiqua" w:hAnsi="Book Antiqua"/>
          <w:iCs/>
          <w:lang w:val="es-ES"/>
        </w:rPr>
        <w:t>blica del gobierno de preservar los derechos y la dignidad de los menores de edad, protegerlos contra el abus</w:t>
      </w:r>
      <w:r>
        <w:rPr>
          <w:rFonts w:ascii="Book Antiqua" w:hAnsi="Book Antiqua"/>
          <w:iCs/>
          <w:lang w:val="es-ES"/>
        </w:rPr>
        <w:t xml:space="preserve">o </w:t>
      </w:r>
      <w:r w:rsidRPr="00124BA2">
        <w:rPr>
          <w:rFonts w:ascii="Book Antiqua" w:hAnsi="Book Antiqua"/>
          <w:iCs/>
          <w:lang w:val="es-ES"/>
        </w:rPr>
        <w:t>sexual, y se adhiere al reiterado compromiso con el fortalecimiento de la familia como instituci</w:t>
      </w:r>
      <w:r>
        <w:rPr>
          <w:rFonts w:ascii="Book Antiqua" w:hAnsi="Book Antiqua"/>
          <w:iCs/>
          <w:lang w:val="es-ES"/>
        </w:rPr>
        <w:t>ó</w:t>
      </w:r>
      <w:r w:rsidRPr="00124BA2">
        <w:rPr>
          <w:rFonts w:ascii="Book Antiqua" w:hAnsi="Book Antiqua"/>
          <w:iCs/>
          <w:lang w:val="es-ES"/>
        </w:rPr>
        <w:t>n. Sin embargo, en aras de lograr lo anterior, es fundamental que la legislaci</w:t>
      </w:r>
      <w:r>
        <w:rPr>
          <w:rFonts w:ascii="Book Antiqua" w:hAnsi="Book Antiqua"/>
          <w:iCs/>
          <w:lang w:val="es-ES"/>
        </w:rPr>
        <w:t>ó</w:t>
      </w:r>
      <w:r w:rsidRPr="00124BA2">
        <w:rPr>
          <w:rFonts w:ascii="Book Antiqua" w:hAnsi="Book Antiqua"/>
          <w:iCs/>
          <w:lang w:val="es-ES"/>
        </w:rPr>
        <w:t>n que se desarrolle en cuanto al tema sea clara, alineada con el estado vigente, ce</w:t>
      </w:r>
      <w:r>
        <w:rPr>
          <w:rFonts w:ascii="Book Antiqua" w:hAnsi="Book Antiqua"/>
          <w:iCs/>
          <w:lang w:val="es-ES"/>
        </w:rPr>
        <w:t>r</w:t>
      </w:r>
      <w:r w:rsidRPr="00124BA2">
        <w:rPr>
          <w:rFonts w:ascii="Book Antiqua" w:hAnsi="Book Antiqua"/>
          <w:iCs/>
          <w:lang w:val="es-ES"/>
        </w:rPr>
        <w:t>tera y con especificidad de cuál es el mandato legal que pretende implementar y la pena que acarrea el incumplimiento.</w:t>
      </w:r>
      <w:r w:rsidR="00721C8D" w:rsidRPr="00721C8D">
        <w:rPr>
          <w:rFonts w:ascii="Book Antiqua" w:hAnsi="Book Antiqua"/>
          <w:iCs/>
          <w:lang w:val="es-ES"/>
        </w:rPr>
        <w:t xml:space="preserve"> </w:t>
      </w:r>
    </w:p>
    <w:p w14:paraId="77D94AFF" w14:textId="77777777" w:rsidR="008B292B" w:rsidRPr="008C0702" w:rsidRDefault="008B292B" w:rsidP="008B292B">
      <w:pPr>
        <w:spacing w:line="240" w:lineRule="auto"/>
        <w:jc w:val="center"/>
        <w:rPr>
          <w:rFonts w:ascii="Book Antiqua" w:hAnsi="Book Antiqua"/>
          <w:b/>
          <w:bCs/>
          <w:lang w:val="es-PR"/>
        </w:rPr>
      </w:pPr>
      <w:r w:rsidRPr="008C0702">
        <w:rPr>
          <w:rFonts w:ascii="Book Antiqua" w:hAnsi="Book Antiqua"/>
          <w:b/>
          <w:bCs/>
          <w:lang w:val="es-PR"/>
        </w:rPr>
        <w:t>Departamento de Educación de Puerto Rico (DE)</w:t>
      </w:r>
    </w:p>
    <w:p w14:paraId="661F13AB" w14:textId="328EF07B" w:rsidR="008B292B" w:rsidRDefault="008B292B" w:rsidP="008B7E7A">
      <w:pPr>
        <w:spacing w:line="276" w:lineRule="auto"/>
        <w:jc w:val="both"/>
        <w:rPr>
          <w:rFonts w:ascii="Book Antiqua" w:hAnsi="Book Antiqua"/>
          <w:lang w:val="es-PR"/>
        </w:rPr>
      </w:pPr>
      <w:r>
        <w:rPr>
          <w:rFonts w:ascii="Book Antiqua" w:hAnsi="Book Antiqua"/>
          <w:lang w:val="es-PR"/>
        </w:rPr>
        <w:tab/>
        <w:t xml:space="preserve">Establece el Departamento de Educación de Puerto Rico (DE) que, durante el trámite legislativo, la medida fue objeto de varias enmiendas dirigidas a delimitar su alcance. Indican que entre los cambios más significativos se encuentra la eliminación del concepto de </w:t>
      </w:r>
      <w:r w:rsidRPr="00ED1704">
        <w:rPr>
          <w:rFonts w:ascii="Book Antiqua" w:hAnsi="Book Antiqua"/>
          <w:i/>
          <w:iCs/>
          <w:lang w:val="es-PR"/>
        </w:rPr>
        <w:t>sospecha de agresión sexual</w:t>
      </w:r>
      <w:r w:rsidR="00086A28">
        <w:rPr>
          <w:rFonts w:ascii="Book Antiqua" w:hAnsi="Book Antiqua"/>
          <w:lang w:val="es-PR"/>
        </w:rPr>
        <w:t xml:space="preserve"> </w:t>
      </w:r>
      <w:r w:rsidR="009034AE">
        <w:rPr>
          <w:rFonts w:ascii="Book Antiqua" w:hAnsi="Book Antiqua"/>
          <w:lang w:val="es-PR"/>
        </w:rPr>
        <w:t>de</w:t>
      </w:r>
      <w:r>
        <w:rPr>
          <w:rFonts w:ascii="Book Antiqua" w:hAnsi="Book Antiqua"/>
          <w:lang w:val="es-PR"/>
        </w:rPr>
        <w:t xml:space="preserve"> manera que la penalidad propuesta aplicaría únicamente en aquellos casos en los que exista conocimiento de una agresión sexual contra un menor. De igual forma, </w:t>
      </w:r>
      <w:r w:rsidR="005868AE">
        <w:rPr>
          <w:rFonts w:ascii="Book Antiqua" w:hAnsi="Book Antiqua"/>
          <w:lang w:val="es-PR"/>
        </w:rPr>
        <w:t>expresa que fue eliminada</w:t>
      </w:r>
      <w:r>
        <w:rPr>
          <w:rFonts w:ascii="Book Antiqua" w:hAnsi="Book Antiqua"/>
          <w:lang w:val="es-PR"/>
        </w:rPr>
        <w:t xml:space="preserve"> la disposición que contemplaba referidos al Departamento de Justicia </w:t>
      </w:r>
      <w:r w:rsidR="005868AE">
        <w:rPr>
          <w:rFonts w:ascii="Book Antiqua" w:hAnsi="Book Antiqua"/>
          <w:lang w:val="es-PR"/>
        </w:rPr>
        <w:t xml:space="preserve">de Puerto Rico </w:t>
      </w:r>
      <w:r>
        <w:rPr>
          <w:rFonts w:ascii="Book Antiqua" w:hAnsi="Book Antiqua"/>
          <w:lang w:val="es-PR"/>
        </w:rPr>
        <w:t xml:space="preserve">cuando una alegación resultara infundada, manifestándose así un enfoque que procura no desalentar la presentación de denuncias de buena fe relacionadas con la protección de menores. </w:t>
      </w:r>
    </w:p>
    <w:p w14:paraId="51426ADA" w14:textId="4C49DE6F" w:rsidR="008B292B" w:rsidRDefault="008B292B" w:rsidP="008B7E7A">
      <w:pPr>
        <w:spacing w:line="276" w:lineRule="auto"/>
        <w:jc w:val="both"/>
        <w:rPr>
          <w:rFonts w:ascii="Book Antiqua" w:hAnsi="Book Antiqua"/>
          <w:lang w:val="es-PR"/>
        </w:rPr>
      </w:pPr>
      <w:r>
        <w:rPr>
          <w:rFonts w:ascii="Book Antiqua" w:hAnsi="Book Antiqua"/>
          <w:lang w:val="es-PR"/>
        </w:rPr>
        <w:tab/>
        <w:t xml:space="preserve">Añaden que, la versión aprobada vincula expresamente la nueva disposición penal con la obligación de informar establecida en el </w:t>
      </w:r>
      <w:r w:rsidR="00784966">
        <w:rPr>
          <w:rFonts w:ascii="Book Antiqua" w:hAnsi="Book Antiqua"/>
          <w:lang w:val="es-PR"/>
        </w:rPr>
        <w:t>a</w:t>
      </w:r>
      <w:r>
        <w:rPr>
          <w:rFonts w:ascii="Book Antiqua" w:hAnsi="Book Antiqua"/>
          <w:lang w:val="es-PR"/>
        </w:rPr>
        <w:t xml:space="preserve">rtículo 6 de la Ley </w:t>
      </w:r>
      <w:r w:rsidR="00784966">
        <w:rPr>
          <w:rFonts w:ascii="Book Antiqua" w:hAnsi="Book Antiqua"/>
          <w:lang w:val="es-PR"/>
        </w:rPr>
        <w:t xml:space="preserve">Núm. </w:t>
      </w:r>
      <w:r>
        <w:rPr>
          <w:rFonts w:ascii="Book Antiqua" w:hAnsi="Book Antiqua"/>
          <w:lang w:val="es-PR"/>
        </w:rPr>
        <w:t xml:space="preserve">57-2023, </w:t>
      </w:r>
      <w:r w:rsidR="00CE4C35">
        <w:rPr>
          <w:rFonts w:ascii="Book Antiqua" w:hAnsi="Book Antiqua"/>
          <w:lang w:val="es-PR"/>
        </w:rPr>
        <w:t>según enmendada</w:t>
      </w:r>
      <w:r w:rsidR="00784966">
        <w:rPr>
          <w:rFonts w:ascii="Book Antiqua" w:hAnsi="Book Antiqua"/>
          <w:lang w:val="es-PR"/>
        </w:rPr>
        <w:t>.</w:t>
      </w:r>
      <w:r w:rsidR="00CE4C35">
        <w:rPr>
          <w:rFonts w:ascii="Book Antiqua" w:hAnsi="Book Antiqua"/>
          <w:lang w:val="es-PR"/>
        </w:rPr>
        <w:t xml:space="preserve"> </w:t>
      </w:r>
      <w:r w:rsidR="00784966">
        <w:rPr>
          <w:rFonts w:ascii="Book Antiqua" w:hAnsi="Book Antiqua"/>
          <w:lang w:val="es-PR"/>
        </w:rPr>
        <w:t xml:space="preserve">Esto </w:t>
      </w:r>
      <w:r>
        <w:rPr>
          <w:rFonts w:ascii="Book Antiqua" w:hAnsi="Book Antiqua"/>
          <w:lang w:val="es-PR"/>
        </w:rPr>
        <w:t>aporta mayor precisión sobre las personas sujetas a su cumplimiento</w:t>
      </w:r>
      <w:r w:rsidR="00E976AC">
        <w:rPr>
          <w:rFonts w:ascii="Book Antiqua" w:hAnsi="Book Antiqua"/>
          <w:lang w:val="es-PR"/>
        </w:rPr>
        <w:t>. El DE mencionó</w:t>
      </w:r>
      <w:r>
        <w:rPr>
          <w:rFonts w:ascii="Book Antiqua" w:hAnsi="Book Antiqua"/>
          <w:lang w:val="es-PR"/>
        </w:rPr>
        <w:t xml:space="preserve"> que la </w:t>
      </w:r>
      <w:r w:rsidR="00670ACC">
        <w:rPr>
          <w:rFonts w:ascii="Book Antiqua" w:hAnsi="Book Antiqua"/>
          <w:lang w:val="es-PR"/>
        </w:rPr>
        <w:t>e</w:t>
      </w:r>
      <w:r>
        <w:rPr>
          <w:rFonts w:ascii="Book Antiqua" w:hAnsi="Book Antiqua"/>
          <w:lang w:val="es-PR"/>
        </w:rPr>
        <w:t xml:space="preserve">xposición de </w:t>
      </w:r>
      <w:r w:rsidR="00670ACC">
        <w:rPr>
          <w:rFonts w:ascii="Book Antiqua" w:hAnsi="Book Antiqua"/>
          <w:lang w:val="es-PR"/>
        </w:rPr>
        <w:t>m</w:t>
      </w:r>
      <w:r>
        <w:rPr>
          <w:rFonts w:ascii="Book Antiqua" w:hAnsi="Book Antiqua"/>
          <w:lang w:val="es-PR"/>
        </w:rPr>
        <w:t xml:space="preserve">otivos fue simplificada para concentrar su justificación en el interés apremiante del </w:t>
      </w:r>
      <w:r w:rsidR="00670ACC">
        <w:rPr>
          <w:rFonts w:ascii="Book Antiqua" w:hAnsi="Book Antiqua"/>
          <w:lang w:val="es-PR"/>
        </w:rPr>
        <w:t xml:space="preserve">Gobierno </w:t>
      </w:r>
      <w:r>
        <w:rPr>
          <w:rFonts w:ascii="Book Antiqua" w:hAnsi="Book Antiqua"/>
          <w:lang w:val="es-PR"/>
        </w:rPr>
        <w:t xml:space="preserve">de proteger a los menores de la violencia sexual y reforzar las consecuencias legales para quienes incumplan con su deber de informar. </w:t>
      </w:r>
    </w:p>
    <w:p w14:paraId="7C09FDF7" w14:textId="3E10ADF8" w:rsidR="008B292B" w:rsidRDefault="008B292B" w:rsidP="008B7E7A">
      <w:pPr>
        <w:spacing w:line="276" w:lineRule="auto"/>
        <w:jc w:val="both"/>
        <w:rPr>
          <w:rFonts w:ascii="Book Antiqua" w:hAnsi="Book Antiqua"/>
          <w:lang w:val="es-PR"/>
        </w:rPr>
      </w:pPr>
      <w:r>
        <w:rPr>
          <w:rFonts w:ascii="Book Antiqua" w:hAnsi="Book Antiqua"/>
          <w:lang w:val="es-PR"/>
        </w:rPr>
        <w:tab/>
        <w:t xml:space="preserve">El </w:t>
      </w:r>
      <w:r w:rsidR="00F55AAB">
        <w:rPr>
          <w:rFonts w:ascii="Book Antiqua" w:hAnsi="Book Antiqua"/>
          <w:lang w:val="es-PR"/>
        </w:rPr>
        <w:t>DE</w:t>
      </w:r>
      <w:r>
        <w:rPr>
          <w:rFonts w:ascii="Book Antiqua" w:hAnsi="Book Antiqua"/>
          <w:lang w:val="es-PR"/>
        </w:rPr>
        <w:t xml:space="preserve"> </w:t>
      </w:r>
      <w:proofErr w:type="spellStart"/>
      <w:r>
        <w:rPr>
          <w:rFonts w:ascii="Book Antiqua" w:hAnsi="Book Antiqua"/>
          <w:lang w:val="es-PR"/>
        </w:rPr>
        <w:t>reconoce</w:t>
      </w:r>
      <w:proofErr w:type="spellEnd"/>
      <w:r>
        <w:rPr>
          <w:rFonts w:ascii="Book Antiqua" w:hAnsi="Book Antiqua"/>
          <w:lang w:val="es-PR"/>
        </w:rPr>
        <w:t xml:space="preserve"> que la agresión sexual contra menores constituye una de las formas </w:t>
      </w:r>
      <w:r w:rsidR="00F55AAB">
        <w:rPr>
          <w:rFonts w:ascii="Book Antiqua" w:hAnsi="Book Antiqua"/>
          <w:lang w:val="es-PR"/>
        </w:rPr>
        <w:t>más</w:t>
      </w:r>
      <w:r>
        <w:rPr>
          <w:rFonts w:ascii="Book Antiqua" w:hAnsi="Book Antiqua"/>
          <w:lang w:val="es-PR"/>
        </w:rPr>
        <w:t xml:space="preserve"> graves de maltrato infantil y que la escuela, como espacio donde los estudiantes pasan gran parte de su tiempo, es un entorno clave para la detección temprana de señales de abuso.  El personal docente y no docente tiene obligaciones legales claras en cuanto a la notificación de sospechas de maltrato, y la política pública del Departamento enfatiza la importancia de actuar con prontitud y responsabilidad en estos casos. En ese sentido, el proyecto es </w:t>
      </w:r>
      <w:r w:rsidR="00927051">
        <w:rPr>
          <w:rFonts w:ascii="Book Antiqua" w:hAnsi="Book Antiqua"/>
          <w:lang w:val="es-PR"/>
        </w:rPr>
        <w:t>cónsono</w:t>
      </w:r>
      <w:r>
        <w:rPr>
          <w:rFonts w:ascii="Book Antiqua" w:hAnsi="Book Antiqua"/>
          <w:lang w:val="es-PR"/>
        </w:rPr>
        <w:t xml:space="preserve"> con los esfuerzos institucionales dirigidos a fortalecer la protección de los estudiantes y a garantizar que los adultos responsables cumplan con sus deberes legales sin dilación.</w:t>
      </w:r>
    </w:p>
    <w:p w14:paraId="2660E597" w14:textId="77B73C0D" w:rsidR="008B292B" w:rsidRPr="00BF75E9" w:rsidRDefault="008B292B" w:rsidP="008B7E7A">
      <w:pPr>
        <w:spacing w:line="276" w:lineRule="auto"/>
        <w:jc w:val="both"/>
        <w:rPr>
          <w:rFonts w:ascii="Book Antiqua" w:hAnsi="Book Antiqua"/>
          <w:lang w:val="es-PR"/>
        </w:rPr>
      </w:pPr>
      <w:r>
        <w:rPr>
          <w:rFonts w:ascii="Book Antiqua" w:hAnsi="Book Antiqua"/>
          <w:lang w:val="es-PR"/>
        </w:rPr>
        <w:lastRenderedPageBreak/>
        <w:tab/>
        <w:t>El D</w:t>
      </w:r>
      <w:r w:rsidR="00F55AAB">
        <w:rPr>
          <w:rFonts w:ascii="Book Antiqua" w:hAnsi="Book Antiqua"/>
          <w:lang w:val="es-PR"/>
        </w:rPr>
        <w:t>epartamento de Educación</w:t>
      </w:r>
      <w:r>
        <w:rPr>
          <w:rFonts w:ascii="Book Antiqua" w:hAnsi="Book Antiqua"/>
          <w:lang w:val="es-PR"/>
        </w:rPr>
        <w:t xml:space="preserve"> recomienda su aprobación y concluye que la medida es compatible con la política pública de protección de menores y con los protocolos vigentes en el sistema educativo. </w:t>
      </w:r>
      <w:r w:rsidR="00F55AAB">
        <w:rPr>
          <w:rFonts w:ascii="Book Antiqua" w:hAnsi="Book Antiqua"/>
          <w:lang w:val="es-PR"/>
        </w:rPr>
        <w:t>Además</w:t>
      </w:r>
      <w:r>
        <w:rPr>
          <w:rFonts w:ascii="Book Antiqua" w:hAnsi="Book Antiqua"/>
          <w:lang w:val="es-PR"/>
        </w:rPr>
        <w:t>,</w:t>
      </w:r>
      <w:r w:rsidR="00805199">
        <w:rPr>
          <w:rFonts w:ascii="Book Antiqua" w:hAnsi="Book Antiqua"/>
          <w:lang w:val="es-PR"/>
        </w:rPr>
        <w:t xml:space="preserve"> del análisis </w:t>
      </w:r>
      <w:r w:rsidR="009034AE">
        <w:rPr>
          <w:rFonts w:ascii="Book Antiqua" w:hAnsi="Book Antiqua"/>
          <w:lang w:val="es-PR"/>
        </w:rPr>
        <w:t>de la</w:t>
      </w:r>
      <w:r w:rsidR="00805199">
        <w:rPr>
          <w:rFonts w:ascii="Book Antiqua" w:hAnsi="Book Antiqua"/>
          <w:lang w:val="es-PR"/>
        </w:rPr>
        <w:t xml:space="preserve"> medida no se desprenden </w:t>
      </w:r>
      <w:r>
        <w:rPr>
          <w:rFonts w:ascii="Book Antiqua" w:hAnsi="Book Antiqua"/>
          <w:lang w:val="es-PR"/>
        </w:rPr>
        <w:t xml:space="preserve">cargas administrativas adicionales al DE ni altera los procedimientos ya establecidos para la notificación de sospechas de maltrato. Por el contrario, expresa que refuerza el marco legal que respalda la obligación de informar y promueve una cultura de responsabilidad y diligencia en la protección de la niñez. </w:t>
      </w:r>
    </w:p>
    <w:p w14:paraId="6F834CEA" w14:textId="7C6F036E" w:rsidR="00257284" w:rsidRPr="0009065E" w:rsidRDefault="00257284" w:rsidP="0009065E">
      <w:pPr>
        <w:spacing w:after="120" w:line="240" w:lineRule="auto"/>
        <w:jc w:val="center"/>
        <w:rPr>
          <w:rFonts w:ascii="Book Antiqua" w:hAnsi="Book Antiqua"/>
          <w:b/>
          <w:bCs/>
          <w:lang w:val="es-ES"/>
        </w:rPr>
      </w:pPr>
      <w:r w:rsidRPr="0009065E">
        <w:rPr>
          <w:rFonts w:ascii="Book Antiqua" w:hAnsi="Book Antiqua"/>
          <w:b/>
          <w:bCs/>
          <w:lang w:val="es-ES"/>
        </w:rPr>
        <w:t>D</w:t>
      </w:r>
      <w:r w:rsidR="00C17F8F" w:rsidRPr="0009065E">
        <w:rPr>
          <w:rFonts w:ascii="Book Antiqua" w:hAnsi="Book Antiqua"/>
          <w:b/>
          <w:bCs/>
          <w:lang w:val="es-ES"/>
        </w:rPr>
        <w:t>epartamento de la Familia de Puerto Rico (</w:t>
      </w:r>
      <w:r w:rsidR="004920A1" w:rsidRPr="0009065E">
        <w:rPr>
          <w:rFonts w:ascii="Book Antiqua" w:hAnsi="Book Antiqua"/>
          <w:b/>
          <w:bCs/>
          <w:lang w:val="es-ES"/>
        </w:rPr>
        <w:t>DF)</w:t>
      </w:r>
    </w:p>
    <w:p w14:paraId="4C8661EB" w14:textId="4F49D6A3" w:rsidR="00257284" w:rsidRPr="004D57A1" w:rsidRDefault="00257284" w:rsidP="00C605C6">
      <w:pPr>
        <w:pStyle w:val="BodyText"/>
        <w:spacing w:line="276" w:lineRule="auto"/>
        <w:ind w:right="6" w:firstLine="720"/>
        <w:jc w:val="both"/>
        <w:rPr>
          <w:rFonts w:ascii="Book Antiqua" w:hAnsi="Book Antiqua"/>
          <w:lang w:val="es-PR"/>
        </w:rPr>
      </w:pPr>
      <w:r w:rsidRPr="004D57A1">
        <w:rPr>
          <w:rFonts w:ascii="Book Antiqua" w:hAnsi="Book Antiqua"/>
          <w:lang w:val="es-PR"/>
        </w:rPr>
        <w:t>El Departamento de la Familia expone que en cuanto al asunto de la pena de reclusión de 2 años no tienen reparo</w:t>
      </w:r>
      <w:r w:rsidR="00927051" w:rsidRPr="004D57A1">
        <w:rPr>
          <w:rFonts w:ascii="Book Antiqua" w:hAnsi="Book Antiqua"/>
          <w:lang w:val="es-PR"/>
        </w:rPr>
        <w:t>,</w:t>
      </w:r>
      <w:r w:rsidRPr="004D57A1">
        <w:rPr>
          <w:rFonts w:ascii="Book Antiqua" w:hAnsi="Book Antiqua"/>
          <w:lang w:val="es-PR"/>
        </w:rPr>
        <w:t xml:space="preserve"> ya que sirve com</w:t>
      </w:r>
      <w:r w:rsidR="00DC299C" w:rsidRPr="004D57A1">
        <w:rPr>
          <w:rFonts w:ascii="Book Antiqua" w:hAnsi="Book Antiqua"/>
          <w:lang w:val="es-PR"/>
        </w:rPr>
        <w:t>o</w:t>
      </w:r>
      <w:r w:rsidRPr="004D57A1">
        <w:rPr>
          <w:rFonts w:ascii="Book Antiqua" w:hAnsi="Book Antiqua"/>
          <w:lang w:val="es-PR"/>
        </w:rPr>
        <w:t xml:space="preserve"> disuasivo para </w:t>
      </w:r>
      <w:r w:rsidR="005B42C6" w:rsidRPr="004D57A1">
        <w:rPr>
          <w:rFonts w:ascii="Book Antiqua" w:hAnsi="Book Antiqua"/>
          <w:lang w:val="es-PR"/>
        </w:rPr>
        <w:t xml:space="preserve">evitar </w:t>
      </w:r>
      <w:r w:rsidRPr="004D57A1">
        <w:rPr>
          <w:rFonts w:ascii="Book Antiqua" w:hAnsi="Book Antiqua"/>
          <w:lang w:val="es-PR"/>
        </w:rPr>
        <w:t>que cualquier persona</w:t>
      </w:r>
      <w:r w:rsidR="00927051" w:rsidRPr="004D57A1">
        <w:rPr>
          <w:rFonts w:ascii="Book Antiqua" w:hAnsi="Book Antiqua"/>
          <w:lang w:val="es-PR"/>
        </w:rPr>
        <w:t xml:space="preserve"> </w:t>
      </w:r>
      <w:r w:rsidRPr="004D57A1">
        <w:rPr>
          <w:rFonts w:ascii="Book Antiqua" w:hAnsi="Book Antiqua"/>
          <w:lang w:val="es-PR"/>
        </w:rPr>
        <w:t xml:space="preserve">voluntariamente y a sabiendas deje de informar sobre su conocimiento o sospecha de agresión sexual contra un menor. En cuanto a su aplicabilidad a un funcionario o institución pública, habría que analizarlo caso a caso para poder establecer dicha responsabilidad dependiendo </w:t>
      </w:r>
      <w:r w:rsidR="00DA171E" w:rsidRPr="004D57A1">
        <w:rPr>
          <w:rFonts w:ascii="Book Antiqua" w:hAnsi="Book Antiqua"/>
          <w:lang w:val="es-PR"/>
        </w:rPr>
        <w:t xml:space="preserve">de cuál es </w:t>
      </w:r>
      <w:r w:rsidR="00AF4ED1" w:rsidRPr="004D57A1">
        <w:rPr>
          <w:rFonts w:ascii="Book Antiqua" w:hAnsi="Book Antiqua"/>
          <w:lang w:val="es-PR"/>
        </w:rPr>
        <w:t xml:space="preserve">la </w:t>
      </w:r>
      <w:r w:rsidRPr="004D57A1">
        <w:rPr>
          <w:rFonts w:ascii="Book Antiqua" w:hAnsi="Book Antiqua"/>
          <w:lang w:val="es-PR"/>
        </w:rPr>
        <w:t xml:space="preserve">institución pública que </w:t>
      </w:r>
      <w:r w:rsidR="000D5967" w:rsidRPr="004D57A1">
        <w:rPr>
          <w:rFonts w:ascii="Book Antiqua" w:hAnsi="Book Antiqua"/>
          <w:lang w:val="es-PR"/>
        </w:rPr>
        <w:t>toma conocimiento</w:t>
      </w:r>
      <w:r w:rsidR="00DA171E" w:rsidRPr="004D57A1">
        <w:rPr>
          <w:rFonts w:ascii="Book Antiqua" w:hAnsi="Book Antiqua"/>
          <w:lang w:val="es-PR"/>
        </w:rPr>
        <w:t xml:space="preserve"> del hecho</w:t>
      </w:r>
      <w:r w:rsidRPr="004D57A1">
        <w:rPr>
          <w:rFonts w:ascii="Book Antiqua" w:hAnsi="Book Antiqua"/>
          <w:lang w:val="es-PR"/>
        </w:rPr>
        <w:t>. Para la aplicación a una institución privada, recom</w:t>
      </w:r>
      <w:r w:rsidR="00927051" w:rsidRPr="004D57A1">
        <w:rPr>
          <w:rFonts w:ascii="Book Antiqua" w:hAnsi="Book Antiqua"/>
          <w:lang w:val="es-PR"/>
        </w:rPr>
        <w:t>ienda</w:t>
      </w:r>
      <w:r w:rsidRPr="004D57A1">
        <w:rPr>
          <w:rFonts w:ascii="Book Antiqua" w:hAnsi="Book Antiqua"/>
          <w:lang w:val="es-PR"/>
        </w:rPr>
        <w:t xml:space="preserve"> que la medida sea más específica en cuanto quien o quienes podrían resultar responsables en las mismas</w:t>
      </w:r>
      <w:r w:rsidR="00D9624F" w:rsidRPr="004D57A1">
        <w:rPr>
          <w:rFonts w:ascii="Book Antiqua" w:hAnsi="Book Antiqua"/>
          <w:lang w:val="es-PR"/>
        </w:rPr>
        <w:t>,</w:t>
      </w:r>
      <w:r w:rsidRPr="004D57A1">
        <w:rPr>
          <w:rFonts w:ascii="Book Antiqua" w:hAnsi="Book Antiqua"/>
          <w:lang w:val="es-PR"/>
        </w:rPr>
        <w:t xml:space="preserve"> de probarse que incurrió en dicha conducta y que ello fue en detrimento del mejor bienestar de </w:t>
      </w:r>
      <w:r w:rsidR="00927051" w:rsidRPr="004D57A1">
        <w:rPr>
          <w:rFonts w:ascii="Book Antiqua" w:hAnsi="Book Antiqua"/>
          <w:lang w:val="es-PR"/>
        </w:rPr>
        <w:t xml:space="preserve">una </w:t>
      </w:r>
      <w:r w:rsidRPr="004D57A1">
        <w:rPr>
          <w:rFonts w:ascii="Book Antiqua" w:hAnsi="Book Antiqua"/>
          <w:lang w:val="es-PR"/>
        </w:rPr>
        <w:t>víctima</w:t>
      </w:r>
      <w:r w:rsidR="00927051" w:rsidRPr="004D57A1">
        <w:rPr>
          <w:rFonts w:ascii="Book Antiqua" w:hAnsi="Book Antiqua"/>
          <w:lang w:val="es-PR"/>
        </w:rPr>
        <w:t xml:space="preserve"> menor de edad</w:t>
      </w:r>
      <w:r w:rsidRPr="004D57A1">
        <w:rPr>
          <w:rFonts w:ascii="Book Antiqua" w:hAnsi="Book Antiqua"/>
          <w:lang w:val="es-PR"/>
        </w:rPr>
        <w:t>.</w:t>
      </w:r>
    </w:p>
    <w:p w14:paraId="4A60C612" w14:textId="213D5EF6" w:rsidR="00257284" w:rsidRPr="00C605C6" w:rsidRDefault="00257284" w:rsidP="00C605C6">
      <w:pPr>
        <w:pStyle w:val="BodyText"/>
        <w:spacing w:line="276" w:lineRule="auto"/>
        <w:ind w:right="6" w:firstLine="720"/>
        <w:jc w:val="both"/>
        <w:rPr>
          <w:rFonts w:ascii="Book Antiqua" w:hAnsi="Book Antiqua"/>
          <w:lang w:val="es-PR"/>
        </w:rPr>
      </w:pPr>
      <w:r w:rsidRPr="00C605C6">
        <w:rPr>
          <w:rFonts w:ascii="Book Antiqua" w:hAnsi="Book Antiqua"/>
          <w:lang w:val="es-PR"/>
        </w:rPr>
        <w:t xml:space="preserve">De otra parte, al hacer referencia a que se determine que la información brindada es infundada, </w:t>
      </w:r>
      <w:r w:rsidR="000D5967" w:rsidRPr="00C605C6">
        <w:rPr>
          <w:rFonts w:ascii="Book Antiqua" w:hAnsi="Book Antiqua"/>
          <w:lang w:val="es-PR"/>
        </w:rPr>
        <w:t xml:space="preserve">expresan que la </w:t>
      </w:r>
      <w:r w:rsidRPr="00C605C6">
        <w:rPr>
          <w:rFonts w:ascii="Book Antiqua" w:hAnsi="Book Antiqua"/>
          <w:lang w:val="es-PR"/>
        </w:rPr>
        <w:t xml:space="preserve">Honorable Comisión </w:t>
      </w:r>
      <w:r w:rsidR="000D5967" w:rsidRPr="00C605C6">
        <w:rPr>
          <w:rFonts w:ascii="Book Antiqua" w:hAnsi="Book Antiqua"/>
          <w:lang w:val="es-PR"/>
        </w:rPr>
        <w:t xml:space="preserve">debe tomar conocimiento de </w:t>
      </w:r>
      <w:r w:rsidRPr="00C605C6">
        <w:rPr>
          <w:rFonts w:ascii="Book Antiqua" w:hAnsi="Book Antiqua"/>
          <w:lang w:val="es-PR"/>
        </w:rPr>
        <w:t>que en el Departamento de la Familia l</w:t>
      </w:r>
      <w:r w:rsidR="000D5967" w:rsidRPr="00C605C6">
        <w:rPr>
          <w:rFonts w:ascii="Book Antiqua" w:hAnsi="Book Antiqua"/>
          <w:lang w:val="es-PR"/>
        </w:rPr>
        <w:t>o</w:t>
      </w:r>
      <w:r w:rsidRPr="00C605C6">
        <w:rPr>
          <w:rFonts w:ascii="Book Antiqua" w:hAnsi="Book Antiqua"/>
          <w:lang w:val="es-PR"/>
        </w:rPr>
        <w:t>s referidos son investigados y se determinan con o sin fundamento. E</w:t>
      </w:r>
      <w:r w:rsidR="000D5967" w:rsidRPr="00C605C6">
        <w:rPr>
          <w:rFonts w:ascii="Book Antiqua" w:hAnsi="Book Antiqua"/>
          <w:lang w:val="es-PR"/>
        </w:rPr>
        <w:t>sto se hace</w:t>
      </w:r>
      <w:r w:rsidRPr="00C605C6">
        <w:rPr>
          <w:rFonts w:ascii="Book Antiqua" w:hAnsi="Book Antiqua"/>
          <w:lang w:val="es-PR"/>
        </w:rPr>
        <w:t xml:space="preserve"> luego de realizar una investigación social abarcadora cuando existen alegaciones de agresión sexual. No obstante, el referido puede resultar infundado, pero no por ello la persona informante debe ser procesada. E</w:t>
      </w:r>
      <w:r w:rsidR="000D5967" w:rsidRPr="00C605C6">
        <w:rPr>
          <w:rFonts w:ascii="Book Antiqua" w:hAnsi="Book Antiqua"/>
          <w:lang w:val="es-PR"/>
        </w:rPr>
        <w:t>ntiende el DF</w:t>
      </w:r>
      <w:r w:rsidRPr="00C605C6">
        <w:rPr>
          <w:rFonts w:ascii="Book Antiqua" w:hAnsi="Book Antiqua"/>
          <w:lang w:val="es-PR"/>
        </w:rPr>
        <w:t xml:space="preserve"> que</w:t>
      </w:r>
      <w:r w:rsidR="00180B4B" w:rsidRPr="00C605C6">
        <w:rPr>
          <w:rFonts w:ascii="Book Antiqua" w:hAnsi="Book Antiqua"/>
          <w:lang w:val="es-PR"/>
        </w:rPr>
        <w:t>,</w:t>
      </w:r>
      <w:r w:rsidRPr="00C605C6">
        <w:rPr>
          <w:rFonts w:ascii="Book Antiqua" w:hAnsi="Book Antiqua"/>
          <w:lang w:val="es-PR"/>
        </w:rPr>
        <w:t xml:space="preserve"> </w:t>
      </w:r>
      <w:r w:rsidR="000D5967" w:rsidRPr="00C605C6">
        <w:rPr>
          <w:rFonts w:ascii="Book Antiqua" w:hAnsi="Book Antiqua"/>
          <w:lang w:val="es-PR"/>
        </w:rPr>
        <w:t>en esa</w:t>
      </w:r>
      <w:r w:rsidRPr="00C605C6">
        <w:rPr>
          <w:rFonts w:ascii="Book Antiqua" w:hAnsi="Book Antiqua"/>
          <w:lang w:val="es-PR"/>
        </w:rPr>
        <w:t xml:space="preserve"> parte de la medida</w:t>
      </w:r>
      <w:r w:rsidR="00180B4B" w:rsidRPr="00C605C6">
        <w:rPr>
          <w:rFonts w:ascii="Book Antiqua" w:hAnsi="Book Antiqua"/>
          <w:lang w:val="es-PR"/>
        </w:rPr>
        <w:t>,</w:t>
      </w:r>
      <w:r w:rsidRPr="00C605C6">
        <w:rPr>
          <w:rFonts w:ascii="Book Antiqua" w:hAnsi="Book Antiqua"/>
          <w:lang w:val="es-PR"/>
        </w:rPr>
        <w:t xml:space="preserve"> </w:t>
      </w:r>
      <w:r w:rsidR="000D5967" w:rsidRPr="00C605C6">
        <w:rPr>
          <w:rFonts w:ascii="Book Antiqua" w:hAnsi="Book Antiqua"/>
          <w:lang w:val="es-PR"/>
        </w:rPr>
        <w:t>el</w:t>
      </w:r>
      <w:r w:rsidRPr="00C605C6">
        <w:rPr>
          <w:rFonts w:ascii="Book Antiqua" w:hAnsi="Book Antiqua"/>
          <w:lang w:val="es-PR"/>
        </w:rPr>
        <w:t xml:space="preserve"> lenguaje debe ser reevaluado</w:t>
      </w:r>
      <w:r w:rsidR="00FE6AFD">
        <w:rPr>
          <w:rFonts w:ascii="Book Antiqua" w:hAnsi="Book Antiqua"/>
          <w:lang w:val="es-PR"/>
        </w:rPr>
        <w:t>.</w:t>
      </w:r>
      <w:r w:rsidRPr="00C605C6">
        <w:rPr>
          <w:rFonts w:ascii="Book Antiqua" w:hAnsi="Book Antiqua"/>
          <w:lang w:val="es-PR"/>
        </w:rPr>
        <w:t xml:space="preserve"> </w:t>
      </w:r>
      <w:r w:rsidR="00FE6AFD">
        <w:rPr>
          <w:rFonts w:ascii="Book Antiqua" w:hAnsi="Book Antiqua"/>
          <w:lang w:val="es-PR"/>
        </w:rPr>
        <w:t>P</w:t>
      </w:r>
      <w:r w:rsidRPr="00C605C6">
        <w:rPr>
          <w:rFonts w:ascii="Book Antiqua" w:hAnsi="Book Antiqua"/>
          <w:lang w:val="es-PR"/>
        </w:rPr>
        <w:t xml:space="preserve">odría ser interpretado como si </w:t>
      </w:r>
      <w:r w:rsidR="00D07AD2" w:rsidRPr="00C605C6">
        <w:rPr>
          <w:rFonts w:ascii="Book Antiqua" w:hAnsi="Book Antiqua"/>
          <w:lang w:val="es-PR"/>
        </w:rPr>
        <w:t xml:space="preserve">ante un </w:t>
      </w:r>
      <w:r w:rsidRPr="00C605C6">
        <w:rPr>
          <w:rFonts w:ascii="Book Antiqua" w:hAnsi="Book Antiqua"/>
          <w:lang w:val="es-PR"/>
        </w:rPr>
        <w:t xml:space="preserve">referido </w:t>
      </w:r>
      <w:r w:rsidR="00D07AD2" w:rsidRPr="00C605C6">
        <w:rPr>
          <w:rFonts w:ascii="Book Antiqua" w:hAnsi="Book Antiqua"/>
          <w:lang w:val="es-PR"/>
        </w:rPr>
        <w:t xml:space="preserve">que </w:t>
      </w:r>
      <w:r w:rsidRPr="00C605C6">
        <w:rPr>
          <w:rFonts w:ascii="Book Antiqua" w:hAnsi="Book Antiqua"/>
          <w:lang w:val="es-PR"/>
        </w:rPr>
        <w:t>resulta</w:t>
      </w:r>
      <w:r w:rsidR="00D07AD2" w:rsidRPr="00C605C6">
        <w:rPr>
          <w:rFonts w:ascii="Book Antiqua" w:hAnsi="Book Antiqua"/>
          <w:lang w:val="es-PR"/>
        </w:rPr>
        <w:t>r</w:t>
      </w:r>
      <w:r w:rsidR="00180B4B" w:rsidRPr="00C605C6">
        <w:rPr>
          <w:rFonts w:ascii="Book Antiqua" w:hAnsi="Book Antiqua"/>
          <w:lang w:val="es-PR"/>
        </w:rPr>
        <w:t>e</w:t>
      </w:r>
      <w:r w:rsidRPr="00C605C6">
        <w:rPr>
          <w:rFonts w:ascii="Book Antiqua" w:hAnsi="Book Antiqua"/>
          <w:lang w:val="es-PR"/>
        </w:rPr>
        <w:t xml:space="preserve"> sin fundamento </w:t>
      </w:r>
      <w:r w:rsidR="00D07AD2" w:rsidRPr="00C605C6">
        <w:rPr>
          <w:rFonts w:ascii="Book Antiqua" w:hAnsi="Book Antiqua"/>
          <w:lang w:val="es-PR"/>
        </w:rPr>
        <w:t>y</w:t>
      </w:r>
      <w:r w:rsidRPr="00C605C6">
        <w:rPr>
          <w:rFonts w:ascii="Book Antiqua" w:hAnsi="Book Antiqua"/>
          <w:lang w:val="es-PR"/>
        </w:rPr>
        <w:t xml:space="preserve"> el informante</w:t>
      </w:r>
      <w:r w:rsidR="00180B4B" w:rsidRPr="00C605C6">
        <w:rPr>
          <w:rFonts w:ascii="Book Antiqua" w:hAnsi="Book Antiqua"/>
          <w:lang w:val="es-PR"/>
        </w:rPr>
        <w:t xml:space="preserve"> </w:t>
      </w:r>
      <w:r w:rsidRPr="00C605C6">
        <w:rPr>
          <w:rFonts w:ascii="Book Antiqua" w:hAnsi="Book Antiqua"/>
          <w:lang w:val="es-PR"/>
        </w:rPr>
        <w:t>haya actuado de buena fe pued</w:t>
      </w:r>
      <w:r w:rsidR="00D07AD2" w:rsidRPr="00C605C6">
        <w:rPr>
          <w:rFonts w:ascii="Book Antiqua" w:hAnsi="Book Antiqua"/>
          <w:lang w:val="es-PR"/>
        </w:rPr>
        <w:t>a</w:t>
      </w:r>
      <w:r w:rsidRPr="00C605C6">
        <w:rPr>
          <w:rFonts w:ascii="Book Antiqua" w:hAnsi="Book Antiqua"/>
          <w:lang w:val="es-PR"/>
        </w:rPr>
        <w:t xml:space="preserve"> ser procesado penalmente.</w:t>
      </w:r>
    </w:p>
    <w:p w14:paraId="72E283D5" w14:textId="5ADCD075" w:rsidR="008B292B" w:rsidRDefault="00760CCF" w:rsidP="008C0702">
      <w:pPr>
        <w:pStyle w:val="BodyText"/>
        <w:spacing w:line="276" w:lineRule="auto"/>
        <w:ind w:right="6" w:firstLine="720"/>
        <w:jc w:val="both"/>
        <w:rPr>
          <w:rFonts w:ascii="Book Antiqua" w:hAnsi="Book Antiqua"/>
          <w:lang w:val="es-PR"/>
        </w:rPr>
      </w:pPr>
      <w:r>
        <w:rPr>
          <w:rFonts w:ascii="Book Antiqua" w:hAnsi="Book Antiqua"/>
          <w:lang w:val="es-PR"/>
        </w:rPr>
        <w:t>E</w:t>
      </w:r>
      <w:r w:rsidR="00D07AD2" w:rsidRPr="00C605C6">
        <w:rPr>
          <w:rFonts w:ascii="Book Antiqua" w:hAnsi="Book Antiqua"/>
          <w:lang w:val="es-PR"/>
        </w:rPr>
        <w:t xml:space="preserve">l Departamento de la Familia </w:t>
      </w:r>
      <w:r>
        <w:rPr>
          <w:rFonts w:ascii="Book Antiqua" w:hAnsi="Book Antiqua"/>
          <w:lang w:val="es-PR"/>
        </w:rPr>
        <w:t xml:space="preserve">concluye </w:t>
      </w:r>
      <w:r w:rsidR="00D07AD2" w:rsidRPr="00C605C6">
        <w:rPr>
          <w:rFonts w:ascii="Book Antiqua" w:hAnsi="Book Antiqua"/>
          <w:lang w:val="es-PR"/>
        </w:rPr>
        <w:t>que deben</w:t>
      </w:r>
      <w:r w:rsidR="00257284" w:rsidRPr="00C605C6">
        <w:rPr>
          <w:rFonts w:ascii="Book Antiqua" w:hAnsi="Book Antiqua"/>
          <w:lang w:val="es-PR"/>
        </w:rPr>
        <w:t xml:space="preserve"> considerar</w:t>
      </w:r>
      <w:r w:rsidR="00D07AD2" w:rsidRPr="00C605C6">
        <w:rPr>
          <w:rFonts w:ascii="Book Antiqua" w:hAnsi="Book Antiqua"/>
          <w:lang w:val="es-PR"/>
        </w:rPr>
        <w:t>se</w:t>
      </w:r>
      <w:r w:rsidR="00257284" w:rsidRPr="00C605C6">
        <w:rPr>
          <w:rFonts w:ascii="Book Antiqua" w:hAnsi="Book Antiqua"/>
          <w:lang w:val="es-PR"/>
        </w:rPr>
        <w:t xml:space="preserve"> elementos tales como el miedo, coerción, desconocimiento, existencia de violencia doméstica o limitaciones cognitivas o emocionales</w:t>
      </w:r>
      <w:r w:rsidR="008D0896" w:rsidRPr="00C605C6">
        <w:rPr>
          <w:rFonts w:ascii="Book Antiqua" w:hAnsi="Book Antiqua"/>
          <w:lang w:val="es-PR"/>
        </w:rPr>
        <w:t xml:space="preserve"> en estás personas al momento de surgir la necesidad de informar. </w:t>
      </w:r>
      <w:r w:rsidR="009948B6" w:rsidRPr="00C605C6">
        <w:rPr>
          <w:rFonts w:ascii="Book Antiqua" w:hAnsi="Book Antiqua"/>
          <w:lang w:val="es-PR"/>
        </w:rPr>
        <w:t xml:space="preserve">Indica que estas situaciones podrían ser una barrera para reportar, especialmente en familias vulnerables o en contextos donde la sospecha no es siempre clara. </w:t>
      </w:r>
      <w:r w:rsidR="00257284" w:rsidRPr="00C605C6">
        <w:rPr>
          <w:rFonts w:ascii="Book Antiqua" w:hAnsi="Book Antiqua"/>
          <w:lang w:val="es-PR"/>
        </w:rPr>
        <w:t xml:space="preserve"> </w:t>
      </w:r>
    </w:p>
    <w:p w14:paraId="0804940B" w14:textId="77777777" w:rsidR="00833603" w:rsidRDefault="00833603" w:rsidP="008C0702">
      <w:pPr>
        <w:pStyle w:val="BodyText"/>
        <w:spacing w:line="276" w:lineRule="auto"/>
        <w:ind w:right="6" w:firstLine="720"/>
        <w:jc w:val="both"/>
        <w:rPr>
          <w:rFonts w:ascii="Book Antiqua" w:hAnsi="Book Antiqua"/>
          <w:lang w:val="es-PR"/>
        </w:rPr>
      </w:pPr>
    </w:p>
    <w:p w14:paraId="76E86C1A" w14:textId="73FCBC45" w:rsidR="008B292B" w:rsidRPr="008F3D57" w:rsidRDefault="008B292B" w:rsidP="001E7386">
      <w:pPr>
        <w:spacing w:before="240" w:after="120" w:line="240" w:lineRule="auto"/>
        <w:ind w:firstLine="360"/>
        <w:jc w:val="center"/>
        <w:rPr>
          <w:rFonts w:ascii="Book Antiqua" w:eastAsia="Times New Roman" w:hAnsi="Book Antiqua" w:cs="Times New Roman"/>
          <w:b/>
          <w:bCs/>
          <w:kern w:val="0"/>
          <w:lang w:val="es-ES_tradnl"/>
          <w14:ligatures w14:val="none"/>
        </w:rPr>
      </w:pPr>
      <w:r w:rsidRPr="008F3D57">
        <w:rPr>
          <w:rFonts w:ascii="Book Antiqua" w:eastAsia="Times New Roman" w:hAnsi="Book Antiqua" w:cs="Times New Roman"/>
          <w:b/>
          <w:bCs/>
          <w:kern w:val="0"/>
          <w:lang w:val="es-ES_tradnl"/>
          <w14:ligatures w14:val="none"/>
        </w:rPr>
        <w:lastRenderedPageBreak/>
        <w:t>Asociación de Psicología de Puerto Rico</w:t>
      </w:r>
    </w:p>
    <w:p w14:paraId="7674DD9B" w14:textId="516730E9" w:rsidR="008B292B" w:rsidRDefault="008B292B" w:rsidP="008B7E7A">
      <w:pPr>
        <w:spacing w:line="276" w:lineRule="auto"/>
        <w:ind w:firstLine="720"/>
        <w:jc w:val="both"/>
        <w:rPr>
          <w:rFonts w:ascii="Book Antiqua" w:hAnsi="Book Antiqua"/>
          <w:lang w:val="es-PR"/>
        </w:rPr>
      </w:pPr>
      <w:r w:rsidRPr="00DD7CDE">
        <w:rPr>
          <w:rFonts w:ascii="Book Antiqua" w:hAnsi="Book Antiqua"/>
          <w:lang w:val="es-PR"/>
        </w:rPr>
        <w:t xml:space="preserve">La Asociación de Psicología de Puerto Rico </w:t>
      </w:r>
      <w:r>
        <w:rPr>
          <w:rFonts w:ascii="Book Antiqua" w:hAnsi="Book Antiqua"/>
          <w:lang w:val="es-PR"/>
        </w:rPr>
        <w:t>indica que e</w:t>
      </w:r>
      <w:r w:rsidRPr="00DD7CDE">
        <w:rPr>
          <w:rFonts w:ascii="Book Antiqua" w:hAnsi="Book Antiqua"/>
          <w:lang w:val="es-PR"/>
        </w:rPr>
        <w:t>l proyecto tiene serias deficiencias al carecer de definiciones</w:t>
      </w:r>
      <w:r w:rsidR="009A1AF7">
        <w:rPr>
          <w:rFonts w:ascii="Book Antiqua" w:hAnsi="Book Antiqua"/>
          <w:lang w:val="es-PR"/>
        </w:rPr>
        <w:t>. Esto</w:t>
      </w:r>
      <w:r>
        <w:rPr>
          <w:rFonts w:ascii="Book Antiqua" w:hAnsi="Book Antiqua"/>
          <w:lang w:val="es-PR"/>
        </w:rPr>
        <w:t xml:space="preserve"> provoca que</w:t>
      </w:r>
      <w:r w:rsidRPr="00DD7CDE">
        <w:rPr>
          <w:rFonts w:ascii="Book Antiqua" w:hAnsi="Book Antiqua"/>
          <w:lang w:val="es-PR"/>
        </w:rPr>
        <w:t xml:space="preserve"> no se entienda qué significa infundado y cómo se determinará qué </w:t>
      </w:r>
      <w:r w:rsidR="008F71A7">
        <w:rPr>
          <w:rFonts w:ascii="Book Antiqua" w:hAnsi="Book Antiqua"/>
          <w:lang w:val="es-PR"/>
        </w:rPr>
        <w:t>hacer</w:t>
      </w:r>
      <w:r w:rsidRPr="00DD7CDE">
        <w:rPr>
          <w:rFonts w:ascii="Book Antiqua" w:hAnsi="Book Antiqua"/>
          <w:lang w:val="es-PR"/>
        </w:rPr>
        <w:t xml:space="preserve"> para impedir los contactos con el otro progenitor. </w:t>
      </w:r>
    </w:p>
    <w:p w14:paraId="7C667D70" w14:textId="00B89FD9" w:rsidR="008B292B" w:rsidRDefault="008B292B" w:rsidP="008B7E7A">
      <w:pPr>
        <w:spacing w:line="276" w:lineRule="auto"/>
        <w:ind w:firstLine="720"/>
        <w:jc w:val="both"/>
        <w:rPr>
          <w:rFonts w:ascii="Book Antiqua" w:hAnsi="Book Antiqua"/>
          <w:lang w:val="es-PR"/>
        </w:rPr>
      </w:pPr>
      <w:r>
        <w:rPr>
          <w:rFonts w:ascii="Book Antiqua" w:hAnsi="Book Antiqua"/>
          <w:lang w:val="es-PR"/>
        </w:rPr>
        <w:t>Por otro lado, establece que e</w:t>
      </w:r>
      <w:r w:rsidRPr="00DD7CDE">
        <w:rPr>
          <w:rFonts w:ascii="Book Antiqua" w:hAnsi="Book Antiqua"/>
          <w:lang w:val="es-PR"/>
        </w:rPr>
        <w:t xml:space="preserve">l hecho de que un caso no se compruebe a nivel forense o legal no implica que la situación no existió. Es sumamente peligroso en casos de abuso sexual donde la memoria tiende a fragmentarse y las verbalizaciones sobre abuso usualmente no cumplen con estándares legales de credibilidad. </w:t>
      </w:r>
    </w:p>
    <w:p w14:paraId="02E734E4" w14:textId="77777777" w:rsidR="008B292B" w:rsidRDefault="008B292B" w:rsidP="008B7E7A">
      <w:pPr>
        <w:spacing w:line="276" w:lineRule="auto"/>
        <w:ind w:firstLine="720"/>
        <w:jc w:val="both"/>
        <w:rPr>
          <w:rFonts w:ascii="Book Antiqua" w:hAnsi="Book Antiqua"/>
          <w:lang w:val="es-PR"/>
        </w:rPr>
      </w:pPr>
      <w:r>
        <w:rPr>
          <w:rFonts w:ascii="Book Antiqua" w:hAnsi="Book Antiqua"/>
          <w:lang w:val="es-PR"/>
        </w:rPr>
        <w:t>Por último, establece que e</w:t>
      </w:r>
      <w:r w:rsidRPr="00DD7CDE">
        <w:rPr>
          <w:rFonts w:ascii="Book Antiqua" w:hAnsi="Book Antiqua"/>
          <w:lang w:val="es-PR"/>
        </w:rPr>
        <w:t xml:space="preserve">ste proyecto se dirige a proteger más los derechos de las personas agresoras que los derechos de la víctima. </w:t>
      </w:r>
    </w:p>
    <w:p w14:paraId="455B4264" w14:textId="48DC1217" w:rsidR="00127870" w:rsidRPr="001E7386" w:rsidRDefault="00E23B7F" w:rsidP="001E7386">
      <w:pPr>
        <w:spacing w:line="240" w:lineRule="auto"/>
        <w:jc w:val="center"/>
        <w:rPr>
          <w:rFonts w:ascii="Book Antiqua" w:eastAsia="Book Antiqua" w:hAnsi="Book Antiqua" w:cs="Book Antiqua"/>
          <w:spacing w:val="12"/>
          <w:lang w:val="es-PR"/>
        </w:rPr>
      </w:pPr>
      <w:r w:rsidRPr="001E7386">
        <w:rPr>
          <w:rFonts w:ascii="Book Antiqua" w:eastAsia="Book Antiqua" w:hAnsi="Book Antiqua" w:cs="Book Antiqua"/>
          <w:spacing w:val="12"/>
          <w:lang w:val="es-PR"/>
        </w:rPr>
        <w:t>RECOMENDACIONES Y CONCLUSIONES</w:t>
      </w:r>
    </w:p>
    <w:p w14:paraId="261A43A9" w14:textId="01643E24" w:rsidR="0096081F" w:rsidRDefault="008555F9" w:rsidP="004D57A1">
      <w:pPr>
        <w:pStyle w:val="xisselectedend"/>
        <w:shd w:val="clear" w:color="auto" w:fill="FFFFFF"/>
        <w:spacing w:before="0" w:beforeAutospacing="0" w:after="0" w:afterAutospacing="0" w:line="276" w:lineRule="auto"/>
        <w:ind w:firstLine="720"/>
        <w:jc w:val="both"/>
        <w:rPr>
          <w:rFonts w:ascii="Book Antiqua" w:hAnsi="Book Antiqua" w:cs="Segoe UI"/>
          <w:color w:val="242424"/>
          <w:lang w:val="es-PR"/>
        </w:rPr>
      </w:pPr>
      <w:r>
        <w:rPr>
          <w:rFonts w:ascii="Book Antiqua" w:hAnsi="Book Antiqua" w:cs="Segoe UI"/>
          <w:color w:val="242424"/>
          <w:lang w:val="es-PR"/>
        </w:rPr>
        <w:t>Esta comisión</w:t>
      </w:r>
      <w:r w:rsidR="0055348B">
        <w:rPr>
          <w:rFonts w:ascii="Book Antiqua" w:hAnsi="Book Antiqua" w:cs="Segoe UI"/>
          <w:color w:val="242424"/>
          <w:lang w:val="es-PR"/>
        </w:rPr>
        <w:t xml:space="preserve"> </w:t>
      </w:r>
      <w:r w:rsidR="0096081F" w:rsidRPr="0096081F">
        <w:rPr>
          <w:rFonts w:ascii="Book Antiqua" w:hAnsi="Book Antiqua" w:cs="Segoe UI"/>
          <w:color w:val="242424"/>
          <w:lang w:val="es-PR"/>
        </w:rPr>
        <w:t xml:space="preserve">reconoce que la Ley </w:t>
      </w:r>
      <w:r w:rsidR="00C86556">
        <w:rPr>
          <w:rFonts w:ascii="Book Antiqua" w:hAnsi="Book Antiqua" w:cs="Segoe UI"/>
          <w:color w:val="242424"/>
          <w:lang w:val="es-PR"/>
        </w:rPr>
        <w:t xml:space="preserve">Núm. </w:t>
      </w:r>
      <w:r w:rsidR="0096081F" w:rsidRPr="0096081F">
        <w:rPr>
          <w:rFonts w:ascii="Book Antiqua" w:hAnsi="Book Antiqua" w:cs="Segoe UI"/>
          <w:color w:val="242424"/>
          <w:lang w:val="es-PR"/>
        </w:rPr>
        <w:t>57-2023</w:t>
      </w:r>
      <w:r w:rsidR="00863330">
        <w:rPr>
          <w:rFonts w:ascii="Book Antiqua" w:hAnsi="Book Antiqua" w:cs="Segoe UI"/>
          <w:color w:val="242424"/>
          <w:lang w:val="es-PR"/>
        </w:rPr>
        <w:t xml:space="preserve">, según </w:t>
      </w:r>
      <w:r w:rsidR="008C01CB">
        <w:rPr>
          <w:rFonts w:ascii="Book Antiqua" w:hAnsi="Book Antiqua" w:cs="Segoe UI"/>
          <w:color w:val="242424"/>
          <w:lang w:val="es-PR"/>
        </w:rPr>
        <w:t xml:space="preserve">enmendada, </w:t>
      </w:r>
      <w:r w:rsidR="008C01CB" w:rsidRPr="0096081F">
        <w:rPr>
          <w:rFonts w:ascii="Book Antiqua" w:hAnsi="Book Antiqua" w:cs="Segoe UI"/>
          <w:color w:val="242424"/>
          <w:lang w:val="es-PR"/>
        </w:rPr>
        <w:t>impone</w:t>
      </w:r>
      <w:r w:rsidR="0096081F" w:rsidRPr="0096081F">
        <w:rPr>
          <w:rFonts w:ascii="Book Antiqua" w:hAnsi="Book Antiqua" w:cs="Segoe UI"/>
          <w:color w:val="242424"/>
          <w:lang w:val="es-PR"/>
        </w:rPr>
        <w:t xml:space="preserve"> un deber ciudadano de informar situaciones de maltrato y abuso sexual contra menores</w:t>
      </w:r>
      <w:r w:rsidR="00A225EA">
        <w:rPr>
          <w:rFonts w:ascii="Book Antiqua" w:hAnsi="Book Antiqua" w:cs="Segoe UI"/>
          <w:color w:val="242424"/>
          <w:lang w:val="es-PR"/>
        </w:rPr>
        <w:t xml:space="preserve">. </w:t>
      </w:r>
      <w:r>
        <w:rPr>
          <w:rFonts w:ascii="Book Antiqua" w:hAnsi="Book Antiqua" w:cs="Segoe UI"/>
          <w:color w:val="242424"/>
          <w:lang w:val="es-PR"/>
        </w:rPr>
        <w:t>C</w:t>
      </w:r>
      <w:r w:rsidR="0096081F" w:rsidRPr="0096081F">
        <w:rPr>
          <w:rFonts w:ascii="Book Antiqua" w:hAnsi="Book Antiqua" w:cs="Segoe UI"/>
          <w:color w:val="242424"/>
          <w:lang w:val="es-PR"/>
        </w:rPr>
        <w:t>oincide con los planteamientos expuestos por las agencias de gobierno en cuanto a la necesidad de reforzar las consecuencias jurídicas para quienes, teniendo conocimiento de hechos de esta naturaleza, incumplan deliberadamente con dicha obligación. De igual forma, considera meritorias las observaciones dirigidas a precisar el lenguaje de la medida para armonizarla con las definiciones y disposiciones contenidas en la legislación vigente</w:t>
      </w:r>
      <w:r w:rsidR="00CE2746">
        <w:rPr>
          <w:rFonts w:ascii="Book Antiqua" w:hAnsi="Book Antiqua" w:cs="Segoe UI"/>
          <w:color w:val="242424"/>
          <w:lang w:val="es-PR"/>
        </w:rPr>
        <w:t>. También,</w:t>
      </w:r>
      <w:r w:rsidR="0096081F" w:rsidRPr="0096081F">
        <w:rPr>
          <w:rFonts w:ascii="Book Antiqua" w:hAnsi="Book Antiqua" w:cs="Segoe UI"/>
          <w:color w:val="242424"/>
          <w:lang w:val="es-PR"/>
        </w:rPr>
        <w:t xml:space="preserve"> para evitar interpretaciones que puedan desalentar la presentación de denuncias realizadas de buena fe.</w:t>
      </w:r>
    </w:p>
    <w:p w14:paraId="28B5BDFF" w14:textId="7BA45286" w:rsidR="009A6197" w:rsidRDefault="009A6197" w:rsidP="004D57A1">
      <w:pPr>
        <w:pStyle w:val="xisselectedend"/>
        <w:shd w:val="clear" w:color="auto" w:fill="FFFFFF"/>
        <w:spacing w:before="0" w:beforeAutospacing="0" w:after="0" w:afterAutospacing="0" w:line="276" w:lineRule="auto"/>
        <w:ind w:firstLine="720"/>
        <w:jc w:val="both"/>
        <w:rPr>
          <w:rFonts w:ascii="Book Antiqua" w:hAnsi="Book Antiqua" w:cs="Segoe UI"/>
          <w:color w:val="242424"/>
          <w:lang w:val="es-PR"/>
        </w:rPr>
      </w:pPr>
      <w:r>
        <w:rPr>
          <w:rFonts w:ascii="Book Antiqua" w:hAnsi="Book Antiqua" w:cs="Segoe UI"/>
          <w:color w:val="242424"/>
          <w:lang w:val="es-PR"/>
        </w:rPr>
        <w:t xml:space="preserve">En lo pertinente, se </w:t>
      </w:r>
      <w:r w:rsidR="00407929">
        <w:rPr>
          <w:rFonts w:ascii="Book Antiqua" w:hAnsi="Book Antiqua" w:cs="Segoe UI"/>
          <w:color w:val="242424"/>
          <w:lang w:val="es-PR"/>
        </w:rPr>
        <w:t xml:space="preserve">acogieron las recomendaciones del DJ </w:t>
      </w:r>
      <w:r w:rsidR="001B346F">
        <w:rPr>
          <w:rFonts w:ascii="Book Antiqua" w:hAnsi="Book Antiqua" w:cs="Segoe UI"/>
          <w:color w:val="242424"/>
          <w:lang w:val="es-PR"/>
        </w:rPr>
        <w:t>de</w:t>
      </w:r>
      <w:r w:rsidR="00BD0A4A">
        <w:rPr>
          <w:rFonts w:ascii="Book Antiqua" w:hAnsi="Book Antiqua" w:cs="Segoe UI"/>
          <w:color w:val="242424"/>
          <w:lang w:val="es-PR"/>
        </w:rPr>
        <w:t>:</w:t>
      </w:r>
      <w:r w:rsidR="001B346F">
        <w:rPr>
          <w:rFonts w:ascii="Book Antiqua" w:hAnsi="Book Antiqua" w:cs="Segoe UI"/>
          <w:color w:val="242424"/>
          <w:lang w:val="es-PR"/>
        </w:rPr>
        <w:t xml:space="preserve"> sustituir el término agresión sexual por abuso sexual</w:t>
      </w:r>
      <w:r w:rsidR="00BD0A4A">
        <w:rPr>
          <w:rFonts w:ascii="Book Antiqua" w:hAnsi="Book Antiqua" w:cs="Segoe UI"/>
          <w:color w:val="242424"/>
          <w:lang w:val="es-PR"/>
        </w:rPr>
        <w:t>;</w:t>
      </w:r>
      <w:r w:rsidR="00EA6060">
        <w:rPr>
          <w:rFonts w:ascii="Book Antiqua" w:hAnsi="Book Antiqua" w:cs="Segoe UI"/>
          <w:color w:val="242424"/>
          <w:lang w:val="es-PR"/>
        </w:rPr>
        <w:t xml:space="preserve"> y de incluir una pena fija </w:t>
      </w:r>
      <w:r w:rsidR="00CF2F95">
        <w:rPr>
          <w:rFonts w:ascii="Book Antiqua" w:hAnsi="Book Antiqua" w:cs="Segoe UI"/>
          <w:color w:val="242424"/>
          <w:lang w:val="es-PR"/>
        </w:rPr>
        <w:t xml:space="preserve">por el delito </w:t>
      </w:r>
      <w:r w:rsidR="00BD0A4A">
        <w:rPr>
          <w:rFonts w:ascii="Book Antiqua" w:hAnsi="Book Antiqua" w:cs="Segoe UI"/>
          <w:color w:val="242424"/>
          <w:lang w:val="es-PR"/>
        </w:rPr>
        <w:t>de</w:t>
      </w:r>
      <w:r w:rsidR="001B346F">
        <w:rPr>
          <w:rFonts w:ascii="Book Antiqua" w:hAnsi="Book Antiqua" w:cs="Segoe UI"/>
          <w:color w:val="242424"/>
          <w:lang w:val="es-PR"/>
        </w:rPr>
        <w:t xml:space="preserve"> </w:t>
      </w:r>
      <w:r w:rsidR="00BD0A4A" w:rsidRPr="00BD0A4A">
        <w:rPr>
          <w:rFonts w:ascii="Book Antiqua" w:hAnsi="Book Antiqua" w:cs="Segoe UI"/>
          <w:color w:val="242424"/>
          <w:lang w:val="es-PR"/>
        </w:rPr>
        <w:t>suministr</w:t>
      </w:r>
      <w:r w:rsidR="00BD0A4A">
        <w:rPr>
          <w:rFonts w:ascii="Book Antiqua" w:hAnsi="Book Antiqua" w:cs="Segoe UI"/>
          <w:color w:val="242424"/>
          <w:lang w:val="es-PR"/>
        </w:rPr>
        <w:t>ar</w:t>
      </w:r>
      <w:r w:rsidR="00BD0A4A" w:rsidRPr="00BD0A4A">
        <w:rPr>
          <w:rFonts w:ascii="Book Antiqua" w:hAnsi="Book Antiqua" w:cs="Segoe UI"/>
          <w:color w:val="242424"/>
          <w:lang w:val="es-PR"/>
        </w:rPr>
        <w:t xml:space="preserve"> información falsa o aconsej</w:t>
      </w:r>
      <w:r w:rsidR="00BD0A4A">
        <w:rPr>
          <w:rFonts w:ascii="Book Antiqua" w:hAnsi="Book Antiqua" w:cs="Segoe UI"/>
          <w:color w:val="242424"/>
          <w:lang w:val="es-PR"/>
        </w:rPr>
        <w:t>ar</w:t>
      </w:r>
      <w:r w:rsidR="00BD0A4A" w:rsidRPr="00BD0A4A">
        <w:rPr>
          <w:rFonts w:ascii="Book Antiqua" w:hAnsi="Book Antiqua" w:cs="Segoe UI"/>
          <w:color w:val="242424"/>
          <w:lang w:val="es-PR"/>
        </w:rPr>
        <w:t xml:space="preserve"> a otra persona para que lo haga</w:t>
      </w:r>
      <w:r w:rsidR="000D0265">
        <w:rPr>
          <w:rFonts w:ascii="Book Antiqua" w:hAnsi="Book Antiqua" w:cs="Segoe UI"/>
          <w:color w:val="242424"/>
          <w:lang w:val="es-PR"/>
        </w:rPr>
        <w:t xml:space="preserve"> que sea conforme con el </w:t>
      </w:r>
      <w:r w:rsidR="00AF47CD">
        <w:rPr>
          <w:rFonts w:ascii="Book Antiqua" w:hAnsi="Book Antiqua" w:cs="Segoe UI"/>
          <w:color w:val="242424"/>
          <w:lang w:val="es-PR"/>
        </w:rPr>
        <w:t xml:space="preserve">artículo 268 del </w:t>
      </w:r>
      <w:r w:rsidR="000D0265">
        <w:rPr>
          <w:rFonts w:ascii="Book Antiqua" w:hAnsi="Book Antiqua" w:cs="Segoe UI"/>
          <w:color w:val="242424"/>
          <w:lang w:val="es-PR"/>
        </w:rPr>
        <w:t>Código Penal de Puerto Rico</w:t>
      </w:r>
      <w:r w:rsidR="00474B4F">
        <w:rPr>
          <w:rFonts w:ascii="Book Antiqua" w:hAnsi="Book Antiqua" w:cs="Segoe UI"/>
          <w:color w:val="242424"/>
          <w:lang w:val="es-PR"/>
        </w:rPr>
        <w:t>.</w:t>
      </w:r>
      <w:r w:rsidR="002E3AFF">
        <w:rPr>
          <w:rFonts w:ascii="Book Antiqua" w:hAnsi="Book Antiqua" w:cs="Segoe UI"/>
          <w:color w:val="242424"/>
          <w:lang w:val="es-PR"/>
        </w:rPr>
        <w:t xml:space="preserve"> Es por eso </w:t>
      </w:r>
      <w:r w:rsidR="00E322D4">
        <w:rPr>
          <w:rFonts w:ascii="Book Antiqua" w:hAnsi="Book Antiqua" w:cs="Segoe UI"/>
          <w:color w:val="242424"/>
          <w:lang w:val="es-PR"/>
        </w:rPr>
        <w:t>por lo que</w:t>
      </w:r>
      <w:r w:rsidR="002E3AFF">
        <w:rPr>
          <w:rFonts w:ascii="Book Antiqua" w:hAnsi="Book Antiqua" w:cs="Segoe UI"/>
          <w:color w:val="242424"/>
          <w:lang w:val="es-PR"/>
        </w:rPr>
        <w:t xml:space="preserve"> esta última pena </w:t>
      </w:r>
      <w:r w:rsidR="00E9224B">
        <w:rPr>
          <w:rFonts w:ascii="Book Antiqua" w:hAnsi="Book Antiqua" w:cs="Segoe UI"/>
          <w:color w:val="242424"/>
          <w:lang w:val="es-PR"/>
        </w:rPr>
        <w:t>de 3 años es mayor que la propuesta en la medida</w:t>
      </w:r>
      <w:r w:rsidR="00423D98">
        <w:rPr>
          <w:rFonts w:ascii="Book Antiqua" w:hAnsi="Book Antiqua" w:cs="Segoe UI"/>
          <w:color w:val="242424"/>
          <w:lang w:val="es-PR"/>
        </w:rPr>
        <w:t xml:space="preserve"> para el delito principal de </w:t>
      </w:r>
      <w:r w:rsidR="003F19CD">
        <w:rPr>
          <w:rFonts w:ascii="Book Antiqua" w:hAnsi="Book Antiqua" w:cs="Segoe UI"/>
          <w:color w:val="242424"/>
          <w:lang w:val="es-PR"/>
        </w:rPr>
        <w:t xml:space="preserve">no </w:t>
      </w:r>
      <w:r w:rsidR="004A0BDE">
        <w:rPr>
          <w:rFonts w:ascii="Book Antiqua" w:hAnsi="Book Antiqua" w:cs="Segoe UI"/>
          <w:color w:val="242424"/>
          <w:lang w:val="es-PR"/>
        </w:rPr>
        <w:t xml:space="preserve">cumplir con la obligación de </w:t>
      </w:r>
      <w:r w:rsidR="00D96815">
        <w:rPr>
          <w:rFonts w:ascii="Book Antiqua" w:hAnsi="Book Antiqua" w:cs="Segoe UI"/>
          <w:color w:val="242424"/>
          <w:lang w:val="es-PR"/>
        </w:rPr>
        <w:t>suministrar</w:t>
      </w:r>
      <w:r w:rsidR="004A0BDE">
        <w:rPr>
          <w:rFonts w:ascii="Book Antiqua" w:hAnsi="Book Antiqua" w:cs="Segoe UI"/>
          <w:color w:val="242424"/>
          <w:lang w:val="es-PR"/>
        </w:rPr>
        <w:t xml:space="preserve"> información</w:t>
      </w:r>
      <w:r w:rsidR="00D96815">
        <w:rPr>
          <w:rFonts w:ascii="Book Antiqua" w:hAnsi="Book Antiqua" w:cs="Segoe UI"/>
          <w:color w:val="242424"/>
          <w:lang w:val="es-PR"/>
        </w:rPr>
        <w:t xml:space="preserve"> conforme al artículo 6 de la </w:t>
      </w:r>
      <w:r w:rsidR="00D96815" w:rsidRPr="0096081F">
        <w:rPr>
          <w:rFonts w:ascii="Book Antiqua" w:hAnsi="Book Antiqua" w:cs="Segoe UI"/>
          <w:color w:val="242424"/>
          <w:lang w:val="es-PR"/>
        </w:rPr>
        <w:t>Ley</w:t>
      </w:r>
      <w:r w:rsidR="00D96815">
        <w:rPr>
          <w:rFonts w:ascii="Book Antiqua" w:hAnsi="Book Antiqua" w:cs="Segoe UI"/>
          <w:color w:val="242424"/>
          <w:lang w:val="es-PR"/>
        </w:rPr>
        <w:t xml:space="preserve"> Núm.</w:t>
      </w:r>
      <w:r w:rsidR="00D96815" w:rsidRPr="0096081F">
        <w:rPr>
          <w:rFonts w:ascii="Book Antiqua" w:hAnsi="Book Antiqua" w:cs="Segoe UI"/>
          <w:color w:val="242424"/>
          <w:lang w:val="es-PR"/>
        </w:rPr>
        <w:t xml:space="preserve"> 57-2023</w:t>
      </w:r>
      <w:r w:rsidR="00D96815">
        <w:rPr>
          <w:rFonts w:ascii="Book Antiqua" w:hAnsi="Book Antiqua" w:cs="Segoe UI"/>
          <w:color w:val="242424"/>
          <w:lang w:val="es-PR"/>
        </w:rPr>
        <w:t>, según enmendada</w:t>
      </w:r>
      <w:r w:rsidR="00D96815" w:rsidRPr="0096081F">
        <w:rPr>
          <w:rFonts w:ascii="Book Antiqua" w:hAnsi="Book Antiqua" w:cs="Segoe UI"/>
          <w:color w:val="242424"/>
          <w:lang w:val="es-PR"/>
        </w:rPr>
        <w:t>.</w:t>
      </w:r>
    </w:p>
    <w:p w14:paraId="1D31C074" w14:textId="77777777" w:rsidR="00FE72F7" w:rsidRDefault="00FE72F7" w:rsidP="004D57A1">
      <w:pPr>
        <w:pStyle w:val="xisselectedend"/>
        <w:shd w:val="clear" w:color="auto" w:fill="FFFFFF"/>
        <w:spacing w:before="0" w:beforeAutospacing="0" w:after="0" w:afterAutospacing="0" w:line="276" w:lineRule="auto"/>
        <w:ind w:firstLine="720"/>
        <w:jc w:val="both"/>
        <w:rPr>
          <w:rFonts w:ascii="Book Antiqua" w:hAnsi="Book Antiqua" w:cs="Segoe UI"/>
          <w:color w:val="242424"/>
          <w:lang w:val="es-PR"/>
        </w:rPr>
      </w:pPr>
    </w:p>
    <w:p w14:paraId="57BFC95D" w14:textId="77777777" w:rsidR="00FE72F7" w:rsidRDefault="00FE72F7" w:rsidP="004D57A1">
      <w:pPr>
        <w:pStyle w:val="xisselectedend"/>
        <w:shd w:val="clear" w:color="auto" w:fill="FFFFFF"/>
        <w:spacing w:before="0" w:beforeAutospacing="0" w:after="0" w:afterAutospacing="0" w:line="276" w:lineRule="auto"/>
        <w:ind w:firstLine="720"/>
        <w:jc w:val="both"/>
        <w:rPr>
          <w:rFonts w:ascii="Book Antiqua" w:hAnsi="Book Antiqua" w:cs="Segoe UI"/>
          <w:color w:val="242424"/>
          <w:lang w:val="es-PR"/>
        </w:rPr>
      </w:pPr>
    </w:p>
    <w:p w14:paraId="64D75D74" w14:textId="77777777" w:rsidR="00FE72F7" w:rsidRDefault="00FE72F7" w:rsidP="004D57A1">
      <w:pPr>
        <w:pStyle w:val="xisselectedend"/>
        <w:shd w:val="clear" w:color="auto" w:fill="FFFFFF"/>
        <w:spacing w:before="0" w:beforeAutospacing="0" w:after="0" w:afterAutospacing="0" w:line="276" w:lineRule="auto"/>
        <w:ind w:firstLine="720"/>
        <w:jc w:val="both"/>
        <w:rPr>
          <w:rFonts w:ascii="Book Antiqua" w:hAnsi="Book Antiqua" w:cs="Segoe UI"/>
          <w:color w:val="242424"/>
          <w:lang w:val="es-PR"/>
        </w:rPr>
      </w:pPr>
    </w:p>
    <w:p w14:paraId="06512D94" w14:textId="77777777" w:rsidR="00FE72F7" w:rsidRDefault="00FE72F7" w:rsidP="004D57A1">
      <w:pPr>
        <w:pStyle w:val="xisselectedend"/>
        <w:shd w:val="clear" w:color="auto" w:fill="FFFFFF"/>
        <w:spacing w:before="0" w:beforeAutospacing="0" w:after="0" w:afterAutospacing="0" w:line="276" w:lineRule="auto"/>
        <w:ind w:firstLine="720"/>
        <w:jc w:val="both"/>
        <w:rPr>
          <w:rFonts w:ascii="Book Antiqua" w:hAnsi="Book Antiqua" w:cs="Segoe UI"/>
          <w:color w:val="242424"/>
          <w:lang w:val="es-PR"/>
        </w:rPr>
      </w:pPr>
    </w:p>
    <w:p w14:paraId="1990800B" w14:textId="77777777" w:rsidR="00FE72F7" w:rsidRDefault="00FE72F7" w:rsidP="004D57A1">
      <w:pPr>
        <w:pStyle w:val="xisselectedend"/>
        <w:shd w:val="clear" w:color="auto" w:fill="FFFFFF"/>
        <w:spacing w:before="0" w:beforeAutospacing="0" w:after="0" w:afterAutospacing="0" w:line="276" w:lineRule="auto"/>
        <w:ind w:firstLine="720"/>
        <w:jc w:val="both"/>
        <w:rPr>
          <w:rFonts w:ascii="Book Antiqua" w:hAnsi="Book Antiqua" w:cs="Segoe UI"/>
          <w:color w:val="242424"/>
          <w:lang w:val="es-PR"/>
        </w:rPr>
      </w:pPr>
    </w:p>
    <w:p w14:paraId="58A26882" w14:textId="4E19208E" w:rsidR="0096081F" w:rsidRDefault="0096081F" w:rsidP="004D57A1">
      <w:pPr>
        <w:pStyle w:val="xisselectedend"/>
        <w:shd w:val="clear" w:color="auto" w:fill="FFFFFF"/>
        <w:spacing w:before="0" w:beforeAutospacing="0" w:after="0" w:afterAutospacing="0" w:line="276" w:lineRule="auto"/>
        <w:ind w:firstLine="720"/>
        <w:jc w:val="both"/>
        <w:rPr>
          <w:rFonts w:ascii="Book Antiqua" w:hAnsi="Book Antiqua" w:cs="Segoe UI"/>
          <w:color w:val="242424"/>
          <w:lang w:val="es-PR"/>
        </w:rPr>
      </w:pPr>
      <w:r w:rsidRPr="0096081F">
        <w:rPr>
          <w:rFonts w:ascii="Book Antiqua" w:hAnsi="Book Antiqua" w:cs="Segoe UI"/>
          <w:color w:val="242424"/>
          <w:lang w:val="es-PR"/>
        </w:rPr>
        <w:lastRenderedPageBreak/>
        <w:t xml:space="preserve">Asimismo, </w:t>
      </w:r>
      <w:r w:rsidR="0055348B">
        <w:rPr>
          <w:rFonts w:ascii="Book Antiqua" w:hAnsi="Book Antiqua" w:cs="Segoe UI"/>
          <w:color w:val="242424"/>
          <w:lang w:val="es-PR"/>
        </w:rPr>
        <w:t xml:space="preserve">se </w:t>
      </w:r>
      <w:r w:rsidRPr="0096081F">
        <w:rPr>
          <w:rFonts w:ascii="Book Antiqua" w:hAnsi="Book Antiqua" w:cs="Segoe UI"/>
          <w:color w:val="242424"/>
          <w:lang w:val="es-PR"/>
        </w:rPr>
        <w:t xml:space="preserve">toma conocimiento de las preocupaciones expresadas por la Asociación de Psicología de Puerto Rico respecto a la complejidad de los casos de abuso sexual infantil y la importancia de garantizar que las víctimas no resulten perjudicadas por la aplicación de la ley. No obstante, </w:t>
      </w:r>
      <w:r w:rsidR="0022277D">
        <w:rPr>
          <w:rFonts w:ascii="Book Antiqua" w:hAnsi="Book Antiqua" w:cs="Segoe UI"/>
          <w:color w:val="242424"/>
          <w:lang w:val="es-PR"/>
        </w:rPr>
        <w:t xml:space="preserve">esta </w:t>
      </w:r>
      <w:r w:rsidR="008C77F3">
        <w:rPr>
          <w:rFonts w:ascii="Book Antiqua" w:hAnsi="Book Antiqua" w:cs="Segoe UI"/>
          <w:color w:val="242424"/>
          <w:lang w:val="es-PR"/>
        </w:rPr>
        <w:t>c</w:t>
      </w:r>
      <w:r w:rsidR="0022277D">
        <w:rPr>
          <w:rFonts w:ascii="Book Antiqua" w:hAnsi="Book Antiqua" w:cs="Segoe UI"/>
          <w:color w:val="242424"/>
          <w:lang w:val="es-PR"/>
        </w:rPr>
        <w:t xml:space="preserve">omisión </w:t>
      </w:r>
      <w:r w:rsidRPr="0096081F">
        <w:rPr>
          <w:rFonts w:ascii="Book Antiqua" w:hAnsi="Book Antiqua" w:cs="Segoe UI"/>
          <w:color w:val="242424"/>
          <w:lang w:val="es-PR"/>
        </w:rPr>
        <w:t xml:space="preserve">entiende que las enmiendas incorporadas durante el trámite legislativo </w:t>
      </w:r>
      <w:r w:rsidR="0022277D">
        <w:rPr>
          <w:rFonts w:ascii="Book Antiqua" w:hAnsi="Book Antiqua" w:cs="Segoe UI"/>
          <w:color w:val="242424"/>
          <w:lang w:val="es-PR"/>
        </w:rPr>
        <w:t xml:space="preserve">en el Senado </w:t>
      </w:r>
      <w:r w:rsidR="00C86556">
        <w:rPr>
          <w:rFonts w:ascii="Book Antiqua" w:hAnsi="Book Antiqua" w:cs="Segoe UI"/>
          <w:color w:val="242424"/>
          <w:lang w:val="es-PR"/>
        </w:rPr>
        <w:t xml:space="preserve">de Puerto Rico </w:t>
      </w:r>
      <w:r w:rsidRPr="0096081F">
        <w:rPr>
          <w:rFonts w:ascii="Book Antiqua" w:hAnsi="Book Antiqua" w:cs="Segoe UI"/>
          <w:color w:val="242424"/>
          <w:lang w:val="es-PR"/>
        </w:rPr>
        <w:t>atienden adecuadamente dichas inquietudes</w:t>
      </w:r>
      <w:r w:rsidR="0085184B">
        <w:rPr>
          <w:rFonts w:ascii="Book Antiqua" w:hAnsi="Book Antiqua" w:cs="Segoe UI"/>
          <w:color w:val="242424"/>
          <w:lang w:val="es-PR"/>
        </w:rPr>
        <w:t>. Esto</w:t>
      </w:r>
      <w:r w:rsidRPr="0096081F">
        <w:rPr>
          <w:rFonts w:ascii="Book Antiqua" w:hAnsi="Book Antiqua" w:cs="Segoe UI"/>
          <w:color w:val="242424"/>
          <w:lang w:val="es-PR"/>
        </w:rPr>
        <w:t xml:space="preserve"> al delimitar el alcance de la conducta penalizada, eliminar referencias a alegaciones infundadas y vincular expresamente la disposición propuesta con la obligación de informar establecida en el </w:t>
      </w:r>
      <w:r w:rsidR="008C77F3">
        <w:rPr>
          <w:rFonts w:ascii="Book Antiqua" w:hAnsi="Book Antiqua" w:cs="Segoe UI"/>
          <w:color w:val="242424"/>
          <w:lang w:val="es-PR"/>
        </w:rPr>
        <w:t>a</w:t>
      </w:r>
      <w:r w:rsidRPr="0096081F">
        <w:rPr>
          <w:rFonts w:ascii="Book Antiqua" w:hAnsi="Book Antiqua" w:cs="Segoe UI"/>
          <w:color w:val="242424"/>
          <w:lang w:val="es-PR"/>
        </w:rPr>
        <w:t>rtículo 6 de la Ley</w:t>
      </w:r>
      <w:r w:rsidR="008C77F3">
        <w:rPr>
          <w:rFonts w:ascii="Book Antiqua" w:hAnsi="Book Antiqua" w:cs="Segoe UI"/>
          <w:color w:val="242424"/>
          <w:lang w:val="es-PR"/>
        </w:rPr>
        <w:t xml:space="preserve"> Núm.</w:t>
      </w:r>
      <w:r w:rsidRPr="0096081F">
        <w:rPr>
          <w:rFonts w:ascii="Book Antiqua" w:hAnsi="Book Antiqua" w:cs="Segoe UI"/>
          <w:color w:val="242424"/>
          <w:lang w:val="es-PR"/>
        </w:rPr>
        <w:t xml:space="preserve"> 57-2023</w:t>
      </w:r>
      <w:r w:rsidR="001940BA">
        <w:rPr>
          <w:rFonts w:ascii="Book Antiqua" w:hAnsi="Book Antiqua" w:cs="Segoe UI"/>
          <w:color w:val="242424"/>
          <w:lang w:val="es-PR"/>
        </w:rPr>
        <w:t xml:space="preserve">, según </w:t>
      </w:r>
      <w:r w:rsidR="009034AE">
        <w:rPr>
          <w:rFonts w:ascii="Book Antiqua" w:hAnsi="Book Antiqua" w:cs="Segoe UI"/>
          <w:color w:val="242424"/>
          <w:lang w:val="es-PR"/>
        </w:rPr>
        <w:t>enmendada</w:t>
      </w:r>
      <w:r w:rsidRPr="0096081F">
        <w:rPr>
          <w:rFonts w:ascii="Book Antiqua" w:hAnsi="Book Antiqua" w:cs="Segoe UI"/>
          <w:color w:val="242424"/>
          <w:lang w:val="es-PR"/>
        </w:rPr>
        <w:t>.</w:t>
      </w:r>
    </w:p>
    <w:p w14:paraId="3EEE1F2F" w14:textId="616FC3F6" w:rsidR="00C03234" w:rsidRDefault="00C03234" w:rsidP="0085184B">
      <w:pPr>
        <w:pStyle w:val="xisselectedend"/>
        <w:shd w:val="clear" w:color="auto" w:fill="FFFFFF"/>
        <w:spacing w:before="0" w:beforeAutospacing="0" w:after="120" w:afterAutospacing="0" w:line="276" w:lineRule="auto"/>
        <w:ind w:firstLine="720"/>
        <w:jc w:val="both"/>
        <w:rPr>
          <w:rFonts w:ascii="Book Antiqua" w:hAnsi="Book Antiqua" w:cs="Segoe UI"/>
          <w:color w:val="242424"/>
          <w:lang w:val="es-PR"/>
        </w:rPr>
      </w:pPr>
      <w:r>
        <w:rPr>
          <w:rFonts w:ascii="Book Antiqua" w:hAnsi="Book Antiqua" w:cs="Segoe UI"/>
          <w:color w:val="242424"/>
          <w:lang w:val="es-PR"/>
        </w:rPr>
        <w:t xml:space="preserve">Por último, se </w:t>
      </w:r>
      <w:r w:rsidR="002657D1">
        <w:rPr>
          <w:rFonts w:ascii="Book Antiqua" w:hAnsi="Book Antiqua" w:cs="Segoe UI"/>
          <w:color w:val="242424"/>
          <w:lang w:val="es-PR"/>
        </w:rPr>
        <w:t xml:space="preserve">enmendó el lenguaje para aclarar </w:t>
      </w:r>
      <w:r w:rsidR="00B5209B">
        <w:rPr>
          <w:rFonts w:ascii="Book Antiqua" w:hAnsi="Book Antiqua" w:cs="Segoe UI"/>
          <w:color w:val="242424"/>
          <w:lang w:val="es-PR"/>
        </w:rPr>
        <w:t>que la obligació</w:t>
      </w:r>
      <w:r w:rsidR="00372DF1">
        <w:rPr>
          <w:rFonts w:ascii="Book Antiqua" w:hAnsi="Book Antiqua" w:cs="Segoe UI"/>
          <w:color w:val="242424"/>
          <w:lang w:val="es-PR"/>
        </w:rPr>
        <w:t>n de suministrar información incluye no solo el conocimiento de la conducta, sino la sospecha.</w:t>
      </w:r>
      <w:r w:rsidR="002A4E8F">
        <w:rPr>
          <w:rFonts w:ascii="Book Antiqua" w:hAnsi="Book Antiqua" w:cs="Segoe UI"/>
          <w:color w:val="242424"/>
          <w:lang w:val="es-PR"/>
        </w:rPr>
        <w:t xml:space="preserve"> Esto es cónsono con el resto de</w:t>
      </w:r>
      <w:r w:rsidR="003C5315">
        <w:rPr>
          <w:rFonts w:ascii="Book Antiqua" w:hAnsi="Book Antiqua" w:cs="Segoe UI"/>
          <w:color w:val="242424"/>
          <w:lang w:val="es-PR"/>
        </w:rPr>
        <w:t xml:space="preserve"> los deberes que impone</w:t>
      </w:r>
      <w:r w:rsidR="002A4E8F">
        <w:rPr>
          <w:rFonts w:ascii="Book Antiqua" w:hAnsi="Book Antiqua" w:cs="Segoe UI"/>
          <w:color w:val="242424"/>
          <w:lang w:val="es-PR"/>
        </w:rPr>
        <w:t xml:space="preserve"> la </w:t>
      </w:r>
      <w:r w:rsidR="002A4E8F" w:rsidRPr="0096081F">
        <w:rPr>
          <w:rFonts w:ascii="Book Antiqua" w:hAnsi="Book Antiqua" w:cs="Segoe UI"/>
          <w:color w:val="242424"/>
          <w:lang w:val="es-PR"/>
        </w:rPr>
        <w:t>Ley</w:t>
      </w:r>
      <w:r w:rsidR="002A4E8F">
        <w:rPr>
          <w:rFonts w:ascii="Book Antiqua" w:hAnsi="Book Antiqua" w:cs="Segoe UI"/>
          <w:color w:val="242424"/>
          <w:lang w:val="es-PR"/>
        </w:rPr>
        <w:t xml:space="preserve"> Núm.</w:t>
      </w:r>
      <w:r w:rsidR="002A4E8F" w:rsidRPr="0096081F">
        <w:rPr>
          <w:rFonts w:ascii="Book Antiqua" w:hAnsi="Book Antiqua" w:cs="Segoe UI"/>
          <w:color w:val="242424"/>
          <w:lang w:val="es-PR"/>
        </w:rPr>
        <w:t xml:space="preserve"> 57-2023</w:t>
      </w:r>
      <w:r w:rsidR="002A4E8F">
        <w:rPr>
          <w:rFonts w:ascii="Book Antiqua" w:hAnsi="Book Antiqua" w:cs="Segoe UI"/>
          <w:color w:val="242424"/>
          <w:lang w:val="es-PR"/>
        </w:rPr>
        <w:t>, según enmendada</w:t>
      </w:r>
      <w:r w:rsidR="002A4E8F" w:rsidRPr="0096081F">
        <w:rPr>
          <w:rFonts w:ascii="Book Antiqua" w:hAnsi="Book Antiqua" w:cs="Segoe UI"/>
          <w:color w:val="242424"/>
          <w:lang w:val="es-PR"/>
        </w:rPr>
        <w:t>.</w:t>
      </w:r>
    </w:p>
    <w:p w14:paraId="520F3F21" w14:textId="7755AAE6" w:rsidR="00127870" w:rsidRDefault="008F3D57" w:rsidP="008F3D57">
      <w:pPr>
        <w:spacing w:after="360" w:line="276" w:lineRule="auto"/>
        <w:ind w:firstLine="720"/>
        <w:jc w:val="both"/>
        <w:rPr>
          <w:rFonts w:ascii="Book Antiqua" w:eastAsia="Book Antiqua" w:hAnsi="Book Antiqua" w:cs="Book Antiqua"/>
          <w:lang w:val="es-PR"/>
        </w:rPr>
      </w:pPr>
      <w:r>
        <w:rPr>
          <w:rFonts w:ascii="Book Antiqua" w:eastAsia="Book Antiqua" w:hAnsi="Book Antiqua" w:cs="Book Antiqua"/>
          <w:color w:val="000000" w:themeColor="text1"/>
          <w:lang w:val="es-ES"/>
        </w:rPr>
        <w:t xml:space="preserve">Por lo anterior, </w:t>
      </w:r>
      <w:r w:rsidR="00127870" w:rsidRPr="00CF6FB0">
        <w:rPr>
          <w:rFonts w:ascii="Book Antiqua" w:eastAsia="Book Antiqua" w:hAnsi="Book Antiqua" w:cs="Book Antiqua"/>
          <w:color w:val="000000" w:themeColor="text1"/>
          <w:lang w:val="es-ES"/>
        </w:rPr>
        <w:t>l</w:t>
      </w:r>
      <w:r w:rsidR="00127870" w:rsidRPr="00CF6FB0">
        <w:rPr>
          <w:rFonts w:ascii="Book Antiqua" w:eastAsia="Book Antiqua" w:hAnsi="Book Antiqua" w:cs="Book Antiqua"/>
          <w:color w:val="000000" w:themeColor="text1"/>
          <w:lang w:val="es-PR"/>
        </w:rPr>
        <w:t xml:space="preserve">a Comisión </w:t>
      </w:r>
      <w:r w:rsidR="00127870">
        <w:rPr>
          <w:rFonts w:ascii="Book Antiqua" w:eastAsia="Book Antiqua" w:hAnsi="Book Antiqua" w:cs="Book Antiqua"/>
          <w:color w:val="000000" w:themeColor="text1"/>
          <w:lang w:val="es-PR"/>
        </w:rPr>
        <w:t>de</w:t>
      </w:r>
      <w:r w:rsidR="009034AE">
        <w:rPr>
          <w:rFonts w:ascii="Book Antiqua" w:eastAsia="Book Antiqua" w:hAnsi="Book Antiqua" w:cs="Book Antiqua"/>
          <w:color w:val="000000" w:themeColor="text1"/>
          <w:lang w:val="es-PR"/>
        </w:rPr>
        <w:t xml:space="preserve"> </w:t>
      </w:r>
      <w:r w:rsidR="00AE4D66">
        <w:rPr>
          <w:rFonts w:ascii="Book Antiqua" w:eastAsia="Book Antiqua" w:hAnsi="Book Antiqua" w:cs="Book Antiqua"/>
          <w:color w:val="000000" w:themeColor="text1"/>
          <w:lang w:val="es-PR"/>
        </w:rPr>
        <w:t>l</w:t>
      </w:r>
      <w:r w:rsidR="009034AE">
        <w:rPr>
          <w:rFonts w:ascii="Book Antiqua" w:eastAsia="Book Antiqua" w:hAnsi="Book Antiqua" w:cs="Book Antiqua"/>
          <w:color w:val="000000" w:themeColor="text1"/>
          <w:lang w:val="es-PR"/>
        </w:rPr>
        <w:t>o Jurídico</w:t>
      </w:r>
      <w:r w:rsidR="00127870">
        <w:rPr>
          <w:rFonts w:ascii="Book Antiqua" w:eastAsia="Book Antiqua" w:hAnsi="Book Antiqua" w:cs="Book Antiqua"/>
          <w:color w:val="000000" w:themeColor="text1"/>
          <w:lang w:val="es-PR"/>
        </w:rPr>
        <w:t xml:space="preserve"> </w:t>
      </w:r>
      <w:r w:rsidR="00127870" w:rsidRPr="00CF6FB0">
        <w:rPr>
          <w:rFonts w:ascii="Book Antiqua" w:eastAsia="Book Antiqua" w:hAnsi="Book Antiqua" w:cs="Book Antiqua"/>
          <w:color w:val="000000" w:themeColor="text1"/>
          <w:lang w:val="es-ES"/>
        </w:rPr>
        <w:t xml:space="preserve">recomienda </w:t>
      </w:r>
      <w:r>
        <w:rPr>
          <w:rFonts w:ascii="Book Antiqua" w:eastAsia="Book Antiqua" w:hAnsi="Book Antiqua" w:cs="Book Antiqua"/>
          <w:color w:val="000000" w:themeColor="text1"/>
          <w:lang w:val="es-ES"/>
        </w:rPr>
        <w:t>que se</w:t>
      </w:r>
      <w:r w:rsidR="00127870" w:rsidRPr="00CF6FB0">
        <w:rPr>
          <w:rFonts w:ascii="Book Antiqua" w:eastAsia="Book Antiqua" w:hAnsi="Book Antiqua" w:cs="Book Antiqua"/>
          <w:color w:val="000000" w:themeColor="text1"/>
          <w:lang w:val="es-ES"/>
        </w:rPr>
        <w:t xml:space="preserve"> apr</w:t>
      </w:r>
      <w:r>
        <w:rPr>
          <w:rFonts w:ascii="Book Antiqua" w:eastAsia="Book Antiqua" w:hAnsi="Book Antiqua" w:cs="Book Antiqua"/>
          <w:color w:val="000000" w:themeColor="text1"/>
          <w:lang w:val="es-ES"/>
        </w:rPr>
        <w:t>uebe</w:t>
      </w:r>
      <w:r w:rsidR="00127870" w:rsidRPr="00CF6FB0">
        <w:rPr>
          <w:rFonts w:ascii="Book Antiqua" w:eastAsia="Book Antiqua" w:hAnsi="Book Antiqua" w:cs="Book Antiqua"/>
          <w:color w:val="000000" w:themeColor="text1"/>
          <w:lang w:val="es-ES"/>
        </w:rPr>
        <w:t xml:space="preserve"> el P. de</w:t>
      </w:r>
      <w:r w:rsidR="00C86556">
        <w:rPr>
          <w:rFonts w:ascii="Book Antiqua" w:eastAsia="Book Antiqua" w:hAnsi="Book Antiqua" w:cs="Book Antiqua"/>
          <w:color w:val="000000" w:themeColor="text1"/>
          <w:lang w:val="es-ES"/>
        </w:rPr>
        <w:t>l</w:t>
      </w:r>
      <w:r w:rsidR="00127870">
        <w:rPr>
          <w:rFonts w:ascii="Book Antiqua" w:eastAsia="Book Antiqua" w:hAnsi="Book Antiqua" w:cs="Book Antiqua"/>
          <w:color w:val="000000" w:themeColor="text1"/>
          <w:lang w:val="es-ES"/>
        </w:rPr>
        <w:t xml:space="preserve"> </w:t>
      </w:r>
      <w:r w:rsidR="00151EE8">
        <w:rPr>
          <w:rFonts w:ascii="Book Antiqua" w:eastAsia="Book Antiqua" w:hAnsi="Book Antiqua" w:cs="Book Antiqua"/>
          <w:color w:val="000000" w:themeColor="text1"/>
          <w:lang w:val="es-ES"/>
        </w:rPr>
        <w:t xml:space="preserve">S. </w:t>
      </w:r>
      <w:r w:rsidR="00451CE4">
        <w:rPr>
          <w:rFonts w:ascii="Book Antiqua" w:eastAsia="Book Antiqua" w:hAnsi="Book Antiqua" w:cs="Book Antiqua"/>
          <w:color w:val="000000" w:themeColor="text1"/>
          <w:lang w:val="es-ES"/>
        </w:rPr>
        <w:t>851</w:t>
      </w:r>
      <w:r w:rsidR="00127870" w:rsidRPr="00CF6FB0">
        <w:rPr>
          <w:rFonts w:ascii="Book Antiqua" w:eastAsia="Book Antiqua" w:hAnsi="Book Antiqua" w:cs="Book Antiqua"/>
          <w:color w:val="000000" w:themeColor="text1"/>
          <w:lang w:val="es-ES"/>
        </w:rPr>
        <w:t xml:space="preserve">, </w:t>
      </w:r>
      <w:r w:rsidR="00127870" w:rsidRPr="00CF6FB0">
        <w:rPr>
          <w:rFonts w:ascii="Book Antiqua" w:eastAsia="Book Antiqua" w:hAnsi="Book Antiqua" w:cs="Book Antiqua"/>
          <w:lang w:val="es-PR"/>
        </w:rPr>
        <w:t xml:space="preserve">con </w:t>
      </w:r>
      <w:r w:rsidR="00B27EC5">
        <w:rPr>
          <w:rFonts w:ascii="Book Antiqua" w:eastAsia="Book Antiqua" w:hAnsi="Book Antiqua" w:cs="Book Antiqua"/>
          <w:lang w:val="es-PR"/>
        </w:rPr>
        <w:t xml:space="preserve">las </w:t>
      </w:r>
      <w:r w:rsidR="00127870" w:rsidRPr="00CF6FB0">
        <w:rPr>
          <w:rFonts w:ascii="Book Antiqua" w:eastAsia="Book Antiqua" w:hAnsi="Book Antiqua" w:cs="Book Antiqua"/>
          <w:lang w:val="es-PR"/>
        </w:rPr>
        <w:t>enmiendas</w:t>
      </w:r>
      <w:r w:rsidR="00B27EC5">
        <w:rPr>
          <w:rFonts w:ascii="Book Antiqua" w:eastAsia="Book Antiqua" w:hAnsi="Book Antiqua" w:cs="Book Antiqua"/>
          <w:lang w:val="es-PR"/>
        </w:rPr>
        <w:t xml:space="preserve"> </w:t>
      </w:r>
      <w:r w:rsidR="00127870" w:rsidRPr="00CF6FB0">
        <w:rPr>
          <w:rFonts w:ascii="Book Antiqua" w:eastAsia="Book Antiqua" w:hAnsi="Book Antiqua" w:cs="Book Antiqua"/>
          <w:lang w:val="es-PR"/>
        </w:rPr>
        <w:t xml:space="preserve">en el </w:t>
      </w:r>
      <w:proofErr w:type="spellStart"/>
      <w:r w:rsidR="00127870" w:rsidRPr="00CF6FB0">
        <w:rPr>
          <w:rFonts w:ascii="Book Antiqua" w:eastAsia="Book Antiqua" w:hAnsi="Book Antiqua" w:cs="Book Antiqua"/>
          <w:lang w:val="es-PR"/>
        </w:rPr>
        <w:t>entirillado</w:t>
      </w:r>
      <w:proofErr w:type="spellEnd"/>
      <w:r w:rsidR="00127870" w:rsidRPr="00CF6FB0">
        <w:rPr>
          <w:rFonts w:ascii="Book Antiqua" w:eastAsia="Book Antiqua" w:hAnsi="Book Antiqua" w:cs="Book Antiqua"/>
          <w:lang w:val="es-PR"/>
        </w:rPr>
        <w:t xml:space="preserve"> electrónico</w:t>
      </w:r>
      <w:r>
        <w:rPr>
          <w:rFonts w:ascii="Book Antiqua" w:eastAsia="Book Antiqua" w:hAnsi="Book Antiqua" w:cs="Book Antiqua"/>
          <w:lang w:val="es-PR"/>
        </w:rPr>
        <w:t xml:space="preserve"> adjunto</w:t>
      </w:r>
      <w:r w:rsidR="00127870" w:rsidRPr="00CF6FB0">
        <w:rPr>
          <w:rFonts w:ascii="Book Antiqua" w:eastAsia="Book Antiqua" w:hAnsi="Book Antiqua" w:cs="Book Antiqua"/>
          <w:lang w:val="es-PR"/>
        </w:rPr>
        <w:t>.</w:t>
      </w:r>
      <w:r w:rsidR="00127870" w:rsidRPr="5EDC41F8">
        <w:rPr>
          <w:rFonts w:ascii="Book Antiqua" w:eastAsia="Book Antiqua" w:hAnsi="Book Antiqua" w:cs="Book Antiqua"/>
          <w:lang w:val="es-PR"/>
        </w:rPr>
        <w:t xml:space="preserve">  </w:t>
      </w:r>
    </w:p>
    <w:p w14:paraId="3E95ABF4" w14:textId="42E24C23" w:rsidR="008F3D57" w:rsidRDefault="008F3D57" w:rsidP="008F3D57">
      <w:pPr>
        <w:spacing w:line="276" w:lineRule="auto"/>
        <w:jc w:val="both"/>
        <w:rPr>
          <w:rFonts w:ascii="Book Antiqua" w:eastAsia="Book Antiqua" w:hAnsi="Book Antiqua" w:cs="Book Antiqua"/>
          <w:lang w:val="es-PR"/>
        </w:rPr>
      </w:pPr>
      <w:r>
        <w:rPr>
          <w:rFonts w:ascii="Book Antiqua" w:eastAsia="Book Antiqua" w:hAnsi="Book Antiqua" w:cs="Book Antiqua"/>
          <w:lang w:val="es-PR"/>
        </w:rPr>
        <w:t>Respetuosamente presentado,</w:t>
      </w:r>
    </w:p>
    <w:p w14:paraId="78F161DB" w14:textId="77777777" w:rsidR="00AE72EE" w:rsidRDefault="00AE72EE" w:rsidP="00AE72EE">
      <w:pPr>
        <w:spacing w:after="0" w:line="240" w:lineRule="auto"/>
        <w:contextualSpacing/>
        <w:jc w:val="both"/>
        <w:rPr>
          <w:rFonts w:ascii="Book Antiqua" w:eastAsia="Book Antiqua" w:hAnsi="Book Antiqua" w:cs="Book Antiqua"/>
          <w:color w:val="000000" w:themeColor="text1"/>
          <w:kern w:val="0"/>
          <w:lang w:val="es-PR"/>
          <w14:ligatures w14:val="none"/>
        </w:rPr>
      </w:pPr>
    </w:p>
    <w:p w14:paraId="3D84DE5D" w14:textId="77777777" w:rsidR="008F3D57" w:rsidRDefault="008F3D57" w:rsidP="00AE72EE">
      <w:pPr>
        <w:spacing w:after="0" w:line="240" w:lineRule="auto"/>
        <w:contextualSpacing/>
        <w:jc w:val="both"/>
        <w:rPr>
          <w:rFonts w:ascii="Book Antiqua" w:eastAsia="Book Antiqua" w:hAnsi="Book Antiqua" w:cs="Book Antiqua"/>
          <w:color w:val="000000" w:themeColor="text1"/>
          <w:kern w:val="0"/>
          <w:lang w:val="es-PR"/>
          <w14:ligatures w14:val="none"/>
        </w:rPr>
      </w:pPr>
    </w:p>
    <w:p w14:paraId="5F43FDAD" w14:textId="4B3BE15A" w:rsidR="00AE72EE" w:rsidRPr="00AE72EE" w:rsidRDefault="00AE72EE" w:rsidP="00AE72EE">
      <w:pPr>
        <w:spacing w:after="0" w:line="240" w:lineRule="auto"/>
        <w:contextualSpacing/>
        <w:jc w:val="both"/>
        <w:rPr>
          <w:rFonts w:ascii="Book Antiqua" w:eastAsia="Book Antiqua" w:hAnsi="Book Antiqua" w:cs="Book Antiqua"/>
          <w:color w:val="000000" w:themeColor="text1"/>
          <w:kern w:val="0"/>
          <w:lang w:val="es-PR"/>
          <w14:ligatures w14:val="none"/>
        </w:rPr>
      </w:pPr>
      <w:r w:rsidRPr="00AE72EE">
        <w:rPr>
          <w:rFonts w:ascii="Book Antiqua" w:eastAsia="Book Antiqua" w:hAnsi="Book Antiqua" w:cs="Book Antiqua"/>
          <w:b/>
          <w:bCs/>
          <w:color w:val="000000" w:themeColor="text1"/>
          <w:kern w:val="0"/>
          <w:lang w:val="es-ES"/>
          <w14:ligatures w14:val="none"/>
        </w:rPr>
        <w:t>José J. Pérez Cordero</w:t>
      </w:r>
    </w:p>
    <w:p w14:paraId="4E67BE13" w14:textId="77777777" w:rsidR="00AE72EE" w:rsidRPr="00AE72EE" w:rsidRDefault="00AE72EE" w:rsidP="00AE72EE">
      <w:pPr>
        <w:spacing w:after="0" w:line="240" w:lineRule="auto"/>
        <w:jc w:val="both"/>
        <w:rPr>
          <w:rFonts w:ascii="Book Antiqua" w:eastAsia="Book Antiqua" w:hAnsi="Book Antiqua" w:cs="Book Antiqua"/>
          <w:color w:val="000000" w:themeColor="text1"/>
          <w:kern w:val="0"/>
          <w:lang w:val="es-PR"/>
          <w14:ligatures w14:val="none"/>
        </w:rPr>
      </w:pPr>
      <w:r w:rsidRPr="00AE72EE">
        <w:rPr>
          <w:rFonts w:ascii="Book Antiqua" w:eastAsia="Book Antiqua" w:hAnsi="Book Antiqua" w:cs="Book Antiqua"/>
          <w:color w:val="000000" w:themeColor="text1"/>
          <w:kern w:val="0"/>
          <w:lang w:val="es-ES"/>
          <w14:ligatures w14:val="none"/>
        </w:rPr>
        <w:t xml:space="preserve">Presidente </w:t>
      </w:r>
    </w:p>
    <w:p w14:paraId="5E76B696" w14:textId="4C3830D4" w:rsidR="006E6B70" w:rsidRPr="006E6B70" w:rsidRDefault="00AE72EE" w:rsidP="009034AE">
      <w:pPr>
        <w:spacing w:after="0" w:line="240" w:lineRule="auto"/>
        <w:jc w:val="both"/>
        <w:rPr>
          <w:rFonts w:ascii="Book Antiqua" w:eastAsia="Times New Roman" w:hAnsi="Book Antiqua" w:cs="Times New Roman"/>
          <w:kern w:val="0"/>
          <w:lang w:val="es-PR"/>
          <w14:ligatures w14:val="none"/>
        </w:rPr>
      </w:pPr>
      <w:r w:rsidRPr="00AE72EE">
        <w:rPr>
          <w:rFonts w:ascii="Book Antiqua" w:eastAsia="Book Antiqua" w:hAnsi="Book Antiqua" w:cs="Book Antiqua"/>
          <w:color w:val="000000" w:themeColor="text1"/>
          <w:kern w:val="0"/>
          <w:lang w:val="es-ES"/>
          <w14:ligatures w14:val="none"/>
        </w:rPr>
        <w:t xml:space="preserve">Comisión de </w:t>
      </w:r>
      <w:r w:rsidR="00AE4D66">
        <w:rPr>
          <w:rFonts w:ascii="Book Antiqua" w:eastAsia="Book Antiqua" w:hAnsi="Book Antiqua" w:cs="Book Antiqua"/>
          <w:color w:val="000000" w:themeColor="text1"/>
          <w:kern w:val="0"/>
          <w:lang w:val="es-ES"/>
          <w14:ligatures w14:val="none"/>
        </w:rPr>
        <w:t>l</w:t>
      </w:r>
      <w:r w:rsidRPr="00AE72EE">
        <w:rPr>
          <w:rFonts w:ascii="Book Antiqua" w:eastAsia="Book Antiqua" w:hAnsi="Book Antiqua" w:cs="Book Antiqua"/>
          <w:color w:val="000000" w:themeColor="text1"/>
          <w:kern w:val="0"/>
          <w:lang w:val="es-ES"/>
          <w14:ligatures w14:val="none"/>
        </w:rPr>
        <w:t>o Jurídico</w:t>
      </w:r>
    </w:p>
    <w:sectPr w:rsidR="006E6B70" w:rsidRPr="006E6B70" w:rsidSect="001F6D51">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5A4B0" w14:textId="77777777" w:rsidR="00DA1B68" w:rsidRDefault="00DA1B68" w:rsidP="006713A7">
      <w:pPr>
        <w:spacing w:after="0" w:line="240" w:lineRule="auto"/>
      </w:pPr>
      <w:r>
        <w:separator/>
      </w:r>
    </w:p>
  </w:endnote>
  <w:endnote w:type="continuationSeparator" w:id="0">
    <w:p w14:paraId="6E5CA3B0" w14:textId="77777777" w:rsidR="00DA1B68" w:rsidRDefault="00DA1B68" w:rsidP="00671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0DF05" w14:textId="77777777" w:rsidR="00DA1B68" w:rsidRDefault="00DA1B68" w:rsidP="006713A7">
      <w:pPr>
        <w:spacing w:after="0" w:line="240" w:lineRule="auto"/>
      </w:pPr>
      <w:r>
        <w:separator/>
      </w:r>
    </w:p>
  </w:footnote>
  <w:footnote w:type="continuationSeparator" w:id="0">
    <w:p w14:paraId="12E5EBE3" w14:textId="77777777" w:rsidR="00DA1B68" w:rsidRDefault="00DA1B68" w:rsidP="006713A7">
      <w:pPr>
        <w:spacing w:after="0" w:line="240" w:lineRule="auto"/>
      </w:pPr>
      <w:r>
        <w:continuationSeparator/>
      </w:r>
    </w:p>
  </w:footnote>
  <w:footnote w:id="1">
    <w:p w14:paraId="1DD8953E" w14:textId="414739F8" w:rsidR="006713A7" w:rsidRPr="00CE26B8" w:rsidRDefault="006713A7">
      <w:pPr>
        <w:pStyle w:val="FootnoteText"/>
        <w:rPr>
          <w:rFonts w:ascii="Book Antiqua" w:hAnsi="Book Antiqua"/>
          <w:lang w:val="es-PR"/>
        </w:rPr>
      </w:pPr>
      <w:r w:rsidRPr="00CE26B8">
        <w:rPr>
          <w:rStyle w:val="FootnoteReference"/>
          <w:rFonts w:ascii="Book Antiqua" w:hAnsi="Book Antiqua"/>
        </w:rPr>
        <w:footnoteRef/>
      </w:r>
      <w:r w:rsidRPr="00CE26B8">
        <w:rPr>
          <w:rFonts w:ascii="Book Antiqua" w:hAnsi="Book Antiqua"/>
          <w:lang w:val="es-PR"/>
        </w:rPr>
        <w:t xml:space="preserve"> </w:t>
      </w:r>
      <w:r w:rsidR="00CE26B8" w:rsidRPr="00CE26B8">
        <w:rPr>
          <w:rFonts w:ascii="Book Antiqua" w:hAnsi="Book Antiqua"/>
          <w:lang w:val="es-PR"/>
        </w:rPr>
        <w:t xml:space="preserve">Conocida como </w:t>
      </w:r>
      <w:r w:rsidR="00CE26B8" w:rsidRPr="00CE26B8">
        <w:rPr>
          <w:rFonts w:ascii="Book Antiqua" w:hAnsi="Book Antiqua"/>
          <w:i/>
          <w:iCs/>
          <w:lang w:val="es-PR"/>
        </w:rPr>
        <w:t>Ley para la Prevención del Maltrato, Preservación de la Unidad Familiar y para la Seguridad, Bienestar y Protección de los Menores</w:t>
      </w:r>
      <w:r w:rsidR="00CE26B8" w:rsidRPr="00CE26B8">
        <w:rPr>
          <w:rFonts w:ascii="Book Antiqua" w:hAnsi="Book Antiqua"/>
          <w:lang w:val="es-PR"/>
        </w:rPr>
        <w:t>.</w:t>
      </w:r>
    </w:p>
  </w:footnote>
  <w:footnote w:id="2">
    <w:p w14:paraId="796851C8" w14:textId="68CC27E4" w:rsidR="00271832" w:rsidRPr="00271832" w:rsidRDefault="00271832">
      <w:pPr>
        <w:pStyle w:val="FootnoteText"/>
        <w:rPr>
          <w:rFonts w:ascii="Book Antiqua" w:hAnsi="Book Antiqua"/>
        </w:rPr>
      </w:pPr>
      <w:r w:rsidRPr="00271832">
        <w:rPr>
          <w:rStyle w:val="FootnoteReference"/>
          <w:rFonts w:ascii="Book Antiqua" w:hAnsi="Book Antiqua"/>
        </w:rPr>
        <w:footnoteRef/>
      </w:r>
      <w:r w:rsidRPr="00271832">
        <w:rPr>
          <w:rFonts w:ascii="Book Antiqua" w:hAnsi="Book Antiqua"/>
        </w:rPr>
        <w:t xml:space="preserve"> Ley Num. 246-2011, </w:t>
      </w:r>
      <w:proofErr w:type="spellStart"/>
      <w:r w:rsidRPr="00271832">
        <w:rPr>
          <w:rFonts w:ascii="Book Antiqua" w:hAnsi="Book Antiqua"/>
        </w:rPr>
        <w:t>según</w:t>
      </w:r>
      <w:proofErr w:type="spellEnd"/>
      <w:r w:rsidRPr="00271832">
        <w:rPr>
          <w:rFonts w:ascii="Book Antiqua" w:hAnsi="Book Antiqua"/>
        </w:rPr>
        <w:t xml:space="preserve"> </w:t>
      </w:r>
      <w:proofErr w:type="spellStart"/>
      <w:r w:rsidRPr="00271832">
        <w:rPr>
          <w:rFonts w:ascii="Book Antiqua" w:hAnsi="Book Antiqua"/>
        </w:rPr>
        <w:t>enmendada</w:t>
      </w:r>
      <w:proofErr w:type="spellEnd"/>
      <w:r w:rsidRPr="00271832">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4DF83" w14:textId="77777777" w:rsidR="00A67120" w:rsidRPr="00CB2B9A" w:rsidRDefault="00A67120" w:rsidP="001F6D51">
    <w:pPr>
      <w:pBdr>
        <w:bottom w:val="single" w:sz="4" w:space="1" w:color="D9D9D9"/>
      </w:pBdr>
      <w:tabs>
        <w:tab w:val="center" w:pos="4680"/>
        <w:tab w:val="right" w:pos="9360"/>
      </w:tabs>
      <w:spacing w:after="0" w:line="240" w:lineRule="auto"/>
      <w:rPr>
        <w:rFonts w:ascii="Calibri" w:eastAsia="Calibri" w:hAnsi="Calibri"/>
        <w:b/>
        <w:iCs/>
        <w:sz w:val="22"/>
        <w:szCs w:val="22"/>
        <w:lang w:val="es-PR"/>
      </w:rPr>
    </w:pPr>
    <w:r w:rsidRPr="00CB2B9A">
      <w:rPr>
        <w:rFonts w:ascii="Calibri" w:eastAsia="Calibri" w:hAnsi="Calibri"/>
        <w:b/>
        <w:iCs/>
        <w:sz w:val="22"/>
        <w:szCs w:val="22"/>
        <w:lang w:val="es-PR"/>
      </w:rPr>
      <w:t>Cámara de Representantes de Puerto Rico</w:t>
    </w:r>
  </w:p>
  <w:p w14:paraId="5AFF6ED8" w14:textId="77777777" w:rsidR="00A67120" w:rsidRPr="00CB2B9A" w:rsidRDefault="00A67120" w:rsidP="001F6D51">
    <w:pPr>
      <w:pBdr>
        <w:bottom w:val="single" w:sz="4" w:space="1" w:color="D9D9D9"/>
      </w:pBdr>
      <w:tabs>
        <w:tab w:val="center" w:pos="4680"/>
        <w:tab w:val="right" w:pos="9360"/>
      </w:tabs>
      <w:spacing w:after="0" w:line="240" w:lineRule="auto"/>
      <w:rPr>
        <w:rFonts w:ascii="Calibri" w:eastAsia="Calibri" w:hAnsi="Calibri"/>
        <w:b/>
        <w:iCs/>
        <w:sz w:val="22"/>
        <w:szCs w:val="22"/>
        <w:lang w:val="es-PR"/>
      </w:rPr>
    </w:pPr>
    <w:r w:rsidRPr="00CB2B9A">
      <w:rPr>
        <w:rFonts w:ascii="Calibri" w:eastAsia="Calibri" w:hAnsi="Calibri"/>
        <w:b/>
        <w:iCs/>
        <w:sz w:val="22"/>
        <w:szCs w:val="22"/>
        <w:lang w:val="es-PR"/>
      </w:rPr>
      <w:t>Comisión de lo Jurídico</w:t>
    </w:r>
  </w:p>
  <w:p w14:paraId="144C2E89" w14:textId="511E468E" w:rsidR="00A67120" w:rsidRPr="00392CEF" w:rsidRDefault="00A67120" w:rsidP="00A67120">
    <w:pPr>
      <w:pBdr>
        <w:bottom w:val="single" w:sz="4" w:space="1" w:color="D9D9D9"/>
      </w:pBdr>
      <w:tabs>
        <w:tab w:val="center" w:pos="4680"/>
        <w:tab w:val="right" w:pos="9360"/>
      </w:tabs>
      <w:rPr>
        <w:rFonts w:ascii="Calibri" w:eastAsia="Calibri" w:hAnsi="Calibri"/>
        <w:b/>
        <w:i/>
        <w:sz w:val="22"/>
        <w:szCs w:val="22"/>
        <w:lang w:val="es-PR"/>
      </w:rPr>
    </w:pPr>
    <w:r w:rsidRPr="00CB2B9A">
      <w:rPr>
        <w:rFonts w:ascii="Calibri" w:eastAsia="Calibri" w:hAnsi="Calibri"/>
        <w:b/>
        <w:iCs/>
        <w:sz w:val="22"/>
        <w:szCs w:val="22"/>
        <w:lang w:val="es-PR"/>
      </w:rPr>
      <w:t xml:space="preserve">Informe Positivo P. del </w:t>
    </w:r>
    <w:r>
      <w:rPr>
        <w:rFonts w:ascii="Calibri" w:eastAsia="Calibri" w:hAnsi="Calibri"/>
        <w:b/>
        <w:iCs/>
        <w:sz w:val="22"/>
        <w:szCs w:val="22"/>
        <w:lang w:val="es-PR"/>
      </w:rPr>
      <w:t>S</w:t>
    </w:r>
    <w:r w:rsidRPr="00CB2B9A">
      <w:rPr>
        <w:rFonts w:ascii="Calibri" w:eastAsia="Calibri" w:hAnsi="Calibri"/>
        <w:b/>
        <w:iCs/>
        <w:sz w:val="22"/>
        <w:szCs w:val="22"/>
        <w:lang w:val="es-PR"/>
      </w:rPr>
      <w:t xml:space="preserve">. </w:t>
    </w:r>
    <w:r>
      <w:rPr>
        <w:rFonts w:ascii="Calibri" w:eastAsia="Calibri" w:hAnsi="Calibri"/>
        <w:b/>
        <w:iCs/>
        <w:sz w:val="22"/>
        <w:szCs w:val="22"/>
        <w:lang w:val="es-PR"/>
      </w:rPr>
      <w:t>85</w:t>
    </w:r>
    <w:r w:rsidR="002F4841">
      <w:rPr>
        <w:rFonts w:ascii="Calibri" w:eastAsia="Calibri" w:hAnsi="Calibri"/>
        <w:b/>
        <w:iCs/>
        <w:sz w:val="22"/>
        <w:szCs w:val="22"/>
        <w:lang w:val="es-PR"/>
      </w:rPr>
      <w:t>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rPr>
      <w:fldChar w:fldCharType="separate"/>
    </w:r>
    <w:r w:rsidRPr="00A67120">
      <w:rPr>
        <w:rFonts w:ascii="Calibri" w:eastAsia="Calibri" w:hAnsi="Calibri"/>
        <w:sz w:val="22"/>
        <w:szCs w:val="22"/>
        <w:lang w:val="es-PR"/>
      </w:rPr>
      <w:t>2</w:t>
    </w:r>
    <w:r w:rsidRPr="00CE54D8">
      <w:rPr>
        <w:rFonts w:ascii="Calibri" w:eastAsia="Calibri" w:hAnsi="Calibri"/>
        <w:sz w:val="22"/>
        <w:szCs w:val="22"/>
      </w:rPr>
      <w:fldChar w:fldCharType="end"/>
    </w:r>
  </w:p>
  <w:p w14:paraId="680635D2" w14:textId="77777777" w:rsidR="00A67120" w:rsidRPr="00A67120" w:rsidRDefault="00A67120">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6531"/>
    <w:multiLevelType w:val="hybridMultilevel"/>
    <w:tmpl w:val="BF6C30AA"/>
    <w:lvl w:ilvl="0" w:tplc="58869ABE">
      <w:start w:val="1"/>
      <w:numFmt w:val="decimal"/>
      <w:lvlText w:val="%1."/>
      <w:lvlJc w:val="left"/>
      <w:pPr>
        <w:ind w:left="1715" w:hanging="354"/>
      </w:pPr>
      <w:rPr>
        <w:spacing w:val="0"/>
        <w:w w:val="110"/>
        <w:lang w:val="es-ES" w:eastAsia="en-US" w:bidi="ar-SA"/>
      </w:rPr>
    </w:lvl>
    <w:lvl w:ilvl="1" w:tplc="09D81518">
      <w:numFmt w:val="bullet"/>
      <w:lvlText w:val="•"/>
      <w:lvlJc w:val="left"/>
      <w:pPr>
        <w:ind w:left="2700" w:hanging="354"/>
      </w:pPr>
      <w:rPr>
        <w:lang w:val="es-ES" w:eastAsia="en-US" w:bidi="ar-SA"/>
      </w:rPr>
    </w:lvl>
    <w:lvl w:ilvl="2" w:tplc="7BE807F2">
      <w:numFmt w:val="bullet"/>
      <w:lvlText w:val="•"/>
      <w:lvlJc w:val="left"/>
      <w:pPr>
        <w:ind w:left="3680" w:hanging="354"/>
      </w:pPr>
      <w:rPr>
        <w:lang w:val="es-ES" w:eastAsia="en-US" w:bidi="ar-SA"/>
      </w:rPr>
    </w:lvl>
    <w:lvl w:ilvl="3" w:tplc="17E05B58">
      <w:numFmt w:val="bullet"/>
      <w:lvlText w:val="•"/>
      <w:lvlJc w:val="left"/>
      <w:pPr>
        <w:ind w:left="4660" w:hanging="354"/>
      </w:pPr>
      <w:rPr>
        <w:lang w:val="es-ES" w:eastAsia="en-US" w:bidi="ar-SA"/>
      </w:rPr>
    </w:lvl>
    <w:lvl w:ilvl="4" w:tplc="94341CA4">
      <w:numFmt w:val="bullet"/>
      <w:lvlText w:val="•"/>
      <w:lvlJc w:val="left"/>
      <w:pPr>
        <w:ind w:left="5640" w:hanging="354"/>
      </w:pPr>
      <w:rPr>
        <w:lang w:val="es-ES" w:eastAsia="en-US" w:bidi="ar-SA"/>
      </w:rPr>
    </w:lvl>
    <w:lvl w:ilvl="5" w:tplc="3CA0285E">
      <w:numFmt w:val="bullet"/>
      <w:lvlText w:val="•"/>
      <w:lvlJc w:val="left"/>
      <w:pPr>
        <w:ind w:left="6620" w:hanging="354"/>
      </w:pPr>
      <w:rPr>
        <w:lang w:val="es-ES" w:eastAsia="en-US" w:bidi="ar-SA"/>
      </w:rPr>
    </w:lvl>
    <w:lvl w:ilvl="6" w:tplc="1F8A3DEA">
      <w:numFmt w:val="bullet"/>
      <w:lvlText w:val="•"/>
      <w:lvlJc w:val="left"/>
      <w:pPr>
        <w:ind w:left="7600" w:hanging="354"/>
      </w:pPr>
      <w:rPr>
        <w:lang w:val="es-ES" w:eastAsia="en-US" w:bidi="ar-SA"/>
      </w:rPr>
    </w:lvl>
    <w:lvl w:ilvl="7" w:tplc="9B20A3A2">
      <w:numFmt w:val="bullet"/>
      <w:lvlText w:val="•"/>
      <w:lvlJc w:val="left"/>
      <w:pPr>
        <w:ind w:left="8580" w:hanging="354"/>
      </w:pPr>
      <w:rPr>
        <w:lang w:val="es-ES" w:eastAsia="en-US" w:bidi="ar-SA"/>
      </w:rPr>
    </w:lvl>
    <w:lvl w:ilvl="8" w:tplc="03F05B66">
      <w:numFmt w:val="bullet"/>
      <w:lvlText w:val="•"/>
      <w:lvlJc w:val="left"/>
      <w:pPr>
        <w:ind w:left="9560" w:hanging="354"/>
      </w:pPr>
      <w:rPr>
        <w:lang w:val="es-ES" w:eastAsia="en-US" w:bidi="ar-SA"/>
      </w:rPr>
    </w:lvl>
  </w:abstractNum>
  <w:abstractNum w:abstractNumId="1" w15:restartNumberingAfterBreak="0">
    <w:nsid w:val="67236BDE"/>
    <w:multiLevelType w:val="hybridMultilevel"/>
    <w:tmpl w:val="D1E6FA74"/>
    <w:lvl w:ilvl="0" w:tplc="DAD0010E">
      <w:start w:val="2"/>
      <w:numFmt w:val="decimal"/>
      <w:lvlText w:val="%1."/>
      <w:lvlJc w:val="left"/>
      <w:pPr>
        <w:ind w:left="1708" w:hanging="362"/>
      </w:pPr>
      <w:rPr>
        <w:spacing w:val="0"/>
        <w:w w:val="107"/>
        <w:lang w:val="es-ES" w:eastAsia="en-US" w:bidi="ar-SA"/>
      </w:rPr>
    </w:lvl>
    <w:lvl w:ilvl="1" w:tplc="CBB8FC58">
      <w:numFmt w:val="bullet"/>
      <w:lvlText w:val="•"/>
      <w:lvlJc w:val="left"/>
      <w:pPr>
        <w:ind w:left="2682" w:hanging="362"/>
      </w:pPr>
      <w:rPr>
        <w:lang w:val="es-ES" w:eastAsia="en-US" w:bidi="ar-SA"/>
      </w:rPr>
    </w:lvl>
    <w:lvl w:ilvl="2" w:tplc="5BBA622A">
      <w:numFmt w:val="bullet"/>
      <w:lvlText w:val="•"/>
      <w:lvlJc w:val="left"/>
      <w:pPr>
        <w:ind w:left="3664" w:hanging="362"/>
      </w:pPr>
      <w:rPr>
        <w:lang w:val="es-ES" w:eastAsia="en-US" w:bidi="ar-SA"/>
      </w:rPr>
    </w:lvl>
    <w:lvl w:ilvl="3" w:tplc="67A6AE7A">
      <w:numFmt w:val="bullet"/>
      <w:lvlText w:val="•"/>
      <w:lvlJc w:val="left"/>
      <w:pPr>
        <w:ind w:left="4646" w:hanging="362"/>
      </w:pPr>
      <w:rPr>
        <w:lang w:val="es-ES" w:eastAsia="en-US" w:bidi="ar-SA"/>
      </w:rPr>
    </w:lvl>
    <w:lvl w:ilvl="4" w:tplc="F7E6E1B2">
      <w:numFmt w:val="bullet"/>
      <w:lvlText w:val="•"/>
      <w:lvlJc w:val="left"/>
      <w:pPr>
        <w:ind w:left="5628" w:hanging="362"/>
      </w:pPr>
      <w:rPr>
        <w:lang w:val="es-ES" w:eastAsia="en-US" w:bidi="ar-SA"/>
      </w:rPr>
    </w:lvl>
    <w:lvl w:ilvl="5" w:tplc="2D2EC728">
      <w:numFmt w:val="bullet"/>
      <w:lvlText w:val="•"/>
      <w:lvlJc w:val="left"/>
      <w:pPr>
        <w:ind w:left="6610" w:hanging="362"/>
      </w:pPr>
      <w:rPr>
        <w:lang w:val="es-ES" w:eastAsia="en-US" w:bidi="ar-SA"/>
      </w:rPr>
    </w:lvl>
    <w:lvl w:ilvl="6" w:tplc="F2789750">
      <w:numFmt w:val="bullet"/>
      <w:lvlText w:val="•"/>
      <w:lvlJc w:val="left"/>
      <w:pPr>
        <w:ind w:left="7592" w:hanging="362"/>
      </w:pPr>
      <w:rPr>
        <w:lang w:val="es-ES" w:eastAsia="en-US" w:bidi="ar-SA"/>
      </w:rPr>
    </w:lvl>
    <w:lvl w:ilvl="7" w:tplc="8536D91C">
      <w:numFmt w:val="bullet"/>
      <w:lvlText w:val="•"/>
      <w:lvlJc w:val="left"/>
      <w:pPr>
        <w:ind w:left="8574" w:hanging="362"/>
      </w:pPr>
      <w:rPr>
        <w:lang w:val="es-ES" w:eastAsia="en-US" w:bidi="ar-SA"/>
      </w:rPr>
    </w:lvl>
    <w:lvl w:ilvl="8" w:tplc="A3801648">
      <w:numFmt w:val="bullet"/>
      <w:lvlText w:val="•"/>
      <w:lvlJc w:val="left"/>
      <w:pPr>
        <w:ind w:left="9556" w:hanging="362"/>
      </w:pPr>
      <w:rPr>
        <w:lang w:val="es-ES" w:eastAsia="en-US" w:bidi="ar-SA"/>
      </w:rPr>
    </w:lvl>
  </w:abstractNum>
  <w:abstractNum w:abstractNumId="2" w15:restartNumberingAfterBreak="0">
    <w:nsid w:val="786C1371"/>
    <w:multiLevelType w:val="hybridMultilevel"/>
    <w:tmpl w:val="0B40E0A6"/>
    <w:lvl w:ilvl="0" w:tplc="FEB611AE">
      <w:start w:val="1"/>
      <w:numFmt w:val="decimal"/>
      <w:lvlText w:val="%1."/>
      <w:lvlJc w:val="left"/>
      <w:pPr>
        <w:ind w:left="1716" w:hanging="344"/>
      </w:pPr>
      <w:rPr>
        <w:spacing w:val="0"/>
        <w:w w:val="92"/>
        <w:lang w:val="es-ES" w:eastAsia="en-US" w:bidi="ar-SA"/>
      </w:rPr>
    </w:lvl>
    <w:lvl w:ilvl="1" w:tplc="80B28B84">
      <w:numFmt w:val="bullet"/>
      <w:lvlText w:val="•"/>
      <w:lvlJc w:val="left"/>
      <w:pPr>
        <w:ind w:left="2700" w:hanging="344"/>
      </w:pPr>
      <w:rPr>
        <w:lang w:val="es-ES" w:eastAsia="en-US" w:bidi="ar-SA"/>
      </w:rPr>
    </w:lvl>
    <w:lvl w:ilvl="2" w:tplc="AAF4E202">
      <w:numFmt w:val="bullet"/>
      <w:lvlText w:val="•"/>
      <w:lvlJc w:val="left"/>
      <w:pPr>
        <w:ind w:left="3680" w:hanging="344"/>
      </w:pPr>
      <w:rPr>
        <w:lang w:val="es-ES" w:eastAsia="en-US" w:bidi="ar-SA"/>
      </w:rPr>
    </w:lvl>
    <w:lvl w:ilvl="3" w:tplc="2D3A54A8">
      <w:numFmt w:val="bullet"/>
      <w:lvlText w:val="•"/>
      <w:lvlJc w:val="left"/>
      <w:pPr>
        <w:ind w:left="4660" w:hanging="344"/>
      </w:pPr>
      <w:rPr>
        <w:lang w:val="es-ES" w:eastAsia="en-US" w:bidi="ar-SA"/>
      </w:rPr>
    </w:lvl>
    <w:lvl w:ilvl="4" w:tplc="26E0B1CC">
      <w:numFmt w:val="bullet"/>
      <w:lvlText w:val="•"/>
      <w:lvlJc w:val="left"/>
      <w:pPr>
        <w:ind w:left="5640" w:hanging="344"/>
      </w:pPr>
      <w:rPr>
        <w:lang w:val="es-ES" w:eastAsia="en-US" w:bidi="ar-SA"/>
      </w:rPr>
    </w:lvl>
    <w:lvl w:ilvl="5" w:tplc="5E788FD6">
      <w:numFmt w:val="bullet"/>
      <w:lvlText w:val="•"/>
      <w:lvlJc w:val="left"/>
      <w:pPr>
        <w:ind w:left="6620" w:hanging="344"/>
      </w:pPr>
      <w:rPr>
        <w:lang w:val="es-ES" w:eastAsia="en-US" w:bidi="ar-SA"/>
      </w:rPr>
    </w:lvl>
    <w:lvl w:ilvl="6" w:tplc="7980C8E8">
      <w:numFmt w:val="bullet"/>
      <w:lvlText w:val="•"/>
      <w:lvlJc w:val="left"/>
      <w:pPr>
        <w:ind w:left="7600" w:hanging="344"/>
      </w:pPr>
      <w:rPr>
        <w:lang w:val="es-ES" w:eastAsia="en-US" w:bidi="ar-SA"/>
      </w:rPr>
    </w:lvl>
    <w:lvl w:ilvl="7" w:tplc="1592F2EC">
      <w:numFmt w:val="bullet"/>
      <w:lvlText w:val="•"/>
      <w:lvlJc w:val="left"/>
      <w:pPr>
        <w:ind w:left="8580" w:hanging="344"/>
      </w:pPr>
      <w:rPr>
        <w:lang w:val="es-ES" w:eastAsia="en-US" w:bidi="ar-SA"/>
      </w:rPr>
    </w:lvl>
    <w:lvl w:ilvl="8" w:tplc="0B08A536">
      <w:numFmt w:val="bullet"/>
      <w:lvlText w:val="•"/>
      <w:lvlJc w:val="left"/>
      <w:pPr>
        <w:ind w:left="9560" w:hanging="344"/>
      </w:pPr>
      <w:rPr>
        <w:lang w:val="es-ES" w:eastAsia="en-US" w:bidi="ar-SA"/>
      </w:rPr>
    </w:lvl>
  </w:abstractNum>
  <w:num w:numId="1" w16cid:durableId="1105930114">
    <w:abstractNumId w:val="1"/>
    <w:lvlOverride w:ilvl="0">
      <w:startOverride w:val="2"/>
    </w:lvlOverride>
    <w:lvlOverride w:ilvl="1"/>
    <w:lvlOverride w:ilvl="2"/>
    <w:lvlOverride w:ilvl="3"/>
    <w:lvlOverride w:ilvl="4"/>
    <w:lvlOverride w:ilvl="5"/>
    <w:lvlOverride w:ilvl="6"/>
    <w:lvlOverride w:ilvl="7"/>
    <w:lvlOverride w:ilvl="8"/>
  </w:num>
  <w:num w:numId="2" w16cid:durableId="1438022821">
    <w:abstractNumId w:val="0"/>
    <w:lvlOverride w:ilvl="0">
      <w:startOverride w:val="1"/>
    </w:lvlOverride>
    <w:lvlOverride w:ilvl="1"/>
    <w:lvlOverride w:ilvl="2"/>
    <w:lvlOverride w:ilvl="3"/>
    <w:lvlOverride w:ilvl="4"/>
    <w:lvlOverride w:ilvl="5"/>
    <w:lvlOverride w:ilvl="6"/>
    <w:lvlOverride w:ilvl="7"/>
    <w:lvlOverride w:ilvl="8"/>
  </w:num>
  <w:num w:numId="3" w16cid:durableId="1740593318">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B70"/>
    <w:rsid w:val="0002201F"/>
    <w:rsid w:val="000403FC"/>
    <w:rsid w:val="00047FF4"/>
    <w:rsid w:val="00054823"/>
    <w:rsid w:val="0006556F"/>
    <w:rsid w:val="00071784"/>
    <w:rsid w:val="00073188"/>
    <w:rsid w:val="00084811"/>
    <w:rsid w:val="00086A28"/>
    <w:rsid w:val="00086FF0"/>
    <w:rsid w:val="0009065E"/>
    <w:rsid w:val="000960D8"/>
    <w:rsid w:val="000A3801"/>
    <w:rsid w:val="000B0026"/>
    <w:rsid w:val="000B3A16"/>
    <w:rsid w:val="000B68E4"/>
    <w:rsid w:val="000C1B27"/>
    <w:rsid w:val="000D0265"/>
    <w:rsid w:val="000D2A60"/>
    <w:rsid w:val="000D38A0"/>
    <w:rsid w:val="000D5967"/>
    <w:rsid w:val="000D64A6"/>
    <w:rsid w:val="000E1A06"/>
    <w:rsid w:val="000E5A03"/>
    <w:rsid w:val="000F455A"/>
    <w:rsid w:val="001059E8"/>
    <w:rsid w:val="0011195F"/>
    <w:rsid w:val="00114D65"/>
    <w:rsid w:val="00121408"/>
    <w:rsid w:val="001227F3"/>
    <w:rsid w:val="00124BA2"/>
    <w:rsid w:val="00127870"/>
    <w:rsid w:val="00132B2F"/>
    <w:rsid w:val="0014251E"/>
    <w:rsid w:val="00151EE8"/>
    <w:rsid w:val="00152D9E"/>
    <w:rsid w:val="0016631A"/>
    <w:rsid w:val="00171511"/>
    <w:rsid w:val="00173B85"/>
    <w:rsid w:val="001801BF"/>
    <w:rsid w:val="00180B4B"/>
    <w:rsid w:val="00181BA2"/>
    <w:rsid w:val="00186EA4"/>
    <w:rsid w:val="001940BA"/>
    <w:rsid w:val="00195C50"/>
    <w:rsid w:val="001961A3"/>
    <w:rsid w:val="001B1A0B"/>
    <w:rsid w:val="001B2BB4"/>
    <w:rsid w:val="001B346F"/>
    <w:rsid w:val="001C2D5B"/>
    <w:rsid w:val="001C328F"/>
    <w:rsid w:val="001D4E92"/>
    <w:rsid w:val="001E1DF8"/>
    <w:rsid w:val="001E3A9E"/>
    <w:rsid w:val="001E5B02"/>
    <w:rsid w:val="001E6CA7"/>
    <w:rsid w:val="001E7386"/>
    <w:rsid w:val="001F5B17"/>
    <w:rsid w:val="001F6D51"/>
    <w:rsid w:val="002048F5"/>
    <w:rsid w:val="00212097"/>
    <w:rsid w:val="00215A97"/>
    <w:rsid w:val="0022277D"/>
    <w:rsid w:val="00226229"/>
    <w:rsid w:val="00233524"/>
    <w:rsid w:val="002426EC"/>
    <w:rsid w:val="00243617"/>
    <w:rsid w:val="00244582"/>
    <w:rsid w:val="0025026D"/>
    <w:rsid w:val="00254180"/>
    <w:rsid w:val="002557EE"/>
    <w:rsid w:val="00257284"/>
    <w:rsid w:val="00263526"/>
    <w:rsid w:val="0026352D"/>
    <w:rsid w:val="00264607"/>
    <w:rsid w:val="002650A9"/>
    <w:rsid w:val="002657D1"/>
    <w:rsid w:val="00271832"/>
    <w:rsid w:val="00274D3F"/>
    <w:rsid w:val="0027682C"/>
    <w:rsid w:val="00286F50"/>
    <w:rsid w:val="00293048"/>
    <w:rsid w:val="002951CD"/>
    <w:rsid w:val="0029688E"/>
    <w:rsid w:val="002A0E6C"/>
    <w:rsid w:val="002A4E8F"/>
    <w:rsid w:val="002B3C99"/>
    <w:rsid w:val="002B6A81"/>
    <w:rsid w:val="002C5B9B"/>
    <w:rsid w:val="002E0CE1"/>
    <w:rsid w:val="002E0FD8"/>
    <w:rsid w:val="002E1A6E"/>
    <w:rsid w:val="002E1CAF"/>
    <w:rsid w:val="002E3AFF"/>
    <w:rsid w:val="002E4820"/>
    <w:rsid w:val="002E754E"/>
    <w:rsid w:val="002E7DF6"/>
    <w:rsid w:val="002F1CC6"/>
    <w:rsid w:val="002F4841"/>
    <w:rsid w:val="002F4AC5"/>
    <w:rsid w:val="00304A29"/>
    <w:rsid w:val="0030543B"/>
    <w:rsid w:val="0031645A"/>
    <w:rsid w:val="00320D73"/>
    <w:rsid w:val="0032245C"/>
    <w:rsid w:val="00331E85"/>
    <w:rsid w:val="0033473B"/>
    <w:rsid w:val="003355D2"/>
    <w:rsid w:val="00344199"/>
    <w:rsid w:val="003448A4"/>
    <w:rsid w:val="00346EF2"/>
    <w:rsid w:val="003476B1"/>
    <w:rsid w:val="003514A6"/>
    <w:rsid w:val="00351B12"/>
    <w:rsid w:val="003567C5"/>
    <w:rsid w:val="00361C92"/>
    <w:rsid w:val="003661D2"/>
    <w:rsid w:val="00366470"/>
    <w:rsid w:val="0036791C"/>
    <w:rsid w:val="00372DF1"/>
    <w:rsid w:val="00377E37"/>
    <w:rsid w:val="003908E2"/>
    <w:rsid w:val="00395A55"/>
    <w:rsid w:val="00395B69"/>
    <w:rsid w:val="00397343"/>
    <w:rsid w:val="00397387"/>
    <w:rsid w:val="003A7208"/>
    <w:rsid w:val="003B79A0"/>
    <w:rsid w:val="003C1D2E"/>
    <w:rsid w:val="003C2C39"/>
    <w:rsid w:val="003C5315"/>
    <w:rsid w:val="003D0560"/>
    <w:rsid w:val="003D1B0F"/>
    <w:rsid w:val="003E604D"/>
    <w:rsid w:val="003E6B30"/>
    <w:rsid w:val="003F19CD"/>
    <w:rsid w:val="003F54BB"/>
    <w:rsid w:val="004007E9"/>
    <w:rsid w:val="00407929"/>
    <w:rsid w:val="00417E3F"/>
    <w:rsid w:val="00423D98"/>
    <w:rsid w:val="00432C58"/>
    <w:rsid w:val="00433B4E"/>
    <w:rsid w:val="004370EF"/>
    <w:rsid w:val="00443114"/>
    <w:rsid w:val="0044333A"/>
    <w:rsid w:val="00443D60"/>
    <w:rsid w:val="00451CE4"/>
    <w:rsid w:val="00461B7F"/>
    <w:rsid w:val="00467061"/>
    <w:rsid w:val="00471F01"/>
    <w:rsid w:val="004732BE"/>
    <w:rsid w:val="00474B4F"/>
    <w:rsid w:val="004869F8"/>
    <w:rsid w:val="004920A1"/>
    <w:rsid w:val="004948F3"/>
    <w:rsid w:val="00494D83"/>
    <w:rsid w:val="004A0BDE"/>
    <w:rsid w:val="004A12F5"/>
    <w:rsid w:val="004A1926"/>
    <w:rsid w:val="004A34D3"/>
    <w:rsid w:val="004B0978"/>
    <w:rsid w:val="004B56F9"/>
    <w:rsid w:val="004C3F42"/>
    <w:rsid w:val="004C522A"/>
    <w:rsid w:val="004C58BE"/>
    <w:rsid w:val="004C795B"/>
    <w:rsid w:val="004D0646"/>
    <w:rsid w:val="004D47D6"/>
    <w:rsid w:val="004D57A1"/>
    <w:rsid w:val="004E11D8"/>
    <w:rsid w:val="004E5BB3"/>
    <w:rsid w:val="004F4452"/>
    <w:rsid w:val="004F6FED"/>
    <w:rsid w:val="00500B9B"/>
    <w:rsid w:val="00506D23"/>
    <w:rsid w:val="005123B6"/>
    <w:rsid w:val="005146EC"/>
    <w:rsid w:val="005322FE"/>
    <w:rsid w:val="00536E32"/>
    <w:rsid w:val="00537A2C"/>
    <w:rsid w:val="00540834"/>
    <w:rsid w:val="00541818"/>
    <w:rsid w:val="0055348B"/>
    <w:rsid w:val="00555D43"/>
    <w:rsid w:val="00560730"/>
    <w:rsid w:val="00566083"/>
    <w:rsid w:val="005775DD"/>
    <w:rsid w:val="00580BDA"/>
    <w:rsid w:val="00585A1F"/>
    <w:rsid w:val="005868AE"/>
    <w:rsid w:val="00592067"/>
    <w:rsid w:val="00592FCA"/>
    <w:rsid w:val="0059433B"/>
    <w:rsid w:val="00594912"/>
    <w:rsid w:val="005A19EA"/>
    <w:rsid w:val="005B42C6"/>
    <w:rsid w:val="005B4BFB"/>
    <w:rsid w:val="005C399A"/>
    <w:rsid w:val="005C4328"/>
    <w:rsid w:val="005D00D8"/>
    <w:rsid w:val="005D0324"/>
    <w:rsid w:val="005D1284"/>
    <w:rsid w:val="005E4256"/>
    <w:rsid w:val="005F483F"/>
    <w:rsid w:val="006028B8"/>
    <w:rsid w:val="00615110"/>
    <w:rsid w:val="0062773F"/>
    <w:rsid w:val="00640F81"/>
    <w:rsid w:val="006411A6"/>
    <w:rsid w:val="0066016A"/>
    <w:rsid w:val="0066429C"/>
    <w:rsid w:val="00664356"/>
    <w:rsid w:val="00670ACC"/>
    <w:rsid w:val="006713A7"/>
    <w:rsid w:val="00677C58"/>
    <w:rsid w:val="00683532"/>
    <w:rsid w:val="006915EC"/>
    <w:rsid w:val="00693E6D"/>
    <w:rsid w:val="006A1BCD"/>
    <w:rsid w:val="006C1A81"/>
    <w:rsid w:val="006C21F4"/>
    <w:rsid w:val="006C2CA5"/>
    <w:rsid w:val="006C2F30"/>
    <w:rsid w:val="006C7D4D"/>
    <w:rsid w:val="006D265A"/>
    <w:rsid w:val="006D2B20"/>
    <w:rsid w:val="006E2248"/>
    <w:rsid w:val="006E375D"/>
    <w:rsid w:val="006E6B70"/>
    <w:rsid w:val="006F0C7C"/>
    <w:rsid w:val="006F381E"/>
    <w:rsid w:val="006F3D46"/>
    <w:rsid w:val="00700878"/>
    <w:rsid w:val="00700A2A"/>
    <w:rsid w:val="00701638"/>
    <w:rsid w:val="007033B7"/>
    <w:rsid w:val="0070351F"/>
    <w:rsid w:val="007116FD"/>
    <w:rsid w:val="0071284C"/>
    <w:rsid w:val="00712F6E"/>
    <w:rsid w:val="00713C5E"/>
    <w:rsid w:val="007167DE"/>
    <w:rsid w:val="00721C8D"/>
    <w:rsid w:val="007228BC"/>
    <w:rsid w:val="00730BB6"/>
    <w:rsid w:val="00733B56"/>
    <w:rsid w:val="00744A61"/>
    <w:rsid w:val="00745130"/>
    <w:rsid w:val="00751C6C"/>
    <w:rsid w:val="007533AB"/>
    <w:rsid w:val="00754447"/>
    <w:rsid w:val="00760CCF"/>
    <w:rsid w:val="00766764"/>
    <w:rsid w:val="0077379A"/>
    <w:rsid w:val="007757B2"/>
    <w:rsid w:val="00780BB5"/>
    <w:rsid w:val="00782B32"/>
    <w:rsid w:val="00784536"/>
    <w:rsid w:val="00784966"/>
    <w:rsid w:val="00791D52"/>
    <w:rsid w:val="00792B15"/>
    <w:rsid w:val="00795277"/>
    <w:rsid w:val="007A4728"/>
    <w:rsid w:val="007A48C9"/>
    <w:rsid w:val="007B304C"/>
    <w:rsid w:val="007B3652"/>
    <w:rsid w:val="007B4879"/>
    <w:rsid w:val="007C21D4"/>
    <w:rsid w:val="007C444A"/>
    <w:rsid w:val="007C567D"/>
    <w:rsid w:val="007D1EA9"/>
    <w:rsid w:val="007D35AB"/>
    <w:rsid w:val="007E4A78"/>
    <w:rsid w:val="007E5439"/>
    <w:rsid w:val="007F389C"/>
    <w:rsid w:val="007F3917"/>
    <w:rsid w:val="007F50DA"/>
    <w:rsid w:val="007F57F2"/>
    <w:rsid w:val="007F5A52"/>
    <w:rsid w:val="00803C75"/>
    <w:rsid w:val="00803C9E"/>
    <w:rsid w:val="00805199"/>
    <w:rsid w:val="00805DE1"/>
    <w:rsid w:val="00817EDB"/>
    <w:rsid w:val="00820701"/>
    <w:rsid w:val="00821F12"/>
    <w:rsid w:val="00833603"/>
    <w:rsid w:val="008426AE"/>
    <w:rsid w:val="008435A0"/>
    <w:rsid w:val="00850E7B"/>
    <w:rsid w:val="0085184B"/>
    <w:rsid w:val="00852C31"/>
    <w:rsid w:val="008537D8"/>
    <w:rsid w:val="00854334"/>
    <w:rsid w:val="008555F9"/>
    <w:rsid w:val="00862880"/>
    <w:rsid w:val="008628D5"/>
    <w:rsid w:val="00863330"/>
    <w:rsid w:val="00865D91"/>
    <w:rsid w:val="008706DD"/>
    <w:rsid w:val="0087216E"/>
    <w:rsid w:val="00875FAF"/>
    <w:rsid w:val="0088591C"/>
    <w:rsid w:val="00886474"/>
    <w:rsid w:val="008A0559"/>
    <w:rsid w:val="008A0C59"/>
    <w:rsid w:val="008A16F0"/>
    <w:rsid w:val="008A19D1"/>
    <w:rsid w:val="008A3207"/>
    <w:rsid w:val="008A5985"/>
    <w:rsid w:val="008B05FE"/>
    <w:rsid w:val="008B292B"/>
    <w:rsid w:val="008B7DAF"/>
    <w:rsid w:val="008B7E7A"/>
    <w:rsid w:val="008C01CB"/>
    <w:rsid w:val="008C0702"/>
    <w:rsid w:val="008C4F03"/>
    <w:rsid w:val="008C6C26"/>
    <w:rsid w:val="008C77F3"/>
    <w:rsid w:val="008D0896"/>
    <w:rsid w:val="008D2E29"/>
    <w:rsid w:val="008D31DE"/>
    <w:rsid w:val="008D77DF"/>
    <w:rsid w:val="008E13EF"/>
    <w:rsid w:val="008E1FC2"/>
    <w:rsid w:val="008E3913"/>
    <w:rsid w:val="008E4BD0"/>
    <w:rsid w:val="008E70FB"/>
    <w:rsid w:val="008F289A"/>
    <w:rsid w:val="008F3D57"/>
    <w:rsid w:val="008F71A7"/>
    <w:rsid w:val="00902E77"/>
    <w:rsid w:val="009034AE"/>
    <w:rsid w:val="00913D26"/>
    <w:rsid w:val="00915865"/>
    <w:rsid w:val="0092336D"/>
    <w:rsid w:val="00927051"/>
    <w:rsid w:val="00927971"/>
    <w:rsid w:val="00927D6F"/>
    <w:rsid w:val="00932070"/>
    <w:rsid w:val="00934939"/>
    <w:rsid w:val="00934C90"/>
    <w:rsid w:val="0095385C"/>
    <w:rsid w:val="0095736F"/>
    <w:rsid w:val="0096081F"/>
    <w:rsid w:val="00962482"/>
    <w:rsid w:val="00975672"/>
    <w:rsid w:val="009775D2"/>
    <w:rsid w:val="00980F04"/>
    <w:rsid w:val="00981BA4"/>
    <w:rsid w:val="00984909"/>
    <w:rsid w:val="00986470"/>
    <w:rsid w:val="009948B6"/>
    <w:rsid w:val="00994D22"/>
    <w:rsid w:val="00996EFF"/>
    <w:rsid w:val="009A1AF7"/>
    <w:rsid w:val="009A2702"/>
    <w:rsid w:val="009A4973"/>
    <w:rsid w:val="009A6197"/>
    <w:rsid w:val="009A6968"/>
    <w:rsid w:val="009C7678"/>
    <w:rsid w:val="009D2CD0"/>
    <w:rsid w:val="009D4AEA"/>
    <w:rsid w:val="009D5FA9"/>
    <w:rsid w:val="009E6242"/>
    <w:rsid w:val="009F145B"/>
    <w:rsid w:val="009F1AA0"/>
    <w:rsid w:val="00A00524"/>
    <w:rsid w:val="00A06995"/>
    <w:rsid w:val="00A124FB"/>
    <w:rsid w:val="00A151E7"/>
    <w:rsid w:val="00A21EEF"/>
    <w:rsid w:val="00A225EA"/>
    <w:rsid w:val="00A23AAC"/>
    <w:rsid w:val="00A321D8"/>
    <w:rsid w:val="00A330AC"/>
    <w:rsid w:val="00A406EA"/>
    <w:rsid w:val="00A40AB7"/>
    <w:rsid w:val="00A4508E"/>
    <w:rsid w:val="00A502C2"/>
    <w:rsid w:val="00A57B21"/>
    <w:rsid w:val="00A67120"/>
    <w:rsid w:val="00A6793C"/>
    <w:rsid w:val="00A7096B"/>
    <w:rsid w:val="00A7325D"/>
    <w:rsid w:val="00A7424F"/>
    <w:rsid w:val="00A7533C"/>
    <w:rsid w:val="00A76077"/>
    <w:rsid w:val="00A82B2E"/>
    <w:rsid w:val="00A85E53"/>
    <w:rsid w:val="00A90A29"/>
    <w:rsid w:val="00A9764A"/>
    <w:rsid w:val="00AB3314"/>
    <w:rsid w:val="00AB492C"/>
    <w:rsid w:val="00AC07F7"/>
    <w:rsid w:val="00AC3C4E"/>
    <w:rsid w:val="00AC528D"/>
    <w:rsid w:val="00AC5BEF"/>
    <w:rsid w:val="00AD2C4D"/>
    <w:rsid w:val="00AD3496"/>
    <w:rsid w:val="00AD76E7"/>
    <w:rsid w:val="00AE4D66"/>
    <w:rsid w:val="00AE6991"/>
    <w:rsid w:val="00AE72EE"/>
    <w:rsid w:val="00AF2957"/>
    <w:rsid w:val="00AF3A13"/>
    <w:rsid w:val="00AF3F63"/>
    <w:rsid w:val="00AF47CD"/>
    <w:rsid w:val="00AF4ED1"/>
    <w:rsid w:val="00AF5BD6"/>
    <w:rsid w:val="00B031D3"/>
    <w:rsid w:val="00B142D7"/>
    <w:rsid w:val="00B1451C"/>
    <w:rsid w:val="00B233EA"/>
    <w:rsid w:val="00B25622"/>
    <w:rsid w:val="00B26C47"/>
    <w:rsid w:val="00B27EC5"/>
    <w:rsid w:val="00B3452E"/>
    <w:rsid w:val="00B35A8F"/>
    <w:rsid w:val="00B40600"/>
    <w:rsid w:val="00B406EF"/>
    <w:rsid w:val="00B42EEC"/>
    <w:rsid w:val="00B43C86"/>
    <w:rsid w:val="00B51DBD"/>
    <w:rsid w:val="00B5209B"/>
    <w:rsid w:val="00B5292F"/>
    <w:rsid w:val="00B6367F"/>
    <w:rsid w:val="00B7422F"/>
    <w:rsid w:val="00B77311"/>
    <w:rsid w:val="00B8413D"/>
    <w:rsid w:val="00B9282E"/>
    <w:rsid w:val="00B94C03"/>
    <w:rsid w:val="00B9621E"/>
    <w:rsid w:val="00BB0DFE"/>
    <w:rsid w:val="00BB34C4"/>
    <w:rsid w:val="00BC24B1"/>
    <w:rsid w:val="00BC26E4"/>
    <w:rsid w:val="00BC324C"/>
    <w:rsid w:val="00BC697D"/>
    <w:rsid w:val="00BD0A4A"/>
    <w:rsid w:val="00BE51C3"/>
    <w:rsid w:val="00BF0C6B"/>
    <w:rsid w:val="00BF461A"/>
    <w:rsid w:val="00BF75E9"/>
    <w:rsid w:val="00C03234"/>
    <w:rsid w:val="00C0692E"/>
    <w:rsid w:val="00C071E4"/>
    <w:rsid w:val="00C07A15"/>
    <w:rsid w:val="00C122A3"/>
    <w:rsid w:val="00C1420F"/>
    <w:rsid w:val="00C162CA"/>
    <w:rsid w:val="00C17ED1"/>
    <w:rsid w:val="00C17F8F"/>
    <w:rsid w:val="00C23731"/>
    <w:rsid w:val="00C246DB"/>
    <w:rsid w:val="00C25B34"/>
    <w:rsid w:val="00C311A1"/>
    <w:rsid w:val="00C359FF"/>
    <w:rsid w:val="00C45C0D"/>
    <w:rsid w:val="00C50864"/>
    <w:rsid w:val="00C52B2C"/>
    <w:rsid w:val="00C564EC"/>
    <w:rsid w:val="00C57901"/>
    <w:rsid w:val="00C605C6"/>
    <w:rsid w:val="00C6233A"/>
    <w:rsid w:val="00C650A7"/>
    <w:rsid w:val="00C71934"/>
    <w:rsid w:val="00C73126"/>
    <w:rsid w:val="00C73EDA"/>
    <w:rsid w:val="00C804F5"/>
    <w:rsid w:val="00C81B25"/>
    <w:rsid w:val="00C849EC"/>
    <w:rsid w:val="00C86556"/>
    <w:rsid w:val="00C979FB"/>
    <w:rsid w:val="00CA08D4"/>
    <w:rsid w:val="00CA21DA"/>
    <w:rsid w:val="00CA523B"/>
    <w:rsid w:val="00CA7F3A"/>
    <w:rsid w:val="00CB4910"/>
    <w:rsid w:val="00CC27B4"/>
    <w:rsid w:val="00CC3BD1"/>
    <w:rsid w:val="00CD0028"/>
    <w:rsid w:val="00CD33F3"/>
    <w:rsid w:val="00CD5B31"/>
    <w:rsid w:val="00CD7FA6"/>
    <w:rsid w:val="00CE11D2"/>
    <w:rsid w:val="00CE1D1D"/>
    <w:rsid w:val="00CE26B8"/>
    <w:rsid w:val="00CE2746"/>
    <w:rsid w:val="00CE2C9A"/>
    <w:rsid w:val="00CE4C35"/>
    <w:rsid w:val="00CF2F95"/>
    <w:rsid w:val="00CF533D"/>
    <w:rsid w:val="00CF5892"/>
    <w:rsid w:val="00D01C07"/>
    <w:rsid w:val="00D01F31"/>
    <w:rsid w:val="00D07AD2"/>
    <w:rsid w:val="00D14583"/>
    <w:rsid w:val="00D16BCC"/>
    <w:rsid w:val="00D21C58"/>
    <w:rsid w:val="00D22183"/>
    <w:rsid w:val="00D24CCA"/>
    <w:rsid w:val="00D279C5"/>
    <w:rsid w:val="00D45BBD"/>
    <w:rsid w:val="00D46FA9"/>
    <w:rsid w:val="00D51CBD"/>
    <w:rsid w:val="00D56CAF"/>
    <w:rsid w:val="00D6249D"/>
    <w:rsid w:val="00D702D3"/>
    <w:rsid w:val="00D7233E"/>
    <w:rsid w:val="00D72CA7"/>
    <w:rsid w:val="00D80C2C"/>
    <w:rsid w:val="00D82967"/>
    <w:rsid w:val="00D83A61"/>
    <w:rsid w:val="00D92463"/>
    <w:rsid w:val="00D945BB"/>
    <w:rsid w:val="00D9624F"/>
    <w:rsid w:val="00D96815"/>
    <w:rsid w:val="00DA04A1"/>
    <w:rsid w:val="00DA171E"/>
    <w:rsid w:val="00DA1B68"/>
    <w:rsid w:val="00DA1BB4"/>
    <w:rsid w:val="00DB3DBF"/>
    <w:rsid w:val="00DB758C"/>
    <w:rsid w:val="00DC299C"/>
    <w:rsid w:val="00DC4B6C"/>
    <w:rsid w:val="00DC6D91"/>
    <w:rsid w:val="00DC745A"/>
    <w:rsid w:val="00DD10D4"/>
    <w:rsid w:val="00DD1738"/>
    <w:rsid w:val="00DD3012"/>
    <w:rsid w:val="00DD676F"/>
    <w:rsid w:val="00DD7CDE"/>
    <w:rsid w:val="00DE0A13"/>
    <w:rsid w:val="00DE0AFD"/>
    <w:rsid w:val="00DE2F27"/>
    <w:rsid w:val="00DE4570"/>
    <w:rsid w:val="00DF1268"/>
    <w:rsid w:val="00DF35BE"/>
    <w:rsid w:val="00DF498A"/>
    <w:rsid w:val="00DF5435"/>
    <w:rsid w:val="00E055DE"/>
    <w:rsid w:val="00E1119D"/>
    <w:rsid w:val="00E131D1"/>
    <w:rsid w:val="00E151A4"/>
    <w:rsid w:val="00E2310B"/>
    <w:rsid w:val="00E23B7F"/>
    <w:rsid w:val="00E26A33"/>
    <w:rsid w:val="00E30144"/>
    <w:rsid w:val="00E322D4"/>
    <w:rsid w:val="00E3712C"/>
    <w:rsid w:val="00E4183F"/>
    <w:rsid w:val="00E43D27"/>
    <w:rsid w:val="00E43F6E"/>
    <w:rsid w:val="00E44FFD"/>
    <w:rsid w:val="00E459A0"/>
    <w:rsid w:val="00E54366"/>
    <w:rsid w:val="00E548AF"/>
    <w:rsid w:val="00E57A8E"/>
    <w:rsid w:val="00E62536"/>
    <w:rsid w:val="00E62F05"/>
    <w:rsid w:val="00E75891"/>
    <w:rsid w:val="00E8552D"/>
    <w:rsid w:val="00E9224B"/>
    <w:rsid w:val="00E9279C"/>
    <w:rsid w:val="00E976AC"/>
    <w:rsid w:val="00EA32E5"/>
    <w:rsid w:val="00EA6060"/>
    <w:rsid w:val="00EA7780"/>
    <w:rsid w:val="00EB2F1A"/>
    <w:rsid w:val="00EB31D5"/>
    <w:rsid w:val="00EB38E5"/>
    <w:rsid w:val="00EC64EE"/>
    <w:rsid w:val="00EC75A7"/>
    <w:rsid w:val="00ED1704"/>
    <w:rsid w:val="00ED1A83"/>
    <w:rsid w:val="00ED6A5D"/>
    <w:rsid w:val="00EE5B03"/>
    <w:rsid w:val="00F0344D"/>
    <w:rsid w:val="00F20223"/>
    <w:rsid w:val="00F233B9"/>
    <w:rsid w:val="00F25901"/>
    <w:rsid w:val="00F34D2A"/>
    <w:rsid w:val="00F362A5"/>
    <w:rsid w:val="00F37A92"/>
    <w:rsid w:val="00F424A7"/>
    <w:rsid w:val="00F43195"/>
    <w:rsid w:val="00F436CC"/>
    <w:rsid w:val="00F45A61"/>
    <w:rsid w:val="00F54DFE"/>
    <w:rsid w:val="00F5584C"/>
    <w:rsid w:val="00F55AAB"/>
    <w:rsid w:val="00F55BF0"/>
    <w:rsid w:val="00F5668B"/>
    <w:rsid w:val="00F60F4B"/>
    <w:rsid w:val="00F640C7"/>
    <w:rsid w:val="00F873E6"/>
    <w:rsid w:val="00F92FF5"/>
    <w:rsid w:val="00F950F1"/>
    <w:rsid w:val="00F953A7"/>
    <w:rsid w:val="00F97EA0"/>
    <w:rsid w:val="00FB0030"/>
    <w:rsid w:val="00FB6C8E"/>
    <w:rsid w:val="00FC1978"/>
    <w:rsid w:val="00FC326A"/>
    <w:rsid w:val="00FC6896"/>
    <w:rsid w:val="00FD1556"/>
    <w:rsid w:val="00FD5087"/>
    <w:rsid w:val="00FD5F05"/>
    <w:rsid w:val="00FE092D"/>
    <w:rsid w:val="00FE1816"/>
    <w:rsid w:val="00FE6AFD"/>
    <w:rsid w:val="00FE6F0C"/>
    <w:rsid w:val="00FE72F7"/>
    <w:rsid w:val="00FE7968"/>
    <w:rsid w:val="00FF21B9"/>
    <w:rsid w:val="00FF4285"/>
    <w:rsid w:val="00FF4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CB848"/>
  <w15:chartTrackingRefBased/>
  <w15:docId w15:val="{A4810A43-431D-4F32-B57E-40F73E015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B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6B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6B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6B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6B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6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B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6B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6B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6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6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6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B70"/>
    <w:rPr>
      <w:rFonts w:eastAsiaTheme="majorEastAsia" w:cstheme="majorBidi"/>
      <w:color w:val="272727" w:themeColor="text1" w:themeTint="D8"/>
    </w:rPr>
  </w:style>
  <w:style w:type="paragraph" w:styleId="Title">
    <w:name w:val="Title"/>
    <w:basedOn w:val="Normal"/>
    <w:next w:val="Normal"/>
    <w:link w:val="TitleChar"/>
    <w:uiPriority w:val="10"/>
    <w:qFormat/>
    <w:rsid w:val="006E6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B70"/>
    <w:pPr>
      <w:spacing w:before="160"/>
      <w:jc w:val="center"/>
    </w:pPr>
    <w:rPr>
      <w:i/>
      <w:iCs/>
      <w:color w:val="404040" w:themeColor="text1" w:themeTint="BF"/>
    </w:rPr>
  </w:style>
  <w:style w:type="character" w:customStyle="1" w:styleId="QuoteChar">
    <w:name w:val="Quote Char"/>
    <w:basedOn w:val="DefaultParagraphFont"/>
    <w:link w:val="Quote"/>
    <w:uiPriority w:val="29"/>
    <w:rsid w:val="006E6B70"/>
    <w:rPr>
      <w:i/>
      <w:iCs/>
      <w:color w:val="404040" w:themeColor="text1" w:themeTint="BF"/>
    </w:rPr>
  </w:style>
  <w:style w:type="paragraph" w:styleId="ListParagraph">
    <w:name w:val="List Paragraph"/>
    <w:basedOn w:val="Normal"/>
    <w:uiPriority w:val="34"/>
    <w:qFormat/>
    <w:rsid w:val="006E6B70"/>
    <w:pPr>
      <w:ind w:left="720"/>
      <w:contextualSpacing/>
    </w:pPr>
  </w:style>
  <w:style w:type="character" w:styleId="IntenseEmphasis">
    <w:name w:val="Intense Emphasis"/>
    <w:basedOn w:val="DefaultParagraphFont"/>
    <w:uiPriority w:val="21"/>
    <w:qFormat/>
    <w:rsid w:val="006E6B70"/>
    <w:rPr>
      <w:i/>
      <w:iCs/>
      <w:color w:val="0F4761" w:themeColor="accent1" w:themeShade="BF"/>
    </w:rPr>
  </w:style>
  <w:style w:type="paragraph" w:styleId="IntenseQuote">
    <w:name w:val="Intense Quote"/>
    <w:basedOn w:val="Normal"/>
    <w:next w:val="Normal"/>
    <w:link w:val="IntenseQuoteChar"/>
    <w:uiPriority w:val="30"/>
    <w:qFormat/>
    <w:rsid w:val="006E6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B70"/>
    <w:rPr>
      <w:i/>
      <w:iCs/>
      <w:color w:val="0F4761" w:themeColor="accent1" w:themeShade="BF"/>
    </w:rPr>
  </w:style>
  <w:style w:type="character" w:styleId="IntenseReference">
    <w:name w:val="Intense Reference"/>
    <w:basedOn w:val="DefaultParagraphFont"/>
    <w:uiPriority w:val="32"/>
    <w:qFormat/>
    <w:rsid w:val="006E6B70"/>
    <w:rPr>
      <w:b/>
      <w:bCs/>
      <w:smallCaps/>
      <w:color w:val="0F4761" w:themeColor="accent1" w:themeShade="BF"/>
      <w:spacing w:val="5"/>
    </w:rPr>
  </w:style>
  <w:style w:type="paragraph" w:styleId="BodyText">
    <w:name w:val="Body Text"/>
    <w:basedOn w:val="Normal"/>
    <w:link w:val="BodyTextChar"/>
    <w:uiPriority w:val="99"/>
    <w:unhideWhenUsed/>
    <w:rsid w:val="00DE2F27"/>
    <w:pPr>
      <w:spacing w:after="120"/>
    </w:pPr>
  </w:style>
  <w:style w:type="character" w:customStyle="1" w:styleId="BodyTextChar">
    <w:name w:val="Body Text Char"/>
    <w:basedOn w:val="DefaultParagraphFont"/>
    <w:link w:val="BodyText"/>
    <w:uiPriority w:val="99"/>
    <w:rsid w:val="00DE2F27"/>
  </w:style>
  <w:style w:type="paragraph" w:customStyle="1" w:styleId="xisselectedend">
    <w:name w:val="x_isselectedend"/>
    <w:basedOn w:val="Normal"/>
    <w:rsid w:val="0096081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unhideWhenUsed/>
    <w:rsid w:val="0096081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6713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13A7"/>
    <w:rPr>
      <w:sz w:val="20"/>
      <w:szCs w:val="20"/>
    </w:rPr>
  </w:style>
  <w:style w:type="character" w:styleId="FootnoteReference">
    <w:name w:val="footnote reference"/>
    <w:basedOn w:val="DefaultParagraphFont"/>
    <w:uiPriority w:val="99"/>
    <w:semiHidden/>
    <w:unhideWhenUsed/>
    <w:rsid w:val="006713A7"/>
    <w:rPr>
      <w:vertAlign w:val="superscript"/>
    </w:rPr>
  </w:style>
  <w:style w:type="paragraph" w:styleId="Header">
    <w:name w:val="header"/>
    <w:basedOn w:val="Normal"/>
    <w:link w:val="HeaderChar"/>
    <w:uiPriority w:val="99"/>
    <w:unhideWhenUsed/>
    <w:rsid w:val="00CE26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6B8"/>
  </w:style>
  <w:style w:type="paragraph" w:styleId="Footer">
    <w:name w:val="footer"/>
    <w:basedOn w:val="Normal"/>
    <w:link w:val="FooterChar"/>
    <w:uiPriority w:val="99"/>
    <w:unhideWhenUsed/>
    <w:rsid w:val="00CE26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9854F-C034-4978-8A93-F02E63B36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5B7247-DA87-4B2D-97B2-DE8599B6826A}">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D3F15F43-3C99-48F4-8D89-DADBDE884A8D}">
  <ds:schemaRefs>
    <ds:schemaRef ds:uri="http://schemas.microsoft.com/sharepoint/v3/contenttype/forms"/>
  </ds:schemaRefs>
</ds:datastoreItem>
</file>

<file path=customXml/itemProps4.xml><?xml version="1.0" encoding="utf-8"?>
<ds:datastoreItem xmlns:ds="http://schemas.openxmlformats.org/officeDocument/2006/customXml" ds:itemID="{A28A6C92-CFFC-4678-848B-091A95CC3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2583</Words>
  <Characters>14727</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M. Questell Aguirre</dc:creator>
  <cp:keywords/>
  <dc:description/>
  <cp:lastModifiedBy>Camyl Moreno Pantojas</cp:lastModifiedBy>
  <cp:revision>2</cp:revision>
  <cp:lastPrinted>2026-06-22T18:11:00Z</cp:lastPrinted>
  <dcterms:created xsi:type="dcterms:W3CDTF">2026-06-22T21:38:00Z</dcterms:created>
  <dcterms:modified xsi:type="dcterms:W3CDTF">2026-06-22T21:38:00Z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