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EC4EC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EC4ECA">
      <w:pPr>
        <w:jc w:val="center"/>
        <w:rPr>
          <w:rFonts w:ascii="Book Antiqua" w:hAnsi="Book Antiqua"/>
          <w:sz w:val="28"/>
          <w:lang w:val="es-ES_tradnl"/>
        </w:rPr>
      </w:pPr>
    </w:p>
    <w:p w14:paraId="73A3D3AE" w14:textId="2132E528" w:rsidR="00A22A39" w:rsidRDefault="00EC4ECA" w:rsidP="00EC4ECA">
      <w:pPr>
        <w:pStyle w:val="Title2"/>
        <w:tabs>
          <w:tab w:val="clear" w:pos="648"/>
          <w:tab w:val="clear" w:pos="7776"/>
          <w:tab w:val="clear" w:pos="7848"/>
        </w:tabs>
        <w:rPr>
          <w:rFonts w:ascii="Book Antiqua" w:hAnsi="Book Antiqua"/>
          <w:lang w:val="es-ES"/>
        </w:rPr>
      </w:pPr>
      <w:r>
        <w:rPr>
          <w:rFonts w:ascii="Book Antiqua" w:hAnsi="Book Antiqua"/>
          <w:lang w:val="es-ES"/>
        </w:rPr>
        <w:t xml:space="preserve">20ma. </w:t>
      </w:r>
      <w:r w:rsidR="27861338" w:rsidRPr="27861338">
        <w:rPr>
          <w:rFonts w:ascii="Book Antiqua" w:hAnsi="Book Antiqua"/>
          <w:lang w:val="es-ES"/>
        </w:rPr>
        <w:t>Asamblea</w:t>
      </w:r>
      <w:r w:rsidR="00E774AF" w:rsidRPr="008248B8">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t xml:space="preserve">     </w:t>
      </w:r>
      <w:r w:rsidR="005D4BBC">
        <w:rPr>
          <w:rFonts w:ascii="Book Antiqua" w:hAnsi="Book Antiqua"/>
          <w:lang w:val="es-ES"/>
        </w:rPr>
        <w:t>3r</w:t>
      </w:r>
      <w:r>
        <w:rPr>
          <w:rFonts w:ascii="Book Antiqua" w:hAnsi="Book Antiqua"/>
          <w:lang w:val="es-ES"/>
        </w:rPr>
        <w:t>a.</w:t>
      </w:r>
      <w:r>
        <w:rPr>
          <w:lang w:val="es-PR"/>
        </w:rPr>
        <w:t xml:space="preserve"> </w:t>
      </w:r>
      <w:r w:rsidR="27861338" w:rsidRPr="27861338">
        <w:rPr>
          <w:rFonts w:ascii="Book Antiqua" w:hAnsi="Book Antiqua"/>
          <w:lang w:val="es-ES"/>
        </w:rPr>
        <w:t>Sesión</w:t>
      </w:r>
    </w:p>
    <w:p w14:paraId="6EFCC02E" w14:textId="5634DF68" w:rsidR="00A22A39" w:rsidRDefault="00AD1FD0" w:rsidP="00EC4ECA">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064946">
        <w:rPr>
          <w:rFonts w:ascii="Book Antiqua" w:hAnsi="Book Antiqua"/>
          <w:lang w:val="es-ES_tradnl"/>
        </w:rPr>
        <w:t xml:space="preserve"> </w:t>
      </w:r>
      <w:r w:rsidR="00EC4ECA">
        <w:rPr>
          <w:rFonts w:ascii="Book Antiqua" w:hAnsi="Book Antiqua"/>
          <w:lang w:val="es-ES_tradnl"/>
        </w:rPr>
        <w:t>Ordinaria</w:t>
      </w:r>
    </w:p>
    <w:p w14:paraId="71659C38" w14:textId="77777777" w:rsidR="00A22A39" w:rsidRDefault="00A22A39" w:rsidP="00EC4ECA">
      <w:pPr>
        <w:rPr>
          <w:lang w:val="es-ES_tradnl"/>
        </w:rPr>
      </w:pPr>
    </w:p>
    <w:p w14:paraId="622705C1" w14:textId="77777777" w:rsidR="00A22A39" w:rsidRDefault="00A22A39" w:rsidP="00EC4EC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EC4ECA" w:rsidRDefault="00A22A39" w:rsidP="00EC4ECA">
      <w:pPr>
        <w:jc w:val="center"/>
        <w:rPr>
          <w:rFonts w:ascii="Book Antiqua" w:hAnsi="Book Antiqua"/>
          <w:b/>
          <w:szCs w:val="24"/>
          <w:lang w:val="es-ES_tradnl"/>
        </w:rPr>
      </w:pPr>
    </w:p>
    <w:p w14:paraId="4A933669" w14:textId="16C91DD6" w:rsidR="00A22A39" w:rsidRDefault="00A22A39" w:rsidP="00EC4ECA">
      <w:pPr>
        <w:jc w:val="center"/>
        <w:rPr>
          <w:rFonts w:ascii="Book Antiqua" w:hAnsi="Book Antiqua"/>
          <w:b/>
          <w:sz w:val="52"/>
          <w:lang w:val="es-ES_tradnl"/>
        </w:rPr>
      </w:pPr>
      <w:r>
        <w:rPr>
          <w:rFonts w:ascii="Book Antiqua" w:hAnsi="Book Antiqua"/>
          <w:b/>
          <w:sz w:val="52"/>
          <w:lang w:val="es-ES_tradnl"/>
        </w:rPr>
        <w:t xml:space="preserve">R. de la C. </w:t>
      </w:r>
      <w:r w:rsidR="007127A0">
        <w:rPr>
          <w:rFonts w:ascii="Book Antiqua" w:hAnsi="Book Antiqua"/>
          <w:b/>
          <w:sz w:val="52"/>
          <w:lang w:val="es-ES_tradnl"/>
        </w:rPr>
        <w:t>603</w:t>
      </w:r>
    </w:p>
    <w:p w14:paraId="7F17B6A7" w14:textId="77777777" w:rsidR="00EC4ECA" w:rsidRDefault="00EC4ECA" w:rsidP="00EC4ECA">
      <w:pPr>
        <w:jc w:val="center"/>
        <w:rPr>
          <w:rFonts w:ascii="Book Antiqua" w:hAnsi="Book Antiqua"/>
          <w:lang w:val="es-ES_tradnl"/>
        </w:rPr>
      </w:pPr>
    </w:p>
    <w:p w14:paraId="0C9B3B08" w14:textId="04A54202" w:rsidR="00A22A39" w:rsidRDefault="007127A0" w:rsidP="00EC4ECA">
      <w:pPr>
        <w:jc w:val="center"/>
        <w:rPr>
          <w:rFonts w:ascii="Book Antiqua" w:hAnsi="Book Antiqua"/>
          <w:lang w:val="es-ES_tradnl"/>
        </w:rPr>
      </w:pPr>
      <w:r>
        <w:rPr>
          <w:rFonts w:ascii="Book Antiqua" w:hAnsi="Book Antiqua"/>
          <w:lang w:val="es-ES_tradnl"/>
        </w:rPr>
        <w:t>9</w:t>
      </w:r>
      <w:r w:rsidR="00064946">
        <w:rPr>
          <w:rFonts w:ascii="Book Antiqua" w:hAnsi="Book Antiqua"/>
          <w:lang w:val="es-ES_tradnl"/>
        </w:rPr>
        <w:t xml:space="preserve"> DE </w:t>
      </w:r>
      <w:r w:rsidR="0022414B">
        <w:rPr>
          <w:rFonts w:ascii="Book Antiqua" w:hAnsi="Book Antiqua"/>
          <w:lang w:val="es-ES_tradnl"/>
        </w:rPr>
        <w:t>FEBRERO</w:t>
      </w:r>
      <w:r w:rsidR="005D4BBC">
        <w:rPr>
          <w:rFonts w:ascii="Book Antiqua" w:hAnsi="Book Antiqua"/>
          <w:lang w:val="es-ES_tradnl"/>
        </w:rPr>
        <w:t xml:space="preserve"> </w:t>
      </w:r>
      <w:r w:rsidR="00A22A39">
        <w:rPr>
          <w:rFonts w:ascii="Book Antiqua" w:hAnsi="Book Antiqua"/>
          <w:lang w:val="es-ES_tradnl"/>
        </w:rPr>
        <w:t>DE 202</w:t>
      </w:r>
      <w:r w:rsidR="005D4BBC">
        <w:rPr>
          <w:rFonts w:ascii="Book Antiqua" w:hAnsi="Book Antiqua"/>
          <w:lang w:val="es-ES_tradnl"/>
        </w:rPr>
        <w:t>6</w:t>
      </w:r>
    </w:p>
    <w:p w14:paraId="32CA0628" w14:textId="77777777" w:rsidR="00EC4ECA" w:rsidRDefault="00EC4ECA" w:rsidP="00EC4ECA">
      <w:pPr>
        <w:jc w:val="center"/>
        <w:rPr>
          <w:rFonts w:ascii="Book Antiqua" w:hAnsi="Book Antiqua"/>
          <w:lang w:val="es-ES"/>
        </w:rPr>
      </w:pPr>
    </w:p>
    <w:p w14:paraId="3A345010" w14:textId="2D406A65" w:rsidR="00A22A39" w:rsidRPr="00070F89" w:rsidRDefault="4FC61DF1" w:rsidP="00EC4ECA">
      <w:pPr>
        <w:jc w:val="center"/>
        <w:rPr>
          <w:rFonts w:ascii="Book Antiqua" w:hAnsi="Book Antiqua"/>
          <w:i/>
          <w:iCs/>
          <w:lang w:val="es-ES"/>
        </w:rPr>
      </w:pPr>
      <w:r w:rsidRPr="4FC61DF1">
        <w:rPr>
          <w:rFonts w:ascii="Book Antiqua" w:hAnsi="Book Antiqua"/>
          <w:lang w:val="es-ES"/>
        </w:rPr>
        <w:t xml:space="preserve">Presentada por </w:t>
      </w:r>
      <w:r w:rsidR="00064946">
        <w:rPr>
          <w:rFonts w:ascii="Book Antiqua" w:hAnsi="Book Antiqua"/>
          <w:lang w:val="es-ES"/>
        </w:rPr>
        <w:t xml:space="preserve">el representante </w:t>
      </w:r>
      <w:r w:rsidRPr="4FC61DF1">
        <w:rPr>
          <w:rFonts w:ascii="Book Antiqua" w:hAnsi="Book Antiqua"/>
          <w:i/>
          <w:iCs/>
          <w:lang w:val="es-ES"/>
        </w:rPr>
        <w:t>M</w:t>
      </w:r>
      <w:r w:rsidR="005D4BBC">
        <w:rPr>
          <w:rFonts w:ascii="Book Antiqua" w:hAnsi="Book Antiqua"/>
          <w:i/>
          <w:iCs/>
          <w:lang w:val="es-ES"/>
        </w:rPr>
        <w:t>uriel Sánchez</w:t>
      </w:r>
      <w:r w:rsidRPr="4FC61DF1">
        <w:rPr>
          <w:rFonts w:ascii="Book Antiqua" w:hAnsi="Book Antiqua"/>
          <w:i/>
          <w:iCs/>
          <w:lang w:val="es-ES"/>
        </w:rPr>
        <w:t xml:space="preserve"> </w:t>
      </w:r>
    </w:p>
    <w:p w14:paraId="3A644679" w14:textId="77777777" w:rsidR="00EC4ECA" w:rsidRDefault="00EC4ECA" w:rsidP="00EC4ECA">
      <w:pPr>
        <w:jc w:val="center"/>
        <w:rPr>
          <w:rFonts w:ascii="Book Antiqua" w:hAnsi="Book Antiqua"/>
          <w:lang w:val="es-ES_tradnl"/>
        </w:rPr>
      </w:pPr>
    </w:p>
    <w:p w14:paraId="03F04B76" w14:textId="3041BC7F" w:rsidR="00A22A39" w:rsidRDefault="00EB0FF6" w:rsidP="00EC4ECA">
      <w:pPr>
        <w:jc w:val="center"/>
        <w:rPr>
          <w:rFonts w:ascii="Book Antiqua" w:hAnsi="Book Antiqua"/>
          <w:lang w:val="es-ES_tradnl"/>
        </w:rPr>
      </w:pPr>
      <w:r w:rsidRPr="00EB0FF6">
        <w:rPr>
          <w:rFonts w:ascii="Book Antiqua" w:hAnsi="Book Antiqua"/>
          <w:lang w:val="es-ES_tradnl"/>
        </w:rPr>
        <w:t>Referida a la Comisión de</w:t>
      </w:r>
      <w:r w:rsidR="005D4BBC">
        <w:rPr>
          <w:rFonts w:ascii="Book Antiqua" w:hAnsi="Book Antiqua"/>
          <w:lang w:val="es-ES_tradnl"/>
        </w:rPr>
        <w:t xml:space="preserve"> </w:t>
      </w:r>
      <w:r w:rsidR="00AD1FD0">
        <w:rPr>
          <w:rFonts w:ascii="Book Antiqua" w:hAnsi="Book Antiqua"/>
          <w:lang w:val="es-ES_tradnl"/>
        </w:rPr>
        <w:t>Asuntos Internos</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50F1B432" w14:textId="77777777" w:rsidR="005D4BBC" w:rsidRDefault="005D4BBC" w:rsidP="005D4BBC">
      <w:pPr>
        <w:ind w:left="567" w:hanging="567"/>
        <w:jc w:val="both"/>
        <w:rPr>
          <w:rFonts w:ascii="Book Antiqua" w:hAnsi="Book Antiqua"/>
          <w:lang w:val="es-PR"/>
        </w:rPr>
      </w:pPr>
    </w:p>
    <w:p w14:paraId="6E3984CD" w14:textId="2DA8EA7A" w:rsidR="005D4BBC" w:rsidRPr="005D4BBC" w:rsidRDefault="005D4BBC" w:rsidP="00AD1FD0">
      <w:pPr>
        <w:ind w:left="720" w:hanging="810"/>
        <w:jc w:val="both"/>
        <w:rPr>
          <w:rFonts w:ascii="Book Antiqua" w:hAnsi="Book Antiqua"/>
          <w:lang w:val="es-PR"/>
        </w:rPr>
      </w:pPr>
      <w:r w:rsidRPr="005D4BBC">
        <w:rPr>
          <w:rFonts w:ascii="Book Antiqua" w:hAnsi="Book Antiqua"/>
          <w:lang w:val="es-PR"/>
        </w:rPr>
        <w:t>Para ordenar a la Comisión de A</w:t>
      </w:r>
      <w:r w:rsidR="0022414B">
        <w:rPr>
          <w:rFonts w:ascii="Book Antiqua" w:hAnsi="Book Antiqua"/>
          <w:lang w:val="es-PR"/>
        </w:rPr>
        <w:t xml:space="preserve">suntos del Consumidor </w:t>
      </w:r>
      <w:r w:rsidRPr="005D4BBC">
        <w:rPr>
          <w:rFonts w:ascii="Book Antiqua" w:hAnsi="Book Antiqua"/>
          <w:lang w:val="es-PR"/>
        </w:rPr>
        <w:t>de la Cámara de Representantes</w:t>
      </w:r>
      <w:r>
        <w:rPr>
          <w:rFonts w:ascii="Book Antiqua" w:hAnsi="Book Antiqua"/>
          <w:lang w:val="es-PR"/>
        </w:rPr>
        <w:t xml:space="preserve"> </w:t>
      </w:r>
      <w:r w:rsidRPr="005D4BBC">
        <w:rPr>
          <w:rFonts w:ascii="Book Antiqua" w:hAnsi="Book Antiqua"/>
          <w:lang w:val="es-PR"/>
        </w:rPr>
        <w:t>de Puerto Rico a realizar una investigación exhaustiva sobre los precios de los productos vendidos en los Mercados Familiares auspiciados por el Departamento de Agricultura de Puerto Rico, criterios de fijación de precios, cumplimiento con el propósito de aliviar el costo de vida, y cualquier otro asunto relacionado, con el fin de garantizar que estos mercados cumplan con su misión de beneficiar al consumidor y al agricultor local.</w:t>
      </w:r>
    </w:p>
    <w:p w14:paraId="3177B3DA" w14:textId="4AD6A9BF" w:rsidR="00A22A39" w:rsidRPr="00AD1FD0" w:rsidRDefault="00A22A39" w:rsidP="00AD1FD0">
      <w:pPr>
        <w:ind w:left="567" w:hanging="567"/>
        <w:jc w:val="both"/>
        <w:rPr>
          <w:rFonts w:ascii="Book Antiqua" w:hAnsi="Book Antiqua"/>
          <w:szCs w:val="24"/>
          <w:lang w:val="es-ES_tradnl"/>
        </w:rPr>
      </w:pPr>
    </w:p>
    <w:p w14:paraId="583B76E7" w14:textId="77777777" w:rsidR="00A22A39" w:rsidRDefault="00A22A39" w:rsidP="00EB0FF6">
      <w:pPr>
        <w:jc w:val="center"/>
        <w:rPr>
          <w:rFonts w:ascii="Book Antiqua" w:hAnsi="Book Antiqua"/>
          <w:szCs w:val="24"/>
          <w:lang w:val="es-ES_tradnl"/>
        </w:rPr>
      </w:pPr>
      <w:r w:rsidRPr="005D4BBC">
        <w:rPr>
          <w:rFonts w:ascii="Book Antiqua" w:hAnsi="Book Antiqua"/>
          <w:szCs w:val="24"/>
          <w:lang w:val="es-ES_tradnl"/>
        </w:rPr>
        <w:t>EXPOSICIÓN DE MOTIVOS</w:t>
      </w:r>
    </w:p>
    <w:p w14:paraId="4322DE5E" w14:textId="77777777" w:rsidR="005D4BBC" w:rsidRPr="005D4BBC" w:rsidRDefault="005D4BBC" w:rsidP="00EB0FF6">
      <w:pPr>
        <w:jc w:val="center"/>
        <w:rPr>
          <w:rFonts w:ascii="Book Antiqua" w:hAnsi="Book Antiqua"/>
          <w:szCs w:val="24"/>
          <w:lang w:val="es-ES_tradnl"/>
        </w:rPr>
      </w:pPr>
    </w:p>
    <w:p w14:paraId="64466015" w14:textId="77777777" w:rsidR="005D4BBC" w:rsidRPr="005D4BBC" w:rsidRDefault="005D4BBC" w:rsidP="005D4BBC">
      <w:pPr>
        <w:autoSpaceDE w:val="0"/>
        <w:autoSpaceDN w:val="0"/>
        <w:adjustRightInd w:val="0"/>
        <w:ind w:firstLine="567"/>
        <w:jc w:val="both"/>
        <w:rPr>
          <w:rFonts w:ascii="Book Antiqua" w:hAnsi="Book Antiqua"/>
          <w:szCs w:val="24"/>
          <w:lang w:val="es-PR"/>
        </w:rPr>
      </w:pPr>
      <w:bookmarkStart w:id="0" w:name="_Hlk184305765"/>
      <w:r w:rsidRPr="005D4BBC">
        <w:rPr>
          <w:rFonts w:ascii="Book Antiqua" w:hAnsi="Book Antiqua"/>
          <w:szCs w:val="24"/>
          <w:lang w:val="es-PR"/>
        </w:rPr>
        <w:t>Los Mercados Familiares, auspiciados por el Departamento de Agricultura de Puerto Rico, fueron creados con el propósito de facilitar el acceso de las familias puertorriqueñas a productos agrícolas frescos, a precios razonables, al mismo tiempo que se apoya directamente al agricultor local, reduciendo intermediarios y promoviendo la seguridad alimentaria.</w:t>
      </w:r>
    </w:p>
    <w:p w14:paraId="7AE0E7B5"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2126020B" w14:textId="77777777"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t>No obstante, múltiples ciudadanos han expresado preocupación por el aumento significativo en los precios de diversos productos en dichos mercados, lo que levanta serias interrogantes sobre si los mismos están cumpliendo con su objetivo principal de aliviar el costo de los alimentos para las familias, especialmente en un contexto de inflación, altos costos de vida y vulnerabilidad económica para amplios sectores de la población.</w:t>
      </w:r>
    </w:p>
    <w:p w14:paraId="4A291A11"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25D9CF40" w14:textId="77777777"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lastRenderedPageBreak/>
        <w:t>Asimismo, resulta meritorio evaluar la estructura operacional de los Mercados Familiares, incluyendo, pero sin limitarse a: los márgenes de ganancia, los costos</w:t>
      </w:r>
      <w:r w:rsidRPr="005D4BBC">
        <w:rPr>
          <w:rFonts w:ascii="Book Antiqua" w:hAnsi="Book Antiqua"/>
          <w:b/>
          <w:bCs/>
          <w:szCs w:val="24"/>
          <w:lang w:val="es-PR"/>
        </w:rPr>
        <w:t xml:space="preserve"> </w:t>
      </w:r>
      <w:r w:rsidRPr="005D4BBC">
        <w:rPr>
          <w:rFonts w:ascii="Book Antiqua" w:hAnsi="Book Antiqua"/>
          <w:szCs w:val="24"/>
          <w:lang w:val="es-PR"/>
        </w:rPr>
        <w:t>administrativos, los costos de transportación, el proceso de selección de vendedores, los criterios para la fijación de precios, y el grado de fiscalización por parte del Departamento de Agricultura.</w:t>
      </w:r>
    </w:p>
    <w:p w14:paraId="2FF09242"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3B27B6CF" w14:textId="77777777"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t>La Asamblea Legislativa tiene el deber de velar por que los programas financiados o auspiciados por el Gobierno de Puerto Rico cumplan fielmente con su propósito social y económico, protegiendo tanto al consumidor como al agricultor local, garantizando transparencia, eficiencia y justicia en la implementación de políticas públicas.</w:t>
      </w:r>
    </w:p>
    <w:p w14:paraId="7D9CEBF3"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0814D7CB" w14:textId="77777777"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t>Por todo lo anterior, resulta necesario y apremiante ordenar una investigación legislativa que permita identificar las causas de los altos precios reportados en los Mercados Familiares, evaluar posibles deficiencias administrativas, y recomendar acciones correctivas que aseguren que estos mercados verdaderamente cumplan con su misión.</w:t>
      </w:r>
    </w:p>
    <w:p w14:paraId="23AB5E2F" w14:textId="77777777" w:rsidR="00EC4ECA" w:rsidRPr="00327035" w:rsidRDefault="00EC4ECA" w:rsidP="00EC4ECA">
      <w:pPr>
        <w:autoSpaceDE w:val="0"/>
        <w:autoSpaceDN w:val="0"/>
        <w:adjustRightInd w:val="0"/>
        <w:ind w:firstLine="567"/>
        <w:jc w:val="both"/>
        <w:rPr>
          <w:rFonts w:ascii="Book Antiqua" w:hAnsi="Book Antiqua"/>
          <w:szCs w:val="24"/>
          <w:lang w:val="es-PR"/>
        </w:rPr>
      </w:pPr>
    </w:p>
    <w:bookmarkEnd w:id="0"/>
    <w:p w14:paraId="3346FDFB" w14:textId="77777777" w:rsidR="00A22A39" w:rsidRPr="001A7E65" w:rsidRDefault="00A22A39" w:rsidP="00EC4ECA">
      <w:pPr>
        <w:rPr>
          <w:rFonts w:ascii="Book Antiqua" w:hAnsi="Book Antiqua"/>
          <w:i/>
          <w:szCs w:val="24"/>
          <w:lang w:val="es-ES_tradnl"/>
        </w:rPr>
      </w:pPr>
      <w:r w:rsidRPr="001A7E65">
        <w:rPr>
          <w:rFonts w:ascii="Book Antiqua" w:hAnsi="Book Antiqua"/>
          <w:i/>
          <w:szCs w:val="24"/>
          <w:lang w:val="es-ES_tradnl"/>
        </w:rPr>
        <w:t>RESUÉLVESE POR LA CÁMARA DE REPRESENTANTES DE PUERTO RICO:</w:t>
      </w:r>
    </w:p>
    <w:p w14:paraId="3A46FE53" w14:textId="77777777" w:rsidR="00A22A39" w:rsidRPr="001A7E65" w:rsidRDefault="00A22A39" w:rsidP="00EC4ECA">
      <w:pPr>
        <w:jc w:val="both"/>
        <w:rPr>
          <w:rFonts w:ascii="Book Antiqua" w:hAnsi="Book Antiqua"/>
          <w:szCs w:val="24"/>
          <w:lang w:val="es-ES_tradnl"/>
        </w:rPr>
      </w:pPr>
    </w:p>
    <w:p w14:paraId="458A578E" w14:textId="77777777" w:rsidR="00EC4ECA" w:rsidRPr="001A7E65" w:rsidRDefault="00EC4ECA" w:rsidP="00EC4ECA">
      <w:pPr>
        <w:jc w:val="both"/>
        <w:rPr>
          <w:rFonts w:ascii="Book Antiqua" w:hAnsi="Book Antiqua"/>
          <w:szCs w:val="24"/>
          <w:lang w:val="es-ES_tradnl"/>
        </w:rPr>
        <w:sectPr w:rsidR="00EC4ECA" w:rsidRPr="001A7E6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7924A77E" w14:textId="46AEB2A6" w:rsidR="00DD0DB3" w:rsidRPr="001B0051" w:rsidRDefault="00A22A39" w:rsidP="001B0051">
      <w:pPr>
        <w:spacing w:line="480" w:lineRule="auto"/>
        <w:ind w:firstLine="567"/>
        <w:jc w:val="both"/>
        <w:rPr>
          <w:rFonts w:ascii="Book Antiqua" w:hAnsi="Book Antiqua"/>
          <w:lang w:val="es-PR"/>
        </w:rPr>
      </w:pPr>
      <w:r w:rsidRPr="001A7E65">
        <w:rPr>
          <w:rFonts w:ascii="Book Antiqua" w:hAnsi="Book Antiqua"/>
          <w:szCs w:val="24"/>
          <w:lang w:val="es-ES_tradnl"/>
        </w:rPr>
        <w:t>Sección 1.-</w:t>
      </w:r>
      <w:r w:rsidR="00D228F6">
        <w:rPr>
          <w:rFonts w:ascii="Book Antiqua" w:hAnsi="Book Antiqua"/>
          <w:szCs w:val="24"/>
          <w:lang w:val="es-ES_tradnl"/>
        </w:rPr>
        <w:t xml:space="preserve"> </w:t>
      </w:r>
      <w:r w:rsidR="0022414B" w:rsidRPr="0022414B">
        <w:rPr>
          <w:rFonts w:ascii="Book Antiqua" w:hAnsi="Book Antiqua"/>
          <w:lang w:val="es-PR"/>
        </w:rPr>
        <w:t xml:space="preserve">Se ordena a la Comisión de </w:t>
      </w:r>
      <w:r w:rsidR="0022414B" w:rsidRPr="005D4BBC">
        <w:rPr>
          <w:rFonts w:ascii="Book Antiqua" w:hAnsi="Book Antiqua"/>
          <w:lang w:val="es-PR"/>
        </w:rPr>
        <w:t>A</w:t>
      </w:r>
      <w:r w:rsidR="0022414B">
        <w:rPr>
          <w:rFonts w:ascii="Book Antiqua" w:hAnsi="Book Antiqua"/>
          <w:lang w:val="es-PR"/>
        </w:rPr>
        <w:t xml:space="preserve">suntos del Consumidor </w:t>
      </w:r>
      <w:r w:rsidR="0022414B" w:rsidRPr="0022414B">
        <w:rPr>
          <w:rFonts w:ascii="Book Antiqua" w:hAnsi="Book Antiqua"/>
          <w:lang w:val="es-PR"/>
        </w:rPr>
        <w:t>de la Cámara de Representantes de Puerto Rico realizar una investigación exhaustiva sobre los precios de los productos vendidos en los Mercados Familiares auspiciados por el Departamento de Agricultura.</w:t>
      </w:r>
      <w:r w:rsidR="00DD0DB3" w:rsidRPr="001A7E65">
        <w:rPr>
          <w:rFonts w:ascii="Book Antiqua" w:hAnsi="Book Antiqua"/>
          <w:szCs w:val="24"/>
          <w:lang w:val="es-ES_tradnl"/>
        </w:rPr>
        <w:t xml:space="preserve"> </w:t>
      </w:r>
    </w:p>
    <w:p w14:paraId="48D633D7" w14:textId="626F95CC" w:rsidR="00DD0DB3"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t>Sección</w:t>
      </w:r>
      <w:r w:rsidR="001B0051">
        <w:rPr>
          <w:rFonts w:ascii="Book Antiqua" w:hAnsi="Book Antiqua"/>
          <w:szCs w:val="24"/>
          <w:lang w:val="es-ES_tradnl"/>
        </w:rPr>
        <w:t xml:space="preserve"> 2</w:t>
      </w:r>
      <w:r w:rsidRPr="001A7E65">
        <w:rPr>
          <w:rFonts w:ascii="Book Antiqua" w:hAnsi="Book Antiqua"/>
          <w:szCs w:val="24"/>
          <w:lang w:val="es-ES_tradnl"/>
        </w:rPr>
        <w:t>.-La Comisión</w:t>
      </w:r>
      <w:r w:rsidR="001B0051">
        <w:rPr>
          <w:rFonts w:ascii="Book Antiqua" w:hAnsi="Book Antiqua"/>
          <w:szCs w:val="24"/>
          <w:lang w:val="es-ES_tradnl"/>
        </w:rPr>
        <w:t xml:space="preserve"> </w:t>
      </w:r>
      <w:r w:rsidRPr="001A7E65">
        <w:rPr>
          <w:rFonts w:ascii="Book Antiqua" w:hAnsi="Book Antiqua"/>
          <w:szCs w:val="24"/>
          <w:lang w:val="es-ES_tradnl"/>
        </w:rPr>
        <w:t xml:space="preserve">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66F42A3" w14:textId="466DFC30" w:rsidR="00DD0DB3"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t xml:space="preserve">Sección </w:t>
      </w:r>
      <w:r w:rsidR="009D162B">
        <w:rPr>
          <w:rFonts w:ascii="Book Antiqua" w:hAnsi="Book Antiqua"/>
          <w:szCs w:val="24"/>
          <w:lang w:val="es-ES_tradnl"/>
        </w:rPr>
        <w:t>3</w:t>
      </w:r>
      <w:r w:rsidRPr="001A7E65">
        <w:rPr>
          <w:rFonts w:ascii="Book Antiqua" w:hAnsi="Book Antiqua"/>
          <w:szCs w:val="24"/>
          <w:lang w:val="es-ES_tradnl"/>
        </w:rPr>
        <w:t xml:space="preserve">.- La Comisión rendirá a la Cámara de Representantes de Puerto Rico </w:t>
      </w:r>
      <w:r w:rsidR="00D228F6">
        <w:rPr>
          <w:rFonts w:ascii="Book Antiqua" w:hAnsi="Book Antiqua"/>
          <w:szCs w:val="24"/>
          <w:lang w:val="es-ES_tradnl"/>
        </w:rPr>
        <w:t xml:space="preserve">un informe con sus hallazgos, conclusiones, y recomendaciones, en un término no mayor de ciento ochenta (180) días luego de aprobada esta Resolución. </w:t>
      </w:r>
    </w:p>
    <w:p w14:paraId="31EBBA22" w14:textId="2E67A916" w:rsidR="00A22A39"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lastRenderedPageBreak/>
        <w:t xml:space="preserve">Sección </w:t>
      </w:r>
      <w:r w:rsidR="009D162B">
        <w:rPr>
          <w:rFonts w:ascii="Book Antiqua" w:hAnsi="Book Antiqua"/>
          <w:szCs w:val="24"/>
          <w:lang w:val="es-ES_tradnl"/>
        </w:rPr>
        <w:t>4</w:t>
      </w:r>
      <w:r w:rsidRPr="001A7E65">
        <w:rPr>
          <w:rFonts w:ascii="Book Antiqua" w:hAnsi="Book Antiqua"/>
          <w:szCs w:val="24"/>
          <w:lang w:val="es-ES_tradnl"/>
        </w:rPr>
        <w:t>.-Esta Resolución tendrá vigencia al momento de su aprobación.</w:t>
      </w:r>
    </w:p>
    <w:sectPr w:rsidR="00A22A39" w:rsidRPr="001A7E65"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4FF3" w14:textId="77777777" w:rsidR="00E4677F" w:rsidRDefault="00E4677F">
      <w:r>
        <w:separator/>
      </w:r>
    </w:p>
  </w:endnote>
  <w:endnote w:type="continuationSeparator" w:id="0">
    <w:p w14:paraId="68BDC3F4" w14:textId="77777777" w:rsidR="00E4677F" w:rsidRDefault="00E4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CDB4A" w14:textId="77777777" w:rsidR="00E4677F" w:rsidRDefault="00E4677F">
      <w:r>
        <w:separator/>
      </w:r>
    </w:p>
  </w:footnote>
  <w:footnote w:type="continuationSeparator" w:id="0">
    <w:p w14:paraId="075BE3BD" w14:textId="77777777" w:rsidR="00E4677F" w:rsidRDefault="00E4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6A72"/>
    <w:rsid w:val="0005058D"/>
    <w:rsid w:val="000505BB"/>
    <w:rsid w:val="00051D12"/>
    <w:rsid w:val="00056024"/>
    <w:rsid w:val="00061613"/>
    <w:rsid w:val="00064946"/>
    <w:rsid w:val="00070F89"/>
    <w:rsid w:val="00074FC6"/>
    <w:rsid w:val="000847AA"/>
    <w:rsid w:val="00095AE1"/>
    <w:rsid w:val="000A18FB"/>
    <w:rsid w:val="000A6B6C"/>
    <w:rsid w:val="000B0DBB"/>
    <w:rsid w:val="000D2B7B"/>
    <w:rsid w:val="000E79D1"/>
    <w:rsid w:val="00103C1F"/>
    <w:rsid w:val="00111E71"/>
    <w:rsid w:val="001149AF"/>
    <w:rsid w:val="00122923"/>
    <w:rsid w:val="00127C6A"/>
    <w:rsid w:val="001309CA"/>
    <w:rsid w:val="0013300E"/>
    <w:rsid w:val="001363FE"/>
    <w:rsid w:val="00143052"/>
    <w:rsid w:val="00151A96"/>
    <w:rsid w:val="00152C6A"/>
    <w:rsid w:val="001609BC"/>
    <w:rsid w:val="00162962"/>
    <w:rsid w:val="0017132B"/>
    <w:rsid w:val="001841BB"/>
    <w:rsid w:val="001A37A5"/>
    <w:rsid w:val="001A76AD"/>
    <w:rsid w:val="001A7E65"/>
    <w:rsid w:val="001B0051"/>
    <w:rsid w:val="001D0636"/>
    <w:rsid w:val="001D0B89"/>
    <w:rsid w:val="001E1812"/>
    <w:rsid w:val="001F4CA3"/>
    <w:rsid w:val="001F612A"/>
    <w:rsid w:val="00211396"/>
    <w:rsid w:val="00223F0D"/>
    <w:rsid w:val="0022414B"/>
    <w:rsid w:val="00226AE6"/>
    <w:rsid w:val="00245B34"/>
    <w:rsid w:val="00263355"/>
    <w:rsid w:val="00273792"/>
    <w:rsid w:val="0027498D"/>
    <w:rsid w:val="00277B33"/>
    <w:rsid w:val="00285D6B"/>
    <w:rsid w:val="002873D9"/>
    <w:rsid w:val="002946B7"/>
    <w:rsid w:val="002971F0"/>
    <w:rsid w:val="002A07B9"/>
    <w:rsid w:val="002B6A94"/>
    <w:rsid w:val="002D4AC8"/>
    <w:rsid w:val="002E385F"/>
    <w:rsid w:val="002E5310"/>
    <w:rsid w:val="00302141"/>
    <w:rsid w:val="00304075"/>
    <w:rsid w:val="00310C9E"/>
    <w:rsid w:val="00317523"/>
    <w:rsid w:val="00320D78"/>
    <w:rsid w:val="00323C7C"/>
    <w:rsid w:val="003266C8"/>
    <w:rsid w:val="00327035"/>
    <w:rsid w:val="003302CE"/>
    <w:rsid w:val="00340017"/>
    <w:rsid w:val="00354230"/>
    <w:rsid w:val="003652AB"/>
    <w:rsid w:val="00380FE5"/>
    <w:rsid w:val="003924DD"/>
    <w:rsid w:val="00392B11"/>
    <w:rsid w:val="00394FCB"/>
    <w:rsid w:val="003963F4"/>
    <w:rsid w:val="003B2DBB"/>
    <w:rsid w:val="003B5254"/>
    <w:rsid w:val="003B68E8"/>
    <w:rsid w:val="003B75A6"/>
    <w:rsid w:val="003C55C0"/>
    <w:rsid w:val="003D6396"/>
    <w:rsid w:val="004061CA"/>
    <w:rsid w:val="00415689"/>
    <w:rsid w:val="004278C1"/>
    <w:rsid w:val="00433C13"/>
    <w:rsid w:val="004423EB"/>
    <w:rsid w:val="004440CB"/>
    <w:rsid w:val="0045678C"/>
    <w:rsid w:val="00456D63"/>
    <w:rsid w:val="00463473"/>
    <w:rsid w:val="00467F99"/>
    <w:rsid w:val="004713D2"/>
    <w:rsid w:val="0047183A"/>
    <w:rsid w:val="00475D8A"/>
    <w:rsid w:val="00487380"/>
    <w:rsid w:val="00491817"/>
    <w:rsid w:val="00492F4E"/>
    <w:rsid w:val="004B081B"/>
    <w:rsid w:val="004D2405"/>
    <w:rsid w:val="004D37EB"/>
    <w:rsid w:val="004E5AEE"/>
    <w:rsid w:val="005157FF"/>
    <w:rsid w:val="00520DEF"/>
    <w:rsid w:val="00521639"/>
    <w:rsid w:val="00524103"/>
    <w:rsid w:val="0052438C"/>
    <w:rsid w:val="005248D2"/>
    <w:rsid w:val="005269F9"/>
    <w:rsid w:val="00532BB7"/>
    <w:rsid w:val="005332E4"/>
    <w:rsid w:val="0053550C"/>
    <w:rsid w:val="005526CA"/>
    <w:rsid w:val="00552FE9"/>
    <w:rsid w:val="005545D9"/>
    <w:rsid w:val="00555018"/>
    <w:rsid w:val="005723DC"/>
    <w:rsid w:val="00587B9D"/>
    <w:rsid w:val="005A69E2"/>
    <w:rsid w:val="005B24DA"/>
    <w:rsid w:val="005C0C1D"/>
    <w:rsid w:val="005D1059"/>
    <w:rsid w:val="005D4BBC"/>
    <w:rsid w:val="006210DC"/>
    <w:rsid w:val="006331AB"/>
    <w:rsid w:val="0064349D"/>
    <w:rsid w:val="00644303"/>
    <w:rsid w:val="006447C2"/>
    <w:rsid w:val="00653988"/>
    <w:rsid w:val="00653EED"/>
    <w:rsid w:val="00685549"/>
    <w:rsid w:val="00687437"/>
    <w:rsid w:val="0069561E"/>
    <w:rsid w:val="006A14A2"/>
    <w:rsid w:val="006B7365"/>
    <w:rsid w:val="006C2D81"/>
    <w:rsid w:val="006C7DF8"/>
    <w:rsid w:val="006E05EA"/>
    <w:rsid w:val="00710307"/>
    <w:rsid w:val="007127A0"/>
    <w:rsid w:val="0072097D"/>
    <w:rsid w:val="00723209"/>
    <w:rsid w:val="007371E0"/>
    <w:rsid w:val="00750FC8"/>
    <w:rsid w:val="007533D0"/>
    <w:rsid w:val="00755069"/>
    <w:rsid w:val="0076409A"/>
    <w:rsid w:val="007664D9"/>
    <w:rsid w:val="0077639B"/>
    <w:rsid w:val="0077793A"/>
    <w:rsid w:val="0078014A"/>
    <w:rsid w:val="007935DB"/>
    <w:rsid w:val="00793BDF"/>
    <w:rsid w:val="007B0660"/>
    <w:rsid w:val="007B19F1"/>
    <w:rsid w:val="007C056A"/>
    <w:rsid w:val="007C39D5"/>
    <w:rsid w:val="007C668F"/>
    <w:rsid w:val="007D0A0C"/>
    <w:rsid w:val="007D1AA4"/>
    <w:rsid w:val="007E0DD0"/>
    <w:rsid w:val="007E133B"/>
    <w:rsid w:val="007E3868"/>
    <w:rsid w:val="007E6791"/>
    <w:rsid w:val="007F1F27"/>
    <w:rsid w:val="007F2EC2"/>
    <w:rsid w:val="00820C41"/>
    <w:rsid w:val="008248B8"/>
    <w:rsid w:val="00825FE9"/>
    <w:rsid w:val="00850256"/>
    <w:rsid w:val="008529F5"/>
    <w:rsid w:val="00863AC4"/>
    <w:rsid w:val="00866D69"/>
    <w:rsid w:val="00891105"/>
    <w:rsid w:val="00891545"/>
    <w:rsid w:val="008A7405"/>
    <w:rsid w:val="008E4EEC"/>
    <w:rsid w:val="00935EA3"/>
    <w:rsid w:val="0093686F"/>
    <w:rsid w:val="00942FD4"/>
    <w:rsid w:val="00951277"/>
    <w:rsid w:val="00951997"/>
    <w:rsid w:val="00957C7C"/>
    <w:rsid w:val="00966184"/>
    <w:rsid w:val="00970836"/>
    <w:rsid w:val="009721E4"/>
    <w:rsid w:val="0097562E"/>
    <w:rsid w:val="00975F46"/>
    <w:rsid w:val="00990352"/>
    <w:rsid w:val="0099516C"/>
    <w:rsid w:val="009B2DFB"/>
    <w:rsid w:val="009C2609"/>
    <w:rsid w:val="009C3912"/>
    <w:rsid w:val="009C3D3C"/>
    <w:rsid w:val="009D162B"/>
    <w:rsid w:val="009E3C98"/>
    <w:rsid w:val="009F7BFA"/>
    <w:rsid w:val="00A03405"/>
    <w:rsid w:val="00A1528A"/>
    <w:rsid w:val="00A17518"/>
    <w:rsid w:val="00A20194"/>
    <w:rsid w:val="00A22A39"/>
    <w:rsid w:val="00A305BE"/>
    <w:rsid w:val="00A33918"/>
    <w:rsid w:val="00A431DE"/>
    <w:rsid w:val="00A54E88"/>
    <w:rsid w:val="00A7629F"/>
    <w:rsid w:val="00A9370F"/>
    <w:rsid w:val="00AA0E19"/>
    <w:rsid w:val="00AA2333"/>
    <w:rsid w:val="00AA56F4"/>
    <w:rsid w:val="00AB0D7F"/>
    <w:rsid w:val="00AB7AF6"/>
    <w:rsid w:val="00AC1F52"/>
    <w:rsid w:val="00AD1FD0"/>
    <w:rsid w:val="00AD21E5"/>
    <w:rsid w:val="00AF0B37"/>
    <w:rsid w:val="00AF0CEE"/>
    <w:rsid w:val="00B06CA0"/>
    <w:rsid w:val="00B32454"/>
    <w:rsid w:val="00B34806"/>
    <w:rsid w:val="00B47279"/>
    <w:rsid w:val="00B54AA1"/>
    <w:rsid w:val="00B55CC9"/>
    <w:rsid w:val="00B667AD"/>
    <w:rsid w:val="00B84C38"/>
    <w:rsid w:val="00B86C00"/>
    <w:rsid w:val="00B947F6"/>
    <w:rsid w:val="00BA4A2C"/>
    <w:rsid w:val="00BC0FDB"/>
    <w:rsid w:val="00BD3281"/>
    <w:rsid w:val="00BE73A6"/>
    <w:rsid w:val="00BF16AA"/>
    <w:rsid w:val="00BF2D17"/>
    <w:rsid w:val="00C2154E"/>
    <w:rsid w:val="00C25DF1"/>
    <w:rsid w:val="00C27670"/>
    <w:rsid w:val="00C354B8"/>
    <w:rsid w:val="00C36FB4"/>
    <w:rsid w:val="00C423DE"/>
    <w:rsid w:val="00C52517"/>
    <w:rsid w:val="00C60921"/>
    <w:rsid w:val="00C62936"/>
    <w:rsid w:val="00C653F2"/>
    <w:rsid w:val="00C679E6"/>
    <w:rsid w:val="00C73121"/>
    <w:rsid w:val="00C84368"/>
    <w:rsid w:val="00C908F9"/>
    <w:rsid w:val="00CA0917"/>
    <w:rsid w:val="00CA1099"/>
    <w:rsid w:val="00CA4658"/>
    <w:rsid w:val="00CC17C2"/>
    <w:rsid w:val="00CC7877"/>
    <w:rsid w:val="00CD1007"/>
    <w:rsid w:val="00D009A9"/>
    <w:rsid w:val="00D03EE3"/>
    <w:rsid w:val="00D054B3"/>
    <w:rsid w:val="00D07C94"/>
    <w:rsid w:val="00D07F31"/>
    <w:rsid w:val="00D228F6"/>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0F9D"/>
    <w:rsid w:val="00DA54E2"/>
    <w:rsid w:val="00DD0DB3"/>
    <w:rsid w:val="00DF51CC"/>
    <w:rsid w:val="00E04AB5"/>
    <w:rsid w:val="00E21975"/>
    <w:rsid w:val="00E24DC6"/>
    <w:rsid w:val="00E426FC"/>
    <w:rsid w:val="00E4677F"/>
    <w:rsid w:val="00E50EEA"/>
    <w:rsid w:val="00E52F58"/>
    <w:rsid w:val="00E55642"/>
    <w:rsid w:val="00E63EBF"/>
    <w:rsid w:val="00E774AF"/>
    <w:rsid w:val="00E95400"/>
    <w:rsid w:val="00EA4A93"/>
    <w:rsid w:val="00EB0FF6"/>
    <w:rsid w:val="00EC26AA"/>
    <w:rsid w:val="00EC4ECA"/>
    <w:rsid w:val="00ED7A53"/>
    <w:rsid w:val="00EE3FF4"/>
    <w:rsid w:val="00EE4273"/>
    <w:rsid w:val="00EF1991"/>
    <w:rsid w:val="00EF3323"/>
    <w:rsid w:val="00F02004"/>
    <w:rsid w:val="00F042CB"/>
    <w:rsid w:val="00F44DC8"/>
    <w:rsid w:val="00F464DC"/>
    <w:rsid w:val="00F55D7D"/>
    <w:rsid w:val="00F60A20"/>
    <w:rsid w:val="00F71906"/>
    <w:rsid w:val="00F75309"/>
    <w:rsid w:val="00F910C9"/>
    <w:rsid w:val="00F96C95"/>
    <w:rsid w:val="00FB47FC"/>
    <w:rsid w:val="00FC0A95"/>
    <w:rsid w:val="00FC1E1C"/>
    <w:rsid w:val="00FC3D9C"/>
    <w:rsid w:val="00FC764A"/>
    <w:rsid w:val="00FD4E14"/>
    <w:rsid w:val="00FD58D8"/>
    <w:rsid w:val="00FF0153"/>
    <w:rsid w:val="00FF4DD7"/>
    <w:rsid w:val="00FF6BD2"/>
    <w:rsid w:val="0A5C3FD8"/>
    <w:rsid w:val="27861338"/>
    <w:rsid w:val="4FC61DF1"/>
    <w:rsid w:val="60E04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Sangra2detindependiente">
    <w:name w:val="Body Text Indent 2"/>
    <w:basedOn w:val="Normal"/>
    <w:link w:val="Sangra2detindependienteCar"/>
    <w:rsid w:val="00026A72"/>
    <w:pPr>
      <w:ind w:left="720" w:hanging="720"/>
      <w:jc w:val="both"/>
    </w:pPr>
    <w:rPr>
      <w:rFonts w:ascii="CG Times (W1)" w:hAnsi="CG Times (W1)"/>
      <w:lang w:val="es-ES_tradnl"/>
    </w:rPr>
  </w:style>
  <w:style w:type="character" w:customStyle="1" w:styleId="Sangra2detindependienteCar">
    <w:name w:val="Sangría 2 de t. independiente Car"/>
    <w:basedOn w:val="Fuentedeprrafopredeter"/>
    <w:link w:val="Sangra2detindependiente"/>
    <w:rsid w:val="00026A72"/>
    <w:rPr>
      <w:rFonts w:ascii="CG Times (W1)" w:hAnsi="CG Times (W1)"/>
      <w:sz w:val="24"/>
      <w:lang w:val="es-ES_tradnl"/>
    </w:rPr>
  </w:style>
  <w:style w:type="character" w:styleId="Hipervnculo">
    <w:name w:val="Hyperlink"/>
    <w:basedOn w:val="Fuentedeprrafopredeter"/>
    <w:rsid w:val="00BA4A2C"/>
    <w:rPr>
      <w:strike w:val="0"/>
      <w:dstrike w:val="0"/>
      <w:color w:val="AC2624"/>
      <w:u w:val="none"/>
      <w:effect w:val="none"/>
    </w:rPr>
  </w:style>
  <w:style w:type="paragraph" w:styleId="NormalWeb">
    <w:name w:val="Normal (Web)"/>
    <w:basedOn w:val="Normal"/>
    <w:uiPriority w:val="99"/>
    <w:semiHidden/>
    <w:unhideWhenUsed/>
    <w:rsid w:val="0022414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514</Words>
  <Characters>3090</Characters>
  <Application>Microsoft Office Word</Application>
  <DocSecurity>0</DocSecurity>
  <Lines>77</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2025-01-31T19:49:00Z</cp:lastPrinted>
  <dcterms:created xsi:type="dcterms:W3CDTF">2026-02-09T13:14:00Z</dcterms:created>
  <dcterms:modified xsi:type="dcterms:W3CDTF">2026-02-09T13:19:00Z</dcterms:modified>
</cp:coreProperties>
</file>