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6CF32569" w:rsidR="008D4334" w:rsidRPr="00FD328E" w:rsidRDefault="001246DC" w:rsidP="001246DC">
      <w:pPr>
        <w:pStyle w:val="Title2"/>
        <w:tabs>
          <w:tab w:val="clear" w:pos="648"/>
          <w:tab w:val="clear" w:pos="7776"/>
          <w:tab w:val="clear" w:pos="7848"/>
        </w:tabs>
        <w:rPr>
          <w:rFonts w:ascii="Book Antiqua" w:hAnsi="Book Antiqua"/>
          <w:lang w:val="es-PR"/>
        </w:rPr>
      </w:pPr>
      <w:r w:rsidRPr="00FD328E">
        <w:rPr>
          <w:rFonts w:ascii="Book Antiqua" w:hAnsi="Book Antiqua"/>
          <w:lang w:val="es-PR"/>
        </w:rPr>
        <w:t>20ma.</w:t>
      </w:r>
      <w:r w:rsidR="008D4334" w:rsidRPr="00FD328E">
        <w:rPr>
          <w:rFonts w:ascii="Book Antiqua" w:hAnsi="Book Antiqua"/>
          <w:lang w:val="es-PR"/>
        </w:rPr>
        <w:tab/>
        <w:t>Asamblea</w:t>
      </w:r>
      <w:r w:rsidR="008D4334" w:rsidRPr="00FD328E">
        <w:rPr>
          <w:rFonts w:ascii="Book Antiqua" w:hAnsi="Book Antiqua"/>
          <w:lang w:val="es-PR"/>
        </w:rPr>
        <w:tab/>
      </w:r>
      <w:r w:rsidRPr="00FD328E">
        <w:rPr>
          <w:rFonts w:ascii="Book Antiqua" w:hAnsi="Book Antiqua"/>
          <w:lang w:val="es-PR"/>
        </w:rPr>
        <w:tab/>
      </w:r>
      <w:r w:rsidRPr="00FD328E">
        <w:rPr>
          <w:rFonts w:ascii="Book Antiqua" w:hAnsi="Book Antiqua"/>
          <w:lang w:val="es-PR"/>
        </w:rPr>
        <w:tab/>
      </w:r>
      <w:r w:rsidRPr="00FD328E">
        <w:rPr>
          <w:rFonts w:ascii="Book Antiqua" w:hAnsi="Book Antiqua"/>
          <w:lang w:val="es-PR"/>
        </w:rPr>
        <w:tab/>
      </w:r>
      <w:r w:rsidRPr="00FD328E">
        <w:rPr>
          <w:rFonts w:ascii="Book Antiqua" w:hAnsi="Book Antiqua"/>
          <w:lang w:val="es-PR"/>
        </w:rPr>
        <w:tab/>
      </w:r>
      <w:r w:rsidRPr="00FD328E">
        <w:rPr>
          <w:rFonts w:ascii="Book Antiqua" w:hAnsi="Book Antiqua"/>
          <w:lang w:val="es-PR"/>
        </w:rPr>
        <w:tab/>
      </w:r>
      <w:r w:rsidRPr="00FD328E">
        <w:rPr>
          <w:rFonts w:ascii="Book Antiqua" w:hAnsi="Book Antiqua"/>
          <w:lang w:val="es-PR"/>
        </w:rPr>
        <w:tab/>
        <w:t xml:space="preserve">                       3ra. </w:t>
      </w:r>
      <w:r w:rsidR="008D4334" w:rsidRPr="00FD328E">
        <w:rPr>
          <w:rFonts w:ascii="Book Antiqua" w:hAnsi="Book Antiqua"/>
          <w:lang w:val="es-PR"/>
        </w:rPr>
        <w:t>Sesión</w:t>
      </w:r>
    </w:p>
    <w:p w14:paraId="09365B31" w14:textId="4A7D0BDF" w:rsidR="008D4334" w:rsidRPr="00FD328E" w:rsidRDefault="008D4334" w:rsidP="001246DC">
      <w:pPr>
        <w:pStyle w:val="Title2"/>
        <w:tabs>
          <w:tab w:val="clear" w:pos="648"/>
          <w:tab w:val="clear" w:pos="7776"/>
          <w:tab w:val="clear" w:pos="7848"/>
        </w:tabs>
        <w:rPr>
          <w:rFonts w:ascii="Book Antiqua" w:hAnsi="Book Antiqua"/>
          <w:lang w:val="es-PR"/>
        </w:rPr>
      </w:pPr>
      <w:r w:rsidRPr="00FD328E">
        <w:rPr>
          <w:rFonts w:ascii="Book Antiqua" w:hAnsi="Book Antiqua"/>
          <w:lang w:val="es-PR"/>
        </w:rPr>
        <w:tab/>
        <w:t>Legislativa</w:t>
      </w:r>
      <w:r w:rsidRPr="00FD328E">
        <w:rPr>
          <w:rFonts w:ascii="Book Antiqua" w:hAnsi="Book Antiqua"/>
          <w:lang w:val="es-PR"/>
        </w:rPr>
        <w:tab/>
      </w:r>
      <w:r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r>
      <w:r w:rsidR="001246DC" w:rsidRPr="00FD328E">
        <w:rPr>
          <w:rFonts w:ascii="Book Antiqua" w:hAnsi="Book Antiqua"/>
          <w:lang w:val="es-PR"/>
        </w:rPr>
        <w:tab/>
        <w:t xml:space="preserve">      </w:t>
      </w:r>
      <w:r w:rsidRPr="00FD328E">
        <w:rPr>
          <w:rFonts w:ascii="Book Antiqua" w:hAnsi="Book Antiqua"/>
          <w:lang w:val="es-PR"/>
        </w:rPr>
        <w:t>Ordinaria</w:t>
      </w:r>
    </w:p>
    <w:p w14:paraId="05550AFF" w14:textId="77777777" w:rsidR="008D4334" w:rsidRPr="00FD328E" w:rsidRDefault="008D4334" w:rsidP="00561C91">
      <w:pPr>
        <w:rPr>
          <w:lang w:val="es-PR"/>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581B2C0A"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826D8F">
        <w:rPr>
          <w:rFonts w:ascii="Book Antiqua" w:hAnsi="Book Antiqua"/>
          <w:b/>
          <w:sz w:val="52"/>
          <w:lang w:val="es-ES_tradnl"/>
        </w:rPr>
        <w:t>611</w:t>
      </w:r>
    </w:p>
    <w:p w14:paraId="2CA38D37" w14:textId="77777777" w:rsidR="00561C91" w:rsidRPr="00561C91" w:rsidRDefault="00561C91" w:rsidP="00561C91">
      <w:pPr>
        <w:jc w:val="center"/>
        <w:rPr>
          <w:rFonts w:ascii="Book Antiqua" w:hAnsi="Book Antiqua"/>
          <w:b/>
          <w:szCs w:val="24"/>
          <w:lang w:val="es-ES_tradnl"/>
        </w:rPr>
      </w:pPr>
    </w:p>
    <w:p w14:paraId="0495B464" w14:textId="1D7A7EC2" w:rsidR="008D4334" w:rsidRDefault="00165F40" w:rsidP="00561C91">
      <w:pPr>
        <w:jc w:val="center"/>
        <w:rPr>
          <w:rFonts w:ascii="Book Antiqua" w:hAnsi="Book Antiqua"/>
          <w:lang w:val="es-ES_tradnl"/>
        </w:rPr>
      </w:pPr>
      <w:r>
        <w:rPr>
          <w:rFonts w:ascii="Book Antiqua" w:hAnsi="Book Antiqua"/>
          <w:lang w:val="es-ES_tradnl"/>
        </w:rPr>
        <w:t xml:space="preserve">12 </w:t>
      </w:r>
      <w:r w:rsidR="003C2DE9">
        <w:rPr>
          <w:rFonts w:ascii="Book Antiqua" w:hAnsi="Book Antiqua"/>
          <w:lang w:val="es-ES_tradnl"/>
        </w:rPr>
        <w:t xml:space="preserve">DE </w:t>
      </w:r>
      <w:r>
        <w:rPr>
          <w:rFonts w:ascii="Book Antiqua" w:hAnsi="Book Antiqua"/>
          <w:lang w:val="es-ES_tradnl"/>
        </w:rPr>
        <w:t xml:space="preserve">FEBRERO </w:t>
      </w:r>
      <w:r w:rsidR="004A5BEC">
        <w:rPr>
          <w:rFonts w:ascii="Book Antiqua" w:hAnsi="Book Antiqua"/>
          <w:lang w:val="es-ES_tradnl"/>
        </w:rPr>
        <w:t>D</w:t>
      </w:r>
      <w:r w:rsidR="008D4334">
        <w:rPr>
          <w:rFonts w:ascii="Book Antiqua" w:hAnsi="Book Antiqua"/>
          <w:lang w:val="es-ES_tradnl"/>
        </w:rPr>
        <w:t>E 202</w:t>
      </w:r>
      <w:r w:rsidR="00C0498A">
        <w:rPr>
          <w:rFonts w:ascii="Book Antiqua" w:hAnsi="Book Antiqua"/>
          <w:lang w:val="es-ES_tradnl"/>
        </w:rPr>
        <w:t>6</w:t>
      </w:r>
      <w:r w:rsidR="008D4334">
        <w:rPr>
          <w:rFonts w:ascii="Book Antiqua" w:hAnsi="Book Antiqua"/>
          <w:lang w:val="es-ES_tradnl"/>
        </w:rPr>
        <w:t xml:space="preserve"> </w:t>
      </w:r>
    </w:p>
    <w:p w14:paraId="50A6D7EB" w14:textId="77777777" w:rsidR="003B5A06" w:rsidRPr="00561C91" w:rsidRDefault="003B5A06" w:rsidP="00561C91">
      <w:pPr>
        <w:jc w:val="center"/>
        <w:rPr>
          <w:rFonts w:ascii="Book Antiqua" w:hAnsi="Book Antiqua"/>
          <w:szCs w:val="24"/>
          <w:lang w:val="es-ES_tradnl"/>
        </w:rPr>
      </w:pPr>
    </w:p>
    <w:p w14:paraId="48E02B2F" w14:textId="238D912C"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w:t>
      </w:r>
      <w:r w:rsidR="001246DC">
        <w:rPr>
          <w:rFonts w:ascii="Book Antiqua" w:hAnsi="Book Antiqua"/>
          <w:lang w:val="es-ES"/>
        </w:rPr>
        <w:t>los</w:t>
      </w:r>
      <w:r w:rsidR="00BA1EBE" w:rsidRPr="00BA1EBE">
        <w:rPr>
          <w:rFonts w:ascii="Book Antiqua" w:hAnsi="Book Antiqua"/>
          <w:lang w:val="es-ES"/>
        </w:rPr>
        <w:t xml:space="preserve"> representante</w:t>
      </w:r>
      <w:r w:rsidR="001246DC">
        <w:rPr>
          <w:rFonts w:ascii="Book Antiqua" w:hAnsi="Book Antiqua"/>
          <w:lang w:val="es-ES"/>
        </w:rPr>
        <w:t>s</w:t>
      </w:r>
      <w:r w:rsidR="00BA1EBE" w:rsidRPr="00BA1EBE">
        <w:rPr>
          <w:rFonts w:ascii="Book Antiqua" w:hAnsi="Book Antiqua"/>
          <w:lang w:val="es-ES"/>
        </w:rPr>
        <w:t xml:space="preserve"> </w:t>
      </w:r>
      <w:r w:rsidR="00C0498A">
        <w:rPr>
          <w:rFonts w:ascii="Book Antiqua" w:hAnsi="Book Antiqua"/>
          <w:i/>
          <w:iCs/>
          <w:lang w:val="es-ES"/>
        </w:rPr>
        <w:t>Varela Fernández</w:t>
      </w:r>
      <w:r w:rsidR="001246DC">
        <w:rPr>
          <w:rFonts w:ascii="Book Antiqua" w:hAnsi="Book Antiqua"/>
          <w:i/>
          <w:iCs/>
          <w:lang w:val="es-ES"/>
        </w:rPr>
        <w:t xml:space="preserve"> </w:t>
      </w:r>
      <w:r w:rsidR="001246DC" w:rsidRPr="001246DC">
        <w:rPr>
          <w:rFonts w:ascii="Book Antiqua" w:hAnsi="Book Antiqua"/>
          <w:lang w:val="es-ES"/>
        </w:rPr>
        <w:t>y</w:t>
      </w:r>
      <w:r w:rsidR="0043366A">
        <w:rPr>
          <w:rFonts w:ascii="Book Antiqua" w:hAnsi="Book Antiqua"/>
          <w:i/>
          <w:iCs/>
          <w:lang w:val="es-ES"/>
        </w:rPr>
        <w:t xml:space="preserve"> Torres Zamora</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44781783"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 xml:space="preserve">la Comisión de </w:t>
      </w:r>
      <w:r w:rsidR="001246DC">
        <w:rPr>
          <w:rFonts w:ascii="Book Antiqua" w:hAnsi="Book Antiqua"/>
          <w:lang w:val="es-ES_tradnl"/>
        </w:rPr>
        <w:t>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1ECCC968" w:rsidR="0015389A" w:rsidRPr="005A6A36" w:rsidRDefault="00C0498A" w:rsidP="001246DC">
      <w:pPr>
        <w:ind w:left="720" w:hanging="720"/>
        <w:jc w:val="both"/>
        <w:rPr>
          <w:rFonts w:ascii="Book Antiqua" w:hAnsi="Book Antiqua"/>
          <w:lang w:val="es-PR"/>
        </w:rPr>
      </w:pPr>
      <w:bookmarkStart w:id="0" w:name="_Hlk196089212"/>
      <w:bookmarkStart w:id="1" w:name="_Hlk192107557"/>
      <w:bookmarkStart w:id="2" w:name="_Hlk192113111"/>
      <w:r w:rsidRPr="00C0498A">
        <w:rPr>
          <w:rFonts w:ascii="Book Antiqua" w:hAnsi="Book Antiqua"/>
          <w:lang w:val="es-PR"/>
        </w:rPr>
        <w:t>Para adoptar como postura oficial de la Cámara de Representantes del Estado Libre Asociado de Puerto Rico el respaldo expresado por la Legislatura Municipal de Aguadilla a la iniciativa de una Ciudadanía Española Reparativa para los puertorriqueños; reconocer los lazos históricos, culturales y genéticos que unen a Puerto Rico y España; exhortar al Gobierno del Reino de España a considerar formalmente esta propuesta</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7169D861" w14:textId="77777777" w:rsidR="00C0498A" w:rsidRDefault="00C0498A" w:rsidP="00C0498A">
      <w:pPr>
        <w:ind w:firstLine="720"/>
        <w:jc w:val="both"/>
        <w:rPr>
          <w:rFonts w:ascii="Book Antiqua" w:hAnsi="Book Antiqua"/>
          <w:lang w:val="es-PR"/>
        </w:rPr>
      </w:pPr>
      <w:r w:rsidRPr="00C0498A">
        <w:rPr>
          <w:rFonts w:ascii="Book Antiqua" w:hAnsi="Book Antiqua"/>
          <w:lang w:val="es-PR"/>
        </w:rPr>
        <w:t>La Legislatura Municipal de Aguadilla, mediante la aprobación de la Ordenanza Núm. 33, Serie 2025</w:t>
      </w:r>
      <w:r w:rsidRPr="00C0498A">
        <w:rPr>
          <w:rFonts w:ascii="Book Antiqua" w:hAnsi="Book Antiqua"/>
          <w:lang w:val="es-PR"/>
        </w:rPr>
        <w:noBreakHyphen/>
        <w:t>2026, expresó oficialmente su respaldo a la iniciativa de una Ciudadanía Española Reparativa para los puertorriqueños, fundamentada en la profunda relación histórica, cultural y lingüística que une a Puerto Rico con el Reino de España. Esta expresión municipal reconoce que, durante más de cuatro siglos, Puerto Rico formó parte integral del mundo hispánico, desarrollando una identidad cultural que permanece viva en la lengua, las tradiciones, la fe, la arquitectura, la gastronomía y el sentido comunitario del pueblo puertorriqueño.</w:t>
      </w:r>
    </w:p>
    <w:p w14:paraId="3172D692" w14:textId="77777777" w:rsidR="00C0498A" w:rsidRPr="00C0498A" w:rsidRDefault="00C0498A" w:rsidP="00C0498A">
      <w:pPr>
        <w:ind w:firstLine="720"/>
        <w:jc w:val="both"/>
        <w:rPr>
          <w:rFonts w:ascii="Book Antiqua" w:hAnsi="Book Antiqua"/>
          <w:lang w:val="es-PR"/>
        </w:rPr>
      </w:pPr>
    </w:p>
    <w:p w14:paraId="049F0843" w14:textId="77777777" w:rsidR="00C0498A" w:rsidRDefault="00C0498A" w:rsidP="00C0498A">
      <w:pPr>
        <w:ind w:firstLine="720"/>
        <w:jc w:val="both"/>
        <w:rPr>
          <w:rFonts w:ascii="Book Antiqua" w:hAnsi="Book Antiqua"/>
          <w:lang w:val="es-PR"/>
        </w:rPr>
      </w:pPr>
      <w:r w:rsidRPr="00C0498A">
        <w:rPr>
          <w:rFonts w:ascii="Book Antiqua" w:hAnsi="Book Antiqua"/>
          <w:lang w:val="es-PR"/>
        </w:rPr>
        <w:t xml:space="preserve">La Ordenanza destaca, además, que diversos estudios genéticos contemporáneos han documentado la significativa ascendencia española presente en la población puertorriqueña, reflejo de siglos de mestizaje y continuidad histórica. Asimismo, subraya que la pérdida de la ciudadanía española en 1898 no fue producto de la voluntad del pueblo puertorriqueño, sino consecuencia de un tratado internacional firmado sin su consentimiento. En este contexto, la propuesta de una Ciudadanía Española Reparativa </w:t>
      </w:r>
      <w:r w:rsidRPr="00C0498A">
        <w:rPr>
          <w:rFonts w:ascii="Book Antiqua" w:hAnsi="Book Antiqua"/>
          <w:lang w:val="es-PR"/>
        </w:rPr>
        <w:lastRenderedPageBreak/>
        <w:t>se concibe como un gesto de justicia histórica y un reconocimiento de la continuidad cultural entre ambos pueblos.</w:t>
      </w:r>
    </w:p>
    <w:p w14:paraId="062754AA" w14:textId="77777777" w:rsidR="00C0498A" w:rsidRPr="00C0498A" w:rsidRDefault="00C0498A" w:rsidP="00C0498A">
      <w:pPr>
        <w:ind w:firstLine="720"/>
        <w:jc w:val="both"/>
        <w:rPr>
          <w:rFonts w:ascii="Book Antiqua" w:hAnsi="Book Antiqua"/>
          <w:lang w:val="es-PR"/>
        </w:rPr>
      </w:pPr>
    </w:p>
    <w:p w14:paraId="56197F63" w14:textId="77777777" w:rsidR="00C0498A" w:rsidRDefault="00C0498A" w:rsidP="00C0498A">
      <w:pPr>
        <w:ind w:firstLine="720"/>
        <w:jc w:val="both"/>
        <w:rPr>
          <w:rFonts w:ascii="Book Antiqua" w:hAnsi="Book Antiqua"/>
          <w:lang w:val="es-PR"/>
        </w:rPr>
      </w:pPr>
      <w:r w:rsidRPr="00C0498A">
        <w:rPr>
          <w:rFonts w:ascii="Book Antiqua" w:hAnsi="Book Antiqua"/>
          <w:lang w:val="es-PR"/>
        </w:rPr>
        <w:t>La Cámara de Representantes reconoce que las expresiones oficiales de la Legislatura Municipal de Aguadilla representan un esfuerzo serio, fundamentado y coherente para fortalecer los lazos históricos y culturales entre Puerto Rico y España. Asimismo, entiende que la iniciativa de una Ciudadanía Española Reparativa constituye una oportunidad para promover el reconocimiento mutuo, la cooperación cultural y el fortalecimiento de los vínculos entre comunidades que comparten raíces profundas y una identidad entrelazada.</w:t>
      </w:r>
    </w:p>
    <w:p w14:paraId="42914E3E" w14:textId="77777777" w:rsidR="00C0498A" w:rsidRPr="00C0498A" w:rsidRDefault="00C0498A" w:rsidP="00C0498A">
      <w:pPr>
        <w:ind w:firstLine="720"/>
        <w:jc w:val="both"/>
        <w:rPr>
          <w:rFonts w:ascii="Book Antiqua" w:hAnsi="Book Antiqua"/>
          <w:lang w:val="es-PR"/>
        </w:rPr>
      </w:pPr>
    </w:p>
    <w:p w14:paraId="001B939C" w14:textId="04589A87" w:rsidR="00C64C90" w:rsidRPr="00C64C90" w:rsidRDefault="00C0498A" w:rsidP="00C0498A">
      <w:pPr>
        <w:ind w:firstLine="720"/>
        <w:jc w:val="both"/>
        <w:rPr>
          <w:rFonts w:ascii="Book Antiqua" w:hAnsi="Book Antiqua"/>
          <w:lang w:val="es-PR"/>
        </w:rPr>
      </w:pPr>
      <w:r w:rsidRPr="00C0498A">
        <w:rPr>
          <w:rFonts w:ascii="Book Antiqua" w:hAnsi="Book Antiqua"/>
          <w:lang w:val="es-PR"/>
        </w:rPr>
        <w:t>Ante este panorama, resulta pertinente y necesario que la Cámara de Representantes adopte como propia la postura articulada por la Legislatura Municipal de Aguadilla, y que exprese formalmente su respaldo a esta iniciativa, exhortando al Gobierno del Reino de España a considerarla con la seriedad y sensibilidad histórica que merece.</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3716DE25" w14:textId="7B72243F" w:rsidR="00C0498A" w:rsidRPr="00C0498A" w:rsidRDefault="00C64C90" w:rsidP="00C0498A">
      <w:pPr>
        <w:tabs>
          <w:tab w:val="num" w:pos="720"/>
        </w:tabs>
        <w:spacing w:line="480" w:lineRule="auto"/>
        <w:ind w:firstLine="540"/>
        <w:jc w:val="both"/>
        <w:rPr>
          <w:rFonts w:ascii="Book Antiqua" w:hAnsi="Book Antiqua"/>
          <w:lang w:val="es-PR"/>
        </w:rPr>
      </w:pPr>
      <w:r w:rsidRPr="00C0498A">
        <w:rPr>
          <w:rFonts w:ascii="Book Antiqua" w:hAnsi="Book Antiqua"/>
          <w:lang w:val="es-PR"/>
        </w:rPr>
        <w:t xml:space="preserve">Sección 1. </w:t>
      </w:r>
      <w:r w:rsidR="001246DC">
        <w:rPr>
          <w:rFonts w:ascii="Book Antiqua" w:hAnsi="Book Antiqua"/>
          <w:lang w:val="es-PR"/>
        </w:rPr>
        <w:t>-</w:t>
      </w:r>
      <w:r w:rsidR="00C0498A" w:rsidRPr="00C0498A">
        <w:rPr>
          <w:rFonts w:ascii="Book Antiqua" w:hAnsi="Book Antiqua"/>
          <w:lang w:val="es-PR"/>
        </w:rPr>
        <w:t>Se adopta como postura oficial de la Cámara de Representantes de Puerto Rico el respaldo expresado por la Legislatura Municipal de Aguadilla a la iniciativa de una Ciudadanía Española Reparativa para los puertorriqueños, reconociendo su fundamento histórico, cultural y jurídico.</w:t>
      </w:r>
    </w:p>
    <w:p w14:paraId="6F42CA79" w14:textId="0044A1CB" w:rsidR="00C0498A" w:rsidRPr="00C0498A" w:rsidRDefault="00C0498A" w:rsidP="00C0498A">
      <w:pPr>
        <w:tabs>
          <w:tab w:val="num" w:pos="720"/>
        </w:tabs>
        <w:spacing w:line="480" w:lineRule="auto"/>
        <w:ind w:firstLine="540"/>
        <w:jc w:val="both"/>
        <w:rPr>
          <w:rFonts w:ascii="Book Antiqua" w:hAnsi="Book Antiqua"/>
          <w:lang w:val="es-PR"/>
        </w:rPr>
      </w:pPr>
      <w:r w:rsidRPr="00C0498A">
        <w:rPr>
          <w:rFonts w:ascii="Book Antiqua" w:hAnsi="Book Antiqua"/>
          <w:lang w:val="es-PR"/>
        </w:rPr>
        <w:t>Sección 2.- Se exhorta respetuosamente al Gobierno del Reino de España, al Congreso de los Diputados y al Senado Español a considerar formalmente la adopción de una medida que reconozca a los puertorriqueños como descendientes directos de ciudadanos españoles, en virtud de los lazos históricos y culturales que nos unen.</w:t>
      </w:r>
    </w:p>
    <w:p w14:paraId="74ECE28C" w14:textId="363AF92D" w:rsidR="00C0498A" w:rsidRPr="00C0498A" w:rsidRDefault="00C0498A" w:rsidP="00C0498A">
      <w:pPr>
        <w:tabs>
          <w:tab w:val="num" w:pos="720"/>
        </w:tabs>
        <w:spacing w:line="480" w:lineRule="auto"/>
        <w:ind w:firstLine="540"/>
        <w:jc w:val="both"/>
        <w:rPr>
          <w:rFonts w:ascii="Book Antiqua" w:hAnsi="Book Antiqua"/>
          <w:lang w:val="es-PR"/>
        </w:rPr>
      </w:pPr>
      <w:r w:rsidRPr="00C0498A">
        <w:rPr>
          <w:rFonts w:ascii="Book Antiqua" w:hAnsi="Book Antiqua"/>
          <w:lang w:val="es-PR"/>
        </w:rPr>
        <w:t>Sección 3.- Se ordena enviar copia certificada de esta Resolución al Embajador del Reino de España en los Estados Unidos, al Consulado General de España en Puerto Rico y a la Legislatura Municipal de Aguadilla.</w:t>
      </w:r>
    </w:p>
    <w:p w14:paraId="78847C7C" w14:textId="531C4BF8" w:rsidR="00C0498A" w:rsidRDefault="00C0498A" w:rsidP="00F9611D">
      <w:pPr>
        <w:tabs>
          <w:tab w:val="num" w:pos="720"/>
        </w:tabs>
        <w:spacing w:line="480" w:lineRule="auto"/>
        <w:ind w:firstLine="540"/>
        <w:jc w:val="both"/>
        <w:rPr>
          <w:rFonts w:ascii="Book Antiqua" w:hAnsi="Book Antiqua"/>
          <w:lang w:val="es-PR"/>
        </w:rPr>
      </w:pPr>
      <w:r w:rsidRPr="00C0498A">
        <w:rPr>
          <w:rFonts w:ascii="Book Antiqua" w:hAnsi="Book Antiqua"/>
          <w:lang w:val="es-PR"/>
        </w:rPr>
        <w:lastRenderedPageBreak/>
        <w:t>Sección 4.</w:t>
      </w:r>
      <w:r w:rsidRPr="00C0498A">
        <w:rPr>
          <w:rFonts w:ascii="Book Antiqua" w:hAnsi="Book Antiqua"/>
          <w:b/>
          <w:bCs/>
          <w:lang w:val="es-PR"/>
        </w:rPr>
        <w:t xml:space="preserve"> – </w:t>
      </w:r>
      <w:r w:rsidRPr="00C0498A">
        <w:rPr>
          <w:rFonts w:ascii="Book Antiqua" w:hAnsi="Book Antiqua"/>
          <w:lang w:val="es-PR"/>
        </w:rPr>
        <w:t>Esta Resolución comenzará a regir inmediatamente después de su aprobación.</w:t>
      </w:r>
    </w:p>
    <w:sectPr w:rsidR="00C0498A"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578C2" w14:textId="77777777" w:rsidR="0019124D" w:rsidRDefault="0019124D" w:rsidP="008D4334">
      <w:r>
        <w:separator/>
      </w:r>
    </w:p>
  </w:endnote>
  <w:endnote w:type="continuationSeparator" w:id="0">
    <w:p w14:paraId="524E00E5" w14:textId="77777777" w:rsidR="0019124D" w:rsidRDefault="0019124D"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54D87" w14:textId="77777777" w:rsidR="0019124D" w:rsidRDefault="0019124D" w:rsidP="008D4334">
      <w:r>
        <w:separator/>
      </w:r>
    </w:p>
  </w:footnote>
  <w:footnote w:type="continuationSeparator" w:id="0">
    <w:p w14:paraId="5C60CF6D" w14:textId="77777777" w:rsidR="0019124D" w:rsidRDefault="0019124D"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7AA0"/>
    <w:multiLevelType w:val="multilevel"/>
    <w:tmpl w:val="549E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45204D"/>
    <w:multiLevelType w:val="multilevel"/>
    <w:tmpl w:val="B9BC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A067FC"/>
    <w:multiLevelType w:val="multilevel"/>
    <w:tmpl w:val="1B42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8"/>
  </w:num>
  <w:num w:numId="5" w16cid:durableId="1640842215">
    <w:abstractNumId w:val="7"/>
  </w:num>
  <w:num w:numId="6" w16cid:durableId="278998574">
    <w:abstractNumId w:val="4"/>
  </w:num>
  <w:num w:numId="7" w16cid:durableId="1956011293">
    <w:abstractNumId w:val="0"/>
  </w:num>
  <w:num w:numId="8" w16cid:durableId="1319532246">
    <w:abstractNumId w:val="6"/>
  </w:num>
  <w:num w:numId="9" w16cid:durableId="1822573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22A28"/>
    <w:rsid w:val="001246DC"/>
    <w:rsid w:val="001428FD"/>
    <w:rsid w:val="0015389A"/>
    <w:rsid w:val="00165F40"/>
    <w:rsid w:val="0017052F"/>
    <w:rsid w:val="00184C81"/>
    <w:rsid w:val="0019124D"/>
    <w:rsid w:val="001C3503"/>
    <w:rsid w:val="0022652F"/>
    <w:rsid w:val="00230164"/>
    <w:rsid w:val="002B4555"/>
    <w:rsid w:val="002B7E7D"/>
    <w:rsid w:val="00301005"/>
    <w:rsid w:val="00324364"/>
    <w:rsid w:val="003257AA"/>
    <w:rsid w:val="00340268"/>
    <w:rsid w:val="003570CA"/>
    <w:rsid w:val="003B5A06"/>
    <w:rsid w:val="003C2DE9"/>
    <w:rsid w:val="003E502E"/>
    <w:rsid w:val="0043366A"/>
    <w:rsid w:val="00436B03"/>
    <w:rsid w:val="004806E0"/>
    <w:rsid w:val="004A5635"/>
    <w:rsid w:val="004A5BEC"/>
    <w:rsid w:val="004D49CA"/>
    <w:rsid w:val="00561C91"/>
    <w:rsid w:val="00580088"/>
    <w:rsid w:val="00596C47"/>
    <w:rsid w:val="005A6A36"/>
    <w:rsid w:val="005A75B4"/>
    <w:rsid w:val="005D3006"/>
    <w:rsid w:val="005D586C"/>
    <w:rsid w:val="00645F3D"/>
    <w:rsid w:val="006E606B"/>
    <w:rsid w:val="006E656D"/>
    <w:rsid w:val="00767533"/>
    <w:rsid w:val="00782477"/>
    <w:rsid w:val="007E51F7"/>
    <w:rsid w:val="0080390B"/>
    <w:rsid w:val="0081323D"/>
    <w:rsid w:val="00826D8F"/>
    <w:rsid w:val="00890A6C"/>
    <w:rsid w:val="00893801"/>
    <w:rsid w:val="008D4334"/>
    <w:rsid w:val="0094784A"/>
    <w:rsid w:val="0096769E"/>
    <w:rsid w:val="00967B2B"/>
    <w:rsid w:val="009A477D"/>
    <w:rsid w:val="009F3381"/>
    <w:rsid w:val="00A1004B"/>
    <w:rsid w:val="00A168D5"/>
    <w:rsid w:val="00A32B58"/>
    <w:rsid w:val="00A35350"/>
    <w:rsid w:val="00A56826"/>
    <w:rsid w:val="00A57116"/>
    <w:rsid w:val="00AB6A71"/>
    <w:rsid w:val="00AD3F86"/>
    <w:rsid w:val="00AF3FED"/>
    <w:rsid w:val="00B606AF"/>
    <w:rsid w:val="00BA1EBE"/>
    <w:rsid w:val="00BA379B"/>
    <w:rsid w:val="00BB7DD5"/>
    <w:rsid w:val="00BC7AF1"/>
    <w:rsid w:val="00C034B2"/>
    <w:rsid w:val="00C0498A"/>
    <w:rsid w:val="00C114DF"/>
    <w:rsid w:val="00C12B7A"/>
    <w:rsid w:val="00C60C57"/>
    <w:rsid w:val="00C64C90"/>
    <w:rsid w:val="00C9604C"/>
    <w:rsid w:val="00CB6AB3"/>
    <w:rsid w:val="00CF3631"/>
    <w:rsid w:val="00D357EF"/>
    <w:rsid w:val="00D849A2"/>
    <w:rsid w:val="00E74A86"/>
    <w:rsid w:val="00EA37A3"/>
    <w:rsid w:val="00EC0C37"/>
    <w:rsid w:val="00EC54BA"/>
    <w:rsid w:val="00F0013C"/>
    <w:rsid w:val="00F073B8"/>
    <w:rsid w:val="00F35CF1"/>
    <w:rsid w:val="00F446CC"/>
    <w:rsid w:val="00F459CF"/>
    <w:rsid w:val="00F63DBD"/>
    <w:rsid w:val="00F74B6B"/>
    <w:rsid w:val="00F9611D"/>
    <w:rsid w:val="00F971C5"/>
    <w:rsid w:val="00FA3564"/>
    <w:rsid w:val="00FD3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567</Words>
  <Characters>3304</Characters>
  <Application>Microsoft Office Word</Application>
  <DocSecurity>0</DocSecurity>
  <Lines>75</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4</cp:revision>
  <cp:lastPrinted>2026-02-12T18:10:00Z</cp:lastPrinted>
  <dcterms:created xsi:type="dcterms:W3CDTF">2026-02-12T19:56:00Z</dcterms:created>
  <dcterms:modified xsi:type="dcterms:W3CDTF">2026-02-13T16:48:00Z</dcterms:modified>
</cp:coreProperties>
</file>