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F9F13" w14:textId="159BD366" w:rsidR="00F81454" w:rsidRPr="00AA112D" w:rsidRDefault="00D929B2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F81454" w:rsidRPr="00AA112D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A167451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A792E27" w14:textId="143B637D" w:rsidR="00F81454" w:rsidRPr="00AA112D" w:rsidRDefault="00D929B2" w:rsidP="00F81454">
      <w:pPr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F81454">
        <w:rPr>
          <w:rFonts w:ascii="Book Antiqua" w:hAnsi="Book Antiqua"/>
          <w:szCs w:val="24"/>
          <w:lang w:val="es-ES_tradnl"/>
        </w:rPr>
        <w:t xml:space="preserve">a. Asamblea </w:t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  <w:t xml:space="preserve">           </w:t>
      </w:r>
      <w:r w:rsidR="00047E5B">
        <w:rPr>
          <w:rFonts w:ascii="Book Antiqua" w:hAnsi="Book Antiqua"/>
          <w:szCs w:val="24"/>
          <w:lang w:val="es-ES_tradnl"/>
        </w:rPr>
        <w:t>3</w:t>
      </w:r>
      <w:r>
        <w:rPr>
          <w:rFonts w:ascii="Book Antiqua" w:hAnsi="Book Antiqua"/>
          <w:szCs w:val="24"/>
          <w:lang w:val="es-ES_tradnl"/>
        </w:rPr>
        <w:t>r</w:t>
      </w:r>
      <w:r w:rsidR="00F81454">
        <w:rPr>
          <w:rFonts w:ascii="Book Antiqua" w:hAnsi="Book Antiqua"/>
          <w:szCs w:val="24"/>
          <w:lang w:val="es-ES_tradnl"/>
        </w:rPr>
        <w:t>a</w:t>
      </w:r>
      <w:r w:rsidR="00F81454" w:rsidRPr="00AA112D">
        <w:rPr>
          <w:rFonts w:ascii="Book Antiqua" w:hAnsi="Book Antiqua"/>
          <w:szCs w:val="24"/>
          <w:lang w:val="es-ES_tradnl"/>
        </w:rPr>
        <w:t>. Sesión</w:t>
      </w:r>
    </w:p>
    <w:p w14:paraId="25EC6935" w14:textId="77777777" w:rsidR="00F81454" w:rsidRPr="00AA112D" w:rsidRDefault="00F81454" w:rsidP="00F81454">
      <w:pPr>
        <w:jc w:val="both"/>
        <w:rPr>
          <w:rFonts w:ascii="Book Antiqua" w:hAnsi="Book Antiqua"/>
          <w:szCs w:val="24"/>
          <w:lang w:val="es-ES_tradnl"/>
        </w:rPr>
      </w:pPr>
      <w:r w:rsidRPr="00AA112D">
        <w:rPr>
          <w:rFonts w:ascii="Book Antiqua" w:hAnsi="Book Antiqua"/>
          <w:szCs w:val="24"/>
          <w:lang w:val="es-ES_tradnl"/>
        </w:rPr>
        <w:t xml:space="preserve">     </w:t>
      </w:r>
      <w:r>
        <w:rPr>
          <w:rFonts w:ascii="Book Antiqua" w:hAnsi="Book Antiqua"/>
          <w:szCs w:val="24"/>
          <w:lang w:val="es-ES_tradnl"/>
        </w:rPr>
        <w:t xml:space="preserve">  </w:t>
      </w:r>
      <w:r w:rsidRPr="00AA112D">
        <w:rPr>
          <w:rFonts w:ascii="Book Antiqua" w:hAnsi="Book Antiqua"/>
          <w:szCs w:val="24"/>
          <w:lang w:val="es-ES_tradnl"/>
        </w:rPr>
        <w:t xml:space="preserve">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Legislativa</w:t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  <w:t xml:space="preserve">              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Ordinaria</w:t>
      </w:r>
    </w:p>
    <w:p w14:paraId="798CE45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2D204EB2" w14:textId="77777777" w:rsidR="00F81454" w:rsidRPr="00AA112D" w:rsidRDefault="00F81454" w:rsidP="00F81454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ES_tradnl"/>
        </w:rPr>
        <w:t>CÁ</w:t>
      </w:r>
      <w:r w:rsidRPr="00AA112D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4B77D6F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F7E5C1B" w14:textId="363B36C1" w:rsidR="00F81454" w:rsidRPr="00AA112D" w:rsidRDefault="00F81454" w:rsidP="00F8145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A112D">
        <w:rPr>
          <w:rFonts w:ascii="Book Antiqua" w:hAnsi="Book Antiqua"/>
          <w:b/>
          <w:sz w:val="52"/>
          <w:szCs w:val="52"/>
          <w:lang w:val="es-ES_tradnl"/>
        </w:rPr>
        <w:t xml:space="preserve">R. </w:t>
      </w:r>
      <w:bookmarkStart w:id="0" w:name="_Hlk135133869"/>
      <w:r>
        <w:rPr>
          <w:rFonts w:ascii="Book Antiqua" w:hAnsi="Book Antiqua"/>
          <w:b/>
          <w:sz w:val="52"/>
          <w:szCs w:val="52"/>
          <w:lang w:val="es-ES_tradnl"/>
        </w:rPr>
        <w:t>C. de la C.</w:t>
      </w:r>
      <w:r w:rsidR="00053C7A">
        <w:rPr>
          <w:rFonts w:ascii="Book Antiqua" w:hAnsi="Book Antiqua"/>
          <w:b/>
          <w:sz w:val="52"/>
          <w:szCs w:val="52"/>
          <w:lang w:val="es-ES_tradnl"/>
        </w:rPr>
        <w:t xml:space="preserve"> 287</w:t>
      </w:r>
    </w:p>
    <w:p w14:paraId="3DA04F40" w14:textId="77777777" w:rsidR="00F81454" w:rsidRPr="00AA112D" w:rsidRDefault="00F81454" w:rsidP="00F814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0D231D" w14:textId="58F7D2B0" w:rsidR="00F81454" w:rsidRPr="00AA112D" w:rsidRDefault="00047E5B" w:rsidP="00F81454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1</w:t>
      </w:r>
      <w:r w:rsidR="00C413B0">
        <w:rPr>
          <w:rFonts w:ascii="Book Antiqua" w:hAnsi="Book Antiqua"/>
          <w:szCs w:val="24"/>
          <w:lang w:val="es-ES_tradnl"/>
        </w:rPr>
        <w:t xml:space="preserve">2 </w:t>
      </w:r>
      <w:r w:rsidR="00F81454">
        <w:rPr>
          <w:rFonts w:ascii="Book Antiqua" w:hAnsi="Book Antiqua"/>
          <w:szCs w:val="24"/>
          <w:lang w:val="es-ES_tradnl"/>
        </w:rPr>
        <w:t xml:space="preserve">DE </w:t>
      </w:r>
      <w:r>
        <w:rPr>
          <w:rFonts w:ascii="Book Antiqua" w:hAnsi="Book Antiqua"/>
          <w:szCs w:val="24"/>
          <w:lang w:val="es-ES_tradnl"/>
        </w:rPr>
        <w:t>FEBR</w:t>
      </w:r>
      <w:r w:rsidR="00D929B2">
        <w:rPr>
          <w:rFonts w:ascii="Book Antiqua" w:hAnsi="Book Antiqua"/>
          <w:szCs w:val="24"/>
          <w:lang w:val="es-ES_tradnl"/>
        </w:rPr>
        <w:t>ERO</w:t>
      </w:r>
      <w:r w:rsidR="00F81454">
        <w:rPr>
          <w:rFonts w:ascii="Book Antiqua" w:hAnsi="Book Antiqua"/>
          <w:szCs w:val="24"/>
          <w:lang w:val="es-ES_tradnl"/>
        </w:rPr>
        <w:t xml:space="preserve"> DE 202</w:t>
      </w:r>
      <w:r>
        <w:rPr>
          <w:rFonts w:ascii="Book Antiqua" w:hAnsi="Book Antiqua"/>
          <w:szCs w:val="24"/>
          <w:lang w:val="es-ES_tradnl"/>
        </w:rPr>
        <w:t>6</w:t>
      </w:r>
    </w:p>
    <w:p w14:paraId="7508F9B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74607D5A" w14:textId="32B6EB5E" w:rsidR="00F81454" w:rsidRPr="00AA112D" w:rsidRDefault="00F81454" w:rsidP="00F81454">
      <w:pPr>
        <w:jc w:val="center"/>
        <w:rPr>
          <w:rFonts w:ascii="Book Antiqua" w:hAnsi="Book Antiqua"/>
          <w:i/>
          <w:lang w:val="es-ES_tradnl"/>
        </w:rPr>
      </w:pPr>
      <w:r w:rsidRPr="00AA112D">
        <w:rPr>
          <w:rFonts w:ascii="Book Antiqua" w:hAnsi="Book Antiqua"/>
          <w:lang w:val="es-ES_tradnl"/>
        </w:rPr>
        <w:t>Presentada por l</w:t>
      </w:r>
      <w:r w:rsidR="00D929B2">
        <w:rPr>
          <w:rFonts w:ascii="Book Antiqua" w:hAnsi="Book Antiqua"/>
          <w:lang w:val="es-ES_tradnl"/>
        </w:rPr>
        <w:t xml:space="preserve">a </w:t>
      </w:r>
      <w:r w:rsidRPr="00AA112D">
        <w:rPr>
          <w:rFonts w:ascii="Book Antiqua" w:hAnsi="Book Antiqua"/>
          <w:lang w:val="es-ES_tradnl"/>
        </w:rPr>
        <w:t xml:space="preserve">representante </w:t>
      </w:r>
      <w:r w:rsidR="00D929B2">
        <w:rPr>
          <w:rFonts w:ascii="Book Antiqua" w:hAnsi="Book Antiqua"/>
          <w:i/>
          <w:lang w:val="es-ES_tradnl"/>
        </w:rPr>
        <w:t>Medina Calderón</w:t>
      </w:r>
    </w:p>
    <w:p w14:paraId="34B5D56A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437ABC62" w14:textId="1CE43850" w:rsidR="00F81454" w:rsidRPr="00AA112D" w:rsidRDefault="00F81454" w:rsidP="00D929B2">
      <w:pPr>
        <w:jc w:val="center"/>
        <w:rPr>
          <w:rFonts w:ascii="Book Antiqua" w:hAnsi="Book Antiqua"/>
          <w:lang w:val="es-ES_tradnl"/>
        </w:rPr>
      </w:pPr>
      <w:r w:rsidRPr="00AA112D">
        <w:rPr>
          <w:rFonts w:ascii="Book Antiqua" w:hAnsi="Book Antiqua"/>
          <w:lang w:val="es-ES_tradnl"/>
        </w:rPr>
        <w:t xml:space="preserve">Referida a </w:t>
      </w:r>
      <w:r w:rsidR="003D7D1E">
        <w:rPr>
          <w:rFonts w:ascii="Book Antiqua" w:hAnsi="Book Antiqua"/>
          <w:lang w:val="es-ES_tradnl"/>
        </w:rPr>
        <w:t>la Comisión de Turismo</w:t>
      </w:r>
    </w:p>
    <w:p w14:paraId="5699E660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6927C47E" w14:textId="77777777" w:rsidR="00F81454" w:rsidRPr="00AA112D" w:rsidRDefault="00F81454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</w:t>
      </w:r>
      <w:r w:rsidRPr="00AA112D">
        <w:rPr>
          <w:rFonts w:ascii="Book Antiqua" w:hAnsi="Book Antiqua"/>
          <w:b/>
          <w:sz w:val="28"/>
          <w:szCs w:val="28"/>
          <w:lang w:val="es-ES_tradnl"/>
        </w:rPr>
        <w:t>N</w:t>
      </w:r>
      <w:r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35AA0AE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5514BD1E" w14:textId="27D9BBC3" w:rsidR="00047E5B" w:rsidRPr="00FC05B9" w:rsidRDefault="00047E5B" w:rsidP="00047E5B">
      <w:pPr>
        <w:suppressLineNumbers/>
        <w:autoSpaceDE w:val="0"/>
        <w:autoSpaceDN w:val="0"/>
        <w:adjustRightInd w:val="0"/>
        <w:ind w:left="600" w:hanging="600"/>
        <w:jc w:val="both"/>
        <w:rPr>
          <w:rFonts w:ascii="Book Antiqua" w:hAnsi="Book Antiqua" w:cs="Times-Roman"/>
          <w:color w:val="000000"/>
          <w:lang w:val="es-ES"/>
        </w:rPr>
      </w:pPr>
      <w:r w:rsidRPr="007A4CCD">
        <w:rPr>
          <w:rFonts w:ascii="Book Antiqua" w:hAnsi="Book Antiqua" w:cs="Book Antiqua"/>
          <w:color w:val="000000"/>
          <w:lang w:val="es-PR"/>
        </w:rPr>
        <w:t xml:space="preserve">Para </w:t>
      </w:r>
      <w:r>
        <w:rPr>
          <w:rFonts w:ascii="Book Antiqua" w:hAnsi="Book Antiqua" w:cs="Book Antiqua"/>
          <w:color w:val="000000"/>
          <w:lang w:val="es-PR"/>
        </w:rPr>
        <w:t>solicitar</w:t>
      </w:r>
      <w:r w:rsidRPr="007A4CCD">
        <w:rPr>
          <w:rFonts w:ascii="Book Antiqua" w:hAnsi="Book Antiqua" w:cs="Book Antiqua"/>
          <w:color w:val="000000"/>
          <w:lang w:val="es-PR"/>
        </w:rPr>
        <w:t xml:space="preserve"> a la </w:t>
      </w:r>
      <w:r>
        <w:rPr>
          <w:rFonts w:ascii="Book Antiqua" w:hAnsi="Book Antiqua" w:cs="Book Antiqua"/>
          <w:color w:val="000000"/>
          <w:lang w:val="es-PR"/>
        </w:rPr>
        <w:t xml:space="preserve">Compañía </w:t>
      </w:r>
      <w:r w:rsidRPr="007A4CCD">
        <w:rPr>
          <w:rFonts w:ascii="Book Antiqua" w:hAnsi="Book Antiqua" w:cs="Book Antiqua"/>
          <w:color w:val="000000"/>
          <w:lang w:val="es-PR"/>
        </w:rPr>
        <w:t>de Turismo de</w:t>
      </w:r>
      <w:r>
        <w:rPr>
          <w:rFonts w:ascii="Book Antiqua" w:hAnsi="Book Antiqua" w:cs="Book Antiqua"/>
          <w:color w:val="000000"/>
          <w:lang w:val="es-PR"/>
        </w:rPr>
        <w:t xml:space="preserve"> </w:t>
      </w:r>
      <w:r w:rsidRPr="007A4CCD">
        <w:rPr>
          <w:rFonts w:ascii="Book Antiqua" w:hAnsi="Book Antiqua" w:cs="Book Antiqua"/>
          <w:color w:val="000000"/>
          <w:lang w:val="es-PR"/>
        </w:rPr>
        <w:t>Puerto Rico</w:t>
      </w:r>
      <w:r>
        <w:rPr>
          <w:rFonts w:ascii="Book Antiqua" w:hAnsi="Book Antiqua" w:cs="Book Antiqua"/>
          <w:color w:val="000000"/>
          <w:lang w:val="es-PR"/>
        </w:rPr>
        <w:t xml:space="preserve">, promover y </w:t>
      </w:r>
      <w:r w:rsidRPr="007A4CCD">
        <w:rPr>
          <w:rFonts w:ascii="Book Antiqua" w:hAnsi="Book Antiqua" w:cs="Book Antiqua"/>
          <w:color w:val="000000"/>
          <w:lang w:val="es-PR"/>
        </w:rPr>
        <w:t xml:space="preserve">desarrollar planes de mercadeo, promoción y apoyo a los municipios </w:t>
      </w:r>
      <w:r>
        <w:rPr>
          <w:rFonts w:ascii="Book Antiqua" w:hAnsi="Book Antiqua" w:cs="Book Antiqua"/>
          <w:color w:val="000000"/>
          <w:lang w:val="es-PR"/>
        </w:rPr>
        <w:t xml:space="preserve">de Canóvanas, Loíza, Río Grande, Luquillo, Fajardo, Ceiba, Naguabo y las islas municipio de Vieques y Culebra, en conjunto </w:t>
      </w:r>
      <w:r w:rsidRPr="00FC05B9">
        <w:rPr>
          <w:rFonts w:ascii="Book Antiqua" w:hAnsi="Book Antiqua" w:cs="Times-Roman"/>
          <w:color w:val="000000"/>
          <w:lang w:val="es-ES"/>
        </w:rPr>
        <w:t xml:space="preserve">con </w:t>
      </w:r>
      <w:r>
        <w:rPr>
          <w:rFonts w:ascii="Book Antiqua" w:hAnsi="Book Antiqua" w:cs="Times-Roman"/>
          <w:color w:val="000000"/>
          <w:lang w:val="es-ES"/>
        </w:rPr>
        <w:t xml:space="preserve">las </w:t>
      </w:r>
      <w:r w:rsidRPr="00FC05B9">
        <w:rPr>
          <w:rFonts w:ascii="Book Antiqua" w:hAnsi="Book Antiqua" w:cs="Times-Roman"/>
          <w:color w:val="000000"/>
          <w:lang w:val="es-ES"/>
        </w:rPr>
        <w:t xml:space="preserve">oficinas de turismo </w:t>
      </w:r>
      <w:r>
        <w:rPr>
          <w:rFonts w:ascii="Book Antiqua" w:hAnsi="Book Antiqua" w:cs="Times-Roman"/>
          <w:color w:val="000000"/>
          <w:lang w:val="es-ES"/>
        </w:rPr>
        <w:t xml:space="preserve">de cada uno de estos municipios, y en los casos que algunos de los municipios no cuente </w:t>
      </w:r>
      <w:r w:rsidR="00BF2A25">
        <w:rPr>
          <w:rFonts w:ascii="Book Antiqua" w:hAnsi="Book Antiqua" w:cs="Times-Roman"/>
          <w:color w:val="000000"/>
          <w:lang w:val="es-ES"/>
        </w:rPr>
        <w:t xml:space="preserve">con una oficina de turismo municipal, </w:t>
      </w:r>
      <w:r w:rsidRPr="00FC05B9">
        <w:rPr>
          <w:rFonts w:ascii="Book Antiqua" w:hAnsi="Book Antiqua" w:cs="Times-Roman"/>
          <w:color w:val="000000"/>
          <w:lang w:val="es-ES"/>
        </w:rPr>
        <w:t xml:space="preserve">proporcionar </w:t>
      </w:r>
      <w:r w:rsidR="00BF2A25">
        <w:rPr>
          <w:rFonts w:ascii="Book Antiqua" w:hAnsi="Book Antiqua" w:cs="Times-Roman"/>
          <w:color w:val="000000"/>
          <w:lang w:val="es-ES"/>
        </w:rPr>
        <w:t xml:space="preserve">la </w:t>
      </w:r>
      <w:r w:rsidRPr="00FC05B9">
        <w:rPr>
          <w:rFonts w:ascii="Book Antiqua" w:hAnsi="Book Antiqua" w:cs="Times-Roman"/>
          <w:color w:val="000000"/>
          <w:lang w:val="es-ES"/>
        </w:rPr>
        <w:t xml:space="preserve">asistencia técnica </w:t>
      </w:r>
      <w:r w:rsidR="00BF2A25">
        <w:rPr>
          <w:rFonts w:ascii="Book Antiqua" w:hAnsi="Book Antiqua" w:cs="Times-Roman"/>
          <w:color w:val="000000"/>
          <w:lang w:val="es-ES"/>
        </w:rPr>
        <w:t xml:space="preserve">necesaria </w:t>
      </w:r>
      <w:r w:rsidRPr="00FC05B9">
        <w:rPr>
          <w:rFonts w:ascii="Book Antiqua" w:hAnsi="Book Antiqua" w:cs="Times-Roman"/>
          <w:color w:val="000000"/>
          <w:lang w:val="es-ES"/>
        </w:rPr>
        <w:t>y</w:t>
      </w:r>
      <w:r w:rsidR="00BF2A25">
        <w:rPr>
          <w:rFonts w:ascii="Book Antiqua" w:hAnsi="Book Antiqua" w:cs="Times-Roman"/>
          <w:color w:val="000000"/>
          <w:lang w:val="es-ES"/>
        </w:rPr>
        <w:t xml:space="preserve"> las</w:t>
      </w:r>
      <w:r w:rsidRPr="00FC05B9">
        <w:rPr>
          <w:rFonts w:ascii="Book Antiqua" w:hAnsi="Book Antiqua" w:cs="Times-Roman"/>
          <w:color w:val="000000"/>
          <w:lang w:val="es-ES"/>
        </w:rPr>
        <w:t xml:space="preserve"> </w:t>
      </w:r>
      <w:r w:rsidR="006A6083" w:rsidRPr="00FC05B9">
        <w:rPr>
          <w:rFonts w:ascii="Book Antiqua" w:hAnsi="Book Antiqua" w:cs="Times-Roman"/>
          <w:color w:val="000000"/>
          <w:lang w:val="es-ES"/>
        </w:rPr>
        <w:t>estrategia</w:t>
      </w:r>
      <w:r w:rsidR="006A6083">
        <w:rPr>
          <w:rFonts w:ascii="Book Antiqua" w:hAnsi="Book Antiqua" w:cs="Times-Roman"/>
          <w:color w:val="000000"/>
          <w:lang w:val="es-ES"/>
        </w:rPr>
        <w:t>s</w:t>
      </w:r>
      <w:r w:rsidRPr="00FC05B9">
        <w:rPr>
          <w:rFonts w:ascii="Book Antiqua" w:hAnsi="Book Antiqua" w:cs="Times-Roman"/>
          <w:color w:val="000000"/>
          <w:lang w:val="es-ES"/>
        </w:rPr>
        <w:t xml:space="preserve"> para su creación, desarrollo y </w:t>
      </w:r>
      <w:r w:rsidR="00BF2A25">
        <w:rPr>
          <w:rFonts w:ascii="Book Antiqua" w:hAnsi="Book Antiqua" w:cs="Times-Roman"/>
          <w:color w:val="000000"/>
          <w:lang w:val="es-ES"/>
        </w:rPr>
        <w:t xml:space="preserve">la </w:t>
      </w:r>
      <w:r w:rsidRPr="00FC05B9">
        <w:rPr>
          <w:rFonts w:ascii="Book Antiqua" w:hAnsi="Book Antiqua" w:cs="Times-Roman"/>
          <w:color w:val="000000"/>
          <w:lang w:val="es-ES"/>
        </w:rPr>
        <w:t>planificación de proyectos turísticos</w:t>
      </w:r>
      <w:r w:rsidR="00BF2A25">
        <w:rPr>
          <w:rFonts w:ascii="Book Antiqua" w:hAnsi="Book Antiqua" w:cs="Times-Roman"/>
          <w:color w:val="000000"/>
          <w:lang w:val="es-ES"/>
        </w:rPr>
        <w:t>; y para otros fines relacionados</w:t>
      </w:r>
      <w:r w:rsidRPr="00FC05B9">
        <w:rPr>
          <w:rFonts w:ascii="Book Antiqua" w:hAnsi="Book Antiqua" w:cs="Times-Roman"/>
          <w:color w:val="000000"/>
          <w:lang w:val="es-ES"/>
        </w:rPr>
        <w:t>.</w:t>
      </w:r>
    </w:p>
    <w:p w14:paraId="116A2859" w14:textId="77777777" w:rsidR="00F81454" w:rsidRPr="00AA112D" w:rsidRDefault="00F81454" w:rsidP="00F81454">
      <w:pPr>
        <w:jc w:val="both"/>
        <w:rPr>
          <w:rFonts w:ascii="Book Antiqua" w:hAnsi="Book Antiqua"/>
          <w:lang w:val="es-ES"/>
        </w:rPr>
      </w:pPr>
    </w:p>
    <w:p w14:paraId="309A9B7A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</w:t>
      </w:r>
      <w:r w:rsidRPr="00AA112D">
        <w:rPr>
          <w:rFonts w:ascii="Book Antiqua" w:hAnsi="Book Antiqua"/>
          <w:lang w:val="es-ES_tradnl"/>
        </w:rPr>
        <w:t>N DE MOTIVOS</w:t>
      </w:r>
    </w:p>
    <w:p w14:paraId="364B5330" w14:textId="77777777" w:rsidR="00F81454" w:rsidRPr="00AA112D" w:rsidRDefault="00F81454" w:rsidP="00F81454">
      <w:pPr>
        <w:jc w:val="both"/>
        <w:rPr>
          <w:rFonts w:ascii="Book Antiqua" w:hAnsi="Book Antiqua" w:cs="Tahoma"/>
          <w:lang w:val="es-PR"/>
        </w:rPr>
      </w:pPr>
      <w:r w:rsidRPr="00AA112D">
        <w:rPr>
          <w:rFonts w:ascii="Book Antiqua" w:hAnsi="Book Antiqua" w:cs="Tahoma"/>
          <w:lang w:val="es-PR"/>
        </w:rPr>
        <w:t xml:space="preserve">  </w:t>
      </w:r>
    </w:p>
    <w:p w14:paraId="7E0B106F" w14:textId="77777777" w:rsidR="008821A8" w:rsidRDefault="00F81454" w:rsidP="009B69F2">
      <w:pPr>
        <w:suppressLineNumbers/>
        <w:autoSpaceDE w:val="0"/>
        <w:autoSpaceDN w:val="0"/>
        <w:adjustRightInd w:val="0"/>
        <w:spacing w:before="120" w:after="120"/>
        <w:ind w:firstLine="605"/>
        <w:contextualSpacing/>
        <w:jc w:val="both"/>
        <w:rPr>
          <w:rFonts w:ascii="Book Antiqua" w:hAnsi="Book Antiqua" w:cs="Times-Roman"/>
          <w:color w:val="000000"/>
          <w:lang w:val="es-ES"/>
        </w:rPr>
      </w:pPr>
      <w:r w:rsidRPr="00AA112D">
        <w:rPr>
          <w:rFonts w:ascii="Book Antiqua" w:hAnsi="Book Antiqua" w:cs="Tahoma"/>
          <w:lang w:val="es-PR"/>
        </w:rPr>
        <w:tab/>
      </w:r>
      <w:bookmarkEnd w:id="0"/>
      <w:r w:rsidR="00047E5B" w:rsidRPr="00FC05B9">
        <w:rPr>
          <w:rFonts w:ascii="Book Antiqua" w:hAnsi="Book Antiqua"/>
          <w:color w:val="000000"/>
          <w:lang w:val="es-ES"/>
        </w:rPr>
        <w:t>El turismo es un</w:t>
      </w:r>
      <w:r w:rsidR="008821A8">
        <w:rPr>
          <w:rFonts w:ascii="Book Antiqua" w:hAnsi="Book Antiqua"/>
          <w:color w:val="000000"/>
          <w:lang w:val="es-ES"/>
        </w:rPr>
        <w:t xml:space="preserve">a de las fuentes </w:t>
      </w:r>
      <w:r w:rsidR="00047E5B" w:rsidRPr="00FC05B9">
        <w:rPr>
          <w:rFonts w:ascii="Book Antiqua" w:hAnsi="Book Antiqua"/>
          <w:color w:val="000000"/>
          <w:lang w:val="es-ES"/>
        </w:rPr>
        <w:t xml:space="preserve">para el desarrollo económico de Puerto Rico, </w:t>
      </w:r>
      <w:r w:rsidR="008821A8">
        <w:rPr>
          <w:rFonts w:ascii="Book Antiqua" w:hAnsi="Book Antiqua"/>
          <w:color w:val="000000"/>
          <w:lang w:val="es-ES"/>
        </w:rPr>
        <w:t xml:space="preserve">su actividad </w:t>
      </w:r>
      <w:r w:rsidR="00047E5B" w:rsidRPr="00FC05B9">
        <w:rPr>
          <w:rFonts w:ascii="Book Antiqua" w:hAnsi="Book Antiqua"/>
          <w:color w:val="000000"/>
          <w:lang w:val="es-ES"/>
        </w:rPr>
        <w:t>genera</w:t>
      </w:r>
      <w:r w:rsidR="008821A8">
        <w:rPr>
          <w:rFonts w:ascii="Book Antiqua" w:hAnsi="Book Antiqua"/>
          <w:color w:val="000000"/>
          <w:lang w:val="es-ES"/>
        </w:rPr>
        <w:t xml:space="preserve"> miles de</w:t>
      </w:r>
      <w:r w:rsidR="00047E5B" w:rsidRPr="00FC05B9">
        <w:rPr>
          <w:rFonts w:ascii="Book Antiqua" w:hAnsi="Book Antiqua"/>
          <w:color w:val="000000"/>
          <w:lang w:val="es-ES"/>
        </w:rPr>
        <w:t xml:space="preserve"> empleos y </w:t>
      </w:r>
      <w:r w:rsidR="008821A8">
        <w:rPr>
          <w:rFonts w:ascii="Book Antiqua" w:hAnsi="Book Antiqua"/>
          <w:color w:val="000000"/>
          <w:lang w:val="es-ES"/>
        </w:rPr>
        <w:t xml:space="preserve">es un motor para </w:t>
      </w:r>
      <w:r w:rsidR="00047E5B" w:rsidRPr="00FC05B9">
        <w:rPr>
          <w:rFonts w:ascii="Book Antiqua" w:hAnsi="Book Antiqua"/>
          <w:color w:val="000000"/>
          <w:lang w:val="es-ES"/>
        </w:rPr>
        <w:t>promov</w:t>
      </w:r>
      <w:r w:rsidR="008821A8">
        <w:rPr>
          <w:rFonts w:ascii="Book Antiqua" w:hAnsi="Book Antiqua"/>
          <w:color w:val="000000"/>
          <w:lang w:val="es-ES"/>
        </w:rPr>
        <w:t xml:space="preserve">er nuestra cultura </w:t>
      </w:r>
      <w:r w:rsidR="00047E5B" w:rsidRPr="00FC05B9">
        <w:rPr>
          <w:rFonts w:ascii="Book Antiqua" w:hAnsi="Book Antiqua"/>
          <w:color w:val="000000"/>
          <w:lang w:val="es-ES"/>
        </w:rPr>
        <w:t xml:space="preserve">e identidad </w:t>
      </w:r>
      <w:r w:rsidR="008821A8">
        <w:rPr>
          <w:rFonts w:ascii="Book Antiqua" w:hAnsi="Book Antiqua"/>
          <w:color w:val="000000"/>
          <w:lang w:val="es-ES"/>
        </w:rPr>
        <w:t>de cada municipio</w:t>
      </w:r>
      <w:r w:rsidR="00047E5B" w:rsidRPr="00FC05B9">
        <w:rPr>
          <w:rFonts w:ascii="Book Antiqua" w:hAnsi="Book Antiqua"/>
          <w:color w:val="000000"/>
          <w:lang w:val="es-ES"/>
        </w:rPr>
        <w:t xml:space="preserve">. </w:t>
      </w:r>
      <w:r w:rsidR="008821A8">
        <w:rPr>
          <w:rFonts w:ascii="Book Antiqua" w:hAnsi="Book Antiqua"/>
          <w:color w:val="000000"/>
          <w:lang w:val="es-ES"/>
        </w:rPr>
        <w:t xml:space="preserve">Los municipios de </w:t>
      </w:r>
      <w:r w:rsidR="008821A8">
        <w:rPr>
          <w:rFonts w:ascii="Book Antiqua" w:hAnsi="Book Antiqua" w:cs="Book Antiqua"/>
          <w:color w:val="000000"/>
          <w:lang w:val="es-PR"/>
        </w:rPr>
        <w:t>Canóvanas, Loíza, Río Grande, Luquillo, Fajardo, Ceiba, Naguabo y las islas municipio de Vieques y Culebra</w:t>
      </w:r>
      <w:r w:rsidR="00047E5B" w:rsidRPr="00FC05B9">
        <w:rPr>
          <w:rFonts w:ascii="Book Antiqua" w:hAnsi="Book Antiqua" w:cs="Times-Roman"/>
          <w:color w:val="000000"/>
          <w:lang w:val="es-ES"/>
        </w:rPr>
        <w:t>,</w:t>
      </w:r>
      <w:r w:rsidR="008821A8">
        <w:rPr>
          <w:rFonts w:ascii="Book Antiqua" w:hAnsi="Book Antiqua" w:cs="Times-Roman"/>
          <w:color w:val="000000"/>
          <w:lang w:val="es-ES"/>
        </w:rPr>
        <w:t xml:space="preserve"> en conjunto y con luz propia</w:t>
      </w:r>
      <w:r w:rsidR="00047E5B" w:rsidRPr="00FC05B9">
        <w:rPr>
          <w:rFonts w:ascii="Book Antiqua" w:hAnsi="Book Antiqua" w:cs="Times-Roman"/>
          <w:color w:val="000000"/>
          <w:lang w:val="es-ES"/>
        </w:rPr>
        <w:t xml:space="preserve"> cuenta</w:t>
      </w:r>
      <w:r w:rsidR="008821A8">
        <w:rPr>
          <w:rFonts w:ascii="Book Antiqua" w:hAnsi="Book Antiqua" w:cs="Times-Roman"/>
          <w:color w:val="000000"/>
          <w:lang w:val="es-ES"/>
        </w:rPr>
        <w:t>n</w:t>
      </w:r>
      <w:r w:rsidR="00047E5B" w:rsidRPr="00FC05B9">
        <w:rPr>
          <w:rFonts w:ascii="Book Antiqua" w:hAnsi="Book Antiqua" w:cs="Times-Roman"/>
          <w:color w:val="000000"/>
          <w:lang w:val="es-ES"/>
        </w:rPr>
        <w:t xml:space="preserve"> con una riqueza natural, cultural, histórica y gastronómica que puede </w:t>
      </w:r>
      <w:r w:rsidR="008821A8">
        <w:rPr>
          <w:rFonts w:ascii="Book Antiqua" w:hAnsi="Book Antiqua" w:cs="Times-Roman"/>
          <w:color w:val="000000"/>
          <w:lang w:val="es-ES"/>
        </w:rPr>
        <w:t xml:space="preserve">nos </w:t>
      </w:r>
      <w:r w:rsidR="00047E5B" w:rsidRPr="00FC05B9">
        <w:rPr>
          <w:rFonts w:ascii="Book Antiqua" w:hAnsi="Book Antiqua" w:cs="Times-Roman"/>
          <w:color w:val="000000"/>
          <w:lang w:val="es-ES"/>
        </w:rPr>
        <w:t xml:space="preserve">posiciona como un atractivo turístico tanto para </w:t>
      </w:r>
      <w:r w:rsidR="008821A8">
        <w:rPr>
          <w:rFonts w:ascii="Book Antiqua" w:hAnsi="Book Antiqua" w:cs="Times-Roman"/>
          <w:color w:val="000000"/>
          <w:lang w:val="es-ES"/>
        </w:rPr>
        <w:t xml:space="preserve">el turismo interno y externo. </w:t>
      </w:r>
    </w:p>
    <w:p w14:paraId="6E871EBC" w14:textId="77777777" w:rsidR="008821A8" w:rsidRDefault="008821A8" w:rsidP="009B69F2">
      <w:pPr>
        <w:suppressLineNumbers/>
        <w:autoSpaceDE w:val="0"/>
        <w:autoSpaceDN w:val="0"/>
        <w:adjustRightInd w:val="0"/>
        <w:spacing w:before="120" w:after="120"/>
        <w:ind w:firstLine="605"/>
        <w:contextualSpacing/>
        <w:jc w:val="both"/>
        <w:rPr>
          <w:rFonts w:ascii="Book Antiqua" w:hAnsi="Book Antiqua" w:cs="Times-Roman"/>
          <w:color w:val="000000"/>
          <w:lang w:val="es-ES"/>
        </w:rPr>
      </w:pPr>
    </w:p>
    <w:p w14:paraId="0AD7DFB3" w14:textId="7D12CB01" w:rsidR="00047E5B" w:rsidRDefault="008821A8" w:rsidP="009B69F2">
      <w:pPr>
        <w:widowControl/>
        <w:ind w:firstLine="605"/>
        <w:jc w:val="both"/>
        <w:rPr>
          <w:rFonts w:ascii="Book Antiqua" w:hAnsi="Book Antiqua" w:cs="Times-Roman"/>
          <w:color w:val="000000"/>
          <w:lang w:val="es-ES"/>
        </w:rPr>
      </w:pPr>
      <w:r>
        <w:rPr>
          <w:rFonts w:ascii="Book Antiqua" w:hAnsi="Book Antiqua" w:cs="Times-Roman"/>
          <w:color w:val="000000"/>
          <w:lang w:val="es-ES"/>
        </w:rPr>
        <w:t>Estos municipios cuentan c</w:t>
      </w:r>
      <w:r w:rsidR="00047E5B" w:rsidRPr="00FC05B9">
        <w:rPr>
          <w:rFonts w:ascii="Book Antiqua" w:hAnsi="Book Antiqua" w:cs="Times-Roman"/>
          <w:color w:val="000000"/>
          <w:lang w:val="es-ES"/>
        </w:rPr>
        <w:t xml:space="preserve">on una amplia oferta gastronómica y atractivos naturales, que van desde </w:t>
      </w:r>
      <w:r>
        <w:rPr>
          <w:rFonts w:ascii="Book Antiqua" w:hAnsi="Book Antiqua" w:cs="Times-Roman"/>
          <w:color w:val="000000"/>
          <w:lang w:val="es-ES"/>
        </w:rPr>
        <w:t xml:space="preserve">el </w:t>
      </w:r>
      <w:r w:rsidRPr="009B69F2">
        <w:rPr>
          <w:rFonts w:ascii="Book Antiqua" w:hAnsi="Book Antiqua" w:cs="Times-Roman"/>
          <w:color w:val="000000"/>
          <w:lang w:val="es-ES"/>
        </w:rPr>
        <w:t xml:space="preserve">único bosque tropical del sistema </w:t>
      </w:r>
      <w:r w:rsidR="009B69F2" w:rsidRPr="009B69F2">
        <w:rPr>
          <w:rFonts w:ascii="Book Antiqua" w:hAnsi="Book Antiqua" w:cs="Arial"/>
          <w:snapToGrid/>
          <w:color w:val="0A0A0A"/>
          <w:szCs w:val="24"/>
          <w:shd w:val="clear" w:color="auto" w:fill="FFFFFF"/>
          <w:lang w:val="es-ES"/>
        </w:rPr>
        <w:t xml:space="preserve">de bosques de los Estados Unidos de América, </w:t>
      </w:r>
      <w:r w:rsidR="00047E5B" w:rsidRPr="009B69F2">
        <w:rPr>
          <w:rFonts w:ascii="Book Antiqua" w:hAnsi="Book Antiqua" w:cs="Times-Roman"/>
          <w:color w:val="000000"/>
          <w:lang w:val="es-ES"/>
        </w:rPr>
        <w:t>hermosas playas,</w:t>
      </w:r>
      <w:r w:rsidR="00047E5B" w:rsidRPr="00FC05B9">
        <w:rPr>
          <w:rFonts w:ascii="Book Antiqua" w:hAnsi="Book Antiqua" w:cs="Times-Roman"/>
          <w:color w:val="000000"/>
          <w:lang w:val="es-ES"/>
        </w:rPr>
        <w:t xml:space="preserve"> </w:t>
      </w:r>
      <w:r w:rsidR="009B69F2">
        <w:rPr>
          <w:rFonts w:ascii="Book Antiqua" w:hAnsi="Book Antiqua" w:cs="Times-Roman"/>
          <w:color w:val="000000"/>
          <w:lang w:val="es-ES"/>
        </w:rPr>
        <w:t>entre otros, por lo que</w:t>
      </w:r>
      <w:r w:rsidR="00047E5B" w:rsidRPr="00FC05B9">
        <w:rPr>
          <w:rFonts w:ascii="Book Antiqua" w:hAnsi="Book Antiqua" w:cs="Times-Roman"/>
          <w:color w:val="000000"/>
          <w:lang w:val="es-ES"/>
        </w:rPr>
        <w:t xml:space="preserve"> tienen mucho </w:t>
      </w:r>
      <w:r w:rsidR="009B69F2">
        <w:rPr>
          <w:rFonts w:ascii="Book Antiqua" w:hAnsi="Book Antiqua" w:cs="Times-Roman"/>
          <w:color w:val="000000"/>
          <w:lang w:val="es-ES"/>
        </w:rPr>
        <w:t>que</w:t>
      </w:r>
      <w:r w:rsidR="00047E5B" w:rsidRPr="00FC05B9">
        <w:rPr>
          <w:rFonts w:ascii="Book Antiqua" w:hAnsi="Book Antiqua" w:cs="Times-Roman"/>
          <w:color w:val="000000"/>
          <w:lang w:val="es-ES"/>
        </w:rPr>
        <w:t xml:space="preserve"> ofrecer </w:t>
      </w:r>
      <w:r w:rsidR="009B69F2">
        <w:rPr>
          <w:rFonts w:ascii="Book Antiqua" w:hAnsi="Book Antiqua" w:cs="Times-Roman"/>
          <w:color w:val="000000"/>
          <w:lang w:val="es-ES"/>
        </w:rPr>
        <w:t xml:space="preserve">para fortalecer la actividad turística </w:t>
      </w:r>
      <w:r w:rsidR="00047E5B" w:rsidRPr="00FC05B9">
        <w:rPr>
          <w:rFonts w:ascii="Book Antiqua" w:hAnsi="Book Antiqua" w:cs="Times-Roman"/>
          <w:color w:val="000000"/>
          <w:lang w:val="es-ES"/>
        </w:rPr>
        <w:t xml:space="preserve">y fomentar </w:t>
      </w:r>
      <w:r w:rsidR="009B69F2">
        <w:rPr>
          <w:rFonts w:ascii="Book Antiqua" w:hAnsi="Book Antiqua" w:cs="Times-Roman"/>
          <w:color w:val="000000"/>
          <w:lang w:val="es-ES"/>
        </w:rPr>
        <w:t>el desarrollo económico.</w:t>
      </w:r>
    </w:p>
    <w:p w14:paraId="4912FBCD" w14:textId="77777777" w:rsidR="009B69F2" w:rsidRDefault="009B69F2" w:rsidP="009B69F2">
      <w:pPr>
        <w:widowControl/>
        <w:ind w:firstLine="605"/>
        <w:jc w:val="both"/>
        <w:rPr>
          <w:rFonts w:ascii="Book Antiqua" w:hAnsi="Book Antiqua" w:cs="Times-Roman"/>
          <w:color w:val="000000"/>
          <w:lang w:val="es-ES"/>
        </w:rPr>
      </w:pPr>
    </w:p>
    <w:p w14:paraId="4C90130E" w14:textId="77777777" w:rsidR="009B69F2" w:rsidRPr="00FC05B9" w:rsidRDefault="009B69F2" w:rsidP="009B69F2">
      <w:pPr>
        <w:widowControl/>
        <w:rPr>
          <w:rFonts w:ascii="Book Antiqua" w:hAnsi="Book Antiqua"/>
          <w:color w:val="000000"/>
          <w:lang w:val="es-ES"/>
        </w:rPr>
      </w:pPr>
    </w:p>
    <w:p w14:paraId="4086B2C8" w14:textId="3DD2281A" w:rsidR="00047E5B" w:rsidRPr="00FC05B9" w:rsidRDefault="00047E5B" w:rsidP="00047E5B">
      <w:pPr>
        <w:suppressLineNumbers/>
        <w:autoSpaceDE w:val="0"/>
        <w:autoSpaceDN w:val="0"/>
        <w:adjustRightInd w:val="0"/>
        <w:spacing w:before="120" w:after="120"/>
        <w:ind w:firstLine="605"/>
        <w:contextualSpacing/>
        <w:jc w:val="both"/>
        <w:rPr>
          <w:rFonts w:ascii="Book Antiqua" w:hAnsi="Book Antiqua" w:cs="Times-Roman"/>
          <w:color w:val="000000"/>
          <w:lang w:val="es-ES"/>
        </w:rPr>
      </w:pPr>
      <w:r w:rsidRPr="00FC05B9">
        <w:rPr>
          <w:rFonts w:ascii="Book Antiqua" w:hAnsi="Book Antiqua" w:cs="Times-Roman"/>
          <w:color w:val="000000"/>
          <w:lang w:val="es-ES"/>
        </w:rPr>
        <w:lastRenderedPageBreak/>
        <w:t xml:space="preserve">La </w:t>
      </w:r>
      <w:r w:rsidR="009B69F2">
        <w:rPr>
          <w:rFonts w:ascii="Book Antiqua" w:hAnsi="Book Antiqua" w:cs="Times-Roman"/>
          <w:color w:val="000000"/>
          <w:lang w:val="es-ES"/>
        </w:rPr>
        <w:t xml:space="preserve">Compañía </w:t>
      </w:r>
      <w:r w:rsidRPr="007A4CCD">
        <w:rPr>
          <w:rFonts w:ascii="Book Antiqua" w:hAnsi="Book Antiqua" w:cs="Book Antiqua"/>
          <w:color w:val="000000"/>
          <w:lang w:val="es-PR"/>
        </w:rPr>
        <w:t>de Turismo de</w:t>
      </w:r>
      <w:r w:rsidR="009B69F2">
        <w:rPr>
          <w:rFonts w:ascii="Book Antiqua" w:hAnsi="Book Antiqua" w:cs="Book Antiqua"/>
          <w:color w:val="000000"/>
          <w:lang w:val="es-PR"/>
        </w:rPr>
        <w:t xml:space="preserve"> Puerto Rico </w:t>
      </w:r>
      <w:r w:rsidRPr="00FC05B9">
        <w:rPr>
          <w:rFonts w:ascii="Book Antiqua" w:hAnsi="Book Antiqua" w:cs="Times-Roman"/>
          <w:color w:val="000000"/>
          <w:lang w:val="es-ES"/>
        </w:rPr>
        <w:t xml:space="preserve">tiene </w:t>
      </w:r>
      <w:r w:rsidR="009B69F2">
        <w:rPr>
          <w:rFonts w:ascii="Book Antiqua" w:hAnsi="Book Antiqua" w:cs="Times-Roman"/>
          <w:color w:val="000000"/>
          <w:lang w:val="es-ES"/>
        </w:rPr>
        <w:t xml:space="preserve">entre sus </w:t>
      </w:r>
      <w:r w:rsidRPr="00FC05B9">
        <w:rPr>
          <w:rFonts w:ascii="Book Antiqua" w:hAnsi="Book Antiqua" w:cs="Times-Roman"/>
          <w:color w:val="000000"/>
          <w:lang w:val="es-ES"/>
        </w:rPr>
        <w:t>responsabilidad</w:t>
      </w:r>
      <w:r w:rsidR="009B69F2">
        <w:rPr>
          <w:rFonts w:ascii="Book Antiqua" w:hAnsi="Book Antiqua" w:cs="Times-Roman"/>
          <w:color w:val="000000"/>
          <w:lang w:val="es-ES"/>
        </w:rPr>
        <w:t xml:space="preserve">es el </w:t>
      </w:r>
      <w:r w:rsidRPr="00FC05B9">
        <w:rPr>
          <w:rFonts w:ascii="Book Antiqua" w:hAnsi="Book Antiqua" w:cs="Times-Roman"/>
          <w:color w:val="000000"/>
          <w:lang w:val="es-ES"/>
        </w:rPr>
        <w:t xml:space="preserve">promover, desarrollar y mejorar la industria turística, y es </w:t>
      </w:r>
      <w:r w:rsidR="009B69F2">
        <w:rPr>
          <w:rFonts w:ascii="Book Antiqua" w:hAnsi="Book Antiqua" w:cs="Times-Roman"/>
          <w:color w:val="000000"/>
          <w:lang w:val="es-ES"/>
        </w:rPr>
        <w:t>importante</w:t>
      </w:r>
      <w:r w:rsidRPr="00FC05B9">
        <w:rPr>
          <w:rFonts w:ascii="Book Antiqua" w:hAnsi="Book Antiqua" w:cs="Times-Roman"/>
          <w:color w:val="000000"/>
          <w:lang w:val="es-ES"/>
        </w:rPr>
        <w:t xml:space="preserve"> establecer estrategias coordinadas para maximizar los recursos turísticos disponibles y garantizar que cada municipio de</w:t>
      </w:r>
      <w:r w:rsidR="009B69F2">
        <w:rPr>
          <w:rFonts w:ascii="Book Antiqua" w:hAnsi="Book Antiqua" w:cs="Times-Roman"/>
          <w:color w:val="000000"/>
          <w:lang w:val="es-ES"/>
        </w:rPr>
        <w:t xml:space="preserve"> la región este de la isla</w:t>
      </w:r>
      <w:r w:rsidRPr="00FC05B9">
        <w:rPr>
          <w:rFonts w:ascii="Book Antiqua" w:hAnsi="Book Antiqua" w:cs="Times-Roman"/>
          <w:color w:val="000000"/>
          <w:lang w:val="es-ES"/>
        </w:rPr>
        <w:t xml:space="preserve"> reciba el apoyo necesario para desarrollar su potencial turístico.</w:t>
      </w:r>
    </w:p>
    <w:p w14:paraId="55D79638" w14:textId="0A8580D8" w:rsidR="00F81454" w:rsidRPr="00AA112D" w:rsidRDefault="00F81454" w:rsidP="00047E5B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4AAAC7F2" w14:textId="77777777" w:rsidR="00F81454" w:rsidRPr="001137B4" w:rsidRDefault="00F81454" w:rsidP="00F81454">
      <w:pPr>
        <w:spacing w:line="480" w:lineRule="auto"/>
        <w:jc w:val="both"/>
        <w:rPr>
          <w:rFonts w:ascii="Book Antiqua" w:hAnsi="Book Antiqua"/>
          <w:lang w:val="es-ES"/>
        </w:rPr>
      </w:pPr>
      <w:r w:rsidRPr="00AA112D">
        <w:rPr>
          <w:rFonts w:ascii="Book Antiqua" w:hAnsi="Book Antiqua"/>
          <w:i/>
          <w:lang w:val="es-ES_tradnl"/>
        </w:rPr>
        <w:t>RESU</w:t>
      </w:r>
      <w:r>
        <w:rPr>
          <w:rFonts w:ascii="Book Antiqua" w:hAnsi="Book Antiqua"/>
          <w:i/>
          <w:lang w:val="es-ES_tradnl"/>
        </w:rPr>
        <w:t>É</w:t>
      </w:r>
      <w:r w:rsidRPr="00AA112D">
        <w:rPr>
          <w:rFonts w:ascii="Book Antiqua" w:hAnsi="Book Antiqua"/>
          <w:i/>
          <w:lang w:val="es-ES_tradnl"/>
        </w:rPr>
        <w:t xml:space="preserve">LVESE POR LA </w:t>
      </w:r>
      <w:r>
        <w:rPr>
          <w:rFonts w:ascii="Book Antiqua" w:hAnsi="Book Antiqua"/>
          <w:i/>
          <w:lang w:val="es-ES_tradnl"/>
        </w:rPr>
        <w:t>ASAMBLEA LEGISLATIVA</w:t>
      </w:r>
      <w:r w:rsidRPr="00AA112D">
        <w:rPr>
          <w:rFonts w:ascii="Book Antiqua" w:hAnsi="Book Antiqua"/>
          <w:i/>
          <w:lang w:val="es-ES_tradnl"/>
        </w:rPr>
        <w:t xml:space="preserve"> DE PUERTO RICO:</w:t>
      </w:r>
    </w:p>
    <w:p w14:paraId="14C57472" w14:textId="77777777" w:rsidR="00F81454" w:rsidRPr="00AA112D" w:rsidRDefault="00F81454" w:rsidP="00F81454">
      <w:pPr>
        <w:pStyle w:val="Sangradetextonormal"/>
        <w:ind w:left="0" w:firstLine="0"/>
        <w:rPr>
          <w:rFonts w:ascii="Book Antiqua" w:hAnsi="Book Antiqua"/>
        </w:rPr>
        <w:sectPr w:rsidR="00F81454" w:rsidRPr="00AA112D" w:rsidSect="00F81454">
          <w:headerReference w:type="even" r:id="rId6"/>
          <w:headerReference w:type="default" r:id="rId7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pgNumType w:start="1"/>
          <w:cols w:space="720"/>
          <w:noEndnote/>
          <w:titlePg/>
        </w:sectPr>
      </w:pPr>
    </w:p>
    <w:p w14:paraId="5B9224DB" w14:textId="39B40875" w:rsidR="00047E5B" w:rsidRPr="00FC05B9" w:rsidRDefault="00F81454" w:rsidP="00047E5B">
      <w:pPr>
        <w:pStyle w:val="Prrafodelista"/>
        <w:autoSpaceDE w:val="0"/>
        <w:autoSpaceDN w:val="0"/>
        <w:adjustRightInd w:val="0"/>
        <w:spacing w:line="480" w:lineRule="auto"/>
        <w:ind w:left="0" w:firstLine="540"/>
        <w:jc w:val="both"/>
        <w:rPr>
          <w:rFonts w:ascii="Book Antiqua" w:hAnsi="Book Antiqua" w:cs="Book Antiqua"/>
          <w:b/>
          <w:bCs/>
          <w:color w:val="000000"/>
          <w:kern w:val="0"/>
          <w:lang w:val="es-ES"/>
        </w:rPr>
      </w:pPr>
      <w:r w:rsidRPr="00AA112D">
        <w:rPr>
          <w:rFonts w:ascii="Book Antiqua" w:hAnsi="Book Antiqua"/>
          <w:lang w:val="es-PR"/>
        </w:rPr>
        <w:tab/>
        <w:t>Sección 1.-</w:t>
      </w:r>
      <w:r w:rsidR="009162BD">
        <w:rPr>
          <w:rFonts w:ascii="Book Antiqua" w:hAnsi="Book Antiqua" w:cs="Book Antiqua"/>
          <w:color w:val="000000"/>
          <w:kern w:val="0"/>
          <w:lang w:val="es-PR"/>
        </w:rPr>
        <w:t>S</w:t>
      </w:r>
      <w:r w:rsidR="009162BD">
        <w:rPr>
          <w:rFonts w:ascii="Book Antiqua" w:hAnsi="Book Antiqua" w:cs="Book Antiqua"/>
          <w:color w:val="000000"/>
          <w:lang w:val="es-PR"/>
        </w:rPr>
        <w:t>olicitar</w:t>
      </w:r>
      <w:r w:rsidR="009162BD" w:rsidRPr="007A4CCD">
        <w:rPr>
          <w:rFonts w:ascii="Book Antiqua" w:hAnsi="Book Antiqua" w:cs="Book Antiqua"/>
          <w:color w:val="000000"/>
          <w:kern w:val="0"/>
          <w:lang w:val="es-PR"/>
        </w:rPr>
        <w:t xml:space="preserve"> a la </w:t>
      </w:r>
      <w:r w:rsidR="009162BD">
        <w:rPr>
          <w:rFonts w:ascii="Book Antiqua" w:hAnsi="Book Antiqua" w:cs="Book Antiqua"/>
          <w:color w:val="000000"/>
          <w:lang w:val="es-PR"/>
        </w:rPr>
        <w:t xml:space="preserve">Compañía </w:t>
      </w:r>
      <w:r w:rsidR="009162BD" w:rsidRPr="007A4CCD">
        <w:rPr>
          <w:rFonts w:ascii="Book Antiqua" w:hAnsi="Book Antiqua" w:cs="Book Antiqua"/>
          <w:color w:val="000000"/>
          <w:kern w:val="0"/>
          <w:lang w:val="es-PR"/>
        </w:rPr>
        <w:t>de Turismo de</w:t>
      </w:r>
      <w:r w:rsidR="009162BD">
        <w:rPr>
          <w:rFonts w:ascii="Book Antiqua" w:hAnsi="Book Antiqua" w:cs="Book Antiqua"/>
          <w:color w:val="000000"/>
          <w:lang w:val="es-PR"/>
        </w:rPr>
        <w:t xml:space="preserve"> </w:t>
      </w:r>
      <w:r w:rsidR="009162BD" w:rsidRPr="007A4CCD">
        <w:rPr>
          <w:rFonts w:ascii="Book Antiqua" w:hAnsi="Book Antiqua" w:cs="Book Antiqua"/>
          <w:color w:val="000000"/>
          <w:kern w:val="0"/>
          <w:lang w:val="es-PR"/>
        </w:rPr>
        <w:t>Puerto Rico</w:t>
      </w:r>
      <w:r w:rsidR="009162BD">
        <w:rPr>
          <w:rFonts w:ascii="Book Antiqua" w:hAnsi="Book Antiqua" w:cs="Book Antiqua"/>
          <w:color w:val="000000"/>
          <w:lang w:val="es-PR"/>
        </w:rPr>
        <w:t xml:space="preserve">, promover y </w:t>
      </w:r>
      <w:r w:rsidR="009162BD" w:rsidRPr="007A4CCD">
        <w:rPr>
          <w:rFonts w:ascii="Book Antiqua" w:hAnsi="Book Antiqua" w:cs="Book Antiqua"/>
          <w:color w:val="000000"/>
          <w:kern w:val="0"/>
          <w:lang w:val="es-PR"/>
        </w:rPr>
        <w:t xml:space="preserve">desarrollar planes de mercadeo, promoción y apoyo a los municipios </w:t>
      </w:r>
      <w:r w:rsidR="009162BD">
        <w:rPr>
          <w:rFonts w:ascii="Book Antiqua" w:hAnsi="Book Antiqua" w:cs="Book Antiqua"/>
          <w:color w:val="000000"/>
          <w:lang w:val="es-PR"/>
        </w:rPr>
        <w:t xml:space="preserve">de Canóvanas, Loíza, Río Grande, Luquillo, Fajardo, Ceiba, Naguabo y las islas municipio de Vieques y Culebra, en conjunto </w:t>
      </w:r>
      <w:r w:rsidR="009162BD" w:rsidRPr="00FC05B9">
        <w:rPr>
          <w:rFonts w:ascii="Book Antiqua" w:hAnsi="Book Antiqua" w:cs="Times-Roman"/>
          <w:color w:val="000000"/>
          <w:kern w:val="0"/>
          <w:lang w:val="es-ES"/>
        </w:rPr>
        <w:t xml:space="preserve">con </w:t>
      </w:r>
      <w:r w:rsidR="009162BD">
        <w:rPr>
          <w:rFonts w:ascii="Book Antiqua" w:hAnsi="Book Antiqua" w:cs="Times-Roman"/>
          <w:color w:val="000000"/>
          <w:lang w:val="es-ES"/>
        </w:rPr>
        <w:t xml:space="preserve">las </w:t>
      </w:r>
      <w:r w:rsidR="009162BD" w:rsidRPr="00FC05B9">
        <w:rPr>
          <w:rFonts w:ascii="Book Antiqua" w:hAnsi="Book Antiqua" w:cs="Times-Roman"/>
          <w:color w:val="000000"/>
          <w:kern w:val="0"/>
          <w:lang w:val="es-ES"/>
        </w:rPr>
        <w:t xml:space="preserve">oficinas de turismo </w:t>
      </w:r>
      <w:r w:rsidR="009162BD">
        <w:rPr>
          <w:rFonts w:ascii="Book Antiqua" w:hAnsi="Book Antiqua" w:cs="Times-Roman"/>
          <w:color w:val="000000"/>
          <w:lang w:val="es-ES"/>
        </w:rPr>
        <w:t xml:space="preserve">de cada uno de estos municipios, y en los casos que algunos de los municipios no cuente con una oficina de turismo municipal, </w:t>
      </w:r>
      <w:r w:rsidR="009162BD" w:rsidRPr="00FC05B9">
        <w:rPr>
          <w:rFonts w:ascii="Book Antiqua" w:hAnsi="Book Antiqua" w:cs="Times-Roman"/>
          <w:color w:val="000000"/>
          <w:kern w:val="0"/>
          <w:lang w:val="es-ES"/>
        </w:rPr>
        <w:t xml:space="preserve">proporcionar </w:t>
      </w:r>
      <w:r w:rsidR="009162BD">
        <w:rPr>
          <w:rFonts w:ascii="Book Antiqua" w:hAnsi="Book Antiqua" w:cs="Times-Roman"/>
          <w:color w:val="000000"/>
          <w:lang w:val="es-ES"/>
        </w:rPr>
        <w:t xml:space="preserve">la </w:t>
      </w:r>
      <w:r w:rsidR="009162BD" w:rsidRPr="00FC05B9">
        <w:rPr>
          <w:rFonts w:ascii="Book Antiqua" w:hAnsi="Book Antiqua" w:cs="Times-Roman"/>
          <w:color w:val="000000"/>
          <w:kern w:val="0"/>
          <w:lang w:val="es-ES"/>
        </w:rPr>
        <w:t xml:space="preserve">asistencia técnica </w:t>
      </w:r>
      <w:r w:rsidR="009162BD">
        <w:rPr>
          <w:rFonts w:ascii="Book Antiqua" w:hAnsi="Book Antiqua" w:cs="Times-Roman"/>
          <w:color w:val="000000"/>
          <w:lang w:val="es-ES"/>
        </w:rPr>
        <w:t xml:space="preserve">necesaria </w:t>
      </w:r>
      <w:r w:rsidR="009162BD" w:rsidRPr="00FC05B9">
        <w:rPr>
          <w:rFonts w:ascii="Book Antiqua" w:hAnsi="Book Antiqua" w:cs="Times-Roman"/>
          <w:color w:val="000000"/>
          <w:kern w:val="0"/>
          <w:lang w:val="es-ES"/>
        </w:rPr>
        <w:t>y</w:t>
      </w:r>
      <w:r w:rsidR="009162BD">
        <w:rPr>
          <w:rFonts w:ascii="Book Antiqua" w:hAnsi="Book Antiqua" w:cs="Times-Roman"/>
          <w:color w:val="000000"/>
          <w:lang w:val="es-ES"/>
        </w:rPr>
        <w:t xml:space="preserve"> las</w:t>
      </w:r>
      <w:r w:rsidR="009162BD" w:rsidRPr="00FC05B9">
        <w:rPr>
          <w:rFonts w:ascii="Book Antiqua" w:hAnsi="Book Antiqua" w:cs="Times-Roman"/>
          <w:color w:val="000000"/>
          <w:kern w:val="0"/>
          <w:lang w:val="es-ES"/>
        </w:rPr>
        <w:t xml:space="preserve"> </w:t>
      </w:r>
      <w:r w:rsidR="006A6083" w:rsidRPr="00FC05B9">
        <w:rPr>
          <w:rFonts w:ascii="Book Antiqua" w:hAnsi="Book Antiqua" w:cs="Times-Roman"/>
          <w:color w:val="000000"/>
          <w:kern w:val="0"/>
          <w:lang w:val="es-ES"/>
        </w:rPr>
        <w:t>estrategia</w:t>
      </w:r>
      <w:r w:rsidR="006A6083">
        <w:rPr>
          <w:rFonts w:ascii="Book Antiqua" w:hAnsi="Book Antiqua" w:cs="Times-Roman"/>
          <w:color w:val="000000"/>
          <w:kern w:val="0"/>
          <w:lang w:val="es-ES"/>
        </w:rPr>
        <w:t>s</w:t>
      </w:r>
      <w:r w:rsidR="009162BD" w:rsidRPr="00FC05B9">
        <w:rPr>
          <w:rFonts w:ascii="Book Antiqua" w:hAnsi="Book Antiqua" w:cs="Times-Roman"/>
          <w:color w:val="000000"/>
          <w:kern w:val="0"/>
          <w:lang w:val="es-ES"/>
        </w:rPr>
        <w:t xml:space="preserve"> para su creación, desarrollo y </w:t>
      </w:r>
      <w:r w:rsidR="009162BD">
        <w:rPr>
          <w:rFonts w:ascii="Book Antiqua" w:hAnsi="Book Antiqua" w:cs="Times-Roman"/>
          <w:color w:val="000000"/>
          <w:lang w:val="es-ES"/>
        </w:rPr>
        <w:t xml:space="preserve">la </w:t>
      </w:r>
      <w:r w:rsidR="009162BD" w:rsidRPr="00FC05B9">
        <w:rPr>
          <w:rFonts w:ascii="Book Antiqua" w:hAnsi="Book Antiqua" w:cs="Times-Roman"/>
          <w:color w:val="000000"/>
          <w:kern w:val="0"/>
          <w:lang w:val="es-ES"/>
        </w:rPr>
        <w:t>planificación de proyectos turísticos</w:t>
      </w:r>
      <w:r w:rsidR="009162BD">
        <w:rPr>
          <w:rFonts w:ascii="Book Antiqua" w:hAnsi="Book Antiqua" w:cs="Times-Roman"/>
          <w:color w:val="000000"/>
          <w:kern w:val="0"/>
          <w:lang w:val="es-ES"/>
        </w:rPr>
        <w:t xml:space="preserve">. </w:t>
      </w:r>
    </w:p>
    <w:p w14:paraId="6C023436" w14:textId="72349B18" w:rsidR="00047E5B" w:rsidRPr="00FC05B9" w:rsidRDefault="009162BD" w:rsidP="009162BD">
      <w:pPr>
        <w:pStyle w:val="Prrafodelista"/>
        <w:autoSpaceDE w:val="0"/>
        <w:autoSpaceDN w:val="0"/>
        <w:adjustRightInd w:val="0"/>
        <w:spacing w:line="480" w:lineRule="auto"/>
        <w:ind w:left="0" w:firstLine="540"/>
        <w:jc w:val="both"/>
        <w:rPr>
          <w:rFonts w:ascii="Book Antiqua" w:hAnsi="Book Antiqua" w:cs="Times-Roman"/>
          <w:color w:val="000000"/>
          <w:kern w:val="0"/>
          <w:lang w:val="es-ES"/>
        </w:rPr>
      </w:pPr>
      <w:r>
        <w:rPr>
          <w:rFonts w:ascii="Book Antiqua" w:hAnsi="Book Antiqua" w:cs="Times-Roman"/>
          <w:color w:val="000000"/>
          <w:kern w:val="0"/>
          <w:lang w:val="es-ES"/>
        </w:rPr>
        <w:t>Sección 2.-</w:t>
      </w:r>
      <w:r w:rsidR="00047E5B" w:rsidRPr="00FC05B9">
        <w:rPr>
          <w:rFonts w:ascii="Book Antiqua" w:hAnsi="Book Antiqua" w:cs="Times-Roman"/>
          <w:color w:val="000000"/>
          <w:kern w:val="0"/>
          <w:lang w:val="es-ES"/>
        </w:rPr>
        <w:t xml:space="preserve">En aquellos municipios donde no existan oficinas de turismo, la </w:t>
      </w:r>
      <w:r>
        <w:rPr>
          <w:rFonts w:ascii="Book Antiqua" w:hAnsi="Book Antiqua" w:cs="Times-Roman"/>
          <w:color w:val="000000"/>
          <w:kern w:val="0"/>
          <w:lang w:val="es-ES"/>
        </w:rPr>
        <w:t xml:space="preserve">Compañía </w:t>
      </w:r>
      <w:r w:rsidR="00047E5B" w:rsidRPr="007A4CCD">
        <w:rPr>
          <w:rFonts w:ascii="Book Antiqua" w:hAnsi="Book Antiqua" w:cs="Book Antiqua"/>
          <w:color w:val="000000"/>
          <w:kern w:val="0"/>
          <w:lang w:val="es-PR"/>
        </w:rPr>
        <w:t>de Turismo de</w:t>
      </w:r>
      <w:r>
        <w:rPr>
          <w:rFonts w:ascii="Book Antiqua" w:hAnsi="Book Antiqua" w:cs="Book Antiqua"/>
          <w:color w:val="000000"/>
          <w:kern w:val="0"/>
          <w:lang w:val="es-PR"/>
        </w:rPr>
        <w:t xml:space="preserve"> Puerto Rico </w:t>
      </w:r>
      <w:r w:rsidR="00047E5B" w:rsidRPr="00FC05B9">
        <w:rPr>
          <w:rFonts w:ascii="Book Antiqua" w:hAnsi="Book Antiqua" w:cs="Times-Roman"/>
          <w:color w:val="000000"/>
          <w:kern w:val="0"/>
          <w:lang w:val="es-ES"/>
        </w:rPr>
        <w:t xml:space="preserve">proporcionará </w:t>
      </w:r>
      <w:r>
        <w:rPr>
          <w:rFonts w:ascii="Book Antiqua" w:hAnsi="Book Antiqua" w:cs="Times-Roman"/>
          <w:color w:val="000000"/>
          <w:kern w:val="0"/>
          <w:lang w:val="es-ES"/>
        </w:rPr>
        <w:t xml:space="preserve">la </w:t>
      </w:r>
      <w:r w:rsidR="00047E5B" w:rsidRPr="00FC05B9">
        <w:rPr>
          <w:rFonts w:ascii="Book Antiqua" w:hAnsi="Book Antiqua" w:cs="Times-Roman"/>
          <w:color w:val="000000"/>
          <w:kern w:val="0"/>
          <w:lang w:val="es-ES"/>
        </w:rPr>
        <w:t xml:space="preserve">asistencia técnica y </w:t>
      </w:r>
      <w:r>
        <w:rPr>
          <w:rFonts w:ascii="Book Antiqua" w:hAnsi="Book Antiqua" w:cs="Times-Roman"/>
          <w:color w:val="000000"/>
          <w:kern w:val="0"/>
          <w:lang w:val="es-ES"/>
        </w:rPr>
        <w:t xml:space="preserve">las </w:t>
      </w:r>
      <w:r w:rsidRPr="00FC05B9">
        <w:rPr>
          <w:rFonts w:ascii="Book Antiqua" w:hAnsi="Book Antiqua" w:cs="Times-Roman"/>
          <w:color w:val="000000"/>
          <w:kern w:val="0"/>
          <w:lang w:val="es-ES"/>
        </w:rPr>
        <w:t>estrategi</w:t>
      </w:r>
      <w:r>
        <w:rPr>
          <w:rFonts w:ascii="Book Antiqua" w:hAnsi="Book Antiqua" w:cs="Times-Roman"/>
          <w:color w:val="000000"/>
          <w:kern w:val="0"/>
          <w:lang w:val="es-ES"/>
        </w:rPr>
        <w:t xml:space="preserve">as </w:t>
      </w:r>
      <w:r w:rsidR="00047E5B" w:rsidRPr="00FC05B9">
        <w:rPr>
          <w:rFonts w:ascii="Book Antiqua" w:hAnsi="Book Antiqua" w:cs="Times-Roman"/>
          <w:color w:val="000000"/>
          <w:kern w:val="0"/>
          <w:lang w:val="es-ES"/>
        </w:rPr>
        <w:t xml:space="preserve">para su creación, desarrollo y </w:t>
      </w:r>
      <w:r>
        <w:rPr>
          <w:rFonts w:ascii="Book Antiqua" w:hAnsi="Book Antiqua" w:cs="Times-Roman"/>
          <w:color w:val="000000"/>
          <w:kern w:val="0"/>
          <w:lang w:val="es-ES"/>
        </w:rPr>
        <w:t xml:space="preserve">la </w:t>
      </w:r>
      <w:r w:rsidR="00047E5B" w:rsidRPr="00FC05B9">
        <w:rPr>
          <w:rFonts w:ascii="Book Antiqua" w:hAnsi="Book Antiqua" w:cs="Times-Roman"/>
          <w:color w:val="000000"/>
          <w:kern w:val="0"/>
          <w:lang w:val="es-ES"/>
        </w:rPr>
        <w:t>planificación de proyectos turísticos. La promoción de estas iniciativas se realizará a través de redes sociales, radio, televisión, plataformas digitales, muelles y aeropuertos, garantizando un alcance amplio y efectivo.</w:t>
      </w:r>
    </w:p>
    <w:p w14:paraId="2B99E8DD" w14:textId="26A6CE79" w:rsidR="00047E5B" w:rsidRPr="00FC05B9" w:rsidRDefault="00047E5B" w:rsidP="00047E5B">
      <w:pPr>
        <w:pStyle w:val="Prrafodelista"/>
        <w:autoSpaceDE w:val="0"/>
        <w:autoSpaceDN w:val="0"/>
        <w:adjustRightInd w:val="0"/>
        <w:spacing w:line="480" w:lineRule="auto"/>
        <w:ind w:left="0" w:firstLine="540"/>
        <w:jc w:val="both"/>
        <w:rPr>
          <w:rFonts w:ascii="Book Antiqua" w:hAnsi="Book Antiqua" w:cs="Book Antiqua"/>
          <w:color w:val="000000"/>
          <w:kern w:val="0"/>
          <w:lang w:val="es-ES"/>
        </w:rPr>
      </w:pPr>
      <w:r w:rsidRPr="00FC05B9">
        <w:rPr>
          <w:rFonts w:ascii="Book Antiqua" w:hAnsi="Book Antiqua" w:cs="Book Antiqua"/>
          <w:b/>
          <w:bCs/>
          <w:color w:val="000000"/>
          <w:kern w:val="0"/>
          <w:lang w:val="es-ES"/>
        </w:rPr>
        <w:tab/>
      </w:r>
      <w:r w:rsidRPr="00FC05B9">
        <w:rPr>
          <w:rFonts w:ascii="Book Antiqua" w:hAnsi="Book Antiqua" w:cs="Book Antiqua"/>
          <w:color w:val="000000"/>
          <w:kern w:val="0"/>
          <w:lang w:val="es-ES"/>
        </w:rPr>
        <w:t xml:space="preserve">Sección </w:t>
      </w:r>
      <w:r w:rsidR="009162BD">
        <w:rPr>
          <w:rFonts w:ascii="Book Antiqua" w:hAnsi="Book Antiqua" w:cs="Book Antiqua"/>
          <w:color w:val="000000"/>
          <w:kern w:val="0"/>
          <w:lang w:val="es-ES"/>
        </w:rPr>
        <w:t>3</w:t>
      </w:r>
      <w:r w:rsidRPr="00FC05B9">
        <w:rPr>
          <w:rFonts w:ascii="Book Antiqua" w:hAnsi="Book Antiqua" w:cs="Book Antiqua"/>
          <w:color w:val="000000"/>
          <w:kern w:val="0"/>
          <w:lang w:val="es-ES"/>
        </w:rPr>
        <w:t xml:space="preserve">.- La </w:t>
      </w:r>
      <w:r w:rsidR="009162BD">
        <w:rPr>
          <w:rFonts w:ascii="Book Antiqua" w:hAnsi="Book Antiqua" w:cs="Book Antiqua"/>
          <w:color w:val="000000"/>
          <w:kern w:val="0"/>
          <w:lang w:val="es-ES"/>
        </w:rPr>
        <w:t xml:space="preserve">Compañía </w:t>
      </w:r>
      <w:r w:rsidRPr="00FC05B9">
        <w:rPr>
          <w:rFonts w:ascii="Book Antiqua" w:hAnsi="Book Antiqua" w:cs="Book Antiqua"/>
          <w:color w:val="000000"/>
          <w:kern w:val="0"/>
          <w:lang w:val="es-ES"/>
        </w:rPr>
        <w:t xml:space="preserve">de Turismo de Puerto Rico </w:t>
      </w:r>
      <w:r w:rsidRPr="00FC05B9">
        <w:rPr>
          <w:rFonts w:ascii="Book Antiqua" w:hAnsi="Book Antiqua" w:cs="Times-Roman"/>
          <w:color w:val="000000"/>
          <w:kern w:val="0"/>
          <w:lang w:val="es-ES"/>
        </w:rPr>
        <w:t xml:space="preserve">presentará informes trimestrales ante </w:t>
      </w:r>
      <w:r w:rsidR="009162BD">
        <w:rPr>
          <w:rFonts w:ascii="Book Antiqua" w:hAnsi="Book Antiqua" w:cs="Times-Roman"/>
          <w:color w:val="000000"/>
          <w:kern w:val="0"/>
          <w:lang w:val="es-ES"/>
        </w:rPr>
        <w:t xml:space="preserve">la Asamblea Legislativa </w:t>
      </w:r>
      <w:r w:rsidRPr="00FC05B9">
        <w:rPr>
          <w:rFonts w:ascii="Book Antiqua" w:hAnsi="Book Antiqua" w:cs="Times-Roman"/>
          <w:color w:val="000000"/>
          <w:kern w:val="0"/>
          <w:lang w:val="es-ES"/>
        </w:rPr>
        <w:t>sobre el progreso y resultados de las estrategias implementadas bajo esta Resolución Conjunta.</w:t>
      </w:r>
    </w:p>
    <w:p w14:paraId="2CB2DA80" w14:textId="28554DE5" w:rsidR="00F81454" w:rsidRPr="00BA4F95" w:rsidRDefault="00047E5B" w:rsidP="00047E5B">
      <w:pPr>
        <w:pStyle w:val="Prrafodelista"/>
        <w:autoSpaceDE w:val="0"/>
        <w:autoSpaceDN w:val="0"/>
        <w:adjustRightInd w:val="0"/>
        <w:spacing w:line="480" w:lineRule="auto"/>
        <w:ind w:left="0" w:firstLine="540"/>
        <w:jc w:val="both"/>
        <w:rPr>
          <w:rFonts w:ascii="Book Antiqua" w:hAnsi="Book Antiqua"/>
          <w:lang w:val="es-PR"/>
        </w:rPr>
      </w:pPr>
      <w:r w:rsidRPr="00FC05B9">
        <w:rPr>
          <w:rFonts w:ascii="Book Antiqua" w:hAnsi="Book Antiqua" w:cs="Times-Roman"/>
          <w:color w:val="000000"/>
          <w:kern w:val="0"/>
          <w:lang w:val="es-ES"/>
        </w:rPr>
        <w:t>Sección 3.- Esta Resolución</w:t>
      </w:r>
      <w:r>
        <w:rPr>
          <w:rFonts w:ascii="Book Antiqua" w:hAnsi="Book Antiqua" w:cs="Times-Roman"/>
          <w:color w:val="000000"/>
          <w:kern w:val="0"/>
          <w:lang w:val="es-ES"/>
        </w:rPr>
        <w:t xml:space="preserve"> Conjunta</w:t>
      </w:r>
      <w:r w:rsidRPr="00FC05B9">
        <w:rPr>
          <w:rFonts w:ascii="Book Antiqua" w:hAnsi="Book Antiqua" w:cs="Times-Roman"/>
          <w:color w:val="000000"/>
          <w:kern w:val="0"/>
          <w:lang w:val="es-ES"/>
        </w:rPr>
        <w:t xml:space="preserve"> entrará en vigor inmediatamente después de su aprobación.</w:t>
      </w:r>
    </w:p>
    <w:sectPr w:rsidR="00F81454" w:rsidRPr="00BA4F95" w:rsidSect="00F81454"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411BE" w14:textId="77777777" w:rsidR="002137F9" w:rsidRDefault="002137F9" w:rsidP="00F81454">
      <w:r>
        <w:separator/>
      </w:r>
    </w:p>
  </w:endnote>
  <w:endnote w:type="continuationSeparator" w:id="0">
    <w:p w14:paraId="203D704D" w14:textId="77777777" w:rsidR="002137F9" w:rsidRDefault="002137F9" w:rsidP="00F8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0B076" w14:textId="77777777" w:rsidR="002137F9" w:rsidRDefault="002137F9" w:rsidP="00F81454">
      <w:r>
        <w:separator/>
      </w:r>
    </w:p>
  </w:footnote>
  <w:footnote w:type="continuationSeparator" w:id="0">
    <w:p w14:paraId="30561860" w14:textId="77777777" w:rsidR="002137F9" w:rsidRDefault="002137F9" w:rsidP="00F81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F76B" w14:textId="77777777" w:rsidR="00F81454" w:rsidRDefault="00F81454" w:rsidP="00FD2D7B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  <w:p w14:paraId="5AA7B383" w14:textId="77777777" w:rsidR="00F81454" w:rsidRDefault="00F814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10397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B8DCB2" w14:textId="77777777" w:rsidR="00F81454" w:rsidRDefault="00F81454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F77F18" w14:textId="77777777" w:rsidR="00F81454" w:rsidRDefault="00F81454">
    <w:pPr>
      <w:spacing w:line="240" w:lineRule="exact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54"/>
    <w:rsid w:val="00047E5B"/>
    <w:rsid w:val="00053C7A"/>
    <w:rsid w:val="00097C57"/>
    <w:rsid w:val="00115B34"/>
    <w:rsid w:val="002137F9"/>
    <w:rsid w:val="0026561E"/>
    <w:rsid w:val="002A0A97"/>
    <w:rsid w:val="002A43DF"/>
    <w:rsid w:val="002B3F85"/>
    <w:rsid w:val="003C7FCD"/>
    <w:rsid w:val="003D7D1E"/>
    <w:rsid w:val="006A6083"/>
    <w:rsid w:val="008821A8"/>
    <w:rsid w:val="009162BD"/>
    <w:rsid w:val="00941D6A"/>
    <w:rsid w:val="00946FA0"/>
    <w:rsid w:val="009B69F2"/>
    <w:rsid w:val="00BA4F95"/>
    <w:rsid w:val="00BF2A25"/>
    <w:rsid w:val="00C12888"/>
    <w:rsid w:val="00C413B0"/>
    <w:rsid w:val="00C4442E"/>
    <w:rsid w:val="00CE49F8"/>
    <w:rsid w:val="00CF1D2E"/>
    <w:rsid w:val="00D929B2"/>
    <w:rsid w:val="00F644E4"/>
    <w:rsid w:val="00F65684"/>
    <w:rsid w:val="00F8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868712"/>
  <w15:chartTrackingRefBased/>
  <w15:docId w15:val="{795087B2-392C-4D63-945A-C4B69BB5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4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81454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14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14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14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14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14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14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14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14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14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1454"/>
    <w:pPr>
      <w:widowControl/>
      <w:spacing w:after="80"/>
      <w:contextualSpacing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81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1454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81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1454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814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1454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snapToGrid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814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145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14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1454"/>
    <w:rPr>
      <w:b/>
      <w:bCs/>
      <w:smallCaps/>
      <w:color w:val="0F4761" w:themeColor="accent1" w:themeShade="BF"/>
      <w:spacing w:val="5"/>
    </w:rPr>
  </w:style>
  <w:style w:type="paragraph" w:styleId="Sangradetextonormal">
    <w:name w:val="Body Text Indent"/>
    <w:basedOn w:val="Normal"/>
    <w:link w:val="SangradetextonormalCar"/>
    <w:rsid w:val="00F81454"/>
    <w:pPr>
      <w:tabs>
        <w:tab w:val="left" w:pos="0"/>
        <w:tab w:val="left" w:pos="90"/>
        <w:tab w:val="left" w:pos="6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720"/>
      <w:jc w:val="both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F81454"/>
    <w:rPr>
      <w:rFonts w:ascii="Times New Roman" w:eastAsia="Times New Roman" w:hAnsi="Times New Roman" w:cs="Times New Roman"/>
      <w:snapToGrid w:val="0"/>
      <w:kern w:val="0"/>
      <w:szCs w:val="20"/>
      <w:lang w:val="es-ES_tradnl"/>
      <w14:ligatures w14:val="none"/>
    </w:rPr>
  </w:style>
  <w:style w:type="paragraph" w:styleId="Encabezado">
    <w:name w:val="header"/>
    <w:basedOn w:val="Normal"/>
    <w:link w:val="EncabezadoCar"/>
    <w:uiPriority w:val="99"/>
    <w:rsid w:val="00F81454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1454"/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F81454"/>
  </w:style>
  <w:style w:type="paragraph" w:styleId="Textonotapie">
    <w:name w:val="footnote text"/>
    <w:basedOn w:val="Normal"/>
    <w:link w:val="TextonotapieCar"/>
    <w:uiPriority w:val="99"/>
    <w:unhideWhenUsed/>
    <w:rsid w:val="00F81454"/>
    <w:pPr>
      <w:widowControl/>
    </w:pPr>
    <w:rPr>
      <w:rFonts w:ascii="Calibri" w:eastAsia="Calibri" w:hAnsi="Calibri"/>
      <w:snapToGrid/>
      <w:kern w:val="2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81454"/>
    <w:rPr>
      <w:rFonts w:ascii="Calibri" w:eastAsia="Calibri" w:hAnsi="Calibri" w:cs="Times New Roman"/>
      <w:sz w:val="20"/>
      <w:szCs w:val="20"/>
      <w14:ligatures w14:val="none"/>
    </w:rPr>
  </w:style>
  <w:style w:type="character" w:styleId="Refdenotaalpie">
    <w:name w:val="footnote reference"/>
    <w:uiPriority w:val="99"/>
    <w:unhideWhenUsed/>
    <w:rsid w:val="00F81454"/>
    <w:rPr>
      <w:vertAlign w:val="superscript"/>
    </w:rPr>
  </w:style>
  <w:style w:type="character" w:styleId="Hipervnculo">
    <w:name w:val="Hyperlink"/>
    <w:uiPriority w:val="99"/>
    <w:unhideWhenUsed/>
    <w:rsid w:val="00F81454"/>
    <w:rPr>
      <w:color w:val="0000FF"/>
      <w:u w:val="single"/>
    </w:rPr>
  </w:style>
  <w:style w:type="character" w:styleId="Nmerodelnea">
    <w:name w:val="line number"/>
    <w:basedOn w:val="Fuentedeprrafopredeter"/>
    <w:uiPriority w:val="99"/>
    <w:semiHidden/>
    <w:unhideWhenUsed/>
    <w:rsid w:val="00F81454"/>
  </w:style>
  <w:style w:type="character" w:styleId="Mencinsinresolver">
    <w:name w:val="Unresolved Mention"/>
    <w:basedOn w:val="Fuentedeprrafopredeter"/>
    <w:uiPriority w:val="99"/>
    <w:semiHidden/>
    <w:unhideWhenUsed/>
    <w:rsid w:val="00047E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2849</Characters>
  <Application>Microsoft Office Word</Application>
  <DocSecurity>0</DocSecurity>
  <Lines>66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Rocío Alayón Morell</cp:lastModifiedBy>
  <cp:revision>3</cp:revision>
  <dcterms:created xsi:type="dcterms:W3CDTF">2026-02-12T17:08:00Z</dcterms:created>
  <dcterms:modified xsi:type="dcterms:W3CDTF">2026-02-13T16:38:00Z</dcterms:modified>
</cp:coreProperties>
</file>