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2F2AD4" w:rsidRDefault="008A7FE5" w:rsidP="008A7FE5">
      <w:pPr>
        <w:jc w:val="center"/>
        <w:rPr>
          <w:rFonts w:ascii="Book Antiqua" w:eastAsia="Times New Roman" w:hAnsi="Book Antiqua"/>
          <w:sz w:val="28"/>
          <w:szCs w:val="28"/>
          <w:lang w:val="es-ES"/>
        </w:rPr>
      </w:pPr>
      <w:r w:rsidRPr="002F2AD4">
        <w:rPr>
          <w:rFonts w:ascii="Book Antiqua" w:eastAsia="Times New Roman" w:hAnsi="Book Antiqua"/>
          <w:sz w:val="28"/>
          <w:szCs w:val="28"/>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1CD5086C"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8745E9">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5EE3248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w:t>
      </w:r>
      <w:r w:rsidR="002F2AD4">
        <w:rPr>
          <w:rFonts w:ascii="Book Antiqua" w:eastAsia="Times New Roman" w:hAnsi="Book Antiqua"/>
          <w:szCs w:val="20"/>
          <w:lang w:val="es-ES"/>
        </w:rPr>
        <w:t xml:space="preserve"> </w:t>
      </w:r>
      <w:r w:rsidRPr="0076587D">
        <w:rPr>
          <w:rFonts w:ascii="Book Antiqua" w:eastAsia="Times New Roman" w:hAnsi="Book Antiqua"/>
          <w:szCs w:val="20"/>
          <w:lang w:val="es-ES"/>
        </w:rPr>
        <w:t xml:space="preserve">Legislativa                                                                                                             </w:t>
      </w:r>
      <w:r w:rsidR="002F2AD4">
        <w:rPr>
          <w:rFonts w:ascii="Book Antiqua" w:eastAsia="Times New Roman" w:hAnsi="Book Antiqua"/>
          <w:szCs w:val="20"/>
          <w:lang w:val="es-ES"/>
        </w:rPr>
        <w:t xml:space="preserve">   </w:t>
      </w:r>
      <w:r w:rsidRPr="0076587D">
        <w:rPr>
          <w:rFonts w:ascii="Book Antiqua" w:eastAsia="Times New Roman" w:hAnsi="Book Antiqua"/>
          <w:szCs w:val="20"/>
          <w:lang w:val="es-ES"/>
        </w:rPr>
        <w:t>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5EE0EB04"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1D3718">
        <w:rPr>
          <w:rFonts w:ascii="Book Antiqua" w:eastAsia="Times New Roman" w:hAnsi="Book Antiqua"/>
          <w:b/>
          <w:sz w:val="52"/>
          <w:szCs w:val="52"/>
          <w:lang w:val="es-ES"/>
        </w:rPr>
        <w:t>1138</w:t>
      </w:r>
    </w:p>
    <w:p w14:paraId="1CA67854" w14:textId="77777777" w:rsidR="008A7FE5" w:rsidRPr="0076587D" w:rsidRDefault="008A7FE5" w:rsidP="008A7FE5">
      <w:pPr>
        <w:jc w:val="center"/>
        <w:rPr>
          <w:rFonts w:ascii="Book Antiqua" w:eastAsia="Times New Roman" w:hAnsi="Book Antiqua"/>
          <w:lang w:val="es-ES"/>
        </w:rPr>
      </w:pPr>
    </w:p>
    <w:p w14:paraId="3962E151" w14:textId="2C2F3C06"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r w:rsidR="001D3718">
        <w:rPr>
          <w:rFonts w:ascii="Book Antiqua" w:eastAsia="Times New Roman" w:hAnsi="Book Antiqua"/>
          <w:lang w:val="es-ES"/>
        </w:rPr>
        <w:t>18</w:t>
      </w:r>
      <w:r w:rsidR="0013020D">
        <w:rPr>
          <w:rFonts w:ascii="Book Antiqua" w:eastAsia="Times New Roman" w:hAnsi="Book Antiqua"/>
          <w:lang w:val="es-ES"/>
        </w:rPr>
        <w:t xml:space="preserve"> </w:t>
      </w:r>
      <w:r w:rsidRPr="0076587D">
        <w:rPr>
          <w:rFonts w:ascii="Book Antiqua" w:eastAsia="Times New Roman" w:hAnsi="Book Antiqua"/>
          <w:lang w:val="es-ES"/>
        </w:rPr>
        <w:t xml:space="preserve">DE </w:t>
      </w:r>
      <w:r w:rsidR="008745E9">
        <w:rPr>
          <w:rFonts w:ascii="Book Antiqua" w:eastAsia="Times New Roman" w:hAnsi="Book Antiqua"/>
          <w:lang w:val="es-ES"/>
        </w:rPr>
        <w:t>FEBRERO</w:t>
      </w:r>
      <w:r w:rsidRPr="0076587D">
        <w:rPr>
          <w:rFonts w:ascii="Book Antiqua" w:eastAsia="Times New Roman" w:hAnsi="Book Antiqua"/>
          <w:lang w:val="es-ES"/>
        </w:rPr>
        <w:t xml:space="preserve"> DE 202</w:t>
      </w:r>
      <w:r w:rsidR="008745E9">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445543BC" w14:textId="4AFD3984" w:rsidR="008A7FE5" w:rsidRPr="002F2AD4" w:rsidRDefault="008A7FE5" w:rsidP="002F2AD4">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16146EBF" w14:textId="135F9C97" w:rsidR="008A7FE5" w:rsidRPr="0076587D" w:rsidRDefault="0013020D" w:rsidP="008A7FE5">
      <w:pPr>
        <w:spacing w:before="120" w:after="120"/>
        <w:contextualSpacing/>
        <w:jc w:val="center"/>
        <w:rPr>
          <w:rFonts w:ascii="Book Antiqua" w:hAnsi="Book Antiqua"/>
          <w:lang w:val="es-ES"/>
        </w:rPr>
      </w:pPr>
      <w:r>
        <w:rPr>
          <w:rFonts w:ascii="Book Antiqua" w:hAnsi="Book Antiqua"/>
          <w:i/>
          <w:iCs/>
          <w:lang w:val="es-ES"/>
        </w:rPr>
        <w:t>(</w:t>
      </w:r>
      <w:r w:rsidR="008A7FE5" w:rsidRPr="0076587D">
        <w:rPr>
          <w:rFonts w:ascii="Book Antiqua" w:hAnsi="Book Antiqua"/>
          <w:i/>
          <w:iCs/>
          <w:lang w:val="es-ES"/>
        </w:rPr>
        <w:t>Por petición de la CODEPOLA</w:t>
      </w:r>
      <w:r>
        <w:rPr>
          <w:rFonts w:ascii="Book Antiqua" w:hAnsi="Book Antiqua"/>
          <w:i/>
          <w:iCs/>
          <w:lang w:val="es-ES"/>
        </w:rPr>
        <w:t>)</w:t>
      </w:r>
    </w:p>
    <w:p w14:paraId="28E95AFF" w14:textId="77777777" w:rsidR="008A7FE5" w:rsidRPr="0076587D" w:rsidRDefault="008A7FE5" w:rsidP="008A7FE5">
      <w:pPr>
        <w:suppressLineNumbers/>
        <w:jc w:val="center"/>
        <w:rPr>
          <w:rFonts w:ascii="Book Antiqua" w:eastAsia="Times New Roman" w:hAnsi="Book Antiqua"/>
          <w:lang w:val="es-ES"/>
        </w:rPr>
      </w:pPr>
    </w:p>
    <w:p w14:paraId="1B54B8AA" w14:textId="48E7301C"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2F2AD4">
        <w:rPr>
          <w:rFonts w:ascii="Book Antiqua" w:eastAsia="Times New Roman" w:hAnsi="Book Antiqua"/>
          <w:lang w:val="es-ES"/>
        </w:rPr>
        <w:t xml:space="preserve"> la Comisión de Seguridad Pública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22B7F50A" w14:textId="4D5A8332" w:rsidR="008A7FE5" w:rsidRPr="0076587D" w:rsidRDefault="008A7FE5" w:rsidP="002F2AD4">
      <w:pPr>
        <w:ind w:left="720" w:hanging="720"/>
        <w:jc w:val="both"/>
        <w:rPr>
          <w:rStyle w:val="s2"/>
          <w:rFonts w:ascii="Book Antiqua" w:hAnsi="Book Antiqua"/>
          <w:lang w:val="es-ES"/>
        </w:rPr>
      </w:pPr>
      <w:bookmarkStart w:id="0" w:name="_Hlk164089542"/>
      <w:r w:rsidRPr="0076587D">
        <w:rPr>
          <w:rStyle w:val="s2"/>
          <w:rFonts w:ascii="Book Antiqua" w:hAnsi="Book Antiqua"/>
          <w:lang w:val="es-ES"/>
        </w:rPr>
        <w:t xml:space="preserve">Para </w:t>
      </w:r>
      <w:r w:rsidRPr="0076587D">
        <w:rPr>
          <w:rFonts w:ascii="Book Antiqua" w:hAnsi="Book Antiqua"/>
          <w:lang w:val="es-ES"/>
        </w:rPr>
        <w:t xml:space="preserve">enmendar </w:t>
      </w:r>
      <w:r w:rsidR="007F244C">
        <w:rPr>
          <w:rFonts w:ascii="Book Antiqua" w:hAnsi="Book Antiqua"/>
          <w:lang w:val="es-ES"/>
        </w:rPr>
        <w:t>el</w:t>
      </w:r>
      <w:r w:rsidRPr="0076587D">
        <w:rPr>
          <w:rFonts w:ascii="Book Antiqua" w:hAnsi="Book Antiqua"/>
          <w:lang w:val="es-ES"/>
        </w:rPr>
        <w:t xml:space="preserve"> Art</w:t>
      </w:r>
      <w:r w:rsidRPr="0076587D">
        <w:rPr>
          <w:rFonts w:ascii="Book Antiqua" w:hAnsi="Book Antiqua"/>
        </w:rPr>
        <w:t>í</w:t>
      </w:r>
      <w:r w:rsidRPr="0076587D">
        <w:rPr>
          <w:rFonts w:ascii="Book Antiqua" w:hAnsi="Book Antiqua"/>
          <w:lang w:val="es-ES"/>
        </w:rPr>
        <w:t>culo 2.02;</w:t>
      </w:r>
      <w:r w:rsidR="007F244C">
        <w:rPr>
          <w:rFonts w:ascii="Book Antiqua" w:hAnsi="Book Antiqua"/>
          <w:lang w:val="es-ES"/>
        </w:rPr>
        <w:t xml:space="preserve"> añadir un nuevo </w:t>
      </w:r>
      <w:r w:rsidR="0051599F">
        <w:rPr>
          <w:rFonts w:ascii="Book Antiqua" w:hAnsi="Book Antiqua"/>
          <w:lang w:val="es-ES"/>
        </w:rPr>
        <w:t>A</w:t>
      </w:r>
      <w:r w:rsidR="007F244C">
        <w:rPr>
          <w:rFonts w:ascii="Book Antiqua" w:hAnsi="Book Antiqua"/>
          <w:lang w:val="es-ES"/>
        </w:rPr>
        <w:t xml:space="preserve">rtículo </w:t>
      </w:r>
      <w:r w:rsidRPr="0076587D">
        <w:rPr>
          <w:rFonts w:ascii="Book Antiqua" w:hAnsi="Book Antiqua"/>
          <w:lang w:val="es-ES"/>
        </w:rPr>
        <w:t xml:space="preserve"> 2.07</w:t>
      </w:r>
      <w:r w:rsidR="007F244C">
        <w:rPr>
          <w:rFonts w:ascii="Book Antiqua" w:hAnsi="Book Antiqua"/>
          <w:lang w:val="es-ES"/>
        </w:rPr>
        <w:t xml:space="preserve"> (a) y reenumerar el </w:t>
      </w:r>
      <w:r w:rsidR="0013020D">
        <w:rPr>
          <w:rFonts w:ascii="Book Antiqua" w:hAnsi="Book Antiqua"/>
          <w:lang w:val="es-ES"/>
        </w:rPr>
        <w:t xml:space="preserve">actual </w:t>
      </w:r>
      <w:r w:rsidR="0051599F">
        <w:rPr>
          <w:rFonts w:ascii="Book Antiqua" w:hAnsi="Book Antiqua"/>
          <w:lang w:val="es-ES"/>
        </w:rPr>
        <w:t xml:space="preserve">Artículo </w:t>
      </w:r>
      <w:r w:rsidR="007F244C">
        <w:rPr>
          <w:rFonts w:ascii="Book Antiqua" w:hAnsi="Book Antiqua"/>
          <w:lang w:val="es-ES"/>
        </w:rPr>
        <w:t>2.07 como 2.07 (b)</w:t>
      </w:r>
      <w:r w:rsidRPr="0076587D">
        <w:rPr>
          <w:rFonts w:ascii="Book Antiqua" w:hAnsi="Book Antiqua"/>
          <w:lang w:val="es-ES"/>
        </w:rPr>
        <w:t>;</w:t>
      </w:r>
      <w:r w:rsidR="0051599F">
        <w:rPr>
          <w:rFonts w:ascii="Book Antiqua" w:hAnsi="Book Antiqua"/>
          <w:lang w:val="es-ES"/>
        </w:rPr>
        <w:t xml:space="preserve"> </w:t>
      </w:r>
      <w:r w:rsidR="007F244C">
        <w:rPr>
          <w:rFonts w:ascii="Book Antiqua" w:hAnsi="Book Antiqua"/>
          <w:lang w:val="es-ES"/>
        </w:rPr>
        <w:t xml:space="preserve">enmendar los </w:t>
      </w:r>
      <w:r w:rsidR="0051599F">
        <w:rPr>
          <w:rFonts w:ascii="Book Antiqua" w:hAnsi="Book Antiqua"/>
          <w:lang w:val="es-ES"/>
        </w:rPr>
        <w:t>A</w:t>
      </w:r>
      <w:r w:rsidR="007F244C">
        <w:rPr>
          <w:rFonts w:ascii="Book Antiqua" w:hAnsi="Book Antiqua"/>
          <w:lang w:val="es-ES"/>
        </w:rPr>
        <w:t>rtículos</w:t>
      </w:r>
      <w:r w:rsidRPr="0076587D">
        <w:rPr>
          <w:rFonts w:ascii="Book Antiqua" w:hAnsi="Book Antiqua"/>
          <w:lang w:val="es-ES"/>
        </w:rPr>
        <w:t xml:space="preserve"> </w:t>
      </w:r>
      <w:r w:rsidRPr="00DF3886">
        <w:rPr>
          <w:rFonts w:ascii="Book Antiqua" w:hAnsi="Book Antiqua"/>
          <w:lang w:val="es-ES"/>
        </w:rPr>
        <w:t>2.08;</w:t>
      </w:r>
      <w:r>
        <w:rPr>
          <w:rFonts w:ascii="Book Antiqua" w:hAnsi="Book Antiqua"/>
          <w:lang w:val="es-ES"/>
        </w:rPr>
        <w:t xml:space="preserve"> </w:t>
      </w:r>
      <w:r w:rsidRPr="0076587D">
        <w:rPr>
          <w:rFonts w:ascii="Book Antiqua" w:hAnsi="Book Antiqua"/>
          <w:lang w:val="es-ES"/>
        </w:rPr>
        <w:t xml:space="preserve">2.10; </w:t>
      </w:r>
      <w:r w:rsidRPr="00366540">
        <w:rPr>
          <w:rFonts w:ascii="Book Antiqua" w:hAnsi="Book Antiqua"/>
          <w:lang w:val="es-ES"/>
        </w:rPr>
        <w:t>2.13;</w:t>
      </w:r>
      <w:r>
        <w:rPr>
          <w:rFonts w:ascii="Book Antiqua" w:hAnsi="Book Antiqua"/>
          <w:lang w:val="es-ES"/>
        </w:rPr>
        <w:t xml:space="preserve"> </w:t>
      </w:r>
      <w:r w:rsidR="008148C5">
        <w:rPr>
          <w:rFonts w:ascii="Book Antiqua" w:hAnsi="Book Antiqua"/>
          <w:lang w:val="es-ES"/>
        </w:rPr>
        <w:t xml:space="preserve">2.14; </w:t>
      </w:r>
      <w:r w:rsidRPr="0076587D">
        <w:rPr>
          <w:rFonts w:ascii="Book Antiqua" w:hAnsi="Book Antiqua"/>
          <w:lang w:val="es-ES"/>
        </w:rPr>
        <w:t>4.01, 4.03 y 7.01 de la Ley 168-2019, según enmendada, a los fines de delimitar el alcance de la licencia de armas permitida para menores de veintiún (21) años;</w:t>
      </w:r>
      <w:r w:rsidRPr="0076587D">
        <w:rPr>
          <w:rFonts w:ascii="Book Antiqua" w:hAnsi="Book Antiqua"/>
        </w:rPr>
        <w:t xml:space="preserve"> </w:t>
      </w:r>
      <w:r>
        <w:rPr>
          <w:rFonts w:ascii="Book Antiqua" w:hAnsi="Book Antiqua"/>
        </w:rPr>
        <w:t>delimitar instancias en que se verificará</w:t>
      </w:r>
      <w:r w:rsidR="00EE46A7">
        <w:rPr>
          <w:rFonts w:ascii="Book Antiqua" w:hAnsi="Book Antiqua"/>
        </w:rPr>
        <w:t>n</w:t>
      </w:r>
      <w:r w:rsidR="00840B55">
        <w:rPr>
          <w:rFonts w:ascii="Book Antiqua" w:hAnsi="Book Antiqua"/>
        </w:rPr>
        <w:t xml:space="preserve"> sus</w:t>
      </w:r>
      <w:r>
        <w:rPr>
          <w:rFonts w:ascii="Book Antiqua" w:hAnsi="Book Antiqua"/>
        </w:rPr>
        <w:t xml:space="preserve"> antecedentes penales; </w:t>
      </w:r>
      <w:r w:rsidRPr="0076587D">
        <w:rPr>
          <w:rFonts w:ascii="Book Antiqua" w:hAnsi="Book Antiqua"/>
          <w:lang w:val="es-ES"/>
        </w:rPr>
        <w:t xml:space="preserve">atemperar disposiciones sobre reciprocidad; modificar requisitos en cuanto a instructores; </w:t>
      </w:r>
      <w:r w:rsidR="00840B55">
        <w:rPr>
          <w:rFonts w:ascii="Book Antiqua" w:hAnsi="Book Antiqua"/>
          <w:lang w:val="es-ES"/>
        </w:rPr>
        <w:t xml:space="preserve">disponer sobre la </w:t>
      </w:r>
      <w:r>
        <w:rPr>
          <w:rFonts w:ascii="Book Antiqua" w:hAnsi="Book Antiqua"/>
          <w:lang w:val="es-ES"/>
        </w:rPr>
        <w:t xml:space="preserve">devolución de armas de fuego y municiones; </w:t>
      </w:r>
      <w:r w:rsidRPr="0076587D">
        <w:rPr>
          <w:rFonts w:ascii="Book Antiqua" w:hAnsi="Book Antiqua"/>
          <w:lang w:val="es-ES"/>
        </w:rPr>
        <w:t xml:space="preserve">disponer sobre el manejo de armas de personas declaradas desaparecidas; </w:t>
      </w:r>
      <w:r w:rsidR="00BD71DF">
        <w:rPr>
          <w:rFonts w:ascii="Book Antiqua" w:hAnsi="Book Antiqua"/>
          <w:lang w:val="es-ES"/>
        </w:rPr>
        <w:t xml:space="preserve">incorporar </w:t>
      </w:r>
      <w:r>
        <w:rPr>
          <w:rFonts w:ascii="Book Antiqua" w:hAnsi="Book Antiqua"/>
          <w:lang w:val="es-ES"/>
        </w:rPr>
        <w:t xml:space="preserve">disposiciones sobre motivo fundado; </w:t>
      </w:r>
      <w:r w:rsidR="00BD71DF">
        <w:rPr>
          <w:rFonts w:ascii="Book Antiqua" w:hAnsi="Book Antiqua"/>
          <w:lang w:val="es-ES"/>
        </w:rPr>
        <w:t xml:space="preserve">proveer para </w:t>
      </w:r>
      <w:r w:rsidRPr="0076587D">
        <w:rPr>
          <w:rFonts w:ascii="Book Antiqua" w:hAnsi="Book Antiqua"/>
          <w:lang w:val="es-ES"/>
        </w:rPr>
        <w:t xml:space="preserve">inspecciones a armerías; </w:t>
      </w:r>
      <w:r>
        <w:rPr>
          <w:rFonts w:ascii="Book Antiqua" w:hAnsi="Book Antiqua"/>
          <w:lang w:val="es-ES"/>
        </w:rPr>
        <w:t>aclarar conceptos sobre el negocio de armero y transacciones realizadas fuera de</w:t>
      </w:r>
      <w:r w:rsidR="00CA1D07">
        <w:rPr>
          <w:rFonts w:ascii="Book Antiqua" w:hAnsi="Book Antiqua"/>
          <w:lang w:val="es-ES"/>
        </w:rPr>
        <w:t>l</w:t>
      </w:r>
      <w:r>
        <w:rPr>
          <w:rFonts w:ascii="Book Antiqua" w:hAnsi="Book Antiqua"/>
          <w:lang w:val="es-ES"/>
        </w:rPr>
        <w:t xml:space="preserve"> establecimiento; </w:t>
      </w:r>
      <w:r w:rsidRPr="00B703C7">
        <w:rPr>
          <w:rFonts w:ascii="Book Antiqua" w:hAnsi="Book Antiqua"/>
        </w:rPr>
        <w:t xml:space="preserve">autorizar a las armerías a mantener bajo su </w:t>
      </w:r>
      <w:r w:rsidRPr="00DD55A1">
        <w:rPr>
          <w:rFonts w:ascii="Book Antiqua" w:hAnsi="Book Antiqua"/>
        </w:rPr>
        <w:t>custodia armas de fuego que</w:t>
      </w:r>
      <w:r>
        <w:rPr>
          <w:rFonts w:ascii="Book Antiqua" w:hAnsi="Book Antiqua"/>
        </w:rPr>
        <w:t xml:space="preserve"> hayan sido ocupadas incidentalmente</w:t>
      </w:r>
      <w:r w:rsidRPr="0076587D">
        <w:rPr>
          <w:rFonts w:ascii="Book Antiqua" w:hAnsi="Book Antiqua"/>
          <w:lang w:val="es-ES"/>
        </w:rPr>
        <w:t xml:space="preserve">; </w:t>
      </w:r>
      <w:r w:rsidRPr="005A78FE">
        <w:rPr>
          <w:rFonts w:ascii="Book Antiqua" w:hAnsi="Book Antiqua"/>
          <w:strike/>
          <w:lang w:val="es-ES"/>
        </w:rPr>
        <w:t xml:space="preserve">añadir </w:t>
      </w:r>
      <w:r w:rsidR="007C35CA" w:rsidRPr="005A78FE">
        <w:rPr>
          <w:rFonts w:ascii="Book Antiqua" w:hAnsi="Book Antiqua"/>
          <w:strike/>
          <w:lang w:val="es-ES"/>
        </w:rPr>
        <w:t xml:space="preserve">la </w:t>
      </w:r>
      <w:r w:rsidRPr="005A78FE">
        <w:rPr>
          <w:rFonts w:ascii="Book Antiqua" w:hAnsi="Book Antiqua"/>
          <w:strike/>
          <w:lang w:val="es-ES"/>
        </w:rPr>
        <w:t>categoría de caza a</w:t>
      </w:r>
      <w:r w:rsidR="007C35CA" w:rsidRPr="005A78FE">
        <w:rPr>
          <w:rFonts w:ascii="Book Antiqua" w:hAnsi="Book Antiqua"/>
          <w:strike/>
          <w:lang w:val="es-ES"/>
        </w:rPr>
        <w:t xml:space="preserve"> la</w:t>
      </w:r>
      <w:r w:rsidRPr="005A78FE">
        <w:rPr>
          <w:rFonts w:ascii="Book Antiqua" w:hAnsi="Book Antiqua"/>
          <w:strike/>
          <w:lang w:val="es-ES"/>
        </w:rPr>
        <w:t xml:space="preserve"> licencia de armas;</w:t>
      </w:r>
      <w:r>
        <w:rPr>
          <w:rFonts w:ascii="Book Antiqua" w:hAnsi="Book Antiqua"/>
          <w:lang w:val="es-ES"/>
        </w:rPr>
        <w:t xml:space="preserve"> </w:t>
      </w:r>
      <w:r w:rsidRPr="0076587D">
        <w:rPr>
          <w:rFonts w:ascii="Book Antiqua" w:hAnsi="Book Antiqua"/>
          <w:lang w:val="es-ES"/>
        </w:rPr>
        <w:t>enmendar la Regla 19 de la Ley Núm. 87 de 26 de junio de 1963, según enmendada, a los fines de</w:t>
      </w:r>
      <w:r>
        <w:rPr>
          <w:rFonts w:ascii="Book Antiqua" w:hAnsi="Book Antiqua"/>
          <w:lang w:val="es-ES"/>
        </w:rPr>
        <w:t>,</w:t>
      </w:r>
      <w:r w:rsidRPr="0076587D">
        <w:rPr>
          <w:rFonts w:ascii="Book Antiqua" w:hAnsi="Book Antiqua"/>
          <w:lang w:val="es-ES"/>
        </w:rPr>
        <w:t xml:space="preserve"> ante una determinación de no causa para arresto</w:t>
      </w:r>
      <w:r>
        <w:rPr>
          <w:rFonts w:ascii="Book Antiqua" w:hAnsi="Book Antiqua"/>
          <w:lang w:val="es-ES"/>
        </w:rPr>
        <w:t>,</w:t>
      </w:r>
      <w:r w:rsidRPr="0076587D">
        <w:rPr>
          <w:rFonts w:ascii="Book Antiqua" w:hAnsi="Book Antiqua"/>
          <w:lang w:val="es-ES"/>
        </w:rPr>
        <w:t xml:space="preserve"> ordenar la devolución del arma incautada;</w:t>
      </w:r>
      <w:r>
        <w:rPr>
          <w:rFonts w:ascii="Book Antiqua" w:hAnsi="Book Antiqua"/>
          <w:lang w:val="es-ES"/>
        </w:rPr>
        <w:t xml:space="preserve"> </w:t>
      </w:r>
      <w:r w:rsidRPr="00D47FD4">
        <w:rPr>
          <w:rFonts w:ascii="Book Antiqua" w:hAnsi="Book Antiqua"/>
          <w:strike/>
          <w:lang w:val="es-ES"/>
        </w:rPr>
        <w:t>y enmendar los Artículos 2, 6, 7, 13, 14 y 16 de la Ley 241-1999, según enmendada, a los fines de requerir licencia de armas expedida por la Policía de Puerto Rico a tod</w:t>
      </w:r>
      <w:bookmarkStart w:id="1" w:name="_Hlk190192080"/>
      <w:r w:rsidRPr="00D47FD4">
        <w:rPr>
          <w:rFonts w:ascii="Book Antiqua" w:hAnsi="Book Antiqua"/>
          <w:strike/>
          <w:lang w:val="es-ES"/>
        </w:rPr>
        <w:t>a persona que se dedique a la caza que haga uso de un arma de fuego</w:t>
      </w:r>
      <w:r w:rsidRPr="00D47FD4">
        <w:rPr>
          <w:rStyle w:val="s2"/>
          <w:rFonts w:ascii="Book Antiqua" w:hAnsi="Book Antiqua"/>
          <w:strike/>
          <w:lang w:val="es-ES"/>
        </w:rPr>
        <w:t>;</w:t>
      </w:r>
      <w:r>
        <w:rPr>
          <w:rStyle w:val="s2"/>
          <w:rFonts w:ascii="Book Antiqua" w:hAnsi="Book Antiqua"/>
          <w:lang w:val="es-ES"/>
        </w:rPr>
        <w:t xml:space="preserve"> </w:t>
      </w:r>
      <w:r w:rsidR="002A0B0A">
        <w:rPr>
          <w:rStyle w:val="s2"/>
          <w:rFonts w:ascii="Book Antiqua" w:hAnsi="Book Antiqua"/>
          <w:i/>
          <w:iCs/>
          <w:u w:val="single"/>
          <w:lang w:val="es-ES"/>
        </w:rPr>
        <w:t>establecer la obl</w:t>
      </w:r>
      <w:r w:rsidR="0050167A">
        <w:rPr>
          <w:rStyle w:val="s2"/>
          <w:rFonts w:ascii="Book Antiqua" w:hAnsi="Book Antiqua"/>
          <w:i/>
          <w:iCs/>
          <w:u w:val="single"/>
          <w:lang w:val="es-ES"/>
        </w:rPr>
        <w:t xml:space="preserve">igatoriedad de establecer acuerdos colaborativos entre la Policía de Puerto Rico y el Departamento de Recursos Naturales </w:t>
      </w:r>
      <w:r w:rsidR="00A83943">
        <w:rPr>
          <w:rStyle w:val="s2"/>
          <w:rFonts w:ascii="Book Antiqua" w:hAnsi="Book Antiqua"/>
          <w:i/>
          <w:iCs/>
          <w:u w:val="single"/>
          <w:lang w:val="es-ES"/>
        </w:rPr>
        <w:t xml:space="preserve">y Ambientales para </w:t>
      </w:r>
      <w:r w:rsidR="00614574">
        <w:rPr>
          <w:rStyle w:val="s2"/>
          <w:rFonts w:ascii="Book Antiqua" w:hAnsi="Book Antiqua"/>
          <w:i/>
          <w:iCs/>
          <w:u w:val="single"/>
          <w:lang w:val="es-ES"/>
        </w:rPr>
        <w:t>el acceso a los registros de armas de caza</w:t>
      </w:r>
      <w:r w:rsidR="00E95AEA">
        <w:rPr>
          <w:rStyle w:val="s2"/>
          <w:rFonts w:ascii="Book Antiqua" w:hAnsi="Book Antiqua"/>
          <w:i/>
          <w:iCs/>
          <w:u w:val="single"/>
          <w:lang w:val="es-ES"/>
        </w:rPr>
        <w:t>;</w:t>
      </w:r>
      <w:r w:rsidR="002A0B0A">
        <w:rPr>
          <w:rStyle w:val="s2"/>
          <w:rFonts w:ascii="Book Antiqua" w:hAnsi="Book Antiqua"/>
          <w:lang w:val="es-ES"/>
        </w:rPr>
        <w:t xml:space="preserve"> </w:t>
      </w:r>
      <w:r>
        <w:rPr>
          <w:rStyle w:val="s2"/>
          <w:rFonts w:ascii="Book Antiqua" w:hAnsi="Book Antiqua"/>
          <w:lang w:val="es-ES"/>
        </w:rPr>
        <w:t>y para otros fines relacionados.</w:t>
      </w:r>
      <w:r w:rsidRPr="0076587D">
        <w:rPr>
          <w:rStyle w:val="s2"/>
          <w:rFonts w:ascii="Book Antiqua" w:hAnsi="Book Antiqua"/>
          <w:lang w:val="es-ES"/>
        </w:rPr>
        <w:t xml:space="preserve">  </w:t>
      </w:r>
      <w:bookmarkEnd w:id="0"/>
      <w:r w:rsidRPr="0076587D">
        <w:rPr>
          <w:rStyle w:val="s2"/>
          <w:rFonts w:ascii="Book Antiqua" w:hAnsi="Book Antiqua"/>
          <w:lang w:val="es-ES"/>
        </w:rPr>
        <w:t xml:space="preserve"> </w:t>
      </w:r>
      <w:bookmarkEnd w:id="1"/>
    </w:p>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lastRenderedPageBreak/>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13F14302" w14:textId="5DD19C25" w:rsidR="008A7FE5" w:rsidRDefault="00172731" w:rsidP="000207D7">
      <w:pPr>
        <w:ind w:firstLine="720"/>
        <w:jc w:val="both"/>
        <w:rPr>
          <w:rFonts w:ascii="Book Antiqua" w:eastAsia="Times New Roman" w:hAnsi="Book Antiqua"/>
          <w:lang w:val="es-ES"/>
        </w:rPr>
      </w:pPr>
      <w:r>
        <w:rPr>
          <w:rFonts w:ascii="Book Antiqua" w:eastAsia="Times New Roman" w:hAnsi="Book Antiqua"/>
          <w:lang w:val="es-ES"/>
        </w:rPr>
        <w:t>La Asamblea Legislativa de Puerto Rico tiene la responsabilidad de aprobar legislación y actualizar nuestro ordenamiento jurídico para que responda a las necesidades de</w:t>
      </w:r>
      <w:r w:rsidR="00AB0D67">
        <w:rPr>
          <w:rFonts w:ascii="Book Antiqua" w:eastAsia="Times New Roman" w:hAnsi="Book Antiqua"/>
          <w:lang w:val="es-ES"/>
        </w:rPr>
        <w:t xml:space="preserve">l Puerto Rico de hoy en día. </w:t>
      </w:r>
      <w:r w:rsidR="008A7FE5" w:rsidRPr="00AB561C">
        <w:rPr>
          <w:rFonts w:ascii="Book Antiqua" w:eastAsia="Times New Roman" w:hAnsi="Book Antiqua"/>
          <w:lang w:val="es-ES"/>
        </w:rPr>
        <w:t xml:space="preserve">La presente </w:t>
      </w:r>
      <w:r w:rsidR="00B9011F">
        <w:rPr>
          <w:rFonts w:ascii="Book Antiqua" w:eastAsia="Times New Roman" w:hAnsi="Book Antiqua"/>
          <w:lang w:val="es-ES"/>
        </w:rPr>
        <w:t>Ley</w:t>
      </w:r>
      <w:r w:rsidR="008A7FE5" w:rsidRPr="00AB561C">
        <w:rPr>
          <w:rFonts w:ascii="Book Antiqua" w:eastAsia="Times New Roman" w:hAnsi="Book Antiqua"/>
          <w:lang w:val="es-ES"/>
        </w:rPr>
        <w:t xml:space="preserve"> </w:t>
      </w:r>
      <w:r w:rsidR="00277767">
        <w:rPr>
          <w:rFonts w:ascii="Book Antiqua" w:eastAsia="Times New Roman" w:hAnsi="Book Antiqua"/>
          <w:lang w:val="es-ES"/>
        </w:rPr>
        <w:t>enmienda</w:t>
      </w:r>
      <w:r w:rsidR="008A7FE5" w:rsidRPr="00AB561C">
        <w:rPr>
          <w:rFonts w:ascii="Book Antiqua" w:eastAsia="Times New Roman" w:hAnsi="Book Antiqua"/>
          <w:lang w:val="es-ES"/>
        </w:rPr>
        <w:t xml:space="preserve"> diversos artículos de la Ley 168-2019, </w:t>
      </w:r>
      <w:r w:rsidR="008A7FE5">
        <w:rPr>
          <w:rFonts w:ascii="Book Antiqua" w:eastAsia="Times New Roman" w:hAnsi="Book Antiqua"/>
          <w:lang w:val="es-ES"/>
        </w:rPr>
        <w:t xml:space="preserve">según enmendada, </w:t>
      </w:r>
      <w:r w:rsidR="008A7FE5" w:rsidRPr="00AB561C">
        <w:rPr>
          <w:rFonts w:ascii="Book Antiqua" w:eastAsia="Times New Roman" w:hAnsi="Book Antiqua"/>
          <w:lang w:val="es-ES"/>
        </w:rPr>
        <w:t xml:space="preserve">conocida como la “Ley de Armas de Puerto Rico de 2020”, así como </w:t>
      </w:r>
      <w:r w:rsidR="008A7FE5">
        <w:rPr>
          <w:rFonts w:ascii="Book Antiqua" w:eastAsia="Times New Roman" w:hAnsi="Book Antiqua"/>
          <w:lang w:val="es-ES"/>
        </w:rPr>
        <w:t xml:space="preserve">otras </w:t>
      </w:r>
      <w:r w:rsidR="008A7FE5" w:rsidRPr="00AB561C">
        <w:rPr>
          <w:rFonts w:ascii="Book Antiqua" w:eastAsia="Times New Roman" w:hAnsi="Book Antiqua"/>
          <w:lang w:val="es-ES"/>
        </w:rPr>
        <w:t>disposiciones de la Ley 241-1999</w:t>
      </w:r>
      <w:r w:rsidR="008A7FE5">
        <w:rPr>
          <w:rFonts w:ascii="Book Antiqua" w:eastAsia="Times New Roman" w:hAnsi="Book Antiqua"/>
          <w:lang w:val="es-ES"/>
        </w:rPr>
        <w:t>, según enmendada,</w:t>
      </w:r>
      <w:r w:rsidR="008A7FE5" w:rsidRPr="00AB561C">
        <w:rPr>
          <w:rFonts w:ascii="Book Antiqua" w:eastAsia="Times New Roman" w:hAnsi="Book Antiqua"/>
          <w:lang w:val="es-ES"/>
        </w:rPr>
        <w:t xml:space="preserve"> </w:t>
      </w:r>
      <w:r w:rsidR="008A7FE5">
        <w:rPr>
          <w:rFonts w:ascii="Book Antiqua" w:eastAsia="Times New Roman" w:hAnsi="Book Antiqua"/>
          <w:lang w:val="es-ES"/>
        </w:rPr>
        <w:t xml:space="preserve">conocida como “Nueva </w:t>
      </w:r>
      <w:r w:rsidR="008A7FE5" w:rsidRPr="00AB561C">
        <w:rPr>
          <w:rFonts w:ascii="Book Antiqua" w:eastAsia="Times New Roman" w:hAnsi="Book Antiqua"/>
          <w:lang w:val="es-ES"/>
        </w:rPr>
        <w:t>Ley de Vida Silvestre</w:t>
      </w:r>
      <w:r w:rsidR="008A7FE5">
        <w:rPr>
          <w:rFonts w:ascii="Book Antiqua" w:eastAsia="Times New Roman" w:hAnsi="Book Antiqua"/>
          <w:lang w:val="es-ES"/>
        </w:rPr>
        <w:t xml:space="preserve"> de Puerto Rico”</w:t>
      </w:r>
      <w:r w:rsidR="008A7FE5" w:rsidRPr="00AB561C">
        <w:rPr>
          <w:rFonts w:ascii="Book Antiqua" w:eastAsia="Times New Roman" w:hAnsi="Book Antiqua"/>
          <w:lang w:val="es-ES"/>
        </w:rPr>
        <w:t>, con el fin de armonizar el marco jurídico local con la normativa y jurisprudencia federal, corregir deficiencias administrativas, eliminar duplicidades operacionales y fortalecer tanto la seguridad pública como los derechos individuales constitucionalmente reconocidos.</w:t>
      </w:r>
    </w:p>
    <w:p w14:paraId="29A45AE0" w14:textId="77777777" w:rsidR="008A7FE5" w:rsidRPr="00AB561C" w:rsidRDefault="008A7FE5" w:rsidP="008A7FE5">
      <w:pPr>
        <w:jc w:val="both"/>
        <w:rPr>
          <w:rFonts w:ascii="Book Antiqua" w:eastAsia="Times New Roman" w:hAnsi="Book Antiqua"/>
          <w:lang w:val="es-ES"/>
        </w:rPr>
      </w:pPr>
    </w:p>
    <w:p w14:paraId="213F113A" w14:textId="7711E17A" w:rsidR="008A7FE5" w:rsidRPr="00AB561C" w:rsidRDefault="008A7FE5" w:rsidP="000207D7">
      <w:pPr>
        <w:ind w:firstLine="720"/>
        <w:jc w:val="both"/>
        <w:rPr>
          <w:rFonts w:ascii="Book Antiqua" w:eastAsia="Times New Roman" w:hAnsi="Book Antiqua"/>
          <w:lang w:val="es-ES"/>
        </w:rPr>
      </w:pPr>
      <w:r>
        <w:rPr>
          <w:rFonts w:ascii="Book Antiqua" w:eastAsia="Times New Roman" w:hAnsi="Book Antiqua"/>
          <w:lang w:val="es-ES"/>
        </w:rPr>
        <w:t>P</w:t>
      </w:r>
      <w:r w:rsidRPr="00AB561C">
        <w:rPr>
          <w:rFonts w:ascii="Book Antiqua" w:eastAsia="Times New Roman" w:hAnsi="Book Antiqua"/>
          <w:lang w:val="es-ES"/>
        </w:rPr>
        <w:t xml:space="preserve">uerto Rico, como jurisdicción sujeta a la Constitución de los Estados Unidos, tiene la responsabilidad de garantizar el ejercicio pleno y razonable del derecho a poseer y portar armas de fuego, conforme a la Segunda Enmienda y las decisiones del Tribunal Supremo Federal. Esta </w:t>
      </w:r>
      <w:r w:rsidR="00AA5722">
        <w:rPr>
          <w:rFonts w:ascii="Book Antiqua" w:eastAsia="Times New Roman" w:hAnsi="Book Antiqua"/>
          <w:lang w:val="es-ES"/>
        </w:rPr>
        <w:t>Ley</w:t>
      </w:r>
      <w:r w:rsidRPr="00AB561C">
        <w:rPr>
          <w:rFonts w:ascii="Book Antiqua" w:eastAsia="Times New Roman" w:hAnsi="Book Antiqua"/>
          <w:lang w:val="es-ES"/>
        </w:rPr>
        <w:t xml:space="preserve"> busca evitar que obstáculos normativos, cargas administrativas o interpretaciones restrictivas limiten injustamente ese derecho a ciudadanos que cumplen con la ley.</w:t>
      </w:r>
    </w:p>
    <w:p w14:paraId="0B84AD59" w14:textId="77777777" w:rsidR="008A7FE5" w:rsidRDefault="008A7FE5" w:rsidP="008A7FE5">
      <w:pPr>
        <w:jc w:val="both"/>
        <w:rPr>
          <w:rFonts w:ascii="Book Antiqua" w:eastAsia="Times New Roman" w:hAnsi="Book Antiqua"/>
          <w:lang w:val="es-ES"/>
        </w:rPr>
      </w:pPr>
    </w:p>
    <w:p w14:paraId="7BFAE98C" w14:textId="77777777" w:rsidR="008A7FE5" w:rsidRPr="00AB561C" w:rsidRDefault="008A7FE5" w:rsidP="00314741">
      <w:pPr>
        <w:ind w:firstLine="720"/>
        <w:jc w:val="both"/>
        <w:rPr>
          <w:rFonts w:ascii="Book Antiqua" w:eastAsia="Times New Roman" w:hAnsi="Book Antiqua"/>
          <w:lang w:val="es-ES"/>
        </w:rPr>
      </w:pPr>
      <w:r w:rsidRPr="000D2499">
        <w:rPr>
          <w:rFonts w:ascii="Book Antiqua" w:eastAsia="Times New Roman" w:hAnsi="Book Antiqua"/>
        </w:rPr>
        <w:t xml:space="preserve">La </w:t>
      </w:r>
      <w:r>
        <w:rPr>
          <w:rFonts w:ascii="Book Antiqua" w:eastAsia="Times New Roman" w:hAnsi="Book Antiqua"/>
        </w:rPr>
        <w:t>normativa</w:t>
      </w:r>
      <w:r w:rsidRPr="000D2499">
        <w:rPr>
          <w:rFonts w:ascii="Book Antiqua" w:eastAsia="Times New Roman" w:hAnsi="Book Antiqua"/>
        </w:rPr>
        <w:t xml:space="preserve"> federal establece unas restricciones sobre edad. Un menor de 21 años no puede tener una licencia de armas cortas. Sin embargo, puede tener una licencia para armas largas, entiéndase rifle o escopeta para el deporte de la cacería. En P</w:t>
      </w:r>
      <w:r>
        <w:rPr>
          <w:rFonts w:ascii="Book Antiqua" w:eastAsia="Times New Roman" w:hAnsi="Book Antiqua"/>
        </w:rPr>
        <w:t>uerto Rico</w:t>
      </w:r>
      <w:r w:rsidRPr="000D2499">
        <w:rPr>
          <w:rFonts w:ascii="Book Antiqua" w:eastAsia="Times New Roman" w:hAnsi="Book Antiqua"/>
        </w:rPr>
        <w:t xml:space="preserve"> solo aplicaría la escopeta, ya que el rifle no es permitido en la cacería. Los ciudadanos menores de 21 años que sean agentes del orden público, según lo define esta ley, podrán portar armas de fuego bajo la responsabilidad del Estado o la agencia a la que pertenece. Será la agencia quien le provea tanto las armas como las municiones reglamentarias.</w:t>
      </w:r>
    </w:p>
    <w:p w14:paraId="63DEA53B" w14:textId="77777777" w:rsidR="008A7FE5" w:rsidRDefault="008A7FE5" w:rsidP="008A7FE5">
      <w:pPr>
        <w:jc w:val="both"/>
        <w:rPr>
          <w:rFonts w:ascii="Book Antiqua" w:eastAsia="Times New Roman" w:hAnsi="Book Antiqua"/>
          <w:lang w:val="es-ES"/>
        </w:rPr>
      </w:pPr>
    </w:p>
    <w:p w14:paraId="6F75AE8F" w14:textId="76C06C13" w:rsidR="008A7FE5" w:rsidRPr="00AB561C" w:rsidRDefault="008A7FE5" w:rsidP="00314741">
      <w:pPr>
        <w:ind w:firstLine="720"/>
        <w:jc w:val="both"/>
        <w:rPr>
          <w:rFonts w:ascii="Book Antiqua" w:eastAsia="Times New Roman" w:hAnsi="Book Antiqua"/>
          <w:lang w:val="es-ES"/>
        </w:rPr>
      </w:pPr>
      <w:r>
        <w:rPr>
          <w:rFonts w:ascii="Book Antiqua" w:eastAsia="Times New Roman" w:hAnsi="Book Antiqua"/>
          <w:lang w:val="es-ES"/>
        </w:rPr>
        <w:t xml:space="preserve">Esta </w:t>
      </w:r>
      <w:r w:rsidR="002B130F">
        <w:rPr>
          <w:rFonts w:ascii="Book Antiqua" w:eastAsia="Times New Roman" w:hAnsi="Book Antiqua"/>
          <w:lang w:val="es-ES"/>
        </w:rPr>
        <w:t>Ley</w:t>
      </w:r>
      <w:r w:rsidRPr="00AB561C">
        <w:rPr>
          <w:rFonts w:ascii="Book Antiqua" w:eastAsia="Times New Roman" w:hAnsi="Book Antiqua"/>
          <w:lang w:val="es-ES"/>
        </w:rPr>
        <w:t xml:space="preserve"> incorpora</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 xml:space="preserve">a su vez, </w:t>
      </w:r>
      <w:r w:rsidRPr="00AB561C">
        <w:rPr>
          <w:rFonts w:ascii="Book Antiqua" w:eastAsia="Times New Roman" w:hAnsi="Book Antiqua"/>
          <w:lang w:val="es-ES"/>
        </w:rPr>
        <w:t xml:space="preserve">una política de reciprocidad que permite a personas con licencias válidas de otras jurisdicciones de Estados Unidos portar sus armas durante estadías temporeras en Puerto Rico, bajo cumplimiento </w:t>
      </w:r>
      <w:r>
        <w:rPr>
          <w:rFonts w:ascii="Book Antiqua" w:eastAsia="Times New Roman" w:hAnsi="Book Antiqua"/>
          <w:lang w:val="es-ES"/>
        </w:rPr>
        <w:t>con los estándares</w:t>
      </w:r>
      <w:r w:rsidRPr="00AB561C">
        <w:rPr>
          <w:rFonts w:ascii="Book Antiqua" w:eastAsia="Times New Roman" w:hAnsi="Book Antiqua"/>
          <w:lang w:val="es-ES"/>
        </w:rPr>
        <w:t xml:space="preserve"> local</w:t>
      </w:r>
      <w:r>
        <w:rPr>
          <w:rFonts w:ascii="Book Antiqua" w:eastAsia="Times New Roman" w:hAnsi="Book Antiqua"/>
          <w:lang w:val="es-ES"/>
        </w:rPr>
        <w:t>es</w:t>
      </w:r>
      <w:r w:rsidRPr="00AB561C">
        <w:rPr>
          <w:rFonts w:ascii="Book Antiqua" w:eastAsia="Times New Roman" w:hAnsi="Book Antiqua"/>
          <w:lang w:val="es-ES"/>
        </w:rPr>
        <w:t xml:space="preserve">. Esta medida promueve la equidad jurídica, fortalece el turismo armado responsable y alinea la legislación </w:t>
      </w:r>
      <w:r>
        <w:rPr>
          <w:rFonts w:ascii="Book Antiqua" w:eastAsia="Times New Roman" w:hAnsi="Book Antiqua"/>
          <w:lang w:val="es-ES"/>
        </w:rPr>
        <w:t>de Puerto Rico</w:t>
      </w:r>
      <w:r w:rsidRPr="00AB561C">
        <w:rPr>
          <w:rFonts w:ascii="Book Antiqua" w:eastAsia="Times New Roman" w:hAnsi="Book Antiqua"/>
          <w:lang w:val="es-ES"/>
        </w:rPr>
        <w:t xml:space="preserve"> con los principios de uniformidad </w:t>
      </w:r>
      <w:r w:rsidR="00314741">
        <w:rPr>
          <w:rFonts w:ascii="Book Antiqua" w:eastAsia="Times New Roman" w:hAnsi="Book Antiqua"/>
          <w:lang w:val="es-ES"/>
        </w:rPr>
        <w:t xml:space="preserve">con la </w:t>
      </w:r>
      <w:r w:rsidRPr="00AB561C">
        <w:rPr>
          <w:rFonts w:ascii="Book Antiqua" w:eastAsia="Times New Roman" w:hAnsi="Book Antiqua"/>
          <w:lang w:val="es-ES"/>
        </w:rPr>
        <w:t>normativa federal.</w:t>
      </w:r>
    </w:p>
    <w:p w14:paraId="10B693E5" w14:textId="77777777" w:rsidR="008A7FE5" w:rsidRDefault="008A7FE5" w:rsidP="008A7FE5">
      <w:pPr>
        <w:jc w:val="both"/>
        <w:rPr>
          <w:rFonts w:ascii="Book Antiqua" w:eastAsia="Times New Roman" w:hAnsi="Book Antiqua"/>
          <w:lang w:val="es-ES"/>
        </w:rPr>
      </w:pPr>
    </w:p>
    <w:p w14:paraId="47547A0E" w14:textId="04D97C64" w:rsidR="008A7FE5" w:rsidRDefault="008A7FE5" w:rsidP="00314741">
      <w:pPr>
        <w:ind w:firstLine="720"/>
        <w:jc w:val="both"/>
        <w:rPr>
          <w:rFonts w:ascii="Book Antiqua" w:eastAsia="Times New Roman" w:hAnsi="Book Antiqua"/>
          <w:lang w:val="es-ES"/>
        </w:rPr>
      </w:pPr>
      <w:r w:rsidRPr="00AB561C">
        <w:rPr>
          <w:rFonts w:ascii="Book Antiqua" w:eastAsia="Times New Roman" w:hAnsi="Book Antiqua"/>
          <w:lang w:val="es-ES"/>
        </w:rPr>
        <w:t xml:space="preserve">Otro componente esencial es la profesionalización de la capacitación de instructores de armas. Esta </w:t>
      </w:r>
      <w:r w:rsidR="002B130F">
        <w:rPr>
          <w:rFonts w:ascii="Book Antiqua" w:eastAsia="Times New Roman" w:hAnsi="Book Antiqua"/>
          <w:lang w:val="es-ES"/>
        </w:rPr>
        <w:t>Ley</w:t>
      </w:r>
      <w:r w:rsidRPr="00AB561C">
        <w:rPr>
          <w:rFonts w:ascii="Book Antiqua" w:eastAsia="Times New Roman" w:hAnsi="Book Antiqua"/>
          <w:lang w:val="es-ES"/>
        </w:rPr>
        <w:t xml:space="preserve"> dispone que dichas certificaciones se obtengan en instituciones establecidas en Puerto Rico que integren</w:t>
      </w:r>
      <w:r w:rsidR="00314741">
        <w:rPr>
          <w:rFonts w:ascii="Book Antiqua" w:eastAsia="Times New Roman" w:hAnsi="Book Antiqua"/>
          <w:lang w:val="es-ES"/>
        </w:rPr>
        <w:t xml:space="preserve"> en sus currículos</w:t>
      </w:r>
      <w:r w:rsidRPr="00AB561C">
        <w:rPr>
          <w:rFonts w:ascii="Book Antiqua" w:eastAsia="Times New Roman" w:hAnsi="Book Antiqua"/>
          <w:lang w:val="es-ES"/>
        </w:rPr>
        <w:t xml:space="preserve"> la legislación local</w:t>
      </w:r>
      <w:r>
        <w:rPr>
          <w:rFonts w:ascii="Book Antiqua" w:eastAsia="Times New Roman" w:hAnsi="Book Antiqua"/>
          <w:lang w:val="es-ES"/>
        </w:rPr>
        <w:t xml:space="preserve">, </w:t>
      </w:r>
      <w:r w:rsidRPr="00AB561C">
        <w:rPr>
          <w:rFonts w:ascii="Book Antiqua" w:eastAsia="Times New Roman" w:hAnsi="Book Antiqua"/>
          <w:lang w:val="es-ES"/>
        </w:rPr>
        <w:t>incluyendo</w:t>
      </w:r>
      <w:r w:rsidR="00314741">
        <w:rPr>
          <w:rFonts w:ascii="Book Antiqua" w:eastAsia="Times New Roman" w:hAnsi="Book Antiqua"/>
          <w:lang w:val="es-ES"/>
        </w:rPr>
        <w:t>, pero sin limitarse a</w:t>
      </w:r>
      <w:r w:rsidR="00C262E1">
        <w:rPr>
          <w:rFonts w:ascii="Book Antiqua" w:eastAsia="Times New Roman" w:hAnsi="Book Antiqua"/>
          <w:lang w:val="es-ES"/>
        </w:rPr>
        <w:t>,</w:t>
      </w:r>
      <w:r w:rsidRPr="00AB561C">
        <w:rPr>
          <w:rFonts w:ascii="Book Antiqua" w:eastAsia="Times New Roman" w:hAnsi="Book Antiqua"/>
          <w:lang w:val="es-ES"/>
        </w:rPr>
        <w:t xml:space="preserve"> la Ley 168-2019, el Código Penal y la Ley de Salud Mental</w:t>
      </w:r>
      <w:r>
        <w:rPr>
          <w:rFonts w:ascii="Book Antiqua" w:eastAsia="Times New Roman" w:hAnsi="Book Antiqua"/>
          <w:lang w:val="es-ES"/>
        </w:rPr>
        <w:t xml:space="preserve"> de Puerto Rico</w:t>
      </w:r>
      <w:r w:rsidRPr="00AB561C">
        <w:rPr>
          <w:rFonts w:ascii="Book Antiqua" w:eastAsia="Times New Roman" w:hAnsi="Book Antiqua"/>
          <w:lang w:val="es-ES"/>
        </w:rPr>
        <w:t>. Esta disposición promueve una formación contextualizada, pertinente y fiscalmente responsable, evitando que se certifiquen instructores con adiestramientos incongruentes o irrelevantes.</w:t>
      </w:r>
    </w:p>
    <w:p w14:paraId="0EDB37F7" w14:textId="77777777" w:rsidR="008A7FE5" w:rsidRDefault="008A7FE5" w:rsidP="008A7FE5">
      <w:pPr>
        <w:jc w:val="both"/>
        <w:rPr>
          <w:rFonts w:ascii="Book Antiqua" w:eastAsia="Times New Roman" w:hAnsi="Book Antiqua"/>
          <w:lang w:val="es-ES"/>
        </w:rPr>
      </w:pPr>
    </w:p>
    <w:p w14:paraId="0AFEC025" w14:textId="77777777" w:rsidR="008A7FE5" w:rsidRPr="00AB561C" w:rsidRDefault="008A7FE5" w:rsidP="00C262E1">
      <w:pPr>
        <w:ind w:firstLine="720"/>
        <w:jc w:val="both"/>
        <w:rPr>
          <w:rFonts w:ascii="Book Antiqua" w:eastAsia="Times New Roman" w:hAnsi="Book Antiqua"/>
          <w:lang w:val="es-ES"/>
        </w:rPr>
      </w:pPr>
      <w:r w:rsidRPr="00AB561C">
        <w:rPr>
          <w:rFonts w:ascii="Book Antiqua" w:eastAsia="Times New Roman" w:hAnsi="Book Antiqua"/>
          <w:lang w:val="es-ES"/>
        </w:rPr>
        <w:lastRenderedPageBreak/>
        <w:t xml:space="preserve">Asimismo, la medida establece protocolos claros para la disposición de armas pertenecientes a personas desaparecidas, atendiendo un vacío normativo que exponía al sistema a pérdidas de control y posibles usos indebidos. </w:t>
      </w:r>
    </w:p>
    <w:p w14:paraId="6A1E14DE" w14:textId="77777777" w:rsidR="008A7FE5" w:rsidRDefault="008A7FE5" w:rsidP="008A7FE5">
      <w:pPr>
        <w:jc w:val="both"/>
        <w:rPr>
          <w:rFonts w:ascii="Book Antiqua" w:eastAsia="Times New Roman" w:hAnsi="Book Antiqua"/>
          <w:lang w:val="es-ES"/>
        </w:rPr>
      </w:pPr>
    </w:p>
    <w:p w14:paraId="1F138927" w14:textId="436D6EE5" w:rsidR="008A7FE5" w:rsidRPr="00AB561C" w:rsidRDefault="00E5105D" w:rsidP="00C262E1">
      <w:pPr>
        <w:ind w:firstLine="720"/>
        <w:jc w:val="both"/>
        <w:rPr>
          <w:rFonts w:ascii="Book Antiqua" w:eastAsia="Times New Roman" w:hAnsi="Book Antiqua"/>
          <w:lang w:val="es-ES"/>
        </w:rPr>
      </w:pPr>
      <w:r>
        <w:rPr>
          <w:rFonts w:ascii="Book Antiqua" w:eastAsia="Times New Roman" w:hAnsi="Book Antiqua"/>
          <w:lang w:val="es-ES"/>
        </w:rPr>
        <w:t>Esta Ley</w:t>
      </w:r>
      <w:r w:rsidR="008A7FE5" w:rsidRPr="00AB561C">
        <w:rPr>
          <w:rFonts w:ascii="Book Antiqua" w:eastAsia="Times New Roman" w:hAnsi="Book Antiqua"/>
          <w:lang w:val="es-ES"/>
        </w:rPr>
        <w:t xml:space="preserve"> también atiende la duplicidad de funciones entre la Policía de Puerto Rico (PPR) y la Agencia Federal de Alcohol, Tabaco y Armas de Fuego (ATF), quienes actualmente realizan inspecciones paralelas a las armerías. Dado que la ATF regula exhaustivamente estos establecimientos mediante licencias federales (FFL), esta legislación propone </w:t>
      </w:r>
      <w:r w:rsidR="008A7FE5">
        <w:rPr>
          <w:rFonts w:ascii="Book Antiqua" w:eastAsia="Times New Roman" w:hAnsi="Book Antiqua"/>
          <w:lang w:val="es-ES"/>
        </w:rPr>
        <w:t>eliminar</w:t>
      </w:r>
      <w:r w:rsidR="008A7FE5" w:rsidRPr="00AB561C">
        <w:rPr>
          <w:rFonts w:ascii="Book Antiqua" w:eastAsia="Times New Roman" w:hAnsi="Book Antiqua"/>
          <w:lang w:val="es-ES"/>
        </w:rPr>
        <w:t xml:space="preserve"> la inspección local redundante, </w:t>
      </w:r>
      <w:r w:rsidR="008A7FE5">
        <w:rPr>
          <w:rFonts w:ascii="Book Antiqua" w:eastAsia="Times New Roman" w:hAnsi="Book Antiqua"/>
          <w:lang w:val="es-ES"/>
        </w:rPr>
        <w:t xml:space="preserve">cuando la armería ya ha sido inspeccionada por ATF. De esta manera, se </w:t>
      </w:r>
      <w:r w:rsidR="008A7FE5" w:rsidRPr="00AB561C">
        <w:rPr>
          <w:rFonts w:ascii="Book Antiqua" w:eastAsia="Times New Roman" w:hAnsi="Book Antiqua"/>
          <w:lang w:val="es-ES"/>
        </w:rPr>
        <w:t>agilizan</w:t>
      </w:r>
      <w:r w:rsidR="008A7FE5">
        <w:rPr>
          <w:rFonts w:ascii="Book Antiqua" w:eastAsia="Times New Roman" w:hAnsi="Book Antiqua"/>
          <w:lang w:val="es-ES"/>
        </w:rPr>
        <w:t xml:space="preserve"> los</w:t>
      </w:r>
      <w:r w:rsidR="008A7FE5" w:rsidRPr="00AB561C">
        <w:rPr>
          <w:rFonts w:ascii="Book Antiqua" w:eastAsia="Times New Roman" w:hAnsi="Book Antiqua"/>
          <w:lang w:val="es-ES"/>
        </w:rPr>
        <w:t xml:space="preserve"> procesos y permit</w:t>
      </w:r>
      <w:r w:rsidR="008A7FE5">
        <w:rPr>
          <w:rFonts w:ascii="Book Antiqua" w:eastAsia="Times New Roman" w:hAnsi="Book Antiqua"/>
          <w:lang w:val="es-ES"/>
        </w:rPr>
        <w:t>e</w:t>
      </w:r>
      <w:r w:rsidR="008A7FE5" w:rsidRPr="00AB561C">
        <w:rPr>
          <w:rFonts w:ascii="Book Antiqua" w:eastAsia="Times New Roman" w:hAnsi="Book Antiqua"/>
          <w:lang w:val="es-ES"/>
        </w:rPr>
        <w:t xml:space="preserve"> que </w:t>
      </w:r>
      <w:bookmarkStart w:id="2" w:name="_Hlk200483547"/>
      <w:r w:rsidR="008A7FE5">
        <w:rPr>
          <w:rFonts w:ascii="Book Antiqua" w:eastAsia="Times New Roman" w:hAnsi="Book Antiqua"/>
          <w:lang w:val="es-ES"/>
        </w:rPr>
        <w:t>la Policía</w:t>
      </w:r>
      <w:r w:rsidR="008A7FE5" w:rsidRPr="00AB561C">
        <w:rPr>
          <w:rFonts w:ascii="Book Antiqua" w:eastAsia="Times New Roman" w:hAnsi="Book Antiqua"/>
          <w:lang w:val="es-ES"/>
        </w:rPr>
        <w:t xml:space="preserve"> </w:t>
      </w:r>
      <w:bookmarkEnd w:id="2"/>
      <w:r w:rsidR="008A7FE5" w:rsidRPr="00AB561C">
        <w:rPr>
          <w:rFonts w:ascii="Book Antiqua" w:eastAsia="Times New Roman" w:hAnsi="Book Antiqua"/>
          <w:lang w:val="es-ES"/>
        </w:rPr>
        <w:t>reasigne sus recursos a funciones prioritarias como la seguridad ciudadana.</w:t>
      </w:r>
      <w:r w:rsidR="008A7FE5">
        <w:rPr>
          <w:rFonts w:ascii="Book Antiqua" w:eastAsia="Times New Roman" w:hAnsi="Book Antiqua"/>
          <w:lang w:val="es-ES"/>
        </w:rPr>
        <w:t xml:space="preserve"> Cónsono con lo anterior, esta medida t</w:t>
      </w:r>
      <w:r w:rsidR="008A7FE5" w:rsidRPr="00AB561C">
        <w:rPr>
          <w:rFonts w:ascii="Book Antiqua" w:eastAsia="Times New Roman" w:hAnsi="Book Antiqua"/>
          <w:lang w:val="es-ES"/>
        </w:rPr>
        <w:t>ambién autoriza a las armerías a custodiar temporalmente armas ocupadas incidentalmente por la policía, aliviando la carga sobre las comandancias</w:t>
      </w:r>
      <w:r w:rsidR="008A7FE5">
        <w:rPr>
          <w:rFonts w:ascii="Book Antiqua" w:eastAsia="Times New Roman" w:hAnsi="Book Antiqua"/>
          <w:lang w:val="es-ES"/>
        </w:rPr>
        <w:t>, precintos, cuarteles y el Depósito de Armas</w:t>
      </w:r>
      <w:r w:rsidR="008A7FE5" w:rsidRPr="00AB561C">
        <w:rPr>
          <w:rFonts w:ascii="Book Antiqua" w:eastAsia="Times New Roman" w:hAnsi="Book Antiqua"/>
          <w:lang w:val="es-ES"/>
        </w:rPr>
        <w:t>.</w:t>
      </w:r>
    </w:p>
    <w:p w14:paraId="4B816459" w14:textId="77777777" w:rsidR="008A7FE5" w:rsidRDefault="008A7FE5" w:rsidP="008A7FE5">
      <w:pPr>
        <w:jc w:val="both"/>
        <w:rPr>
          <w:rFonts w:ascii="Book Antiqua" w:eastAsia="Times New Roman" w:hAnsi="Book Antiqua"/>
          <w:lang w:val="es-ES"/>
        </w:rPr>
      </w:pPr>
    </w:p>
    <w:p w14:paraId="3DF3999A" w14:textId="77777777" w:rsidR="008A7FE5" w:rsidRPr="00AB561C" w:rsidRDefault="008A7FE5" w:rsidP="00891521">
      <w:pPr>
        <w:ind w:firstLine="720"/>
        <w:jc w:val="both"/>
        <w:rPr>
          <w:rFonts w:ascii="Book Antiqua" w:eastAsia="Times New Roman" w:hAnsi="Book Antiqua"/>
          <w:lang w:val="es-ES"/>
        </w:rPr>
      </w:pPr>
      <w:r w:rsidRPr="00AB561C">
        <w:rPr>
          <w:rFonts w:ascii="Book Antiqua" w:eastAsia="Times New Roman" w:hAnsi="Book Antiqua"/>
          <w:lang w:val="es-ES"/>
        </w:rPr>
        <w:t xml:space="preserve">En lo referente al debido proceso, se incorpora una disposición que garantiza la devolución expedita de armas incautadas en casos donde un tribunal determina no causa para arresto, evitando </w:t>
      </w:r>
      <w:r>
        <w:rPr>
          <w:rFonts w:ascii="Book Antiqua" w:eastAsia="Times New Roman" w:hAnsi="Book Antiqua"/>
          <w:lang w:val="es-ES"/>
        </w:rPr>
        <w:t>retrasos</w:t>
      </w:r>
      <w:r w:rsidRPr="00AB561C">
        <w:rPr>
          <w:rFonts w:ascii="Book Antiqua" w:eastAsia="Times New Roman" w:hAnsi="Book Antiqua"/>
          <w:lang w:val="es-ES"/>
        </w:rPr>
        <w:t xml:space="preserve"> indebid</w:t>
      </w:r>
      <w:r>
        <w:rPr>
          <w:rFonts w:ascii="Book Antiqua" w:eastAsia="Times New Roman" w:hAnsi="Book Antiqua"/>
          <w:lang w:val="es-ES"/>
        </w:rPr>
        <w:t>o</w:t>
      </w:r>
      <w:r w:rsidRPr="00AB561C">
        <w:rPr>
          <w:rFonts w:ascii="Book Antiqua" w:eastAsia="Times New Roman" w:hAnsi="Book Antiqua"/>
          <w:lang w:val="es-ES"/>
        </w:rPr>
        <w:t>s y fortaleciendo la confianza ciudadana en el sistema de justicia.</w:t>
      </w:r>
    </w:p>
    <w:p w14:paraId="455878AB" w14:textId="77777777" w:rsidR="008A7FE5" w:rsidRDefault="008A7FE5" w:rsidP="008A7FE5">
      <w:pPr>
        <w:jc w:val="both"/>
        <w:rPr>
          <w:rFonts w:ascii="Book Antiqua" w:eastAsia="Times New Roman" w:hAnsi="Book Antiqua"/>
          <w:lang w:val="es-ES"/>
        </w:rPr>
      </w:pPr>
    </w:p>
    <w:p w14:paraId="6E1A1C26" w14:textId="1B4B9101" w:rsidR="008A7FE5" w:rsidRPr="00AB561C" w:rsidRDefault="008A7FE5" w:rsidP="00891521">
      <w:pPr>
        <w:ind w:firstLine="720"/>
        <w:jc w:val="both"/>
        <w:rPr>
          <w:rFonts w:ascii="Book Antiqua" w:eastAsia="Times New Roman" w:hAnsi="Book Antiqua"/>
          <w:lang w:val="es-ES"/>
        </w:rPr>
      </w:pPr>
      <w:r w:rsidRPr="00AB561C">
        <w:rPr>
          <w:rFonts w:ascii="Book Antiqua" w:eastAsia="Times New Roman" w:hAnsi="Book Antiqua"/>
          <w:lang w:val="es-ES"/>
        </w:rPr>
        <w:t>En cuanto a los registros de armas, se propone consolidar en el sistema REAL</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de la Policía</w:t>
      </w:r>
      <w:r w:rsidR="00A83216">
        <w:rPr>
          <w:rFonts w:ascii="Book Antiqua" w:eastAsia="Times New Roman" w:hAnsi="Book Antiqua"/>
          <w:lang w:val="es-ES"/>
        </w:rPr>
        <w:t xml:space="preserve"> de Puerto Rico</w:t>
      </w:r>
      <w:r w:rsidRPr="00AB561C">
        <w:rPr>
          <w:rFonts w:ascii="Book Antiqua" w:eastAsia="Times New Roman" w:hAnsi="Book Antiqua"/>
          <w:lang w:val="es-ES"/>
        </w:rPr>
        <w:t xml:space="preserve"> toda la información sobre armas de </w:t>
      </w:r>
      <w:r>
        <w:rPr>
          <w:rFonts w:ascii="Book Antiqua" w:eastAsia="Times New Roman" w:hAnsi="Book Antiqua"/>
          <w:lang w:val="es-ES"/>
        </w:rPr>
        <w:t xml:space="preserve">fuego usadas para la </w:t>
      </w:r>
      <w:r w:rsidRPr="00AB561C">
        <w:rPr>
          <w:rFonts w:ascii="Book Antiqua" w:eastAsia="Times New Roman" w:hAnsi="Book Antiqua"/>
          <w:lang w:val="es-ES"/>
        </w:rPr>
        <w:t>caza</w:t>
      </w:r>
      <w:r>
        <w:rPr>
          <w:rFonts w:ascii="Book Antiqua" w:eastAsia="Times New Roman" w:hAnsi="Book Antiqua"/>
          <w:lang w:val="es-ES"/>
        </w:rPr>
        <w:t>.</w:t>
      </w:r>
      <w:r w:rsidRPr="00AB561C">
        <w:rPr>
          <w:rFonts w:ascii="Book Antiqua" w:eastAsia="Times New Roman" w:hAnsi="Book Antiqua"/>
          <w:lang w:val="es-ES"/>
        </w:rPr>
        <w:t xml:space="preserve"> </w:t>
      </w:r>
      <w:r>
        <w:rPr>
          <w:rFonts w:ascii="Book Antiqua" w:eastAsia="Times New Roman" w:hAnsi="Book Antiqua"/>
          <w:lang w:val="es-ES"/>
        </w:rPr>
        <w:t>El registro de estas armas se encuentra actualmente</w:t>
      </w:r>
      <w:r w:rsidRPr="00AB561C">
        <w:rPr>
          <w:rFonts w:ascii="Book Antiqua" w:eastAsia="Times New Roman" w:hAnsi="Book Antiqua"/>
          <w:lang w:val="es-ES"/>
        </w:rPr>
        <w:t xml:space="preserve"> fragmentad</w:t>
      </w:r>
      <w:r>
        <w:rPr>
          <w:rFonts w:ascii="Book Antiqua" w:eastAsia="Times New Roman" w:hAnsi="Book Antiqua"/>
          <w:lang w:val="es-ES"/>
        </w:rPr>
        <w:t>o</w:t>
      </w:r>
      <w:r w:rsidRPr="00AB561C">
        <w:rPr>
          <w:rFonts w:ascii="Book Antiqua" w:eastAsia="Times New Roman" w:hAnsi="Book Antiqua"/>
          <w:lang w:val="es-ES"/>
        </w:rPr>
        <w:t xml:space="preserve"> entre el Departamento de Recursos Naturales y Ambientales (DRNA) y </w:t>
      </w:r>
      <w:r>
        <w:rPr>
          <w:rFonts w:ascii="Book Antiqua" w:eastAsia="Times New Roman" w:hAnsi="Book Antiqua"/>
          <w:lang w:val="es-ES"/>
        </w:rPr>
        <w:t>la</w:t>
      </w:r>
      <w:r w:rsidRPr="00AB561C">
        <w:rPr>
          <w:rFonts w:ascii="Book Antiqua" w:eastAsia="Times New Roman" w:hAnsi="Book Antiqua"/>
          <w:lang w:val="es-ES"/>
        </w:rPr>
        <w:t xml:space="preserve"> Policía. Esta integración permitirá mejorar la trazabilidad, reducir inconsistencias</w:t>
      </w:r>
      <w:r>
        <w:rPr>
          <w:rFonts w:ascii="Book Antiqua" w:eastAsia="Times New Roman" w:hAnsi="Book Antiqua"/>
          <w:lang w:val="es-ES"/>
        </w:rPr>
        <w:t>,</w:t>
      </w:r>
      <w:r w:rsidRPr="00AB561C">
        <w:rPr>
          <w:rFonts w:ascii="Book Antiqua" w:eastAsia="Times New Roman" w:hAnsi="Book Antiqua"/>
          <w:lang w:val="es-ES"/>
        </w:rPr>
        <w:t xml:space="preserve"> reforzar la fiscalización y rendición de cuentas.</w:t>
      </w:r>
    </w:p>
    <w:p w14:paraId="7AB6CA73" w14:textId="77777777" w:rsidR="008A7FE5" w:rsidRDefault="008A7FE5" w:rsidP="008A7FE5">
      <w:pPr>
        <w:jc w:val="both"/>
        <w:rPr>
          <w:rFonts w:ascii="Book Antiqua" w:eastAsia="Times New Roman" w:hAnsi="Book Antiqua"/>
          <w:lang w:val="es-ES"/>
        </w:rPr>
      </w:pPr>
    </w:p>
    <w:p w14:paraId="5181864D" w14:textId="6C3A8505" w:rsidR="008A7FE5" w:rsidRPr="00AB561C" w:rsidRDefault="008A7FE5" w:rsidP="00A83216">
      <w:pPr>
        <w:ind w:firstLine="720"/>
        <w:jc w:val="both"/>
        <w:rPr>
          <w:rFonts w:ascii="Book Antiqua" w:eastAsia="Times New Roman" w:hAnsi="Book Antiqua"/>
          <w:lang w:val="es-ES"/>
        </w:rPr>
      </w:pPr>
      <w:r w:rsidRPr="00AB561C">
        <w:rPr>
          <w:rFonts w:ascii="Book Antiqua" w:eastAsia="Times New Roman" w:hAnsi="Book Antiqua"/>
          <w:lang w:val="es-ES"/>
        </w:rPr>
        <w:t xml:space="preserve">Finalmente, </w:t>
      </w:r>
      <w:r w:rsidR="008A0997">
        <w:rPr>
          <w:rFonts w:ascii="Book Antiqua" w:eastAsia="Times New Roman" w:hAnsi="Book Antiqua"/>
          <w:lang w:val="es-ES"/>
        </w:rPr>
        <w:t>esta Ley</w:t>
      </w:r>
      <w:r>
        <w:rPr>
          <w:rFonts w:ascii="Book Antiqua" w:eastAsia="Times New Roman" w:hAnsi="Book Antiqua"/>
          <w:lang w:val="es-ES"/>
        </w:rPr>
        <w:t>, a pesar de r</w:t>
      </w:r>
      <w:r w:rsidRPr="00AB561C">
        <w:rPr>
          <w:rFonts w:ascii="Book Antiqua" w:eastAsia="Times New Roman" w:hAnsi="Book Antiqua"/>
          <w:lang w:val="es-ES"/>
        </w:rPr>
        <w:t>econoce</w:t>
      </w:r>
      <w:r>
        <w:rPr>
          <w:rFonts w:ascii="Book Antiqua" w:eastAsia="Times New Roman" w:hAnsi="Book Antiqua"/>
          <w:lang w:val="es-ES"/>
        </w:rPr>
        <w:t>r</w:t>
      </w:r>
      <w:r w:rsidRPr="00AB561C">
        <w:rPr>
          <w:rFonts w:ascii="Book Antiqua" w:eastAsia="Times New Roman" w:hAnsi="Book Antiqua"/>
          <w:lang w:val="es-ES"/>
        </w:rPr>
        <w:t xml:space="preserve"> el valor cultural, recreativo y económico del deporte de la caza, </w:t>
      </w:r>
      <w:r>
        <w:rPr>
          <w:rFonts w:ascii="Book Antiqua" w:eastAsia="Times New Roman" w:hAnsi="Book Antiqua"/>
          <w:lang w:val="es-ES"/>
        </w:rPr>
        <w:t xml:space="preserve">enfatiza asuntos de seguridad pública, </w:t>
      </w:r>
      <w:r w:rsidRPr="00AB561C">
        <w:rPr>
          <w:rFonts w:ascii="Book Antiqua" w:eastAsia="Times New Roman" w:hAnsi="Book Antiqua"/>
          <w:lang w:val="es-ES"/>
        </w:rPr>
        <w:t xml:space="preserve">al integrar su regulación con el sistema de licencias de </w:t>
      </w:r>
      <w:r>
        <w:rPr>
          <w:rFonts w:ascii="Book Antiqua" w:eastAsia="Times New Roman" w:hAnsi="Book Antiqua"/>
          <w:lang w:val="es-ES"/>
        </w:rPr>
        <w:t>la Policía</w:t>
      </w:r>
      <w:r w:rsidR="008A0997">
        <w:rPr>
          <w:rFonts w:ascii="Book Antiqua" w:eastAsia="Times New Roman" w:hAnsi="Book Antiqua"/>
          <w:lang w:val="es-ES"/>
        </w:rPr>
        <w:t xml:space="preserve"> de Puerto Rico</w:t>
      </w:r>
      <w:r w:rsidRPr="00AB561C">
        <w:rPr>
          <w:rFonts w:ascii="Book Antiqua" w:eastAsia="Times New Roman" w:hAnsi="Book Antiqua"/>
          <w:lang w:val="es-ES"/>
        </w:rPr>
        <w:t xml:space="preserve">. Esta </w:t>
      </w:r>
      <w:r>
        <w:rPr>
          <w:rFonts w:ascii="Book Antiqua" w:eastAsia="Times New Roman" w:hAnsi="Book Antiqua"/>
          <w:lang w:val="es-ES"/>
        </w:rPr>
        <w:t>enmienda procura</w:t>
      </w:r>
      <w:r w:rsidRPr="00AB561C">
        <w:rPr>
          <w:rFonts w:ascii="Book Antiqua" w:eastAsia="Times New Roman" w:hAnsi="Book Antiqua"/>
          <w:lang w:val="es-ES"/>
        </w:rPr>
        <w:t xml:space="preserve"> elimina</w:t>
      </w:r>
      <w:r>
        <w:rPr>
          <w:rFonts w:ascii="Book Antiqua" w:eastAsia="Times New Roman" w:hAnsi="Book Antiqua"/>
          <w:lang w:val="es-ES"/>
        </w:rPr>
        <w:t>r</w:t>
      </w:r>
      <w:r w:rsidRPr="00AB561C">
        <w:rPr>
          <w:rFonts w:ascii="Book Antiqua" w:eastAsia="Times New Roman" w:hAnsi="Book Antiqua"/>
          <w:lang w:val="es-ES"/>
        </w:rPr>
        <w:t xml:space="preserve"> registros dispersos, clarifica</w:t>
      </w:r>
      <w:r>
        <w:rPr>
          <w:rFonts w:ascii="Book Antiqua" w:eastAsia="Times New Roman" w:hAnsi="Book Antiqua"/>
          <w:lang w:val="es-ES"/>
        </w:rPr>
        <w:t>r</w:t>
      </w:r>
      <w:r w:rsidRPr="00AB561C">
        <w:rPr>
          <w:rFonts w:ascii="Book Antiqua" w:eastAsia="Times New Roman" w:hAnsi="Book Antiqua"/>
          <w:lang w:val="es-ES"/>
        </w:rPr>
        <w:t xml:space="preserve"> funciones entre agencias y fomenta</w:t>
      </w:r>
      <w:r>
        <w:rPr>
          <w:rFonts w:ascii="Book Antiqua" w:eastAsia="Times New Roman" w:hAnsi="Book Antiqua"/>
          <w:lang w:val="es-ES"/>
        </w:rPr>
        <w:t>r</w:t>
      </w:r>
      <w:r w:rsidRPr="00AB561C">
        <w:rPr>
          <w:rFonts w:ascii="Book Antiqua" w:eastAsia="Times New Roman" w:hAnsi="Book Antiqua"/>
          <w:lang w:val="es-ES"/>
        </w:rPr>
        <w:t xml:space="preserve"> una práctica de caza </w:t>
      </w:r>
      <w:r>
        <w:rPr>
          <w:rFonts w:ascii="Book Antiqua" w:eastAsia="Times New Roman" w:hAnsi="Book Antiqua"/>
          <w:lang w:val="es-ES"/>
        </w:rPr>
        <w:t xml:space="preserve">más </w:t>
      </w:r>
      <w:r w:rsidRPr="00AB561C">
        <w:rPr>
          <w:rFonts w:ascii="Book Antiqua" w:eastAsia="Times New Roman" w:hAnsi="Book Antiqua"/>
          <w:lang w:val="es-ES"/>
        </w:rPr>
        <w:t>reglamentada, fiscalizada y segura.</w:t>
      </w:r>
    </w:p>
    <w:p w14:paraId="710A20CB" w14:textId="77777777" w:rsidR="008A7FE5" w:rsidRDefault="008A7FE5" w:rsidP="008A7FE5">
      <w:pPr>
        <w:jc w:val="both"/>
        <w:rPr>
          <w:rFonts w:ascii="Book Antiqua" w:eastAsia="Times New Roman" w:hAnsi="Book Antiqua"/>
          <w:lang w:val="es-ES"/>
        </w:rPr>
      </w:pPr>
    </w:p>
    <w:p w14:paraId="2C99105F" w14:textId="038BE7AF" w:rsidR="008A7FE5" w:rsidRDefault="008A7FE5" w:rsidP="00FE3FBA">
      <w:pPr>
        <w:ind w:firstLine="720"/>
        <w:jc w:val="both"/>
        <w:rPr>
          <w:rFonts w:ascii="Book Antiqua" w:eastAsia="Times New Roman" w:hAnsi="Book Antiqua"/>
          <w:lang w:val="es-ES"/>
        </w:rPr>
      </w:pPr>
      <w:r w:rsidRPr="00AB561C">
        <w:rPr>
          <w:rFonts w:ascii="Book Antiqua" w:eastAsia="Times New Roman" w:hAnsi="Book Antiqua"/>
          <w:lang w:val="es-ES"/>
        </w:rPr>
        <w:t xml:space="preserve">En conclusión, esta </w:t>
      </w:r>
      <w:r>
        <w:rPr>
          <w:rFonts w:ascii="Book Antiqua" w:eastAsia="Times New Roman" w:hAnsi="Book Antiqua"/>
          <w:lang w:val="es-ES"/>
        </w:rPr>
        <w:t>Asamblea Legislativa busca</w:t>
      </w:r>
      <w:r w:rsidRPr="00AB561C">
        <w:rPr>
          <w:rFonts w:ascii="Book Antiqua" w:eastAsia="Times New Roman" w:hAnsi="Book Antiqua"/>
          <w:lang w:val="es-ES"/>
        </w:rPr>
        <w:t xml:space="preserve"> mejora</w:t>
      </w:r>
      <w:r>
        <w:rPr>
          <w:rFonts w:ascii="Book Antiqua" w:eastAsia="Times New Roman" w:hAnsi="Book Antiqua"/>
          <w:lang w:val="es-ES"/>
        </w:rPr>
        <w:t>r</w:t>
      </w:r>
      <w:r w:rsidRPr="00AB561C">
        <w:rPr>
          <w:rFonts w:ascii="Book Antiqua" w:eastAsia="Times New Roman" w:hAnsi="Book Antiqua"/>
          <w:lang w:val="es-ES"/>
        </w:rPr>
        <w:t xml:space="preserve"> la eficiencia gubernamental, optimiza</w:t>
      </w:r>
      <w:r w:rsidR="008A0997">
        <w:rPr>
          <w:rFonts w:ascii="Book Antiqua" w:eastAsia="Times New Roman" w:hAnsi="Book Antiqua"/>
          <w:lang w:val="es-ES"/>
        </w:rPr>
        <w:t>r</w:t>
      </w:r>
      <w:r w:rsidRPr="00AB561C">
        <w:rPr>
          <w:rFonts w:ascii="Book Antiqua" w:eastAsia="Times New Roman" w:hAnsi="Book Antiqua"/>
          <w:lang w:val="es-ES"/>
        </w:rPr>
        <w:t xml:space="preserve"> la gestión de recursos del Estado, y consolida</w:t>
      </w:r>
      <w:r w:rsidR="008A0997">
        <w:rPr>
          <w:rFonts w:ascii="Book Antiqua" w:eastAsia="Times New Roman" w:hAnsi="Book Antiqua"/>
          <w:lang w:val="es-ES"/>
        </w:rPr>
        <w:t>r</w:t>
      </w:r>
      <w:r w:rsidRPr="00AB561C">
        <w:rPr>
          <w:rFonts w:ascii="Book Antiqua" w:eastAsia="Times New Roman" w:hAnsi="Book Antiqua"/>
          <w:lang w:val="es-ES"/>
        </w:rPr>
        <w:t xml:space="preserve"> una política pública coherente, justa y adaptada a la realidad legal y social de Puerto Rico. Su aprobación es fundamental para garantizar un sistema de armas moderno, seguro y alineado con los principios del debido proceso, la equidad y la protección ciudadana.</w:t>
      </w:r>
    </w:p>
    <w:p w14:paraId="35629723" w14:textId="77777777" w:rsidR="00D37094" w:rsidRDefault="00D37094" w:rsidP="00FE3FBA">
      <w:pPr>
        <w:ind w:firstLine="720"/>
        <w:jc w:val="both"/>
        <w:rPr>
          <w:rFonts w:ascii="Book Antiqua" w:eastAsia="Times New Roman" w:hAnsi="Book Antiqua"/>
          <w:lang w:val="es-ES"/>
        </w:rPr>
      </w:pPr>
    </w:p>
    <w:p w14:paraId="22EC9F18" w14:textId="77777777"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7"/>
          <w:footerReference w:type="default" r:id="rId8"/>
          <w:headerReference w:type="first" r:id="rId9"/>
          <w:pgSz w:w="12240" w:h="15840" w:code="1"/>
          <w:pgMar w:top="1440" w:right="1440" w:bottom="1440" w:left="1440" w:header="720" w:footer="720" w:gutter="0"/>
          <w:cols w:space="720"/>
          <w:titlePg/>
        </w:sectPr>
      </w:pPr>
    </w:p>
    <w:p w14:paraId="1AD27310"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1.- Se enmienda el Artículo 2.02, inciso (a), (d) y (e) de la Ley 168-2019, según </w:t>
      </w:r>
      <w:r w:rsidRPr="0076587D">
        <w:rPr>
          <w:rFonts w:ascii="Book Antiqua" w:hAnsi="Book Antiqua"/>
          <w:lang w:val="es-ES"/>
        </w:rPr>
        <w:lastRenderedPageBreak/>
        <w:t>enmendada, conocida como “Ley de Armas de Puerto Rico de 2020”, para que lea como sigue:</w:t>
      </w:r>
    </w:p>
    <w:p w14:paraId="1694DBCC"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2336A8">
        <w:rPr>
          <w:rFonts w:ascii="Book Antiqua" w:hAnsi="Book Antiqua"/>
        </w:rPr>
        <w:t>“Artículo 2.02. — Licencia de Armas.</w:t>
      </w:r>
    </w:p>
    <w:p w14:paraId="67C0D050" w14:textId="77777777" w:rsidR="008A7FE5"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(a) La Oficina de Licencias de Armas, expedirá licencias de armas a todo peticionario que cumpla con los siguientes requisitos:</w:t>
      </w:r>
    </w:p>
    <w:p w14:paraId="6B047789" w14:textId="1579E98D" w:rsidR="008A7FE5" w:rsidRPr="00B131F9" w:rsidRDefault="008A7FE5" w:rsidP="008A7FE5">
      <w:pPr>
        <w:widowControl w:val="0"/>
        <w:spacing w:before="120" w:after="120" w:line="480" w:lineRule="auto"/>
        <w:ind w:left="360" w:firstLine="348"/>
        <w:jc w:val="both"/>
        <w:rPr>
          <w:rFonts w:ascii="Book Antiqua" w:hAnsi="Book Antiqua"/>
        </w:rPr>
      </w:pPr>
      <w:r w:rsidRPr="0076587D">
        <w:rPr>
          <w:rFonts w:ascii="Book Antiqua" w:hAnsi="Book Antiqua"/>
        </w:rPr>
        <w:t xml:space="preserve">(1) Haber cumplido veintiún (21) </w:t>
      </w:r>
      <w:proofErr w:type="gramStart"/>
      <w:r w:rsidRPr="0076587D">
        <w:rPr>
          <w:rFonts w:ascii="Book Antiqua" w:hAnsi="Book Antiqua"/>
        </w:rPr>
        <w:t>años de edad</w:t>
      </w:r>
      <w:proofErr w:type="gramEnd"/>
      <w:r w:rsidRPr="0076587D">
        <w:rPr>
          <w:rFonts w:ascii="Book Antiqua" w:hAnsi="Book Antiqua"/>
        </w:rPr>
        <w:t xml:space="preserve">; o haber cumplido dieciocho (18) </w:t>
      </w:r>
      <w:proofErr w:type="gramStart"/>
      <w:r w:rsidRPr="0076587D">
        <w:rPr>
          <w:rFonts w:ascii="Book Antiqua" w:hAnsi="Book Antiqua"/>
        </w:rPr>
        <w:t>años de edad</w:t>
      </w:r>
      <w:proofErr w:type="gramEnd"/>
      <w:r w:rsidRPr="0076587D">
        <w:rPr>
          <w:rFonts w:ascii="Book Antiqua" w:hAnsi="Book Antiqua"/>
        </w:rPr>
        <w:t xml:space="preserve"> y haber juramentado como </w:t>
      </w:r>
      <w:r w:rsidRPr="00B131F9">
        <w:rPr>
          <w:rFonts w:ascii="Book Antiqua" w:hAnsi="Book Antiqua"/>
        </w:rPr>
        <w:t>[</w:t>
      </w:r>
      <w:r w:rsidRPr="00B131F9">
        <w:rPr>
          <w:rFonts w:ascii="Book Antiqua" w:hAnsi="Book Antiqua"/>
          <w:b/>
          <w:bCs/>
        </w:rPr>
        <w:t>integrante del Negociado de la Policía, Policía Municipal u Oficial de Custodia del Departamento de Corrección</w:t>
      </w:r>
      <w:r w:rsidR="00FC4F1D">
        <w:rPr>
          <w:rFonts w:ascii="Book Antiqua" w:hAnsi="Book Antiqua"/>
          <w:b/>
          <w:bCs/>
        </w:rPr>
        <w:t>.</w:t>
      </w:r>
      <w:r w:rsidRPr="00B131F9">
        <w:rPr>
          <w:rFonts w:ascii="Book Antiqua" w:hAnsi="Book Antiqua"/>
        </w:rPr>
        <w:t>]</w:t>
      </w:r>
      <w:r w:rsidRPr="00B131F9">
        <w:rPr>
          <w:rFonts w:ascii="Book Antiqua" w:hAnsi="Book Antiqua"/>
          <w:b/>
          <w:bCs/>
        </w:rPr>
        <w:t xml:space="preserve"> </w:t>
      </w:r>
      <w:r w:rsidR="00FC4F1D" w:rsidRPr="00FC4F1D">
        <w:rPr>
          <w:rFonts w:ascii="Book Antiqua" w:hAnsi="Book Antiqua"/>
          <w:i/>
          <w:iCs/>
        </w:rPr>
        <w:t>agente del orden público, en cuyo caso el Estado será quien le proveerá tanto el arma como las municiones, conforme a la reglamentación vigente de cada Agencia</w:t>
      </w:r>
      <w:r w:rsidR="00CF1574">
        <w:rPr>
          <w:rFonts w:ascii="Book Antiqua" w:hAnsi="Book Antiqua"/>
          <w:i/>
          <w:iCs/>
        </w:rPr>
        <w:t xml:space="preserve"> </w:t>
      </w:r>
      <w:r w:rsidR="00D4112B">
        <w:rPr>
          <w:rFonts w:ascii="Book Antiqua" w:hAnsi="Book Antiqua"/>
          <w:i/>
          <w:iCs/>
        </w:rPr>
        <w:t xml:space="preserve">y </w:t>
      </w:r>
      <w:r w:rsidR="006F23BC">
        <w:rPr>
          <w:rFonts w:ascii="Book Antiqua" w:hAnsi="Book Antiqua"/>
          <w:i/>
          <w:iCs/>
        </w:rPr>
        <w:t>cumpliendo con l</w:t>
      </w:r>
      <w:r w:rsidR="007C2D6F">
        <w:rPr>
          <w:rFonts w:ascii="Book Antiqua" w:hAnsi="Book Antiqua"/>
          <w:i/>
          <w:iCs/>
        </w:rPr>
        <w:t>os requisitos de ley estatales y federales aplicables</w:t>
      </w:r>
      <w:r w:rsidR="00FC4F1D" w:rsidRPr="00FC4F1D">
        <w:rPr>
          <w:rFonts w:ascii="Book Antiqua" w:hAnsi="Book Antiqua"/>
          <w:i/>
          <w:iCs/>
        </w:rPr>
        <w:t>.</w:t>
      </w:r>
      <w:r w:rsidR="00422471">
        <w:rPr>
          <w:rFonts w:ascii="Book Antiqua" w:hAnsi="Book Antiqua"/>
          <w:i/>
          <w:iCs/>
        </w:rPr>
        <w:t xml:space="preserve"> En estos casos, solo podrán portar el arma oficial que les fuere asignada</w:t>
      </w:r>
      <w:r w:rsidR="0006538C">
        <w:rPr>
          <w:rFonts w:ascii="Book Antiqua" w:hAnsi="Book Antiqua"/>
          <w:i/>
          <w:iCs/>
        </w:rPr>
        <w:t>.</w:t>
      </w:r>
    </w:p>
    <w:p w14:paraId="256AA0E2" w14:textId="77777777" w:rsidR="008A7FE5" w:rsidRDefault="008A7FE5" w:rsidP="008A7FE5">
      <w:pPr>
        <w:widowControl w:val="0"/>
        <w:spacing w:before="120" w:after="120" w:line="480" w:lineRule="auto"/>
        <w:ind w:left="360" w:firstLine="348"/>
        <w:jc w:val="both"/>
        <w:rPr>
          <w:rFonts w:ascii="Book Antiqua" w:hAnsi="Book Antiqua"/>
        </w:rPr>
      </w:pPr>
      <w:r w:rsidRPr="00B131F9">
        <w:rPr>
          <w:rFonts w:ascii="Book Antiqua" w:hAnsi="Book Antiqua"/>
        </w:rPr>
        <w:t>(2)</w:t>
      </w:r>
      <w:r>
        <w:rPr>
          <w:rFonts w:ascii="Book Antiqua" w:hAnsi="Book Antiqua"/>
        </w:rPr>
        <w:t xml:space="preserve"> </w:t>
      </w:r>
      <w:r w:rsidRPr="00B131F9">
        <w:rPr>
          <w:rFonts w:ascii="Book Antiqua" w:hAnsi="Book Antiqua"/>
        </w:rPr>
        <w:t>…</w:t>
      </w:r>
    </w:p>
    <w:p w14:paraId="0D2FC315" w14:textId="3908CA4C" w:rsidR="0074104B" w:rsidRPr="00B131F9" w:rsidRDefault="003C59B8" w:rsidP="00F678D0">
      <w:pPr>
        <w:widowControl w:val="0"/>
        <w:spacing w:before="120" w:after="120" w:line="480" w:lineRule="auto"/>
        <w:ind w:left="360" w:firstLine="348"/>
        <w:jc w:val="both"/>
        <w:rPr>
          <w:rFonts w:ascii="Book Antiqua" w:hAnsi="Book Antiqua"/>
        </w:rPr>
      </w:pPr>
      <w:r>
        <w:rPr>
          <w:rFonts w:ascii="Book Antiqua" w:hAnsi="Book Antiqua"/>
        </w:rPr>
        <w:t>…</w:t>
      </w:r>
    </w:p>
    <w:p w14:paraId="06AAB6FA" w14:textId="752ED1E9" w:rsidR="008A7FE5" w:rsidRPr="00B131F9" w:rsidRDefault="008A7FE5" w:rsidP="008A7FE5">
      <w:pPr>
        <w:widowControl w:val="0"/>
        <w:spacing w:before="120" w:after="120" w:line="480" w:lineRule="auto"/>
        <w:ind w:left="360" w:firstLine="348"/>
        <w:jc w:val="both"/>
        <w:rPr>
          <w:rFonts w:ascii="Book Antiqua" w:hAnsi="Book Antiqua"/>
          <w:lang w:val="es-ES"/>
        </w:rPr>
      </w:pPr>
      <w:r w:rsidRPr="00B131F9">
        <w:rPr>
          <w:rFonts w:ascii="Book Antiqua" w:hAnsi="Book Antiqua"/>
        </w:rPr>
        <w:t>(5)</w:t>
      </w:r>
      <w:r w:rsidRPr="00B131F9">
        <w:rPr>
          <w:rFonts w:ascii="Book Antiqua" w:hAnsi="Book Antiqua"/>
          <w:b/>
          <w:bCs/>
        </w:rPr>
        <w:t xml:space="preserve"> </w:t>
      </w:r>
      <w:r w:rsidRPr="00B131F9">
        <w:rPr>
          <w:rFonts w:ascii="Book Antiqua" w:hAnsi="Book Antiqua"/>
        </w:rPr>
        <w:t xml:space="preserve">No haber sido separado de manera </w:t>
      </w:r>
      <w:r>
        <w:rPr>
          <w:rFonts w:ascii="Book Antiqua" w:hAnsi="Book Antiqua"/>
        </w:rPr>
        <w:t>[</w:t>
      </w:r>
      <w:r w:rsidRPr="007F5D13">
        <w:rPr>
          <w:rFonts w:ascii="Book Antiqua" w:hAnsi="Book Antiqua"/>
          <w:b/>
          <w:bCs/>
        </w:rPr>
        <w:t>deshonrosa</w:t>
      </w:r>
      <w:r>
        <w:rPr>
          <w:rFonts w:ascii="Book Antiqua" w:hAnsi="Book Antiqua"/>
          <w:b/>
          <w:bCs/>
        </w:rPr>
        <w:t>]</w:t>
      </w:r>
      <w:r w:rsidRPr="00B131F9">
        <w:rPr>
          <w:rFonts w:ascii="Book Antiqua" w:hAnsi="Book Antiqua"/>
        </w:rPr>
        <w:t xml:space="preserve"> </w:t>
      </w:r>
      <w:r w:rsidRPr="007F5D13">
        <w:rPr>
          <w:rFonts w:ascii="Book Antiqua" w:hAnsi="Book Antiqua"/>
          <w:i/>
          <w:iCs/>
        </w:rPr>
        <w:t xml:space="preserve">deshonorable </w:t>
      </w:r>
      <w:r w:rsidRPr="00B131F9">
        <w:rPr>
          <w:rFonts w:ascii="Book Antiqua" w:hAnsi="Book Antiqua"/>
        </w:rPr>
        <w:t xml:space="preserve">de las fuerzas </w:t>
      </w:r>
      <w:proofErr w:type="gramStart"/>
      <w:r w:rsidRPr="00B131F9">
        <w:rPr>
          <w:rFonts w:ascii="Book Antiqua" w:hAnsi="Book Antiqua"/>
        </w:rPr>
        <w:t>armadas</w:t>
      </w:r>
      <w:r w:rsidRPr="00730B68">
        <w:rPr>
          <w:rFonts w:ascii="Book Antiqua" w:hAnsi="Book Antiqua"/>
          <w:b/>
          <w:bCs/>
        </w:rPr>
        <w:t>[</w:t>
      </w:r>
      <w:proofErr w:type="gramEnd"/>
      <w:r w:rsidRPr="00730B68">
        <w:rPr>
          <w:rFonts w:ascii="Book Antiqua" w:hAnsi="Book Antiqua"/>
          <w:b/>
          <w:bCs/>
        </w:rPr>
        <w:t>,]</w:t>
      </w:r>
      <w:r w:rsidRPr="00730B68">
        <w:rPr>
          <w:rFonts w:ascii="Book Antiqua" w:hAnsi="Book Antiqua"/>
          <w:i/>
          <w:iCs/>
        </w:rPr>
        <w:t>;</w:t>
      </w:r>
      <w:r w:rsidRPr="00B131F9">
        <w:rPr>
          <w:rFonts w:ascii="Book Antiqua" w:hAnsi="Book Antiqua"/>
        </w:rPr>
        <w:t xml:space="preserve"> </w:t>
      </w:r>
      <w:r w:rsidRPr="00730B68">
        <w:rPr>
          <w:rFonts w:ascii="Book Antiqua" w:hAnsi="Book Antiqua"/>
          <w:i/>
          <w:iCs/>
        </w:rPr>
        <w:t>o</w:t>
      </w:r>
      <w:r>
        <w:rPr>
          <w:rFonts w:ascii="Book Antiqua" w:hAnsi="Book Antiqua"/>
          <w:i/>
          <w:iCs/>
        </w:rPr>
        <w:t xml:space="preserve"> destituido</w:t>
      </w:r>
      <w:r w:rsidR="00125B80">
        <w:rPr>
          <w:rFonts w:ascii="Book Antiqua" w:hAnsi="Book Antiqua"/>
          <w:i/>
          <w:iCs/>
        </w:rPr>
        <w:t xml:space="preserve"> </w:t>
      </w:r>
      <w:r w:rsidRPr="00B131F9">
        <w:rPr>
          <w:rFonts w:ascii="Book Antiqua" w:hAnsi="Book Antiqua"/>
        </w:rPr>
        <w:t>de alguna agencia del orden público</w:t>
      </w:r>
      <w:r w:rsidR="00455CBB">
        <w:rPr>
          <w:rFonts w:ascii="Book Antiqua" w:hAnsi="Book Antiqua"/>
        </w:rPr>
        <w:t xml:space="preserve"> </w:t>
      </w:r>
      <w:r w:rsidR="00455CBB">
        <w:rPr>
          <w:rFonts w:ascii="Book Antiqua" w:hAnsi="Book Antiqua"/>
          <w:i/>
          <w:iCs/>
          <w:u w:val="single"/>
        </w:rPr>
        <w:t>por conducta delictiva, falta de idoneidad moral o uso indebido de un arma de fuego</w:t>
      </w:r>
      <w:r w:rsidRPr="00730B68">
        <w:rPr>
          <w:rFonts w:ascii="Book Antiqua" w:hAnsi="Book Antiqua"/>
          <w:i/>
          <w:iCs/>
        </w:rPr>
        <w:t>;</w:t>
      </w:r>
      <w:r w:rsidRPr="00B131F9">
        <w:rPr>
          <w:rFonts w:ascii="Book Antiqua" w:hAnsi="Book Antiqua"/>
        </w:rPr>
        <w:t xml:space="preserve"> </w:t>
      </w:r>
      <w:r w:rsidRPr="00154AD0">
        <w:rPr>
          <w:rFonts w:ascii="Book Antiqua" w:hAnsi="Book Antiqua"/>
          <w:i/>
          <w:iCs/>
        </w:rPr>
        <w:t xml:space="preserve">o resultase convicto </w:t>
      </w:r>
      <w:r w:rsidRPr="00B131F9">
        <w:rPr>
          <w:rFonts w:ascii="Book Antiqua" w:hAnsi="Book Antiqua"/>
        </w:rPr>
        <w:t>por alguno</w:t>
      </w:r>
      <w:r w:rsidRPr="00B60A6A">
        <w:rPr>
          <w:rFonts w:ascii="Book Antiqua" w:hAnsi="Book Antiqua"/>
          <w:b/>
          <w:bCs/>
        </w:rPr>
        <w:t>[s]</w:t>
      </w:r>
      <w:r w:rsidRPr="00B131F9">
        <w:rPr>
          <w:rFonts w:ascii="Book Antiqua" w:hAnsi="Book Antiqua"/>
        </w:rPr>
        <w:t xml:space="preserve"> de los delitos enumerados en el Artículo 2.09 de esta Ley o sus equivalentes, tanto en Puerto Rico, como en cualquier jurisdicción de Estados </w:t>
      </w:r>
      <w:proofErr w:type="gramStart"/>
      <w:r w:rsidRPr="00B131F9">
        <w:rPr>
          <w:rFonts w:ascii="Book Antiqua" w:hAnsi="Book Antiqua"/>
        </w:rPr>
        <w:t>Unidos</w:t>
      </w:r>
      <w:r w:rsidRPr="002F6447">
        <w:rPr>
          <w:rFonts w:ascii="Book Antiqua" w:hAnsi="Book Antiqua"/>
          <w:b/>
          <w:bCs/>
        </w:rPr>
        <w:t>[</w:t>
      </w:r>
      <w:proofErr w:type="gramEnd"/>
      <w:r w:rsidRPr="002F6447">
        <w:rPr>
          <w:rFonts w:ascii="Book Antiqua" w:hAnsi="Book Antiqua"/>
          <w:b/>
          <w:bCs/>
        </w:rPr>
        <w:t>,]</w:t>
      </w:r>
      <w:r w:rsidRPr="002F6447">
        <w:rPr>
          <w:rFonts w:ascii="Book Antiqua" w:hAnsi="Book Antiqua"/>
          <w:i/>
          <w:iCs/>
        </w:rPr>
        <w:t xml:space="preserve">; </w:t>
      </w:r>
      <w:r w:rsidRPr="00B131F9">
        <w:rPr>
          <w:rFonts w:ascii="Book Antiqua" w:hAnsi="Book Antiqua"/>
        </w:rPr>
        <w:t>o por el uso indebido de su arma de fuego.</w:t>
      </w:r>
    </w:p>
    <w:p w14:paraId="5E3A4320" w14:textId="77777777" w:rsidR="008A7FE5" w:rsidRDefault="008A7FE5"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lastRenderedPageBreak/>
        <w:t>(</w:t>
      </w:r>
      <w:proofErr w:type="gramStart"/>
      <w:r>
        <w:rPr>
          <w:rFonts w:ascii="Book Antiqua" w:hAnsi="Book Antiqua"/>
          <w:lang w:val="es-ES"/>
        </w:rPr>
        <w:t>6)</w:t>
      </w:r>
      <w:r w:rsidRPr="0076587D">
        <w:rPr>
          <w:rFonts w:ascii="Book Antiqua" w:hAnsi="Book Antiqua"/>
          <w:lang w:val="es-ES"/>
        </w:rPr>
        <w:t>…</w:t>
      </w:r>
      <w:proofErr w:type="gramEnd"/>
    </w:p>
    <w:p w14:paraId="7F3A4C01" w14:textId="002C090D" w:rsidR="007A50F7" w:rsidRDefault="007A50F7"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t>…</w:t>
      </w:r>
    </w:p>
    <w:p w14:paraId="4AC02A3E" w14:textId="2F2C3F9D" w:rsidR="007A50F7" w:rsidRPr="0076587D" w:rsidRDefault="007A50F7" w:rsidP="008A7FE5">
      <w:pPr>
        <w:widowControl w:val="0"/>
        <w:spacing w:before="120" w:after="120" w:line="480" w:lineRule="auto"/>
        <w:ind w:left="360" w:firstLine="348"/>
        <w:jc w:val="both"/>
        <w:rPr>
          <w:rFonts w:ascii="Book Antiqua" w:hAnsi="Book Antiqua"/>
          <w:lang w:val="es-ES"/>
        </w:rPr>
      </w:pPr>
      <w:r>
        <w:rPr>
          <w:rFonts w:ascii="Book Antiqua" w:hAnsi="Book Antiqua"/>
          <w:lang w:val="es-ES"/>
        </w:rPr>
        <w:t>(</w:t>
      </w:r>
      <w:proofErr w:type="gramStart"/>
      <w:r>
        <w:rPr>
          <w:rFonts w:ascii="Book Antiqua" w:hAnsi="Book Antiqua"/>
          <w:lang w:val="es-ES"/>
        </w:rPr>
        <w:t>9)…</w:t>
      </w:r>
      <w:proofErr w:type="gramEnd"/>
    </w:p>
    <w:p w14:paraId="7DC97D18" w14:textId="26F8E904" w:rsidR="007A50F7" w:rsidRDefault="004F5AAE" w:rsidP="008A7FE5">
      <w:pPr>
        <w:widowControl w:val="0"/>
        <w:spacing w:before="120" w:after="120" w:line="480" w:lineRule="auto"/>
        <w:ind w:left="360"/>
        <w:jc w:val="both"/>
        <w:rPr>
          <w:rFonts w:ascii="Book Antiqua" w:hAnsi="Book Antiqua"/>
          <w:lang w:val="es-ES"/>
        </w:rPr>
      </w:pPr>
      <w:r>
        <w:rPr>
          <w:rFonts w:ascii="Book Antiqua" w:hAnsi="Book Antiqua"/>
          <w:lang w:val="es-ES"/>
        </w:rPr>
        <w:t>(b) …</w:t>
      </w:r>
    </w:p>
    <w:p w14:paraId="076C169E" w14:textId="75BA2B3A" w:rsidR="004F5AAE" w:rsidRPr="00AE140E" w:rsidRDefault="00CC7BE3" w:rsidP="008A7FE5">
      <w:pPr>
        <w:widowControl w:val="0"/>
        <w:spacing w:before="120" w:after="120" w:line="480" w:lineRule="auto"/>
        <w:ind w:left="360"/>
        <w:jc w:val="both"/>
        <w:rPr>
          <w:rFonts w:ascii="Book Antiqua" w:hAnsi="Book Antiqua"/>
          <w:strike/>
        </w:rPr>
      </w:pPr>
      <w:r w:rsidRPr="00AE140E">
        <w:rPr>
          <w:rFonts w:ascii="Book Antiqua" w:hAnsi="Book Antiqua"/>
          <w:strike/>
          <w:lang w:val="es-ES"/>
        </w:rPr>
        <w:t xml:space="preserve">(c) </w:t>
      </w:r>
      <w:r w:rsidR="00F97698" w:rsidRPr="00AE140E">
        <w:rPr>
          <w:rFonts w:ascii="Book Antiqua" w:hAnsi="Book Antiqua"/>
          <w:strike/>
        </w:rPr>
        <w:t>La solicitud para la expedición de una licencia de armas, deberá estar acompañado por lo siguiente:</w:t>
      </w:r>
    </w:p>
    <w:p w14:paraId="2B6D45E6" w14:textId="26228F2D" w:rsidR="00F97698" w:rsidRPr="00AE140E" w:rsidRDefault="00F97698" w:rsidP="00F97698">
      <w:pPr>
        <w:widowControl w:val="0"/>
        <w:spacing w:before="120" w:after="120" w:line="480" w:lineRule="auto"/>
        <w:ind w:left="360" w:firstLine="360"/>
        <w:jc w:val="both"/>
        <w:rPr>
          <w:rFonts w:ascii="Book Antiqua" w:hAnsi="Book Antiqua"/>
          <w:strike/>
          <w:lang w:val="es-ES"/>
        </w:rPr>
      </w:pPr>
      <w:r w:rsidRPr="00AE140E">
        <w:rPr>
          <w:rFonts w:ascii="Book Antiqua" w:hAnsi="Book Antiqua"/>
          <w:strike/>
          <w:lang w:val="es-ES"/>
        </w:rPr>
        <w:t>(</w:t>
      </w:r>
      <w:proofErr w:type="gramStart"/>
      <w:r w:rsidRPr="00AE140E">
        <w:rPr>
          <w:rFonts w:ascii="Book Antiqua" w:hAnsi="Book Antiqua"/>
          <w:strike/>
          <w:lang w:val="es-ES"/>
        </w:rPr>
        <w:t>1)…</w:t>
      </w:r>
      <w:proofErr w:type="gramEnd"/>
    </w:p>
    <w:p w14:paraId="5FD8A506" w14:textId="34A25C61" w:rsidR="00F97698" w:rsidRPr="00AE140E" w:rsidRDefault="00F97698" w:rsidP="00F97698">
      <w:pPr>
        <w:widowControl w:val="0"/>
        <w:spacing w:before="120" w:after="120" w:line="480" w:lineRule="auto"/>
        <w:ind w:left="360" w:firstLine="360"/>
        <w:jc w:val="both"/>
        <w:rPr>
          <w:rFonts w:ascii="Book Antiqua" w:hAnsi="Book Antiqua"/>
          <w:strike/>
          <w:lang w:val="es-ES"/>
        </w:rPr>
      </w:pPr>
      <w:r w:rsidRPr="00AE140E">
        <w:rPr>
          <w:rFonts w:ascii="Book Antiqua" w:hAnsi="Book Antiqua"/>
          <w:strike/>
          <w:lang w:val="es-ES"/>
        </w:rPr>
        <w:t>…</w:t>
      </w:r>
    </w:p>
    <w:p w14:paraId="288D7806" w14:textId="1E14A7E2" w:rsidR="00AE140E" w:rsidRDefault="00F905BD" w:rsidP="00051EE6">
      <w:pPr>
        <w:widowControl w:val="0"/>
        <w:spacing w:before="120" w:after="120" w:line="480" w:lineRule="auto"/>
        <w:ind w:left="360" w:firstLine="360"/>
        <w:jc w:val="both"/>
        <w:rPr>
          <w:rFonts w:ascii="Book Antiqua" w:hAnsi="Book Antiqua"/>
          <w:i/>
          <w:iCs/>
          <w:strike/>
          <w:lang w:val="es-ES"/>
        </w:rPr>
      </w:pPr>
      <w:r w:rsidRPr="00AE140E">
        <w:rPr>
          <w:rFonts w:ascii="Book Antiqua" w:hAnsi="Book Antiqua"/>
          <w:i/>
          <w:iCs/>
          <w:strike/>
          <w:lang w:val="es-ES"/>
        </w:rPr>
        <w:t>(9) Datos e información de contacto de tres (3)</w:t>
      </w:r>
      <w:r w:rsidR="00E35378" w:rsidRPr="00AE140E">
        <w:rPr>
          <w:rFonts w:ascii="Book Antiqua" w:hAnsi="Book Antiqua"/>
          <w:i/>
          <w:iCs/>
          <w:strike/>
          <w:lang w:val="es-ES"/>
        </w:rPr>
        <w:t xml:space="preserve"> referencias personales que conozcan al solicitante de la Licencia de Armas</w:t>
      </w:r>
      <w:r w:rsidR="007F115B" w:rsidRPr="00AE140E">
        <w:rPr>
          <w:rFonts w:ascii="Book Antiqua" w:hAnsi="Book Antiqua"/>
          <w:i/>
          <w:iCs/>
          <w:strike/>
          <w:lang w:val="es-ES"/>
        </w:rPr>
        <w:t>, con expresión de nombre completo, dirección postal y residencial</w:t>
      </w:r>
      <w:r w:rsidR="00C445F3" w:rsidRPr="00AE140E">
        <w:rPr>
          <w:rFonts w:ascii="Book Antiqua" w:hAnsi="Book Antiqua"/>
          <w:i/>
          <w:iCs/>
          <w:strike/>
          <w:lang w:val="es-ES"/>
        </w:rPr>
        <w:t xml:space="preserve"> y número de teléfono.</w:t>
      </w:r>
    </w:p>
    <w:p w14:paraId="6A66B88A" w14:textId="2E42AF0B" w:rsidR="00051EE6" w:rsidRPr="00546C58" w:rsidRDefault="00051EE6" w:rsidP="00051EE6">
      <w:pPr>
        <w:widowControl w:val="0"/>
        <w:spacing w:before="120" w:after="120" w:line="480" w:lineRule="auto"/>
        <w:jc w:val="both"/>
        <w:rPr>
          <w:rFonts w:ascii="Book Antiqua" w:hAnsi="Book Antiqua"/>
          <w:i/>
          <w:iCs/>
          <w:u w:val="single"/>
          <w:lang w:val="es-ES"/>
        </w:rPr>
      </w:pPr>
      <w:r w:rsidRPr="00546C58">
        <w:rPr>
          <w:rFonts w:ascii="Book Antiqua" w:hAnsi="Book Antiqua"/>
          <w:i/>
          <w:iCs/>
          <w:lang w:val="es-ES"/>
        </w:rPr>
        <w:t xml:space="preserve">      </w:t>
      </w:r>
      <w:r w:rsidRPr="00546C58">
        <w:rPr>
          <w:rFonts w:ascii="Book Antiqua" w:hAnsi="Book Antiqua"/>
          <w:i/>
          <w:iCs/>
          <w:u w:val="single"/>
          <w:lang w:val="es-ES"/>
        </w:rPr>
        <w:t>(c) …</w:t>
      </w:r>
    </w:p>
    <w:p w14:paraId="7C2E0634" w14:textId="3BAE0499" w:rsidR="008A7FE5" w:rsidRPr="0076587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t>(</w:t>
      </w:r>
      <w:r>
        <w:rPr>
          <w:rFonts w:ascii="Book Antiqua" w:hAnsi="Book Antiqua"/>
          <w:lang w:val="es-ES"/>
        </w:rPr>
        <w:t>d</w:t>
      </w:r>
      <w:r w:rsidRPr="0076587D">
        <w:rPr>
          <w:rFonts w:ascii="Book Antiqua" w:hAnsi="Book Antiqua"/>
          <w:lang w:val="es-ES"/>
        </w:rPr>
        <w:t xml:space="preserve">) </w:t>
      </w:r>
      <w:r w:rsidR="004F5AAE">
        <w:rPr>
          <w:rFonts w:ascii="Book Antiqua" w:hAnsi="Book Antiqua"/>
          <w:lang w:val="es-ES"/>
        </w:rPr>
        <w:t>Radicación de Solicitudes de Licencia de Armas:</w:t>
      </w:r>
    </w:p>
    <w:p w14:paraId="0CB0E218" w14:textId="77777777" w:rsidR="008A7FE5" w:rsidRPr="0076587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tab/>
        <w:t>(</w:t>
      </w:r>
      <w:proofErr w:type="gramStart"/>
      <w:r w:rsidRPr="0076587D">
        <w:rPr>
          <w:rFonts w:ascii="Book Antiqua" w:hAnsi="Book Antiqua"/>
          <w:lang w:val="es-ES"/>
        </w:rPr>
        <w:t>1)…</w:t>
      </w:r>
      <w:proofErr w:type="gramEnd"/>
    </w:p>
    <w:p w14:paraId="1E660DBD" w14:textId="77777777" w:rsidR="0056453B" w:rsidRPr="00DB2E8C" w:rsidRDefault="008A7FE5" w:rsidP="008A7FE5">
      <w:pPr>
        <w:widowControl w:val="0"/>
        <w:spacing w:before="120" w:after="120" w:line="480" w:lineRule="auto"/>
        <w:ind w:left="360"/>
        <w:jc w:val="both"/>
        <w:rPr>
          <w:rFonts w:ascii="Book Antiqua" w:hAnsi="Book Antiqua"/>
        </w:rPr>
      </w:pPr>
      <w:r w:rsidRPr="0076587D">
        <w:rPr>
          <w:rFonts w:ascii="Book Antiqua" w:hAnsi="Book Antiqua"/>
          <w:lang w:val="es-ES"/>
        </w:rPr>
        <w:tab/>
        <w:t xml:space="preserve">(2) </w:t>
      </w:r>
      <w:r w:rsidRPr="0076587D">
        <w:rPr>
          <w:rFonts w:ascii="Book Antiqua" w:hAnsi="Book Antiqua"/>
        </w:rPr>
        <w:t xml:space="preserve">La Oficina de Licencias de Armas, deberá completar la investigación y emitir o denegar la licencia en un término no mayor de </w:t>
      </w:r>
      <w:r w:rsidRPr="0076587D">
        <w:rPr>
          <w:rFonts w:ascii="Book Antiqua" w:hAnsi="Book Antiqua"/>
          <w:b/>
          <w:bCs/>
        </w:rPr>
        <w:t>[cuarenta y cinco (45)]</w:t>
      </w:r>
      <w:r w:rsidRPr="0076587D">
        <w:rPr>
          <w:rFonts w:ascii="Book Antiqua" w:hAnsi="Book Antiqua"/>
        </w:rPr>
        <w:t xml:space="preserve"> </w:t>
      </w:r>
      <w:r w:rsidR="0098006C">
        <w:rPr>
          <w:rFonts w:ascii="Book Antiqua" w:hAnsi="Book Antiqua"/>
          <w:i/>
          <w:iCs/>
        </w:rPr>
        <w:t>sesenta</w:t>
      </w:r>
      <w:r w:rsidRPr="0076587D">
        <w:rPr>
          <w:rFonts w:ascii="Book Antiqua" w:hAnsi="Book Antiqua"/>
          <w:i/>
          <w:iCs/>
        </w:rPr>
        <w:t xml:space="preserve"> (</w:t>
      </w:r>
      <w:r w:rsidR="004A173C">
        <w:rPr>
          <w:rFonts w:ascii="Book Antiqua" w:hAnsi="Book Antiqua"/>
          <w:i/>
          <w:iCs/>
        </w:rPr>
        <w:t>6</w:t>
      </w:r>
      <w:r w:rsidRPr="0076587D">
        <w:rPr>
          <w:rFonts w:ascii="Book Antiqua" w:hAnsi="Book Antiqua"/>
          <w:i/>
          <w:iCs/>
        </w:rPr>
        <w:t>0)</w:t>
      </w:r>
      <w:r w:rsidRPr="0076587D">
        <w:rPr>
          <w:rFonts w:ascii="Book Antiqua" w:hAnsi="Book Antiqua"/>
        </w:rPr>
        <w:t xml:space="preserve"> días naturales, contados a partir de la fecha que se presentó la solicitud. No se aceptará ninguna solicitud para la expedición de una licencia de armas incompleta. </w:t>
      </w:r>
      <w:r w:rsidRPr="0076587D">
        <w:rPr>
          <w:rFonts w:ascii="Book Antiqua" w:hAnsi="Book Antiqua"/>
          <w:b/>
          <w:bCs/>
        </w:rPr>
        <w:t xml:space="preserve">[A partir </w:t>
      </w:r>
      <w:r w:rsidRPr="00DB2E8C">
        <w:rPr>
          <w:rFonts w:ascii="Book Antiqua" w:hAnsi="Book Antiqua"/>
          <w:b/>
          <w:bCs/>
        </w:rPr>
        <w:t>del 1 de enero de 2021, el término que tendrá la Oficina de Licencias de Armas para completar la investigación y emitir o denegar la licencia será de treinta (30) días.]</w:t>
      </w:r>
      <w:r w:rsidRPr="00DB2E8C">
        <w:rPr>
          <w:rFonts w:ascii="Book Antiqua" w:hAnsi="Book Antiqua"/>
        </w:rPr>
        <w:t xml:space="preserve"> </w:t>
      </w:r>
      <w:r w:rsidRPr="00DB2E8C">
        <w:rPr>
          <w:rFonts w:ascii="Book Antiqua" w:hAnsi="Book Antiqua"/>
        </w:rPr>
        <w:lastRenderedPageBreak/>
        <w:t>La Oficina de Licencias de Armas deberá atemperar sus procedimientos para cumplir con el término establecido.</w:t>
      </w:r>
    </w:p>
    <w:p w14:paraId="5D271D71" w14:textId="77777777" w:rsidR="008419A1" w:rsidRPr="00DB2E8C" w:rsidRDefault="0056453B" w:rsidP="008A7FE5">
      <w:pPr>
        <w:widowControl w:val="0"/>
        <w:spacing w:before="120" w:after="120" w:line="480" w:lineRule="auto"/>
        <w:ind w:left="360"/>
        <w:jc w:val="both"/>
        <w:rPr>
          <w:rFonts w:ascii="Book Antiqua" w:hAnsi="Book Antiqua"/>
        </w:rPr>
      </w:pPr>
      <w:r w:rsidRPr="00DB2E8C">
        <w:rPr>
          <w:rFonts w:ascii="Book Antiqua" w:hAnsi="Book Antiqua"/>
        </w:rPr>
        <w:tab/>
        <w:t>(3) …</w:t>
      </w:r>
    </w:p>
    <w:p w14:paraId="05BFD11B" w14:textId="77777777" w:rsidR="008419A1" w:rsidRPr="00DB2E8C" w:rsidRDefault="008419A1" w:rsidP="008A7FE5">
      <w:pPr>
        <w:widowControl w:val="0"/>
        <w:spacing w:before="120" w:after="120" w:line="480" w:lineRule="auto"/>
        <w:ind w:left="360"/>
        <w:jc w:val="both"/>
        <w:rPr>
          <w:rFonts w:ascii="Book Antiqua" w:hAnsi="Book Antiqua"/>
        </w:rPr>
      </w:pPr>
      <w:r w:rsidRPr="00DB2E8C">
        <w:rPr>
          <w:rFonts w:ascii="Book Antiqua" w:hAnsi="Book Antiqua"/>
        </w:rPr>
        <w:tab/>
        <w:t>…</w:t>
      </w:r>
    </w:p>
    <w:p w14:paraId="0725DC4A" w14:textId="78E85E4B" w:rsidR="008A7FE5" w:rsidRPr="00227701" w:rsidRDefault="008419A1" w:rsidP="00227701">
      <w:pPr>
        <w:widowControl w:val="0"/>
        <w:spacing w:before="120" w:after="120" w:line="480" w:lineRule="auto"/>
        <w:ind w:left="360"/>
        <w:jc w:val="both"/>
        <w:rPr>
          <w:rFonts w:ascii="Book Antiqua" w:hAnsi="Book Antiqua"/>
        </w:rPr>
      </w:pPr>
      <w:r w:rsidRPr="00DB2E8C">
        <w:rPr>
          <w:rFonts w:ascii="Book Antiqua" w:hAnsi="Book Antiqua"/>
        </w:rPr>
        <w:tab/>
      </w:r>
      <w:r w:rsidR="00D37094">
        <w:rPr>
          <w:rFonts w:ascii="Book Antiqua" w:hAnsi="Book Antiqua"/>
        </w:rPr>
        <w:t>(8)</w:t>
      </w:r>
      <w:r w:rsidR="002D194B">
        <w:rPr>
          <w:rFonts w:ascii="Book Antiqua" w:hAnsi="Book Antiqua"/>
        </w:rPr>
        <w:t xml:space="preserve"> </w:t>
      </w:r>
      <w:r w:rsidRPr="00DB2E8C">
        <w:rPr>
          <w:rFonts w:ascii="Book Antiqua" w:hAnsi="Book Antiqua"/>
        </w:rPr>
        <w:t>…</w:t>
      </w:r>
      <w:r w:rsidR="008A7FE5" w:rsidRPr="0076587D">
        <w:rPr>
          <w:rFonts w:ascii="Book Antiqua" w:hAnsi="Book Antiqua"/>
        </w:rPr>
        <w:t xml:space="preserve"> </w:t>
      </w:r>
    </w:p>
    <w:p w14:paraId="5280AAF8" w14:textId="77777777" w:rsidR="008A7FE5" w:rsidRPr="00CC1BFD" w:rsidRDefault="008A7FE5" w:rsidP="008A7FE5">
      <w:pPr>
        <w:widowControl w:val="0"/>
        <w:spacing w:before="120" w:after="120" w:line="480" w:lineRule="auto"/>
        <w:ind w:left="360"/>
        <w:jc w:val="both"/>
        <w:rPr>
          <w:rFonts w:ascii="Book Antiqua" w:hAnsi="Book Antiqua"/>
          <w:lang w:val="es-ES"/>
        </w:rPr>
      </w:pPr>
      <w:r w:rsidRPr="0076587D">
        <w:rPr>
          <w:rFonts w:ascii="Book Antiqua" w:hAnsi="Book Antiqua"/>
          <w:lang w:val="es-ES"/>
        </w:rPr>
        <w:t xml:space="preserve">(e) Se requiere una licencia de armas vigente para que el peticionario pueda adquirir, comprar, transportar, vender, donar, traspasar, tener, poseer, custodiar, portar, usar y conducir armas, armas de fuego, municiones y cualquier accesorio pertinente permitido por esta Ley, en todo lugar sujeto a la jurisdicción del Gobierno del Estado </w:t>
      </w:r>
      <w:r w:rsidRPr="00CC1BFD">
        <w:rPr>
          <w:rFonts w:ascii="Book Antiqua" w:hAnsi="Book Antiqua"/>
          <w:lang w:val="es-ES"/>
        </w:rPr>
        <w:t>Libre Asociado de Puerto Rico, disponiéndose que:</w:t>
      </w:r>
    </w:p>
    <w:p w14:paraId="2D2BCCC1" w14:textId="77777777" w:rsidR="008A7FE5" w:rsidRPr="00CC1BFD" w:rsidRDefault="008A7FE5" w:rsidP="002D194B">
      <w:pPr>
        <w:widowControl w:val="0"/>
        <w:spacing w:before="120" w:after="120" w:line="480" w:lineRule="auto"/>
        <w:ind w:left="708"/>
        <w:jc w:val="both"/>
        <w:rPr>
          <w:rFonts w:ascii="Book Antiqua" w:hAnsi="Book Antiqua"/>
          <w:lang w:val="es-ES"/>
        </w:rPr>
      </w:pPr>
      <w:r w:rsidRPr="009A7B89">
        <w:rPr>
          <w:rFonts w:ascii="Book Antiqua" w:hAnsi="Book Antiqua"/>
          <w:lang w:val="es-ES"/>
        </w:rPr>
        <w:t>(1)</w:t>
      </w:r>
      <w:r w:rsidRPr="00CC1BFD">
        <w:rPr>
          <w:rFonts w:ascii="Book Antiqua" w:hAnsi="Book Antiqua"/>
          <w:b/>
          <w:bCs/>
          <w:lang w:val="es-ES"/>
        </w:rPr>
        <w:t xml:space="preserve"> </w:t>
      </w:r>
      <w:r w:rsidRPr="00CC1BFD">
        <w:rPr>
          <w:rFonts w:ascii="Book Antiqua" w:hAnsi="Book Antiqua"/>
          <w:lang w:val="es-ES"/>
        </w:rPr>
        <w:t xml:space="preserve">Se requiere una licencia de armas para poder portar armas y esto se hará de forma oculta o no ostentosa. </w:t>
      </w:r>
    </w:p>
    <w:p w14:paraId="045AC7BB" w14:textId="0B68D5B2" w:rsidR="008A7FE5" w:rsidRPr="00CC1BFD" w:rsidRDefault="008A7FE5" w:rsidP="002D194B">
      <w:pPr>
        <w:widowControl w:val="0"/>
        <w:spacing w:before="120" w:after="120" w:line="480" w:lineRule="auto"/>
        <w:ind w:left="1056"/>
        <w:jc w:val="both"/>
        <w:rPr>
          <w:rFonts w:ascii="Book Antiqua" w:hAnsi="Book Antiqua"/>
          <w:lang w:val="es-ES"/>
        </w:rPr>
      </w:pPr>
      <w:r w:rsidRPr="009A7B89">
        <w:rPr>
          <w:rFonts w:ascii="Book Antiqua" w:hAnsi="Book Antiqua"/>
          <w:lang w:val="es-ES"/>
        </w:rPr>
        <w:t>(i)</w:t>
      </w:r>
      <w:r w:rsidRPr="00CC1BFD">
        <w:rPr>
          <w:rFonts w:ascii="Book Antiqua" w:hAnsi="Book Antiqua"/>
          <w:b/>
          <w:bCs/>
          <w:lang w:val="es-ES"/>
        </w:rPr>
        <w:t xml:space="preserve"> [Solo se]</w:t>
      </w:r>
      <w:r w:rsidRPr="00CC1BFD">
        <w:rPr>
          <w:rFonts w:ascii="Book Antiqua" w:hAnsi="Book Antiqua"/>
          <w:lang w:val="es-ES"/>
        </w:rPr>
        <w:t xml:space="preserve"> </w:t>
      </w:r>
      <w:r w:rsidRPr="00CC1BFD">
        <w:rPr>
          <w:rFonts w:ascii="Book Antiqua" w:hAnsi="Book Antiqua"/>
          <w:i/>
          <w:iCs/>
          <w:lang w:val="es-ES"/>
        </w:rPr>
        <w:t xml:space="preserve">Se </w:t>
      </w:r>
      <w:r w:rsidRPr="00CC1BFD">
        <w:rPr>
          <w:rFonts w:ascii="Book Antiqua" w:hAnsi="Book Antiqua"/>
          <w:lang w:val="es-ES"/>
        </w:rPr>
        <w:t>permite portar</w:t>
      </w:r>
      <w:r w:rsidRPr="00CC1BFD">
        <w:rPr>
          <w:rFonts w:ascii="Book Antiqua" w:hAnsi="Book Antiqua"/>
          <w:i/>
          <w:iCs/>
          <w:lang w:val="es-ES"/>
        </w:rPr>
        <w:t xml:space="preserve"> </w:t>
      </w:r>
      <w:r w:rsidRPr="003519A1">
        <w:rPr>
          <w:rFonts w:ascii="Book Antiqua" w:hAnsi="Book Antiqua"/>
          <w:i/>
          <w:iCs/>
          <w:strike/>
          <w:lang w:val="es-ES"/>
        </w:rPr>
        <w:t xml:space="preserve">más de </w:t>
      </w:r>
      <w:r w:rsidRPr="003519A1">
        <w:rPr>
          <w:rFonts w:ascii="Book Antiqua" w:hAnsi="Book Antiqua"/>
          <w:strike/>
          <w:lang w:val="es-ES"/>
        </w:rPr>
        <w:t>un arma</w:t>
      </w:r>
      <w:r w:rsidRPr="00CC1BFD">
        <w:rPr>
          <w:rFonts w:ascii="Book Antiqua" w:hAnsi="Book Antiqua"/>
          <w:lang w:val="es-ES"/>
        </w:rPr>
        <w:t xml:space="preserve"> </w:t>
      </w:r>
      <w:r w:rsidR="00DA6482">
        <w:rPr>
          <w:rFonts w:ascii="Book Antiqua" w:hAnsi="Book Antiqua"/>
          <w:i/>
          <w:iCs/>
          <w:u w:val="single"/>
          <w:lang w:val="es-ES"/>
        </w:rPr>
        <w:t>hasta u</w:t>
      </w:r>
      <w:r w:rsidR="003519A1">
        <w:rPr>
          <w:rFonts w:ascii="Book Antiqua" w:hAnsi="Book Antiqua"/>
          <w:i/>
          <w:iCs/>
          <w:u w:val="single"/>
          <w:lang w:val="es-ES"/>
        </w:rPr>
        <w:t>n máximo de dos armas</w:t>
      </w:r>
      <w:r w:rsidR="003519A1">
        <w:rPr>
          <w:rFonts w:ascii="Book Antiqua" w:hAnsi="Book Antiqua"/>
          <w:lang w:val="es-ES"/>
        </w:rPr>
        <w:t xml:space="preserve"> </w:t>
      </w:r>
      <w:r w:rsidRPr="00CC1BFD">
        <w:rPr>
          <w:rFonts w:ascii="Book Antiqua" w:hAnsi="Book Antiqua"/>
          <w:lang w:val="es-ES"/>
        </w:rPr>
        <w:t>de fuego a la vez</w:t>
      </w:r>
      <w:r w:rsidRPr="0010612A">
        <w:rPr>
          <w:rFonts w:ascii="Book Antiqua" w:hAnsi="Book Antiqua"/>
          <w:i/>
          <w:iCs/>
          <w:lang w:val="es-ES"/>
        </w:rPr>
        <w:t>, siempre y cuando sea</w:t>
      </w:r>
      <w:r>
        <w:rPr>
          <w:rFonts w:ascii="Book Antiqua" w:hAnsi="Book Antiqua"/>
          <w:i/>
          <w:iCs/>
          <w:lang w:val="es-ES"/>
        </w:rPr>
        <w:t xml:space="preserve">n </w:t>
      </w:r>
      <w:r w:rsidRPr="0010612A">
        <w:rPr>
          <w:rFonts w:ascii="Book Antiqua" w:hAnsi="Book Antiqua"/>
          <w:i/>
          <w:iCs/>
          <w:lang w:val="es-ES"/>
        </w:rPr>
        <w:t>pistola</w:t>
      </w:r>
      <w:r>
        <w:rPr>
          <w:rFonts w:ascii="Book Antiqua" w:hAnsi="Book Antiqua"/>
          <w:i/>
          <w:iCs/>
          <w:lang w:val="es-ES"/>
        </w:rPr>
        <w:t>s</w:t>
      </w:r>
      <w:r w:rsidRPr="0010612A">
        <w:rPr>
          <w:rFonts w:ascii="Book Antiqua" w:hAnsi="Book Antiqua"/>
          <w:i/>
          <w:iCs/>
          <w:lang w:val="es-ES"/>
        </w:rPr>
        <w:t xml:space="preserve"> o rev</w:t>
      </w:r>
      <w:r>
        <w:rPr>
          <w:rFonts w:ascii="Book Antiqua" w:hAnsi="Book Antiqua"/>
          <w:i/>
          <w:iCs/>
          <w:lang w:val="es-ES"/>
        </w:rPr>
        <w:t>ó</w:t>
      </w:r>
      <w:r w:rsidRPr="0010612A">
        <w:rPr>
          <w:rFonts w:ascii="Book Antiqua" w:hAnsi="Book Antiqua"/>
          <w:i/>
          <w:iCs/>
          <w:lang w:val="es-ES"/>
        </w:rPr>
        <w:t>lver</w:t>
      </w:r>
      <w:r>
        <w:rPr>
          <w:rFonts w:ascii="Book Antiqua" w:hAnsi="Book Antiqua"/>
          <w:i/>
          <w:iCs/>
          <w:lang w:val="es-ES"/>
        </w:rPr>
        <w:t>es</w:t>
      </w:r>
      <w:r w:rsidR="003C1877">
        <w:rPr>
          <w:rFonts w:ascii="Book Antiqua" w:hAnsi="Book Antiqua"/>
          <w:i/>
          <w:iCs/>
          <w:lang w:val="es-ES"/>
        </w:rPr>
        <w:t xml:space="preserve"> </w:t>
      </w:r>
      <w:r w:rsidR="003C1877">
        <w:rPr>
          <w:rFonts w:ascii="Book Antiqua" w:hAnsi="Book Antiqua"/>
          <w:i/>
          <w:iCs/>
          <w:u w:val="single"/>
          <w:lang w:val="es-ES"/>
        </w:rPr>
        <w:t xml:space="preserve">y se utilice una principal y la segunda </w:t>
      </w:r>
      <w:r w:rsidR="003A76B7">
        <w:rPr>
          <w:rFonts w:ascii="Book Antiqua" w:hAnsi="Book Antiqua"/>
          <w:i/>
          <w:iCs/>
          <w:u w:val="single"/>
          <w:lang w:val="es-ES"/>
        </w:rPr>
        <w:t>como respaldo (</w:t>
      </w:r>
      <w:proofErr w:type="spellStart"/>
      <w:r w:rsidR="003A76B7">
        <w:rPr>
          <w:rFonts w:ascii="Book Antiqua" w:hAnsi="Book Antiqua"/>
          <w:i/>
          <w:iCs/>
          <w:u w:val="single"/>
          <w:lang w:val="es-ES"/>
        </w:rPr>
        <w:t>backup</w:t>
      </w:r>
      <w:proofErr w:type="spellEnd"/>
      <w:r w:rsidR="003A76B7">
        <w:rPr>
          <w:rFonts w:ascii="Book Antiqua" w:hAnsi="Book Antiqua"/>
          <w:i/>
          <w:iCs/>
          <w:u w:val="single"/>
          <w:lang w:val="es-ES"/>
        </w:rPr>
        <w:t>)</w:t>
      </w:r>
      <w:r w:rsidRPr="00CC1BFD">
        <w:rPr>
          <w:rFonts w:ascii="Book Antiqua" w:hAnsi="Book Antiqua"/>
          <w:lang w:val="es-ES"/>
        </w:rPr>
        <w:t xml:space="preserve">. </w:t>
      </w:r>
    </w:p>
    <w:p w14:paraId="29AD0C94" w14:textId="77777777" w:rsidR="008A7FE5" w:rsidRDefault="008A7FE5" w:rsidP="002D194B">
      <w:pPr>
        <w:widowControl w:val="0"/>
        <w:spacing w:before="120" w:after="120" w:line="480" w:lineRule="auto"/>
        <w:ind w:left="1056"/>
        <w:jc w:val="both"/>
        <w:rPr>
          <w:rFonts w:ascii="Book Antiqua" w:hAnsi="Book Antiqua"/>
        </w:rPr>
      </w:pPr>
      <w:r w:rsidRPr="009A7B89">
        <w:rPr>
          <w:rFonts w:ascii="Book Antiqua" w:hAnsi="Book Antiqua"/>
        </w:rPr>
        <w:t>(</w:t>
      </w:r>
      <w:proofErr w:type="spellStart"/>
      <w:r w:rsidRPr="009A7B89">
        <w:rPr>
          <w:rFonts w:ascii="Book Antiqua" w:hAnsi="Book Antiqua"/>
        </w:rPr>
        <w:t>ii</w:t>
      </w:r>
      <w:proofErr w:type="spellEnd"/>
      <w:r w:rsidRPr="009A7B89">
        <w:rPr>
          <w:rFonts w:ascii="Book Antiqua" w:hAnsi="Book Antiqua"/>
        </w:rPr>
        <w:t>)</w:t>
      </w:r>
      <w:r w:rsidRPr="00CC1BFD">
        <w:rPr>
          <w:rFonts w:ascii="Book Antiqua" w:hAnsi="Book Antiqua"/>
          <w:b/>
          <w:bCs/>
        </w:rPr>
        <w:t xml:space="preserve"> </w:t>
      </w:r>
      <w:r w:rsidRPr="00CC1BFD">
        <w:rPr>
          <w:rFonts w:ascii="Book Antiqua" w:hAnsi="Book Antiqua"/>
        </w:rPr>
        <w:t xml:space="preserve">Se permite transportar más de un arma de fuego a la vez, </w:t>
      </w:r>
      <w:r w:rsidRPr="00CC1BFD">
        <w:rPr>
          <w:rFonts w:ascii="Book Antiqua" w:hAnsi="Book Antiqua"/>
          <w:b/>
          <w:bCs/>
        </w:rPr>
        <w:t xml:space="preserve">[si las demás armas están descargadas,] </w:t>
      </w:r>
      <w:r w:rsidRPr="00CC1BFD">
        <w:rPr>
          <w:rFonts w:ascii="Book Antiqua" w:hAnsi="Book Antiqua"/>
        </w:rPr>
        <w:t xml:space="preserve">dentro de un estuche cerrado que no refleje su contenido </w:t>
      </w:r>
      <w:r w:rsidRPr="00CC1BFD">
        <w:rPr>
          <w:rFonts w:ascii="Book Antiqua" w:hAnsi="Book Antiqua"/>
          <w:b/>
          <w:bCs/>
        </w:rPr>
        <w:t>[y que no están a simple vista]</w:t>
      </w:r>
      <w:r w:rsidRPr="00CC1BFD">
        <w:rPr>
          <w:rFonts w:ascii="Book Antiqua" w:hAnsi="Book Antiqua"/>
        </w:rPr>
        <w:t>.</w:t>
      </w:r>
    </w:p>
    <w:p w14:paraId="6EC853B8" w14:textId="77777777" w:rsidR="008A7FE5" w:rsidRDefault="008A7FE5" w:rsidP="002D194B">
      <w:pPr>
        <w:widowControl w:val="0"/>
        <w:spacing w:before="120" w:after="120" w:line="480" w:lineRule="auto"/>
        <w:ind w:left="1056"/>
        <w:jc w:val="both"/>
        <w:rPr>
          <w:rFonts w:ascii="Book Antiqua" w:hAnsi="Book Antiqua"/>
        </w:rPr>
      </w:pPr>
      <w:r w:rsidRPr="009A7B89">
        <w:rPr>
          <w:rFonts w:ascii="Book Antiqua" w:hAnsi="Book Antiqua"/>
        </w:rPr>
        <w:t>(</w:t>
      </w:r>
      <w:proofErr w:type="spellStart"/>
      <w:r w:rsidRPr="009A7B89">
        <w:rPr>
          <w:rFonts w:ascii="Book Antiqua" w:hAnsi="Book Antiqua"/>
        </w:rPr>
        <w:t>iii</w:t>
      </w:r>
      <w:proofErr w:type="spellEnd"/>
      <w:r w:rsidRPr="009A7B89">
        <w:rPr>
          <w:rFonts w:ascii="Book Antiqua" w:hAnsi="Book Antiqua"/>
        </w:rPr>
        <w:t>)</w:t>
      </w:r>
      <w:r>
        <w:rPr>
          <w:rFonts w:ascii="Book Antiqua" w:hAnsi="Book Antiqua"/>
        </w:rPr>
        <w:t xml:space="preserve"> …</w:t>
      </w:r>
    </w:p>
    <w:p w14:paraId="16409E67" w14:textId="2D150153" w:rsidR="008A7FE5" w:rsidRPr="00E82B49" w:rsidRDefault="008A7FE5" w:rsidP="002D194B">
      <w:pPr>
        <w:widowControl w:val="0"/>
        <w:spacing w:before="120" w:after="120" w:line="480" w:lineRule="auto"/>
        <w:ind w:left="1056"/>
        <w:jc w:val="both"/>
        <w:rPr>
          <w:rFonts w:ascii="Book Antiqua" w:hAnsi="Book Antiqua"/>
        </w:rPr>
      </w:pPr>
      <w:r w:rsidRPr="00E82B49">
        <w:rPr>
          <w:rFonts w:ascii="Book Antiqua" w:hAnsi="Book Antiqua"/>
        </w:rPr>
        <w:t>(</w:t>
      </w:r>
      <w:proofErr w:type="spellStart"/>
      <w:r w:rsidRPr="00E82B49">
        <w:rPr>
          <w:rFonts w:ascii="Book Antiqua" w:hAnsi="Book Antiqua"/>
        </w:rPr>
        <w:t>iv</w:t>
      </w:r>
      <w:proofErr w:type="spellEnd"/>
      <w:r w:rsidRPr="00E82B49">
        <w:rPr>
          <w:rFonts w:ascii="Book Antiqua" w:hAnsi="Book Antiqua"/>
        </w:rPr>
        <w:t xml:space="preserve">) </w:t>
      </w:r>
      <w:r w:rsidR="00EA1CF3">
        <w:rPr>
          <w:rFonts w:ascii="Book Antiqua" w:hAnsi="Book Antiqua"/>
        </w:rPr>
        <w:t>…</w:t>
      </w:r>
    </w:p>
    <w:p w14:paraId="48097FE7" w14:textId="77777777" w:rsidR="008A7FE5" w:rsidRPr="0049216D" w:rsidRDefault="008A7FE5" w:rsidP="002D194B">
      <w:pPr>
        <w:widowControl w:val="0"/>
        <w:spacing w:before="120" w:after="120" w:line="480" w:lineRule="auto"/>
        <w:ind w:left="708"/>
        <w:jc w:val="both"/>
        <w:rPr>
          <w:rFonts w:ascii="Book Antiqua" w:hAnsi="Book Antiqua"/>
          <w:lang w:val="es-ES"/>
        </w:rPr>
      </w:pPr>
      <w:r w:rsidRPr="00CC1BFD">
        <w:rPr>
          <w:rFonts w:ascii="Book Antiqua" w:hAnsi="Book Antiqua"/>
        </w:rPr>
        <w:lastRenderedPageBreak/>
        <w:t xml:space="preserve"> </w:t>
      </w:r>
      <w:r w:rsidRPr="00CC1BFD">
        <w:rPr>
          <w:rFonts w:ascii="Book Antiqua" w:hAnsi="Book Antiqua"/>
          <w:lang w:val="es-ES"/>
        </w:rPr>
        <w:t>…</w:t>
      </w:r>
      <w:r>
        <w:rPr>
          <w:rFonts w:ascii="Book Antiqua" w:hAnsi="Book Antiqua"/>
          <w:lang w:val="es-ES"/>
        </w:rPr>
        <w:t xml:space="preserve">  </w:t>
      </w:r>
    </w:p>
    <w:p w14:paraId="2F7C9A62" w14:textId="78B12AC4" w:rsidR="008A7FE5" w:rsidRPr="008713C4" w:rsidRDefault="008A7FE5" w:rsidP="002D194B">
      <w:pPr>
        <w:widowControl w:val="0"/>
        <w:spacing w:before="120" w:after="120" w:line="480" w:lineRule="auto"/>
        <w:ind w:left="720"/>
        <w:jc w:val="both"/>
        <w:rPr>
          <w:rFonts w:ascii="Book Antiqua" w:hAnsi="Book Antiqua"/>
          <w:i/>
          <w:iCs/>
          <w:lang w:val="es-ES"/>
        </w:rPr>
      </w:pPr>
      <w:r w:rsidRPr="0049216D">
        <w:rPr>
          <w:rFonts w:ascii="Book Antiqua" w:hAnsi="Book Antiqua"/>
          <w:lang w:val="es-ES"/>
        </w:rPr>
        <w:t xml:space="preserve">(8) </w:t>
      </w:r>
      <w:r w:rsidRPr="0049216D">
        <w:rPr>
          <w:rFonts w:ascii="Book Antiqua" w:hAnsi="Book Antiqua"/>
          <w:i/>
          <w:iCs/>
          <w:lang w:val="es-ES"/>
        </w:rPr>
        <w:t>Para toda compra de</w:t>
      </w:r>
      <w:r w:rsidRPr="0076587D">
        <w:rPr>
          <w:rFonts w:ascii="Book Antiqua" w:hAnsi="Book Antiqua"/>
          <w:i/>
          <w:iCs/>
          <w:lang w:val="es-ES"/>
        </w:rPr>
        <w:t xml:space="preserve"> armas de fuego </w:t>
      </w:r>
      <w:r>
        <w:rPr>
          <w:rFonts w:ascii="Book Antiqua" w:hAnsi="Book Antiqua"/>
          <w:i/>
          <w:iCs/>
          <w:lang w:val="es-ES"/>
        </w:rPr>
        <w:t>en una</w:t>
      </w:r>
      <w:r w:rsidRPr="0076587D">
        <w:rPr>
          <w:rFonts w:ascii="Book Antiqua" w:hAnsi="Book Antiqua"/>
          <w:i/>
          <w:iCs/>
          <w:lang w:val="es-ES"/>
        </w:rPr>
        <w:t xml:space="preserve"> armería se realizará una verificación de antecedentes penales del comprador,</w:t>
      </w:r>
      <w:r w:rsidRPr="0076587D">
        <w:rPr>
          <w:rFonts w:ascii="Book Antiqua" w:hAnsi="Book Antiqua"/>
        </w:rPr>
        <w:t xml:space="preserve"> </w:t>
      </w:r>
      <w:r w:rsidRPr="0076587D">
        <w:rPr>
          <w:rFonts w:ascii="Book Antiqua" w:hAnsi="Book Antiqua"/>
          <w:i/>
          <w:iCs/>
          <w:lang w:val="es-ES"/>
        </w:rPr>
        <w:t xml:space="preserve">de manera electrónica, en el archivo digital </w:t>
      </w:r>
      <w:proofErr w:type="spellStart"/>
      <w:r w:rsidRPr="0076587D">
        <w:rPr>
          <w:rFonts w:ascii="Book Antiqua" w:hAnsi="Book Antiqua"/>
          <w:i/>
          <w:iCs/>
          <w:lang w:val="es-ES"/>
        </w:rPr>
        <w:t>National</w:t>
      </w:r>
      <w:proofErr w:type="spellEnd"/>
      <w:r w:rsidRPr="0076587D">
        <w:rPr>
          <w:rFonts w:ascii="Book Antiqua" w:hAnsi="Book Antiqua"/>
          <w:i/>
          <w:iCs/>
          <w:lang w:val="es-ES"/>
        </w:rPr>
        <w:t xml:space="preserve"> </w:t>
      </w:r>
      <w:proofErr w:type="spellStart"/>
      <w:r w:rsidRPr="0076587D">
        <w:rPr>
          <w:rFonts w:ascii="Book Antiqua" w:hAnsi="Book Antiqua"/>
          <w:i/>
          <w:iCs/>
          <w:lang w:val="es-ES"/>
        </w:rPr>
        <w:t>Instant</w:t>
      </w:r>
      <w:proofErr w:type="spellEnd"/>
      <w:r w:rsidRPr="0076587D">
        <w:rPr>
          <w:rFonts w:ascii="Book Antiqua" w:hAnsi="Book Antiqua"/>
          <w:i/>
          <w:iCs/>
          <w:lang w:val="es-ES"/>
        </w:rPr>
        <w:t xml:space="preserve"> Criminal </w:t>
      </w:r>
      <w:proofErr w:type="spellStart"/>
      <w:r w:rsidRPr="0076587D">
        <w:rPr>
          <w:rFonts w:ascii="Book Antiqua" w:hAnsi="Book Antiqua"/>
          <w:i/>
          <w:iCs/>
          <w:lang w:val="es-ES"/>
        </w:rPr>
        <w:t>Background</w:t>
      </w:r>
      <w:proofErr w:type="spellEnd"/>
      <w:r w:rsidRPr="0076587D">
        <w:rPr>
          <w:rFonts w:ascii="Book Antiqua" w:hAnsi="Book Antiqua"/>
          <w:i/>
          <w:iCs/>
          <w:lang w:val="es-ES"/>
        </w:rPr>
        <w:t xml:space="preserve"> Check </w:t>
      </w:r>
      <w:proofErr w:type="spellStart"/>
      <w:r w:rsidRPr="0076587D">
        <w:rPr>
          <w:rFonts w:ascii="Book Antiqua" w:hAnsi="Book Antiqua"/>
          <w:i/>
          <w:iCs/>
          <w:lang w:val="es-ES"/>
        </w:rPr>
        <w:t>System</w:t>
      </w:r>
      <w:proofErr w:type="spellEnd"/>
      <w:r w:rsidRPr="0076587D">
        <w:rPr>
          <w:rFonts w:ascii="Book Antiqua" w:hAnsi="Book Antiqua"/>
          <w:i/>
          <w:iCs/>
          <w:lang w:val="es-ES"/>
        </w:rPr>
        <w:t xml:space="preserve">. </w:t>
      </w:r>
      <w:r>
        <w:rPr>
          <w:rFonts w:ascii="Book Antiqua" w:hAnsi="Book Antiqua"/>
          <w:i/>
          <w:iCs/>
          <w:lang w:val="es-ES"/>
        </w:rPr>
        <w:t xml:space="preserve"> </w:t>
      </w:r>
      <w:r w:rsidRPr="0076587D">
        <w:rPr>
          <w:rFonts w:ascii="Book Antiqua" w:hAnsi="Book Antiqua"/>
          <w:lang w:val="es-ES"/>
        </w:rPr>
        <w:t xml:space="preserve">La </w:t>
      </w:r>
      <w:r w:rsidRPr="0076587D">
        <w:rPr>
          <w:rFonts w:ascii="Book Antiqua" w:hAnsi="Book Antiqua"/>
          <w:b/>
          <w:bCs/>
          <w:lang w:val="es-ES"/>
        </w:rPr>
        <w:t>[compra,]</w:t>
      </w:r>
      <w:r w:rsidRPr="0076587D">
        <w:rPr>
          <w:rFonts w:ascii="Book Antiqua" w:hAnsi="Book Antiqua"/>
          <w:lang w:val="es-ES"/>
        </w:rPr>
        <w:t xml:space="preserve"> donación, traspaso, cesión y venta de armas </w:t>
      </w:r>
      <w:r w:rsidRPr="0076587D">
        <w:rPr>
          <w:rFonts w:ascii="Book Antiqua" w:hAnsi="Book Antiqua"/>
          <w:b/>
          <w:bCs/>
          <w:lang w:val="es-ES"/>
        </w:rPr>
        <w:t>[y municiones]</w:t>
      </w:r>
      <w:r w:rsidRPr="0076587D">
        <w:rPr>
          <w:rFonts w:ascii="Book Antiqua" w:hAnsi="Book Antiqua"/>
          <w:lang w:val="es-ES"/>
        </w:rPr>
        <w:t xml:space="preserve"> entre personas privadas con licencia, se realizará ante la Oficina de Licencias de Armas o ante una persona con licencia de armero, </w:t>
      </w:r>
      <w:r w:rsidRPr="0076587D">
        <w:rPr>
          <w:rFonts w:ascii="Book Antiqua" w:hAnsi="Book Antiqua"/>
          <w:i/>
          <w:iCs/>
          <w:lang w:val="es-ES"/>
        </w:rPr>
        <w:t>quienes verificarán que esté vigente la licencia de armas entre éstos</w:t>
      </w:r>
      <w:r w:rsidRPr="0076587D">
        <w:rPr>
          <w:rFonts w:ascii="Book Antiqua" w:hAnsi="Book Antiqua"/>
          <w:lang w:val="es-ES"/>
        </w:rPr>
        <w:t xml:space="preserve"> </w:t>
      </w:r>
      <w:r w:rsidRPr="0076587D">
        <w:rPr>
          <w:rFonts w:ascii="Book Antiqua" w:hAnsi="Book Antiqua"/>
          <w:b/>
          <w:bCs/>
          <w:lang w:val="es-ES"/>
        </w:rPr>
        <w:t>[</w:t>
      </w:r>
      <w:r w:rsidRPr="0076587D">
        <w:rPr>
          <w:rFonts w:ascii="Book Antiqua" w:hAnsi="Book Antiqua"/>
          <w:lang w:val="es-ES"/>
        </w:rPr>
        <w:t xml:space="preserve">, </w:t>
      </w:r>
      <w:r w:rsidRPr="0076587D">
        <w:rPr>
          <w:rFonts w:ascii="Book Antiqua" w:hAnsi="Book Antiqua"/>
          <w:b/>
          <w:bCs/>
          <w:lang w:val="es-ES"/>
        </w:rPr>
        <w:t xml:space="preserve">y previa verificación de los antecedentes penales del comprador, de manera electrónica en el archivo digital </w:t>
      </w:r>
      <w:proofErr w:type="spellStart"/>
      <w:r w:rsidRPr="0076587D">
        <w:rPr>
          <w:rFonts w:ascii="Book Antiqua" w:hAnsi="Book Antiqua"/>
          <w:b/>
          <w:bCs/>
          <w:lang w:val="es-ES"/>
        </w:rPr>
        <w:t>National</w:t>
      </w:r>
      <w:proofErr w:type="spellEnd"/>
      <w:r w:rsidRPr="0076587D">
        <w:rPr>
          <w:rFonts w:ascii="Book Antiqua" w:hAnsi="Book Antiqua"/>
          <w:b/>
          <w:bCs/>
          <w:lang w:val="es-ES"/>
        </w:rPr>
        <w:t xml:space="preserve"> </w:t>
      </w:r>
      <w:proofErr w:type="spellStart"/>
      <w:r w:rsidRPr="0076587D">
        <w:rPr>
          <w:rFonts w:ascii="Book Antiqua" w:hAnsi="Book Antiqua"/>
          <w:b/>
          <w:bCs/>
          <w:lang w:val="es-ES"/>
        </w:rPr>
        <w:t>Instant</w:t>
      </w:r>
      <w:proofErr w:type="spellEnd"/>
      <w:r w:rsidRPr="0076587D">
        <w:rPr>
          <w:rFonts w:ascii="Book Antiqua" w:hAnsi="Book Antiqua"/>
          <w:b/>
          <w:bCs/>
          <w:lang w:val="es-ES"/>
        </w:rPr>
        <w:t xml:space="preserve"> Criminal </w:t>
      </w:r>
      <w:proofErr w:type="spellStart"/>
      <w:r w:rsidRPr="0076587D">
        <w:rPr>
          <w:rFonts w:ascii="Book Antiqua" w:hAnsi="Book Antiqua"/>
          <w:b/>
          <w:bCs/>
          <w:lang w:val="es-ES"/>
        </w:rPr>
        <w:t>Background</w:t>
      </w:r>
      <w:proofErr w:type="spellEnd"/>
      <w:r w:rsidRPr="0076587D">
        <w:rPr>
          <w:rFonts w:ascii="Book Antiqua" w:hAnsi="Book Antiqua"/>
          <w:b/>
          <w:bCs/>
          <w:lang w:val="es-ES"/>
        </w:rPr>
        <w:t xml:space="preserve"> Check System]</w:t>
      </w:r>
      <w:r w:rsidR="001C695D">
        <w:rPr>
          <w:rFonts w:ascii="Book Antiqua" w:hAnsi="Book Antiqua"/>
          <w:b/>
          <w:bCs/>
          <w:lang w:val="es-ES"/>
        </w:rPr>
        <w:t xml:space="preserve"> </w:t>
      </w:r>
      <w:r w:rsidR="001C695D">
        <w:rPr>
          <w:rFonts w:ascii="Book Antiqua" w:hAnsi="Book Antiqua"/>
          <w:i/>
          <w:iCs/>
          <w:u w:val="single"/>
          <w:lang w:val="es-ES"/>
        </w:rPr>
        <w:t xml:space="preserve">y se cumpla con </w:t>
      </w:r>
      <w:r w:rsidR="00146A83">
        <w:rPr>
          <w:rFonts w:ascii="Book Antiqua" w:hAnsi="Book Antiqua"/>
          <w:i/>
          <w:iCs/>
          <w:u w:val="single"/>
          <w:lang w:val="es-ES"/>
        </w:rPr>
        <w:t>cualquier requisito de legislación federal aplicable a la transacción</w:t>
      </w:r>
      <w:r w:rsidRPr="0076587D">
        <w:rPr>
          <w:rFonts w:ascii="Book Antiqua" w:hAnsi="Book Antiqua"/>
          <w:lang w:val="es-ES"/>
        </w:rPr>
        <w:t>. Si al momento de efectuarse la transacción, la persona compradora no posee licencia por estar en proceso de solicitud, las armas y/o municiones deberán ser consignadas en una armería</w:t>
      </w:r>
      <w:r>
        <w:rPr>
          <w:rFonts w:ascii="Book Antiqua" w:hAnsi="Book Antiqua"/>
          <w:lang w:val="es-ES"/>
        </w:rPr>
        <w:t xml:space="preserve"> </w:t>
      </w:r>
      <w:r w:rsidRPr="0076587D">
        <w:rPr>
          <w:rFonts w:ascii="Book Antiqua" w:hAnsi="Book Antiqua"/>
          <w:b/>
          <w:bCs/>
          <w:lang w:val="es-ES"/>
        </w:rPr>
        <w:t>[</w:t>
      </w:r>
      <w:r w:rsidRPr="00A63EFC">
        <w:rPr>
          <w:rFonts w:ascii="Book Antiqua" w:hAnsi="Book Antiqua"/>
          <w:b/>
          <w:bCs/>
          <w:lang w:val="es-ES"/>
        </w:rPr>
        <w:t>o con una persona con licencia de armas vigente</w:t>
      </w:r>
      <w:r w:rsidRPr="0076587D">
        <w:rPr>
          <w:rFonts w:ascii="Book Antiqua" w:hAnsi="Book Antiqua"/>
          <w:b/>
          <w:bCs/>
          <w:lang w:val="es-ES"/>
        </w:rPr>
        <w:t>]</w:t>
      </w:r>
      <w:r w:rsidRPr="0076587D">
        <w:rPr>
          <w:rFonts w:ascii="Book Antiqua" w:hAnsi="Book Antiqua"/>
          <w:lang w:val="es-ES"/>
        </w:rPr>
        <w:t xml:space="preserve"> hasta que culmine el proceso y obtenga la mencionada licencia. Dicha transacción deberá ser registrada por el armero o la Oficina de Licencias de Armas en el Registro Electrónico. Toda persona que incumpla con la obligación aquí dispuesta será culpable de delito menos grave y, convicta que fuere, será sancionada con una multa que no exceda de mil (1,000) dólares. En caso de una segunda convicción por el mismo delito, la persona convicta será sancionada con una multa no menor de mil un (1,001) dólares, ni mayor de cinco mil (5,000) dólares o pena de reclusión que no exceda tres (3) meses o ambas penas a discreción del tribunal. En caso de una tercera convicción por el mismo delito o reincidencias subsiguientes, la </w:t>
      </w:r>
      <w:r w:rsidRPr="0076587D">
        <w:rPr>
          <w:rFonts w:ascii="Book Antiqua" w:hAnsi="Book Antiqua"/>
          <w:lang w:val="es-ES"/>
        </w:rPr>
        <w:lastRenderedPageBreak/>
        <w:t>persona convicta será sancionada con las mismas penas equivalentes a la segunda convicción y el tribunal ordenará, además, a la Oficina de Licencias de Armas, que le revoque inmediata e indefinidamente la licencia de armas y que incaute todas las armas de fuego y municiones que tuviera el convicto.</w:t>
      </w:r>
    </w:p>
    <w:p w14:paraId="5A3B76CB" w14:textId="25C50906" w:rsidR="008A7FE5" w:rsidRPr="0076587D" w:rsidRDefault="008A7FE5" w:rsidP="002D194B">
      <w:pPr>
        <w:widowControl w:val="0"/>
        <w:spacing w:before="120" w:after="120" w:line="480" w:lineRule="auto"/>
        <w:ind w:left="720"/>
        <w:jc w:val="both"/>
        <w:rPr>
          <w:rFonts w:ascii="Book Antiqua" w:hAnsi="Book Antiqua"/>
        </w:rPr>
      </w:pPr>
      <w:r w:rsidRPr="0076587D">
        <w:rPr>
          <w:rFonts w:ascii="Book Antiqua" w:hAnsi="Book Antiqua"/>
        </w:rPr>
        <w:t xml:space="preserve">(9) Las personas con licencia de armas </w:t>
      </w:r>
      <w:r w:rsidRPr="0076587D">
        <w:rPr>
          <w:rFonts w:ascii="Book Antiqua" w:hAnsi="Book Antiqua"/>
          <w:b/>
          <w:bCs/>
        </w:rPr>
        <w:t>[de otras jurisdicciones, para tener]</w:t>
      </w:r>
      <w:r w:rsidRPr="0076587D">
        <w:rPr>
          <w:rFonts w:ascii="Book Antiqua" w:hAnsi="Book Antiqua"/>
        </w:rPr>
        <w:t xml:space="preserve"> </w:t>
      </w:r>
      <w:r w:rsidRPr="0076587D">
        <w:rPr>
          <w:rFonts w:ascii="Book Antiqua" w:hAnsi="Book Antiqua"/>
          <w:i/>
          <w:iCs/>
        </w:rPr>
        <w:t>vigente,</w:t>
      </w:r>
      <w:r w:rsidRPr="0076587D">
        <w:rPr>
          <w:rFonts w:ascii="Book Antiqua" w:hAnsi="Book Antiqua"/>
        </w:rPr>
        <w:t xml:space="preserve"> </w:t>
      </w:r>
      <w:r w:rsidRPr="0076587D">
        <w:rPr>
          <w:rFonts w:ascii="Book Antiqua" w:hAnsi="Book Antiqua"/>
          <w:i/>
          <w:iCs/>
        </w:rPr>
        <w:t>dentro de la jurisdicción de los Estados Unidos de América</w:t>
      </w:r>
      <w:r w:rsidRPr="0076587D">
        <w:rPr>
          <w:rFonts w:ascii="Book Antiqua" w:hAnsi="Book Antiqua"/>
        </w:rPr>
        <w:t xml:space="preserve">, </w:t>
      </w:r>
      <w:r w:rsidRPr="0076587D">
        <w:rPr>
          <w:rFonts w:ascii="Book Antiqua" w:hAnsi="Book Antiqua"/>
          <w:i/>
          <w:iCs/>
        </w:rPr>
        <w:t xml:space="preserve">gozarán de </w:t>
      </w:r>
      <w:r w:rsidRPr="0076587D">
        <w:rPr>
          <w:rFonts w:ascii="Book Antiqua" w:hAnsi="Book Antiqua"/>
        </w:rPr>
        <w:t xml:space="preserve">los mismos derechos </w:t>
      </w:r>
      <w:r w:rsidRPr="00A62FD3">
        <w:rPr>
          <w:rFonts w:ascii="Book Antiqua" w:hAnsi="Book Antiqua"/>
          <w:b/>
          <w:bCs/>
        </w:rPr>
        <w:t>[y privilegios]</w:t>
      </w:r>
      <w:r w:rsidRPr="0076587D">
        <w:rPr>
          <w:rFonts w:ascii="Book Antiqua" w:hAnsi="Book Antiqua"/>
        </w:rPr>
        <w:t xml:space="preserve"> que gozan las personas con licencia de armas de Puerto Rico</w:t>
      </w:r>
      <w:r w:rsidR="009951CB">
        <w:rPr>
          <w:rFonts w:ascii="Book Antiqua" w:hAnsi="Book Antiqua"/>
        </w:rPr>
        <w:t xml:space="preserve"> </w:t>
      </w:r>
      <w:r w:rsidR="009951CB">
        <w:rPr>
          <w:rFonts w:ascii="Book Antiqua" w:hAnsi="Book Antiqua"/>
          <w:i/>
          <w:iCs/>
          <w:u w:val="single"/>
        </w:rPr>
        <w:t>sujetos a sus limitaciones y restricciones</w:t>
      </w:r>
      <w:r w:rsidRPr="0076587D">
        <w:rPr>
          <w:rFonts w:ascii="Book Antiqua" w:hAnsi="Book Antiqua"/>
        </w:rPr>
        <w:t xml:space="preserve">, </w:t>
      </w:r>
      <w:r w:rsidRPr="0076587D">
        <w:rPr>
          <w:rFonts w:ascii="Book Antiqua" w:hAnsi="Book Antiqua"/>
          <w:i/>
          <w:iCs/>
        </w:rPr>
        <w:t>cuando ingresen al territorio de Puerto Rico de manera transitoria, sin intención de residir permanentemente. No obstante, deberán portar las armas de manera oculta y no ostentosa.</w:t>
      </w:r>
      <w:r w:rsidRPr="0076587D">
        <w:rPr>
          <w:rFonts w:ascii="Book Antiqua" w:hAnsi="Book Antiqua"/>
          <w:i/>
          <w:iCs/>
          <w:color w:val="FF0000"/>
        </w:rPr>
        <w:t xml:space="preserve"> </w:t>
      </w:r>
      <w:r w:rsidRPr="0076587D">
        <w:rPr>
          <w:rFonts w:ascii="Book Antiqua" w:hAnsi="Book Antiqua"/>
          <w:i/>
          <w:iCs/>
        </w:rPr>
        <w:t xml:space="preserve">Este término no podrá exceder de </w:t>
      </w:r>
      <w:r w:rsidR="00E13689">
        <w:rPr>
          <w:rFonts w:ascii="Book Antiqua" w:hAnsi="Book Antiqua"/>
          <w:i/>
          <w:iCs/>
        </w:rPr>
        <w:t>treinta</w:t>
      </w:r>
      <w:r w:rsidRPr="0076587D">
        <w:rPr>
          <w:rFonts w:ascii="Book Antiqua" w:hAnsi="Book Antiqua"/>
          <w:i/>
          <w:iCs/>
        </w:rPr>
        <w:t xml:space="preserve"> (</w:t>
      </w:r>
      <w:r w:rsidR="00E13689">
        <w:rPr>
          <w:rFonts w:ascii="Book Antiqua" w:hAnsi="Book Antiqua"/>
          <w:i/>
          <w:iCs/>
        </w:rPr>
        <w:t>3</w:t>
      </w:r>
      <w:r w:rsidRPr="0076587D">
        <w:rPr>
          <w:rFonts w:ascii="Book Antiqua" w:hAnsi="Book Antiqua"/>
          <w:i/>
          <w:iCs/>
        </w:rPr>
        <w:t>0) días.</w:t>
      </w:r>
      <w:r w:rsidR="00E13689">
        <w:rPr>
          <w:rFonts w:ascii="Book Antiqua" w:hAnsi="Book Antiqua"/>
          <w:i/>
          <w:iCs/>
        </w:rPr>
        <w:t xml:space="preserve"> En aquellos casos en los que se</w:t>
      </w:r>
      <w:r w:rsidR="00DD61D5">
        <w:rPr>
          <w:rFonts w:ascii="Book Antiqua" w:hAnsi="Book Antiqua"/>
          <w:i/>
          <w:iCs/>
        </w:rPr>
        <w:t xml:space="preserve"> ingrese al territorio de Puerto Rico con el objetivo de prestar</w:t>
      </w:r>
      <w:r w:rsidR="00D80847">
        <w:rPr>
          <w:rFonts w:ascii="Book Antiqua" w:hAnsi="Book Antiqua"/>
          <w:i/>
          <w:iCs/>
        </w:rPr>
        <w:t xml:space="preserve"> seguridad privada a una gestión comercial</w:t>
      </w:r>
      <w:r w:rsidR="008C52CD">
        <w:rPr>
          <w:rFonts w:ascii="Book Antiqua" w:hAnsi="Book Antiqua"/>
          <w:i/>
          <w:iCs/>
        </w:rPr>
        <w:t xml:space="preserve"> o evento especial, en cuyo caso</w:t>
      </w:r>
      <w:r w:rsidR="00767C73">
        <w:rPr>
          <w:rFonts w:ascii="Book Antiqua" w:hAnsi="Book Antiqua"/>
          <w:i/>
          <w:iCs/>
        </w:rPr>
        <w:t xml:space="preserve"> el término podrá extenderse</w:t>
      </w:r>
      <w:r w:rsidR="004A0504">
        <w:rPr>
          <w:rFonts w:ascii="Book Antiqua" w:hAnsi="Book Antiqua"/>
          <w:i/>
          <w:iCs/>
        </w:rPr>
        <w:t xml:space="preserve"> hasta noventa (90) días.</w:t>
      </w:r>
      <w:r w:rsidRPr="0076587D">
        <w:rPr>
          <w:rFonts w:ascii="Book Antiqua" w:hAnsi="Book Antiqua"/>
          <w:i/>
          <w:iCs/>
        </w:rPr>
        <w:t xml:space="preserve"> De ingresar al territorio con la intención de residir permanentemente, deberá solicitar</w:t>
      </w:r>
      <w:r w:rsidR="00AA4276" w:rsidRPr="00AA4276">
        <w:rPr>
          <w:rFonts w:ascii="Book Antiqua" w:hAnsi="Book Antiqua"/>
          <w:i/>
          <w:iCs/>
        </w:rPr>
        <w:t xml:space="preserve"> </w:t>
      </w:r>
      <w:r w:rsidR="00AA4276" w:rsidRPr="0076587D">
        <w:rPr>
          <w:rFonts w:ascii="Book Antiqua" w:hAnsi="Book Antiqua"/>
          <w:i/>
          <w:iCs/>
        </w:rPr>
        <w:t>a</w:t>
      </w:r>
      <w:r w:rsidR="00AA4276">
        <w:rPr>
          <w:rFonts w:ascii="Book Antiqua" w:hAnsi="Book Antiqua"/>
          <w:i/>
          <w:iCs/>
        </w:rPr>
        <w:t xml:space="preserve"> </w:t>
      </w:r>
      <w:r w:rsidR="00AA4276" w:rsidRPr="0076587D">
        <w:rPr>
          <w:rFonts w:ascii="Book Antiqua" w:hAnsi="Book Antiqua"/>
          <w:i/>
          <w:iCs/>
        </w:rPr>
        <w:t>la Policía de Puerto Rico</w:t>
      </w:r>
      <w:r w:rsidRPr="0076587D">
        <w:rPr>
          <w:rFonts w:ascii="Book Antiqua" w:hAnsi="Book Antiqua"/>
          <w:i/>
          <w:iCs/>
        </w:rPr>
        <w:t xml:space="preserve">, en un periodo que no exceda de treinta (30) días, la correspondiente convalidación, </w:t>
      </w:r>
      <w:r>
        <w:rPr>
          <w:rFonts w:ascii="Book Antiqua" w:hAnsi="Book Antiqua"/>
          <w:i/>
          <w:iCs/>
        </w:rPr>
        <w:t xml:space="preserve">quienes </w:t>
      </w:r>
      <w:r w:rsidRPr="0076587D">
        <w:rPr>
          <w:rFonts w:ascii="Book Antiqua" w:hAnsi="Book Antiqua"/>
        </w:rPr>
        <w:t xml:space="preserve">habrán de cumplir con los requisitos de esta Ley. </w:t>
      </w:r>
      <w:r w:rsidRPr="0076587D">
        <w:rPr>
          <w:rFonts w:ascii="Book Antiqua" w:hAnsi="Book Antiqua"/>
          <w:i/>
          <w:iCs/>
        </w:rPr>
        <w:t xml:space="preserve">En caso de esto último, </w:t>
      </w:r>
      <w:r w:rsidRPr="0076587D">
        <w:rPr>
          <w:rFonts w:ascii="Book Antiqua" w:hAnsi="Book Antiqua"/>
          <w:b/>
          <w:bCs/>
        </w:rPr>
        <w:t xml:space="preserve">[A su vez,] </w:t>
      </w:r>
      <w:r w:rsidRPr="0076587D">
        <w:rPr>
          <w:rFonts w:ascii="Book Antiqua" w:hAnsi="Book Antiqua"/>
        </w:rPr>
        <w:t xml:space="preserve">deberán informar a la Oficina de Licencias de Armas, en caso de que tengan la intención de introducir una o más armas y/o municiones a Puerto Rico. El </w:t>
      </w:r>
      <w:r w:rsidR="00384A26" w:rsidRPr="00384A26">
        <w:rPr>
          <w:rFonts w:ascii="Book Antiqua" w:hAnsi="Book Antiqua"/>
          <w:b/>
          <w:bCs/>
        </w:rPr>
        <w:t>[</w:t>
      </w:r>
      <w:r w:rsidRPr="00384A26">
        <w:rPr>
          <w:rFonts w:ascii="Book Antiqua" w:hAnsi="Book Antiqua"/>
          <w:b/>
          <w:bCs/>
        </w:rPr>
        <w:t>Comisionado</w:t>
      </w:r>
      <w:r w:rsidR="00384A26">
        <w:rPr>
          <w:rFonts w:ascii="Book Antiqua" w:hAnsi="Book Antiqua"/>
          <w:b/>
          <w:bCs/>
        </w:rPr>
        <w:t>]</w:t>
      </w:r>
      <w:r w:rsidRPr="0076587D">
        <w:rPr>
          <w:rFonts w:ascii="Book Antiqua" w:hAnsi="Book Antiqua"/>
        </w:rPr>
        <w:t xml:space="preserve"> </w:t>
      </w:r>
      <w:r w:rsidR="00384A26">
        <w:rPr>
          <w:rFonts w:ascii="Book Antiqua" w:hAnsi="Book Antiqua"/>
          <w:i/>
          <w:iCs/>
        </w:rPr>
        <w:t>Superintendente</w:t>
      </w:r>
      <w:r w:rsidR="00384A26">
        <w:rPr>
          <w:rFonts w:ascii="Book Antiqua" w:hAnsi="Book Antiqua"/>
        </w:rPr>
        <w:t xml:space="preserve"> </w:t>
      </w:r>
      <w:r w:rsidRPr="0076587D">
        <w:rPr>
          <w:rFonts w:ascii="Book Antiqua" w:hAnsi="Book Antiqua"/>
        </w:rPr>
        <w:t>dispondrá mediante reglamento, la forma en que se realizará dicha notificación.</w:t>
      </w:r>
    </w:p>
    <w:p w14:paraId="364937BE" w14:textId="77777777" w:rsidR="008A7FE5" w:rsidRPr="0076587D" w:rsidRDefault="008A7FE5" w:rsidP="002D194B">
      <w:pPr>
        <w:widowControl w:val="0"/>
        <w:spacing w:before="120" w:after="120" w:line="480" w:lineRule="auto"/>
        <w:ind w:left="720"/>
        <w:jc w:val="both"/>
        <w:rPr>
          <w:rFonts w:ascii="Book Antiqua" w:hAnsi="Book Antiqua"/>
          <w:lang w:val="es-ES"/>
        </w:rPr>
      </w:pPr>
      <w:r w:rsidRPr="0076587D">
        <w:rPr>
          <w:rFonts w:ascii="Book Antiqua" w:hAnsi="Book Antiqua"/>
        </w:rPr>
        <w:t xml:space="preserve">(10) Toda persona que porte un arma en Puerto Rico cumplirá con el requisito de que las armas y municiones deberán ser transportadas dentro de estuches cerrados </w:t>
      </w:r>
      <w:r w:rsidRPr="0076587D">
        <w:rPr>
          <w:rFonts w:ascii="Book Antiqua" w:hAnsi="Book Antiqua"/>
        </w:rPr>
        <w:lastRenderedPageBreak/>
        <w:t xml:space="preserve">que no reflejen su contenido o portarla de forma oculta no ostentosa. Además, toda persona con licencia de armas que posea cinco (5) o más armas, vendrá obligada a mantener el ochenta por ciento (80%) de estas en un lugar seguro, y bajo llave, </w:t>
      </w:r>
      <w:r w:rsidRPr="0076587D">
        <w:rPr>
          <w:rFonts w:ascii="Book Antiqua" w:hAnsi="Book Antiqua"/>
          <w:b/>
          <w:bCs/>
        </w:rPr>
        <w:t>[y fijado al inmueble,]</w:t>
      </w:r>
      <w:r w:rsidRPr="0076587D">
        <w:rPr>
          <w:rFonts w:ascii="Book Antiqua" w:hAnsi="Book Antiqua"/>
        </w:rPr>
        <w:t xml:space="preserve"> de forma que las armas no puedan ser sustraídas fácilmente. Toda persona con licencia de armas vendrá obligada a cumplir con el requisito de seguridad. </w:t>
      </w:r>
      <w:r w:rsidRPr="0076587D">
        <w:rPr>
          <w:rFonts w:ascii="Book Antiqua" w:hAnsi="Book Antiqua"/>
          <w:b/>
          <w:bCs/>
        </w:rPr>
        <w:t>[y deberá someter a la Oficina de Licencias de Armas una declaración jurada atestiguando que cumple con el requisito de seguridad. La Oficina de Licencias de Armas impondrá multa administrativa de quinientos (500) dólares por cada arma que le sea sustraída a la persona con licencia de armas de su propiedad que no cumpla con las medidas de seguridad aquí establecidas.]</w:t>
      </w:r>
    </w:p>
    <w:p w14:paraId="58E75A1B" w14:textId="77777777" w:rsidR="002D194B" w:rsidRDefault="008A7FE5" w:rsidP="002D194B">
      <w:pPr>
        <w:widowControl w:val="0"/>
        <w:spacing w:before="120" w:after="120" w:line="480" w:lineRule="auto"/>
        <w:ind w:left="720"/>
        <w:jc w:val="both"/>
        <w:rPr>
          <w:rFonts w:ascii="Book Antiqua" w:hAnsi="Book Antiqua"/>
          <w:i/>
          <w:iCs/>
          <w:lang w:val="es-ES"/>
        </w:rPr>
      </w:pPr>
      <w:r w:rsidRPr="0076587D">
        <w:rPr>
          <w:rFonts w:ascii="Book Antiqua" w:hAnsi="Book Antiqua"/>
          <w:lang w:val="es-ES"/>
        </w:rPr>
        <w:t xml:space="preserve">(11) </w:t>
      </w:r>
      <w:r w:rsidRPr="0076587D">
        <w:rPr>
          <w:rFonts w:ascii="Book Antiqua" w:hAnsi="Book Antiqua"/>
          <w:i/>
          <w:iCs/>
          <w:lang w:val="es-ES"/>
        </w:rPr>
        <w:t>…</w:t>
      </w:r>
    </w:p>
    <w:p w14:paraId="396B1750" w14:textId="77777777" w:rsidR="007B2EB5" w:rsidRDefault="007B2EB5" w:rsidP="002D194B">
      <w:pPr>
        <w:widowControl w:val="0"/>
        <w:spacing w:before="120" w:after="120" w:line="480" w:lineRule="auto"/>
        <w:ind w:firstLine="360"/>
        <w:jc w:val="both"/>
        <w:rPr>
          <w:rFonts w:ascii="Book Antiqua" w:hAnsi="Book Antiqua"/>
          <w:lang w:val="es-ES"/>
        </w:rPr>
      </w:pPr>
      <w:r>
        <w:rPr>
          <w:rFonts w:ascii="Book Antiqua" w:hAnsi="Book Antiqua"/>
          <w:lang w:val="es-ES"/>
        </w:rPr>
        <w:t>(f)…</w:t>
      </w:r>
    </w:p>
    <w:p w14:paraId="59F2E19B" w14:textId="77777777" w:rsidR="007B2EB5" w:rsidRDefault="007B2EB5" w:rsidP="002D194B">
      <w:pPr>
        <w:widowControl w:val="0"/>
        <w:spacing w:before="120" w:after="120" w:line="480" w:lineRule="auto"/>
        <w:ind w:firstLine="360"/>
        <w:jc w:val="both"/>
        <w:rPr>
          <w:rFonts w:ascii="Book Antiqua" w:hAnsi="Book Antiqua"/>
          <w:lang w:val="es-ES"/>
        </w:rPr>
      </w:pPr>
      <w:r>
        <w:rPr>
          <w:rFonts w:ascii="Book Antiqua" w:hAnsi="Book Antiqua"/>
          <w:lang w:val="es-ES"/>
        </w:rPr>
        <w:t>…</w:t>
      </w:r>
    </w:p>
    <w:p w14:paraId="31EC4060" w14:textId="2F62A1E0" w:rsidR="008A7FE5" w:rsidRPr="0076587D" w:rsidRDefault="007B2EB5" w:rsidP="002D194B">
      <w:pPr>
        <w:widowControl w:val="0"/>
        <w:spacing w:before="120" w:after="120" w:line="480" w:lineRule="auto"/>
        <w:ind w:firstLine="360"/>
        <w:jc w:val="both"/>
        <w:rPr>
          <w:rFonts w:ascii="Book Antiqua" w:hAnsi="Book Antiqua"/>
          <w:i/>
          <w:iCs/>
          <w:lang w:val="es-ES"/>
        </w:rPr>
      </w:pPr>
      <w:r>
        <w:rPr>
          <w:rFonts w:ascii="Book Antiqua" w:hAnsi="Book Antiqua"/>
          <w:lang w:val="es-ES"/>
        </w:rPr>
        <w:t>(l) …</w:t>
      </w:r>
      <w:r w:rsidR="008A7FE5" w:rsidRPr="0076587D">
        <w:rPr>
          <w:rFonts w:ascii="Book Antiqua" w:hAnsi="Book Antiqua"/>
          <w:i/>
          <w:iCs/>
          <w:lang w:val="es-ES"/>
        </w:rPr>
        <w:t>”</w:t>
      </w:r>
    </w:p>
    <w:p w14:paraId="4F6E803C" w14:textId="601D935C" w:rsidR="008A7FE5"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2.- Se </w:t>
      </w:r>
      <w:r w:rsidR="007F244C">
        <w:rPr>
          <w:rFonts w:ascii="Book Antiqua" w:hAnsi="Book Antiqua"/>
          <w:lang w:val="es-ES"/>
        </w:rPr>
        <w:t>crea un nuevo Articulo 2.07 (</w:t>
      </w:r>
      <w:r w:rsidR="00A6251F">
        <w:rPr>
          <w:rFonts w:ascii="Book Antiqua" w:hAnsi="Book Antiqua"/>
          <w:lang w:val="es-ES"/>
        </w:rPr>
        <w:t>a) y</w:t>
      </w:r>
      <w:r w:rsidR="007F244C">
        <w:rPr>
          <w:rFonts w:ascii="Book Antiqua" w:hAnsi="Book Antiqua"/>
          <w:lang w:val="es-ES"/>
        </w:rPr>
        <w:t xml:space="preserve"> se renumera</w:t>
      </w:r>
      <w:r w:rsidRPr="0076587D">
        <w:rPr>
          <w:rFonts w:ascii="Book Antiqua" w:hAnsi="Book Antiqua"/>
          <w:lang w:val="es-ES"/>
        </w:rPr>
        <w:t xml:space="preserve"> el Artículo 2.07</w:t>
      </w:r>
      <w:r w:rsidR="007F244C">
        <w:rPr>
          <w:rFonts w:ascii="Book Antiqua" w:hAnsi="Book Antiqua"/>
          <w:lang w:val="es-ES"/>
        </w:rPr>
        <w:t xml:space="preserve"> como el Articulo 2.07 (b)</w:t>
      </w:r>
      <w:r w:rsidRPr="0076587D">
        <w:rPr>
          <w:rFonts w:ascii="Book Antiqua" w:hAnsi="Book Antiqua"/>
          <w:lang w:val="es-ES"/>
        </w:rPr>
        <w:t xml:space="preserve">, de la Ley </w:t>
      </w:r>
      <w:r>
        <w:rPr>
          <w:rFonts w:ascii="Book Antiqua" w:hAnsi="Book Antiqua"/>
          <w:lang w:val="es-ES"/>
        </w:rPr>
        <w:t>1</w:t>
      </w:r>
      <w:r w:rsidRPr="0076587D">
        <w:rPr>
          <w:rFonts w:ascii="Book Antiqua" w:hAnsi="Book Antiqua"/>
          <w:lang w:val="es-ES"/>
        </w:rPr>
        <w:t>68-2019, según enmendada, conocida como “Ley de Armas de Puerto Rico de 2020”, para que lea como sigue:</w:t>
      </w:r>
    </w:p>
    <w:p w14:paraId="0F0065D0" w14:textId="4D5EBAE5" w:rsidR="007F244C" w:rsidRPr="007F244C" w:rsidRDefault="007F244C" w:rsidP="008A7FE5">
      <w:pPr>
        <w:widowControl w:val="0"/>
        <w:spacing w:before="120" w:after="120" w:line="480" w:lineRule="auto"/>
        <w:ind w:firstLine="360"/>
        <w:jc w:val="both"/>
        <w:rPr>
          <w:rFonts w:ascii="Book Antiqua" w:hAnsi="Book Antiqua"/>
          <w:i/>
          <w:iCs/>
        </w:rPr>
      </w:pPr>
      <w:r w:rsidRPr="007F244C">
        <w:rPr>
          <w:rFonts w:ascii="Book Antiqua" w:hAnsi="Book Antiqua"/>
          <w:i/>
          <w:iCs/>
          <w:lang w:val="es-ES"/>
        </w:rPr>
        <w:t xml:space="preserve">“Artículo 2.07 (a). — </w:t>
      </w:r>
      <w:r w:rsidRPr="007F244C">
        <w:rPr>
          <w:rFonts w:ascii="Book Antiqua" w:hAnsi="Book Antiqua"/>
          <w:i/>
          <w:iCs/>
        </w:rPr>
        <w:t>Certificación de Instructores de Tiro</w:t>
      </w:r>
    </w:p>
    <w:p w14:paraId="660C1497"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 xml:space="preserve">La Policía de Puerto Rico, a través de la Oficina de Registro de Armas y Expedición de Licencias de Armas de Fuego y la Academia de la Policía, aprobará las entidades certificadas para emitir la certificación correspondiente de Instructor de Tiro. El listado actualizado de dichas </w:t>
      </w:r>
      <w:r w:rsidRPr="007F244C">
        <w:rPr>
          <w:rFonts w:ascii="Book Antiqua" w:hAnsi="Book Antiqua"/>
          <w:i/>
          <w:iCs/>
        </w:rPr>
        <w:lastRenderedPageBreak/>
        <w:t>entidades deberá publicarse en la página de internet de la Policía de Puerto Rico, en un área de libre y fácil acceso al público.</w:t>
      </w:r>
    </w:p>
    <w:p w14:paraId="787EE009"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Toda organización que solicite acreditación para ofrecer cursos de certificación de Instructor de Tiro deberá cumplir con los siguientes requisitos:</w:t>
      </w:r>
    </w:p>
    <w:p w14:paraId="3665AAC9" w14:textId="658C8351"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 xml:space="preserve">Estar incorporada en Puerto Rico o, en el caso de individuos, haber realizado negocios de forma continua en Puerto Rico por un período no menor de </w:t>
      </w:r>
      <w:r w:rsidRPr="00386AAF">
        <w:rPr>
          <w:rFonts w:ascii="Book Antiqua" w:hAnsi="Book Antiqua"/>
          <w:i/>
          <w:iCs/>
          <w:strike/>
        </w:rPr>
        <w:t>diez (10)</w:t>
      </w:r>
      <w:r w:rsidRPr="007F244C">
        <w:rPr>
          <w:rFonts w:ascii="Book Antiqua" w:hAnsi="Book Antiqua"/>
          <w:i/>
          <w:iCs/>
        </w:rPr>
        <w:t xml:space="preserve"> </w:t>
      </w:r>
      <w:r w:rsidR="00386AAF">
        <w:rPr>
          <w:rFonts w:ascii="Book Antiqua" w:hAnsi="Book Antiqua"/>
          <w:i/>
          <w:iCs/>
          <w:u w:val="single"/>
        </w:rPr>
        <w:t>tres (3)</w:t>
      </w:r>
      <w:r w:rsidR="00386AAF">
        <w:rPr>
          <w:rFonts w:ascii="Book Antiqua" w:hAnsi="Book Antiqua"/>
          <w:i/>
          <w:iCs/>
        </w:rPr>
        <w:t xml:space="preserve"> </w:t>
      </w:r>
      <w:r w:rsidRPr="007F244C">
        <w:rPr>
          <w:rFonts w:ascii="Book Antiqua" w:hAnsi="Book Antiqua"/>
          <w:i/>
          <w:iCs/>
        </w:rPr>
        <w:t>años.</w:t>
      </w:r>
    </w:p>
    <w:p w14:paraId="7555C20C" w14:textId="4B22D394"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Contar con presencia física</w:t>
      </w:r>
      <w:r w:rsidR="004454E7">
        <w:rPr>
          <w:rFonts w:ascii="Book Antiqua" w:hAnsi="Book Antiqua"/>
          <w:i/>
          <w:iCs/>
        </w:rPr>
        <w:t xml:space="preserve"> </w:t>
      </w:r>
      <w:r w:rsidR="004454E7">
        <w:rPr>
          <w:rFonts w:ascii="Book Antiqua" w:hAnsi="Book Antiqua"/>
          <w:i/>
          <w:iCs/>
          <w:u w:val="single"/>
        </w:rPr>
        <w:t>y realizar negocios</w:t>
      </w:r>
      <w:r w:rsidRPr="007F244C">
        <w:rPr>
          <w:rFonts w:ascii="Book Antiqua" w:hAnsi="Book Antiqua"/>
          <w:i/>
          <w:iCs/>
        </w:rPr>
        <w:t xml:space="preserve"> en Puerto Rico </w:t>
      </w:r>
      <w:r w:rsidRPr="004454E7">
        <w:rPr>
          <w:rFonts w:ascii="Book Antiqua" w:hAnsi="Book Antiqua"/>
          <w:i/>
          <w:iCs/>
          <w:strike/>
        </w:rPr>
        <w:t>mediante un edificio o estructura comercial con un salón de clases adecuado para fines de instrucción</w:t>
      </w:r>
      <w:r w:rsidRPr="007F244C">
        <w:rPr>
          <w:rFonts w:ascii="Book Antiqua" w:hAnsi="Book Antiqua"/>
          <w:i/>
          <w:iCs/>
        </w:rPr>
        <w:t>.</w:t>
      </w:r>
    </w:p>
    <w:p w14:paraId="76024F2D" w14:textId="77777777" w:rsidR="007F244C" w:rsidRPr="007F244C" w:rsidRDefault="007F244C" w:rsidP="007F244C">
      <w:pPr>
        <w:widowControl w:val="0"/>
        <w:numPr>
          <w:ilvl w:val="0"/>
          <w:numId w:val="6"/>
        </w:numPr>
        <w:spacing w:before="120" w:after="120" w:line="480" w:lineRule="auto"/>
        <w:jc w:val="both"/>
        <w:rPr>
          <w:rFonts w:ascii="Book Antiqua" w:hAnsi="Book Antiqua"/>
          <w:i/>
          <w:iCs/>
        </w:rPr>
      </w:pPr>
      <w:r w:rsidRPr="007F244C">
        <w:rPr>
          <w:rFonts w:ascii="Book Antiqua" w:hAnsi="Book Antiqua"/>
          <w:i/>
          <w:iCs/>
        </w:rPr>
        <w:t>Cumplir con todas sus obligaciones fiscales y contributivas locales y federales.</w:t>
      </w:r>
    </w:p>
    <w:p w14:paraId="51A46543" w14:textId="77777777"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Las certificaciones de Instructor otorgadas por organizaciones o instituciones que no tengan presencia física en Puerto Rico y que no cumplan con los requisitos establecidos en este inciso no tendrán validez para propósitos de esta Ley.</w:t>
      </w:r>
    </w:p>
    <w:p w14:paraId="2ACD952E" w14:textId="4DB75264"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 xml:space="preserve">El diploma emitido por una organización acreditada deberá certificar que el aspirante a Instructor de Tiro ha participado en, al menos, </w:t>
      </w:r>
      <w:r w:rsidRPr="000B58D2">
        <w:rPr>
          <w:rFonts w:ascii="Book Antiqua" w:hAnsi="Book Antiqua"/>
          <w:i/>
          <w:iCs/>
          <w:strike/>
        </w:rPr>
        <w:t>cien (100)</w:t>
      </w:r>
      <w:r w:rsidRPr="007F244C">
        <w:rPr>
          <w:rFonts w:ascii="Book Antiqua" w:hAnsi="Book Antiqua"/>
          <w:i/>
          <w:iCs/>
        </w:rPr>
        <w:t xml:space="preserve"> </w:t>
      </w:r>
      <w:r w:rsidR="000B58D2">
        <w:rPr>
          <w:rFonts w:ascii="Book Antiqua" w:hAnsi="Book Antiqua"/>
          <w:i/>
          <w:iCs/>
          <w:u w:val="single"/>
        </w:rPr>
        <w:t>cincuenta (50)</w:t>
      </w:r>
      <w:r w:rsidR="000B58D2">
        <w:rPr>
          <w:rFonts w:ascii="Book Antiqua" w:hAnsi="Book Antiqua"/>
          <w:i/>
          <w:iCs/>
        </w:rPr>
        <w:t xml:space="preserve"> </w:t>
      </w:r>
      <w:r w:rsidRPr="007F244C">
        <w:rPr>
          <w:rFonts w:ascii="Book Antiqua" w:hAnsi="Book Antiqua"/>
          <w:i/>
          <w:iCs/>
        </w:rPr>
        <w:t>cursos de uso y manejo de armas de fuego, ya sea como asistente o ayudante del instructor, y que ha completado un mínimo de treinta y dos (32) horas de capacitación formal.</w:t>
      </w:r>
    </w:p>
    <w:p w14:paraId="2BE0D762" w14:textId="77777777" w:rsidR="007F244C" w:rsidRPr="007F244C" w:rsidRDefault="007F244C" w:rsidP="007F244C">
      <w:pPr>
        <w:widowControl w:val="0"/>
        <w:spacing w:before="120" w:after="120" w:line="480" w:lineRule="auto"/>
        <w:ind w:firstLine="360"/>
        <w:rPr>
          <w:rFonts w:ascii="Book Antiqua" w:hAnsi="Book Antiqua"/>
          <w:i/>
          <w:iCs/>
        </w:rPr>
      </w:pPr>
      <w:r w:rsidRPr="007F244C">
        <w:rPr>
          <w:rFonts w:ascii="Book Antiqua" w:hAnsi="Book Antiqua"/>
          <w:i/>
          <w:iCs/>
        </w:rPr>
        <w:t>El currículo del curso de acreditación de Instructor de Tiro deberá contener, como mínimo, los siguientes módulos:</w:t>
      </w:r>
      <w:r w:rsidRPr="007F244C">
        <w:rPr>
          <w:rFonts w:ascii="Book Antiqua" w:hAnsi="Book Antiqua"/>
          <w:i/>
          <w:iCs/>
        </w:rPr>
        <w:br/>
        <w:t>i. Uso y manejo de armas de fuego: pistola, rifle, escopeta y revólver.</w:t>
      </w:r>
      <w:r w:rsidRPr="007F244C">
        <w:rPr>
          <w:rFonts w:ascii="Book Antiqua" w:hAnsi="Book Antiqua"/>
          <w:i/>
          <w:iCs/>
        </w:rPr>
        <w:br/>
      </w:r>
      <w:proofErr w:type="spellStart"/>
      <w:r w:rsidRPr="007F244C">
        <w:rPr>
          <w:rFonts w:ascii="Book Antiqua" w:hAnsi="Book Antiqua"/>
          <w:i/>
          <w:iCs/>
        </w:rPr>
        <w:t>ii</w:t>
      </w:r>
      <w:proofErr w:type="spellEnd"/>
      <w:r w:rsidRPr="007F244C">
        <w:rPr>
          <w:rFonts w:ascii="Book Antiqua" w:hAnsi="Book Antiqua"/>
          <w:i/>
          <w:iCs/>
        </w:rPr>
        <w:t>. Conceptos básicos del tiro.</w:t>
      </w:r>
      <w:r w:rsidRPr="007F244C">
        <w:rPr>
          <w:rFonts w:ascii="Book Antiqua" w:hAnsi="Book Antiqua"/>
          <w:i/>
          <w:iCs/>
        </w:rPr>
        <w:br/>
      </w:r>
      <w:proofErr w:type="spellStart"/>
      <w:r w:rsidRPr="007F244C">
        <w:rPr>
          <w:rFonts w:ascii="Book Antiqua" w:hAnsi="Book Antiqua"/>
          <w:i/>
          <w:iCs/>
        </w:rPr>
        <w:t>iii</w:t>
      </w:r>
      <w:proofErr w:type="spellEnd"/>
      <w:r w:rsidRPr="007F244C">
        <w:rPr>
          <w:rFonts w:ascii="Book Antiqua" w:hAnsi="Book Antiqua"/>
          <w:i/>
          <w:iCs/>
        </w:rPr>
        <w:t>. Elementos de seguridad.</w:t>
      </w:r>
      <w:r w:rsidRPr="007F244C">
        <w:rPr>
          <w:rFonts w:ascii="Book Antiqua" w:hAnsi="Book Antiqua"/>
          <w:i/>
          <w:iCs/>
        </w:rPr>
        <w:br/>
      </w:r>
      <w:proofErr w:type="spellStart"/>
      <w:r w:rsidRPr="007F244C">
        <w:rPr>
          <w:rFonts w:ascii="Book Antiqua" w:hAnsi="Book Antiqua"/>
          <w:i/>
          <w:iCs/>
        </w:rPr>
        <w:lastRenderedPageBreak/>
        <w:t>iv</w:t>
      </w:r>
      <w:proofErr w:type="spellEnd"/>
      <w:r w:rsidRPr="007F244C">
        <w:rPr>
          <w:rFonts w:ascii="Book Antiqua" w:hAnsi="Book Antiqua"/>
          <w:i/>
          <w:iCs/>
        </w:rPr>
        <w:t>. Ley de Armas de Puerto Rico: Artículos 2.02, 6.14 y 6.16.</w:t>
      </w:r>
      <w:r w:rsidRPr="007F244C">
        <w:rPr>
          <w:rFonts w:ascii="Book Antiqua" w:hAnsi="Book Antiqua"/>
          <w:i/>
          <w:iCs/>
        </w:rPr>
        <w:br/>
        <w:t>v. Ley de Salud Mental de Puerto Rico: Artículo 2.20.</w:t>
      </w:r>
      <w:r w:rsidRPr="007F244C">
        <w:rPr>
          <w:rFonts w:ascii="Book Antiqua" w:hAnsi="Book Antiqua"/>
          <w:i/>
          <w:iCs/>
        </w:rPr>
        <w:br/>
        <w:t>vi. Código Penal de Puerto Rico: Artículo 25.</w:t>
      </w:r>
      <w:r w:rsidRPr="007F244C">
        <w:rPr>
          <w:rFonts w:ascii="Book Antiqua" w:hAnsi="Book Antiqua"/>
          <w:i/>
          <w:iCs/>
        </w:rPr>
        <w:br/>
      </w:r>
      <w:proofErr w:type="spellStart"/>
      <w:r w:rsidRPr="007F244C">
        <w:rPr>
          <w:rFonts w:ascii="Book Antiqua" w:hAnsi="Book Antiqua"/>
          <w:i/>
          <w:iCs/>
        </w:rPr>
        <w:t>vii</w:t>
      </w:r>
      <w:proofErr w:type="spellEnd"/>
      <w:r w:rsidRPr="007F244C">
        <w:rPr>
          <w:rFonts w:ascii="Book Antiqua" w:hAnsi="Book Antiqua"/>
          <w:i/>
          <w:iCs/>
        </w:rPr>
        <w:t>. Leyes Federales: 18 U.S.C. § 930.</w:t>
      </w:r>
    </w:p>
    <w:p w14:paraId="0CB904F6" w14:textId="59770E45" w:rsidR="007F244C" w:rsidRPr="007F244C" w:rsidRDefault="007F244C" w:rsidP="007F244C">
      <w:pPr>
        <w:widowControl w:val="0"/>
        <w:spacing w:before="120" w:after="120" w:line="480" w:lineRule="auto"/>
        <w:ind w:firstLine="360"/>
        <w:jc w:val="both"/>
        <w:rPr>
          <w:rFonts w:ascii="Book Antiqua" w:hAnsi="Book Antiqua"/>
          <w:i/>
          <w:iCs/>
        </w:rPr>
      </w:pPr>
      <w:r w:rsidRPr="007F244C">
        <w:rPr>
          <w:rFonts w:ascii="Book Antiqua" w:hAnsi="Book Antiqua"/>
          <w:i/>
          <w:iCs/>
        </w:rPr>
        <w:t>La organización acreditada será responsable de entregar a cada</w:t>
      </w:r>
      <w:r w:rsidR="00A6251F">
        <w:rPr>
          <w:rFonts w:ascii="Book Antiqua" w:hAnsi="Book Antiqua"/>
          <w:i/>
          <w:iCs/>
        </w:rPr>
        <w:t xml:space="preserve"> la Policía de Puerto Rico el Manual de Adiestramiento del curso de Uso y Manejo de Armas de Fuego. La Policía tendrá un término de </w:t>
      </w:r>
      <w:r w:rsidR="00A6251F" w:rsidRPr="00613915">
        <w:rPr>
          <w:rFonts w:ascii="Book Antiqua" w:hAnsi="Book Antiqua"/>
          <w:i/>
          <w:iCs/>
          <w:strike/>
        </w:rPr>
        <w:t>quince (15)</w:t>
      </w:r>
      <w:r w:rsidR="00A6251F">
        <w:rPr>
          <w:rFonts w:ascii="Book Antiqua" w:hAnsi="Book Antiqua"/>
          <w:i/>
          <w:iCs/>
        </w:rPr>
        <w:t xml:space="preserve"> </w:t>
      </w:r>
      <w:r w:rsidR="00563EDB">
        <w:rPr>
          <w:rFonts w:ascii="Book Antiqua" w:hAnsi="Book Antiqua"/>
          <w:i/>
          <w:iCs/>
          <w:u w:val="single"/>
        </w:rPr>
        <w:t>nov</w:t>
      </w:r>
      <w:r w:rsidR="00F44897">
        <w:rPr>
          <w:rFonts w:ascii="Book Antiqua" w:hAnsi="Book Antiqua"/>
          <w:i/>
          <w:iCs/>
          <w:u w:val="single"/>
        </w:rPr>
        <w:t>enta</w:t>
      </w:r>
      <w:r w:rsidR="00A93B22">
        <w:rPr>
          <w:rFonts w:ascii="Book Antiqua" w:hAnsi="Book Antiqua"/>
          <w:i/>
          <w:iCs/>
          <w:u w:val="single"/>
        </w:rPr>
        <w:t xml:space="preserve"> (</w:t>
      </w:r>
      <w:r w:rsidR="00563EDB">
        <w:rPr>
          <w:rFonts w:ascii="Book Antiqua" w:hAnsi="Book Antiqua"/>
          <w:i/>
          <w:iCs/>
          <w:u w:val="single"/>
        </w:rPr>
        <w:t>9</w:t>
      </w:r>
      <w:r w:rsidR="00A93B22">
        <w:rPr>
          <w:rFonts w:ascii="Book Antiqua" w:hAnsi="Book Antiqua"/>
          <w:i/>
          <w:iCs/>
          <w:u w:val="single"/>
        </w:rPr>
        <w:t>0)</w:t>
      </w:r>
      <w:r w:rsidR="00613915">
        <w:rPr>
          <w:rFonts w:ascii="Book Antiqua" w:hAnsi="Book Antiqua"/>
          <w:i/>
          <w:iCs/>
        </w:rPr>
        <w:t xml:space="preserve"> </w:t>
      </w:r>
      <w:r w:rsidR="00A6251F">
        <w:rPr>
          <w:rFonts w:ascii="Book Antiqua" w:hAnsi="Book Antiqua"/>
          <w:i/>
          <w:iCs/>
        </w:rPr>
        <w:t>días calendario para aprobar o rechazar el mismo</w:t>
      </w:r>
      <w:r w:rsidR="00496D11">
        <w:rPr>
          <w:rFonts w:ascii="Book Antiqua" w:hAnsi="Book Antiqua"/>
          <w:i/>
          <w:iCs/>
          <w:u w:val="single"/>
        </w:rPr>
        <w:t>.</w:t>
      </w:r>
      <w:r w:rsidR="00A6251F">
        <w:rPr>
          <w:rFonts w:ascii="Book Antiqua" w:hAnsi="Book Antiqua"/>
          <w:i/>
          <w:iCs/>
        </w:rPr>
        <w:t xml:space="preserve"> </w:t>
      </w:r>
      <w:r w:rsidR="00A6251F" w:rsidRPr="00496D11">
        <w:rPr>
          <w:rFonts w:ascii="Book Antiqua" w:hAnsi="Book Antiqua"/>
          <w:i/>
          <w:iCs/>
          <w:strike/>
        </w:rPr>
        <w:t>de</w:t>
      </w:r>
      <w:r w:rsidR="00A6251F">
        <w:rPr>
          <w:rFonts w:ascii="Book Antiqua" w:hAnsi="Book Antiqua"/>
          <w:i/>
          <w:iCs/>
        </w:rPr>
        <w:t xml:space="preserve"> </w:t>
      </w:r>
      <w:proofErr w:type="spellStart"/>
      <w:r w:rsidR="00496D11">
        <w:rPr>
          <w:rFonts w:ascii="Book Antiqua" w:hAnsi="Book Antiqua"/>
          <w:i/>
          <w:iCs/>
          <w:u w:val="single"/>
        </w:rPr>
        <w:t>De</w:t>
      </w:r>
      <w:proofErr w:type="spellEnd"/>
      <w:r w:rsidR="00496D11">
        <w:rPr>
          <w:rFonts w:ascii="Book Antiqua" w:hAnsi="Book Antiqua"/>
          <w:i/>
          <w:iCs/>
        </w:rPr>
        <w:t xml:space="preserve"> </w:t>
      </w:r>
      <w:r w:rsidR="00A6251F">
        <w:rPr>
          <w:rFonts w:ascii="Book Antiqua" w:hAnsi="Book Antiqua"/>
          <w:i/>
          <w:iCs/>
        </w:rPr>
        <w:t xml:space="preserve">transcurrir el </w:t>
      </w:r>
      <w:r w:rsidR="00A6251F" w:rsidRPr="00AD701D">
        <w:rPr>
          <w:rFonts w:ascii="Book Antiqua" w:hAnsi="Book Antiqua"/>
          <w:i/>
          <w:iCs/>
          <w:strike/>
        </w:rPr>
        <w:t>termino</w:t>
      </w:r>
      <w:r w:rsidR="00A6251F">
        <w:rPr>
          <w:rFonts w:ascii="Book Antiqua" w:hAnsi="Book Antiqua"/>
          <w:i/>
          <w:iCs/>
        </w:rPr>
        <w:t xml:space="preserve"> </w:t>
      </w:r>
      <w:r w:rsidR="00AD701D" w:rsidRPr="00703440">
        <w:rPr>
          <w:rFonts w:ascii="Book Antiqua" w:hAnsi="Book Antiqua"/>
          <w:i/>
          <w:iCs/>
          <w:u w:val="single"/>
        </w:rPr>
        <w:t>término</w:t>
      </w:r>
      <w:r w:rsidR="00AD701D">
        <w:rPr>
          <w:rFonts w:ascii="Book Antiqua" w:hAnsi="Book Antiqua"/>
          <w:i/>
          <w:iCs/>
        </w:rPr>
        <w:t xml:space="preserve"> </w:t>
      </w:r>
      <w:r w:rsidR="00A6251F">
        <w:rPr>
          <w:rFonts w:ascii="Book Antiqua" w:hAnsi="Book Antiqua"/>
          <w:i/>
          <w:iCs/>
        </w:rPr>
        <w:t xml:space="preserve">y la Policía de Puerto Rico no haberse expresado se entenderá como una aprobación tacita. </w:t>
      </w:r>
      <w:r w:rsidRPr="007F244C">
        <w:rPr>
          <w:rFonts w:ascii="Book Antiqua" w:hAnsi="Book Antiqua"/>
          <w:i/>
          <w:iCs/>
        </w:rPr>
        <w:t xml:space="preserve"> </w:t>
      </w:r>
    </w:p>
    <w:p w14:paraId="5D3A6413" w14:textId="38E4F7A4" w:rsidR="008A7FE5" w:rsidRPr="004101BD" w:rsidRDefault="008A7FE5" w:rsidP="008A7FE5">
      <w:pPr>
        <w:widowControl w:val="0"/>
        <w:spacing w:before="120" w:after="120" w:line="480" w:lineRule="auto"/>
        <w:ind w:firstLine="360"/>
        <w:jc w:val="both"/>
        <w:rPr>
          <w:rFonts w:ascii="Book Antiqua" w:hAnsi="Book Antiqua"/>
          <w:lang w:val="es-ES"/>
        </w:rPr>
      </w:pPr>
      <w:r w:rsidRPr="004101BD">
        <w:rPr>
          <w:rFonts w:ascii="Book Antiqua" w:hAnsi="Book Antiqua"/>
          <w:lang w:val="es-ES"/>
        </w:rPr>
        <w:t>Artículo 2.07</w:t>
      </w:r>
      <w:r w:rsidR="007F244C">
        <w:rPr>
          <w:rFonts w:ascii="Book Antiqua" w:hAnsi="Book Antiqua"/>
          <w:lang w:val="es-ES"/>
        </w:rPr>
        <w:t xml:space="preserve"> </w:t>
      </w:r>
      <w:r w:rsidR="007F244C" w:rsidRPr="007F244C">
        <w:rPr>
          <w:rFonts w:ascii="Book Antiqua" w:hAnsi="Book Antiqua"/>
          <w:i/>
          <w:iCs/>
          <w:lang w:val="es-ES"/>
        </w:rPr>
        <w:t>(b)</w:t>
      </w:r>
      <w:r w:rsidRPr="007F244C">
        <w:rPr>
          <w:rFonts w:ascii="Book Antiqua" w:hAnsi="Book Antiqua"/>
          <w:i/>
          <w:iCs/>
          <w:lang w:val="es-ES"/>
        </w:rPr>
        <w:t>.</w:t>
      </w:r>
      <w:r w:rsidRPr="004101BD">
        <w:rPr>
          <w:rFonts w:ascii="Book Antiqua" w:hAnsi="Book Antiqua"/>
          <w:lang w:val="es-ES"/>
        </w:rPr>
        <w:t xml:space="preserve"> — Certificado de Uso y Manejo, Instructor. </w:t>
      </w:r>
    </w:p>
    <w:p w14:paraId="241E046C" w14:textId="2B4A3ECE"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Será requisito para solicitar o renovar una licencia de armas, el adiestrarse sobre el uso y manejo de armas de fuego. Este requisito aplicará también a los procesos expeditos establecidos en el Artículo 2.14 de esta Ley sobre la otorgación de licencia de armas y autorización para portar armas para víctimas de violencia doméstica y acecho. </w:t>
      </w:r>
      <w:r w:rsidR="004A12A2">
        <w:rPr>
          <w:rFonts w:ascii="Book Antiqua" w:hAnsi="Book Antiqua"/>
          <w:lang w:val="es-ES"/>
        </w:rPr>
        <w:t>[</w:t>
      </w:r>
      <w:r w:rsidRPr="004A12A2">
        <w:rPr>
          <w:rFonts w:ascii="Book Antiqua" w:hAnsi="Book Antiqua"/>
          <w:b/>
          <w:bCs/>
          <w:lang w:val="es-ES"/>
        </w:rPr>
        <w:t>El Negociado de</w:t>
      </w:r>
      <w:r w:rsidRPr="00F94130">
        <w:rPr>
          <w:rFonts w:ascii="Book Antiqua" w:hAnsi="Book Antiqua"/>
          <w:lang w:val="es-ES"/>
        </w:rPr>
        <w:t xml:space="preserve"> </w:t>
      </w:r>
      <w:r w:rsidRPr="004A12A2">
        <w:rPr>
          <w:rFonts w:ascii="Book Antiqua" w:hAnsi="Book Antiqua"/>
          <w:b/>
          <w:bCs/>
          <w:lang w:val="es-ES"/>
        </w:rPr>
        <w:t>la</w:t>
      </w:r>
      <w:r w:rsidR="004A12A2" w:rsidRPr="004A12A2">
        <w:rPr>
          <w:rFonts w:ascii="Book Antiqua" w:hAnsi="Book Antiqua"/>
          <w:b/>
          <w:bCs/>
          <w:lang w:val="es-ES"/>
        </w:rPr>
        <w:t>]</w:t>
      </w:r>
      <w:r w:rsidRPr="00F94130">
        <w:rPr>
          <w:rFonts w:ascii="Book Antiqua" w:hAnsi="Book Antiqua"/>
          <w:lang w:val="es-ES"/>
        </w:rPr>
        <w:t xml:space="preserve"> </w:t>
      </w:r>
      <w:r w:rsidR="004A12A2" w:rsidRPr="004A12A2">
        <w:rPr>
          <w:rFonts w:ascii="Book Antiqua" w:hAnsi="Book Antiqua"/>
          <w:i/>
          <w:iCs/>
          <w:lang w:val="es-ES"/>
        </w:rPr>
        <w:t xml:space="preserve">La </w:t>
      </w:r>
      <w:r w:rsidRPr="00F94130">
        <w:rPr>
          <w:rFonts w:ascii="Book Antiqua" w:hAnsi="Book Antiqua"/>
          <w:lang w:val="es-ES"/>
        </w:rPr>
        <w:t>Policía de Puerto Rico certificará</w:t>
      </w:r>
      <w:r w:rsidR="00B7370B">
        <w:rPr>
          <w:rFonts w:ascii="Book Antiqua" w:hAnsi="Book Antiqua"/>
          <w:i/>
          <w:iCs/>
          <w:u w:val="single"/>
          <w:lang w:val="es-ES"/>
        </w:rPr>
        <w:t>, supervisará y mantendrá un registro</w:t>
      </w:r>
      <w:r w:rsidR="00E66889">
        <w:rPr>
          <w:rFonts w:ascii="Book Antiqua" w:hAnsi="Book Antiqua"/>
          <w:i/>
          <w:iCs/>
          <w:u w:val="single"/>
          <w:lang w:val="es-ES"/>
        </w:rPr>
        <w:t xml:space="preserve"> de</w:t>
      </w:r>
      <w:r w:rsidRPr="0076587D">
        <w:rPr>
          <w:rFonts w:ascii="Book Antiqua" w:hAnsi="Book Antiqua"/>
          <w:b/>
          <w:bCs/>
          <w:lang w:val="es-ES"/>
        </w:rPr>
        <w:t xml:space="preserve"> </w:t>
      </w:r>
      <w:r>
        <w:rPr>
          <w:rFonts w:ascii="Book Antiqua" w:hAnsi="Book Antiqua"/>
          <w:b/>
          <w:bCs/>
          <w:lang w:val="es-ES"/>
        </w:rPr>
        <w:t>[</w:t>
      </w:r>
      <w:r w:rsidRPr="0076587D">
        <w:rPr>
          <w:rFonts w:ascii="Book Antiqua" w:hAnsi="Book Antiqua"/>
          <w:b/>
          <w:bCs/>
          <w:lang w:val="es-ES"/>
        </w:rPr>
        <w:t>y cualificará</w:t>
      </w:r>
      <w:r>
        <w:rPr>
          <w:rFonts w:ascii="Book Antiqua" w:hAnsi="Book Antiqua"/>
          <w:b/>
          <w:bCs/>
          <w:lang w:val="es-ES"/>
        </w:rPr>
        <w:t>]</w:t>
      </w:r>
      <w:r w:rsidRPr="0076587D">
        <w:rPr>
          <w:rFonts w:ascii="Book Antiqua" w:hAnsi="Book Antiqua"/>
          <w:b/>
          <w:bCs/>
          <w:lang w:val="es-ES"/>
        </w:rPr>
        <w:t xml:space="preserve"> </w:t>
      </w:r>
      <w:r w:rsidRPr="00E66889">
        <w:rPr>
          <w:rFonts w:ascii="Book Antiqua" w:hAnsi="Book Antiqua"/>
          <w:strike/>
          <w:lang w:val="es-ES"/>
        </w:rPr>
        <w:t>a</w:t>
      </w:r>
      <w:r w:rsidRPr="00F94130">
        <w:rPr>
          <w:rFonts w:ascii="Book Antiqua" w:hAnsi="Book Antiqua"/>
          <w:lang w:val="es-ES"/>
        </w:rPr>
        <w:t xml:space="preserve"> las personas que</w:t>
      </w:r>
      <w:r w:rsidRPr="0076587D">
        <w:rPr>
          <w:rFonts w:ascii="Book Antiqua" w:hAnsi="Book Antiqua"/>
          <w:b/>
          <w:bCs/>
          <w:lang w:val="es-ES"/>
        </w:rPr>
        <w:t xml:space="preserve"> </w:t>
      </w:r>
      <w:r w:rsidRPr="00F94130">
        <w:rPr>
          <w:rFonts w:ascii="Book Antiqua" w:hAnsi="Book Antiqua"/>
          <w:lang w:val="es-ES"/>
        </w:rPr>
        <w:t>ofrecerán los cursos de uso y manejo de armas</w:t>
      </w:r>
      <w:r>
        <w:rPr>
          <w:rFonts w:ascii="Book Antiqua" w:hAnsi="Book Antiqua"/>
          <w:lang w:val="es-ES"/>
        </w:rPr>
        <w:t>,</w:t>
      </w:r>
      <w:r w:rsidRPr="003A0A65">
        <w:rPr>
          <w:rFonts w:ascii="Book Antiqua" w:hAnsi="Book Antiqua"/>
          <w:i/>
          <w:iCs/>
          <w:lang w:val="es-ES"/>
        </w:rPr>
        <w:t xml:space="preserve"> que cumplan con los requisitos establecidos en esta Ley</w:t>
      </w:r>
      <w:r w:rsidRPr="00EB08B6">
        <w:rPr>
          <w:rFonts w:ascii="Book Antiqua" w:hAnsi="Book Antiqua"/>
          <w:lang w:val="es-ES"/>
        </w:rPr>
        <w:t xml:space="preserve">. </w:t>
      </w:r>
      <w:r w:rsidR="009722F8">
        <w:rPr>
          <w:rFonts w:ascii="Book Antiqua" w:hAnsi="Book Antiqua"/>
          <w:lang w:val="es-ES"/>
        </w:rPr>
        <w:t>[</w:t>
      </w:r>
      <w:r w:rsidRPr="009722F8">
        <w:rPr>
          <w:rFonts w:ascii="Book Antiqua" w:hAnsi="Book Antiqua"/>
          <w:b/>
          <w:bCs/>
          <w:lang w:val="es-ES"/>
        </w:rPr>
        <w:t>El Negociado de</w:t>
      </w:r>
      <w:r w:rsidRPr="00EB08B6">
        <w:rPr>
          <w:rFonts w:ascii="Book Antiqua" w:hAnsi="Book Antiqua"/>
          <w:lang w:val="es-ES"/>
        </w:rPr>
        <w:t xml:space="preserve"> </w:t>
      </w:r>
      <w:r w:rsidRPr="009722F8">
        <w:rPr>
          <w:rFonts w:ascii="Book Antiqua" w:hAnsi="Book Antiqua"/>
          <w:b/>
          <w:bCs/>
          <w:lang w:val="es-ES"/>
        </w:rPr>
        <w:t>la</w:t>
      </w:r>
      <w:r w:rsidR="009722F8" w:rsidRPr="009722F8">
        <w:rPr>
          <w:rFonts w:ascii="Book Antiqua" w:hAnsi="Book Antiqua"/>
          <w:b/>
          <w:bCs/>
          <w:lang w:val="es-ES"/>
        </w:rPr>
        <w:t>]</w:t>
      </w:r>
      <w:r w:rsidRPr="00EB08B6">
        <w:rPr>
          <w:rFonts w:ascii="Book Antiqua" w:hAnsi="Book Antiqua"/>
          <w:lang w:val="es-ES"/>
        </w:rPr>
        <w:t xml:space="preserve"> </w:t>
      </w:r>
      <w:r w:rsidR="009722F8" w:rsidRPr="009722F8">
        <w:rPr>
          <w:rFonts w:ascii="Book Antiqua" w:hAnsi="Book Antiqua"/>
          <w:i/>
          <w:iCs/>
          <w:lang w:val="es-ES"/>
        </w:rPr>
        <w:t xml:space="preserve">La </w:t>
      </w:r>
      <w:r w:rsidRPr="00EB08B6">
        <w:rPr>
          <w:rFonts w:ascii="Book Antiqua" w:hAnsi="Book Antiqua"/>
          <w:lang w:val="es-ES"/>
        </w:rPr>
        <w:t xml:space="preserve">Policía de Puerto Rico reconocerá las certificaciones de instructor emitidas por instituciones </w:t>
      </w:r>
      <w:proofErr w:type="gramStart"/>
      <w:r w:rsidRPr="00EB08B6">
        <w:rPr>
          <w:rFonts w:ascii="Book Antiqua" w:hAnsi="Book Antiqua"/>
          <w:lang w:val="es-ES"/>
        </w:rPr>
        <w:t>privadas</w:t>
      </w:r>
      <w:r w:rsidRPr="00EB08B6">
        <w:rPr>
          <w:rFonts w:ascii="Book Antiqua" w:hAnsi="Book Antiqua"/>
          <w:b/>
          <w:bCs/>
          <w:lang w:val="es-ES"/>
        </w:rPr>
        <w:t>[</w:t>
      </w:r>
      <w:proofErr w:type="gramEnd"/>
      <w:r w:rsidRPr="00EB08B6">
        <w:rPr>
          <w:rFonts w:ascii="Book Antiqua" w:hAnsi="Book Antiqua"/>
          <w:b/>
          <w:bCs/>
          <w:lang w:val="es-ES"/>
        </w:rPr>
        <w:t xml:space="preserve">,] </w:t>
      </w:r>
      <w:r w:rsidRPr="00EB08B6">
        <w:rPr>
          <w:rFonts w:ascii="Book Antiqua" w:hAnsi="Book Antiqua"/>
          <w:i/>
          <w:iCs/>
          <w:lang w:val="es-ES"/>
        </w:rPr>
        <w:t>y</w:t>
      </w:r>
      <w:r>
        <w:rPr>
          <w:rFonts w:ascii="Book Antiqua" w:hAnsi="Book Antiqua"/>
          <w:lang w:val="es-ES"/>
        </w:rPr>
        <w:t xml:space="preserve"> </w:t>
      </w:r>
      <w:r w:rsidRPr="00EB08B6">
        <w:rPr>
          <w:rFonts w:ascii="Book Antiqua" w:hAnsi="Book Antiqua"/>
          <w:lang w:val="es-ES"/>
        </w:rPr>
        <w:t xml:space="preserve">locales </w:t>
      </w:r>
      <w:r w:rsidRPr="00EB08B6">
        <w:rPr>
          <w:rFonts w:ascii="Book Antiqua" w:hAnsi="Book Antiqua"/>
          <w:b/>
          <w:bCs/>
          <w:lang w:val="es-ES"/>
        </w:rPr>
        <w:t>[y nacionales]</w:t>
      </w:r>
      <w:r w:rsidRPr="00EB08B6">
        <w:rPr>
          <w:rFonts w:ascii="Book Antiqua" w:hAnsi="Book Antiqua"/>
          <w:lang w:val="es-ES"/>
        </w:rPr>
        <w:t xml:space="preserve"> que cumplan con los requisitos mínimos establecidos</w:t>
      </w:r>
      <w:r>
        <w:rPr>
          <w:rFonts w:ascii="Book Antiqua" w:hAnsi="Book Antiqua"/>
          <w:lang w:val="es-ES"/>
        </w:rPr>
        <w:t xml:space="preserve"> </w:t>
      </w:r>
      <w:r w:rsidRPr="009B1F9B">
        <w:rPr>
          <w:rFonts w:ascii="Book Antiqua" w:hAnsi="Book Antiqua"/>
          <w:i/>
          <w:iCs/>
          <w:lang w:val="es-ES"/>
        </w:rPr>
        <w:t>en esta Ley</w:t>
      </w:r>
      <w:r w:rsidRPr="0076587D">
        <w:rPr>
          <w:rFonts w:ascii="Book Antiqua" w:hAnsi="Book Antiqua"/>
          <w:b/>
          <w:bCs/>
          <w:lang w:val="es-ES"/>
        </w:rPr>
        <w:t xml:space="preserve"> </w:t>
      </w:r>
      <w:r>
        <w:rPr>
          <w:rFonts w:ascii="Book Antiqua" w:hAnsi="Book Antiqua"/>
          <w:b/>
          <w:bCs/>
          <w:lang w:val="es-ES"/>
        </w:rPr>
        <w:t>[</w:t>
      </w:r>
      <w:r w:rsidRPr="0076587D">
        <w:rPr>
          <w:rFonts w:ascii="Book Antiqua" w:hAnsi="Book Antiqua"/>
          <w:b/>
          <w:bCs/>
          <w:lang w:val="es-ES"/>
        </w:rPr>
        <w:t>por el Comisionado mediante reglamento]</w:t>
      </w:r>
      <w:r w:rsidRPr="009B1F9B">
        <w:rPr>
          <w:rFonts w:ascii="Book Antiqua" w:hAnsi="Book Antiqua"/>
          <w:lang w:val="es-ES"/>
        </w:rPr>
        <w:t>.</w:t>
      </w:r>
      <w:r w:rsidRPr="0076587D">
        <w:rPr>
          <w:rFonts w:ascii="Book Antiqua" w:hAnsi="Book Antiqua"/>
          <w:lang w:val="es-ES"/>
        </w:rPr>
        <w:t xml:space="preserve"> La persona </w:t>
      </w:r>
      <w:r w:rsidRPr="00596387">
        <w:rPr>
          <w:rFonts w:ascii="Book Antiqua" w:hAnsi="Book Antiqua"/>
          <w:lang w:val="es-ES"/>
        </w:rPr>
        <w:t>certificada</w:t>
      </w:r>
      <w:r w:rsidRPr="0076587D">
        <w:rPr>
          <w:rFonts w:ascii="Book Antiqua" w:hAnsi="Book Antiqua"/>
          <w:i/>
          <w:iCs/>
          <w:lang w:val="es-ES"/>
        </w:rPr>
        <w:t xml:space="preserve"> </w:t>
      </w:r>
      <w:r w:rsidRPr="0076587D">
        <w:rPr>
          <w:rFonts w:ascii="Book Antiqua" w:hAnsi="Book Antiqua"/>
          <w:lang w:val="es-ES"/>
        </w:rPr>
        <w:t xml:space="preserve">por </w:t>
      </w:r>
      <w:r w:rsidR="009722F8" w:rsidRPr="009722F8">
        <w:rPr>
          <w:rFonts w:ascii="Book Antiqua" w:hAnsi="Book Antiqua"/>
          <w:b/>
          <w:bCs/>
          <w:lang w:val="es-ES"/>
        </w:rPr>
        <w:t>[</w:t>
      </w:r>
      <w:r w:rsidRPr="009722F8">
        <w:rPr>
          <w:rFonts w:ascii="Book Antiqua" w:hAnsi="Book Antiqua"/>
          <w:b/>
          <w:bCs/>
          <w:lang w:val="es-ES"/>
        </w:rPr>
        <w:t>el Negociado de</w:t>
      </w:r>
      <w:r w:rsidR="009722F8" w:rsidRPr="009722F8">
        <w:rPr>
          <w:rFonts w:ascii="Book Antiqua" w:hAnsi="Book Antiqua"/>
          <w:b/>
          <w:bCs/>
          <w:lang w:val="es-ES"/>
        </w:rPr>
        <w:t>]</w:t>
      </w:r>
      <w:r w:rsidRPr="0076587D">
        <w:rPr>
          <w:rFonts w:ascii="Book Antiqua" w:hAnsi="Book Antiqua"/>
          <w:lang w:val="es-ES"/>
        </w:rPr>
        <w:t xml:space="preserve"> la Policía de Puerto Rico para ofrecer los cursos emitirá un Certificado de Uso y </w:t>
      </w:r>
      <w:r w:rsidRPr="0076587D">
        <w:rPr>
          <w:rFonts w:ascii="Book Antiqua" w:hAnsi="Book Antiqua"/>
          <w:lang w:val="es-ES"/>
        </w:rPr>
        <w:lastRenderedPageBreak/>
        <w:t xml:space="preserve">Manejo. El instructor certificado será la persona responsable de acreditar la participación y el cumplimiento en el Curso de Uso y Manejo de Armas de Fuego. El instructor certificado deberá adquirir un sello que lo identifique como instructor y este deberá contener su número de instructor certificado asignado por </w:t>
      </w:r>
      <w:r w:rsidR="009722F8" w:rsidRPr="009722F8">
        <w:rPr>
          <w:rFonts w:ascii="Book Antiqua" w:hAnsi="Book Antiqua"/>
          <w:b/>
          <w:bCs/>
          <w:lang w:val="es-ES"/>
        </w:rPr>
        <w:t>[</w:t>
      </w:r>
      <w:r w:rsidRPr="009722F8">
        <w:rPr>
          <w:rFonts w:ascii="Book Antiqua" w:hAnsi="Book Antiqua"/>
          <w:b/>
          <w:bCs/>
          <w:lang w:val="es-ES"/>
        </w:rPr>
        <w:t>el Negociado de</w:t>
      </w:r>
      <w:r w:rsidR="009722F8" w:rsidRPr="009722F8">
        <w:rPr>
          <w:rFonts w:ascii="Book Antiqua" w:hAnsi="Book Antiqua"/>
          <w:b/>
          <w:bCs/>
          <w:lang w:val="es-ES"/>
        </w:rPr>
        <w:t>]</w:t>
      </w:r>
      <w:r w:rsidRPr="0076587D">
        <w:rPr>
          <w:rFonts w:ascii="Book Antiqua" w:hAnsi="Book Antiqua"/>
          <w:lang w:val="es-ES"/>
        </w:rPr>
        <w:t xml:space="preserve"> la Policía de Puerto Rico. El instructor certificado estampará el Certificado de Uso y Manejo del peticionario con dicho sello. El Curso de Uso y Manejo de Armas de Fuego deberá contener una parte teórica y una parte práctica. El instructor certificado para ofrecer el Curso de Uso y Manejo está autorizado a facilitar sus armas de fuego y municiones para que los peticionarios de una licencia de armas puedan completar la parte práctica del Curso de Uso y Manejo.</w:t>
      </w:r>
    </w:p>
    <w:p w14:paraId="2E9C5CB5" w14:textId="77777777" w:rsidR="008A7FE5" w:rsidRPr="0076587D" w:rsidRDefault="008A7FE5" w:rsidP="008A7FE5">
      <w:pPr>
        <w:widowControl w:val="0"/>
        <w:spacing w:before="120" w:after="120" w:line="480" w:lineRule="auto"/>
        <w:ind w:firstLine="360"/>
        <w:jc w:val="both"/>
        <w:rPr>
          <w:rFonts w:ascii="Book Antiqua" w:hAnsi="Book Antiqua"/>
          <w:b/>
          <w:bCs/>
        </w:rPr>
      </w:pPr>
      <w:r w:rsidRPr="0076587D">
        <w:rPr>
          <w:rFonts w:ascii="Book Antiqua" w:hAnsi="Book Antiqua"/>
          <w:b/>
          <w:bCs/>
        </w:rPr>
        <w:t xml:space="preserve">[El Comisionado determinará por reglamento todos los demás aspectos relacionados al Curso de Uso y Manejo de Armas de Fuego.] </w:t>
      </w:r>
    </w:p>
    <w:p w14:paraId="3F9D4B71" w14:textId="6BFDD9C8" w:rsidR="008A7FE5" w:rsidRPr="0076587D" w:rsidRDefault="009722F8" w:rsidP="008A7FE5">
      <w:pPr>
        <w:widowControl w:val="0"/>
        <w:spacing w:before="120" w:after="120" w:line="480" w:lineRule="auto"/>
        <w:ind w:firstLine="360"/>
        <w:jc w:val="both"/>
        <w:rPr>
          <w:rFonts w:ascii="Book Antiqua" w:hAnsi="Book Antiqua"/>
        </w:rPr>
      </w:pPr>
      <w:r w:rsidRPr="009722F8">
        <w:rPr>
          <w:rFonts w:ascii="Book Antiqua" w:hAnsi="Book Antiqua"/>
          <w:b/>
          <w:bCs/>
        </w:rPr>
        <w:t>[</w:t>
      </w:r>
      <w:r w:rsidR="008A7FE5" w:rsidRPr="009722F8">
        <w:rPr>
          <w:rFonts w:ascii="Book Antiqua" w:hAnsi="Book Antiqua"/>
          <w:b/>
          <w:bCs/>
        </w:rPr>
        <w:t>El Comisionado del Negociado de</w:t>
      </w:r>
      <w:r w:rsidRPr="009722F8">
        <w:rPr>
          <w:rFonts w:ascii="Book Antiqua" w:hAnsi="Book Antiqua"/>
          <w:b/>
          <w:bCs/>
        </w:rPr>
        <w:t xml:space="preserve"> </w:t>
      </w:r>
      <w:r w:rsidR="008A7FE5" w:rsidRPr="009722F8">
        <w:rPr>
          <w:rFonts w:ascii="Book Antiqua" w:hAnsi="Book Antiqua"/>
          <w:b/>
          <w:bCs/>
        </w:rPr>
        <w:t>la</w:t>
      </w:r>
      <w:r w:rsidRPr="009722F8">
        <w:rPr>
          <w:rFonts w:ascii="Book Antiqua" w:hAnsi="Book Antiqua"/>
          <w:b/>
          <w:bCs/>
        </w:rPr>
        <w:t>]</w:t>
      </w:r>
      <w:r w:rsidR="008A7FE5" w:rsidRPr="0076587D">
        <w:rPr>
          <w:rFonts w:ascii="Book Antiqua" w:hAnsi="Book Antiqua"/>
        </w:rPr>
        <w:t xml:space="preserve"> </w:t>
      </w:r>
      <w:r w:rsidRPr="009722F8">
        <w:rPr>
          <w:rFonts w:ascii="Book Antiqua" w:hAnsi="Book Antiqua"/>
          <w:i/>
          <w:iCs/>
        </w:rPr>
        <w:t xml:space="preserve">La </w:t>
      </w:r>
      <w:r w:rsidR="008A7FE5" w:rsidRPr="0076587D">
        <w:rPr>
          <w:rFonts w:ascii="Book Antiqua" w:hAnsi="Book Antiqua"/>
        </w:rPr>
        <w:t xml:space="preserve">Policía de Puerto Rico reconocerá el Certificado de Uso y Manejo emitido por los instructores certificados que cumplan con los requisitos establecidos a continuación: </w:t>
      </w:r>
    </w:p>
    <w:p w14:paraId="10641707" w14:textId="207EAF66" w:rsidR="008A7FE5" w:rsidRPr="0076587D" w:rsidRDefault="008A7FE5" w:rsidP="008A7FE5">
      <w:pPr>
        <w:widowControl w:val="0"/>
        <w:spacing w:before="120" w:after="120" w:line="480" w:lineRule="auto"/>
        <w:ind w:firstLine="360"/>
        <w:jc w:val="both"/>
        <w:rPr>
          <w:rFonts w:ascii="Book Antiqua" w:hAnsi="Book Antiqua"/>
        </w:rPr>
      </w:pPr>
      <w:r w:rsidRPr="00DD6FD6">
        <w:rPr>
          <w:rFonts w:ascii="Book Antiqua" w:hAnsi="Book Antiqua"/>
        </w:rPr>
        <w:t>(a)</w:t>
      </w:r>
      <w:r w:rsidRPr="00DD6FD6">
        <w:rPr>
          <w:rFonts w:ascii="Book Antiqua" w:hAnsi="Book Antiqua"/>
          <w:b/>
          <w:bCs/>
        </w:rPr>
        <w:t xml:space="preserve"> </w:t>
      </w:r>
      <w:r w:rsidRPr="00DD6FD6">
        <w:rPr>
          <w:rFonts w:ascii="Book Antiqua" w:hAnsi="Book Antiqua"/>
        </w:rPr>
        <w:t xml:space="preserve">deberá </w:t>
      </w:r>
      <w:r w:rsidR="00DD6FD6" w:rsidRPr="00DD6FD6">
        <w:rPr>
          <w:rFonts w:ascii="Book Antiqua" w:hAnsi="Book Antiqua"/>
          <w:i/>
          <w:iCs/>
        </w:rPr>
        <w:t xml:space="preserve">contar con número de instructor </w:t>
      </w:r>
      <w:r w:rsidR="00DD6FD6">
        <w:rPr>
          <w:rFonts w:ascii="Book Antiqua" w:hAnsi="Book Antiqua"/>
          <w:i/>
          <w:iCs/>
        </w:rPr>
        <w:t>otorgado por la</w:t>
      </w:r>
      <w:r w:rsidR="00DD6FD6" w:rsidRPr="00DD6FD6">
        <w:rPr>
          <w:rFonts w:ascii="Book Antiqua" w:hAnsi="Book Antiqua"/>
          <w:i/>
          <w:iCs/>
        </w:rPr>
        <w:t xml:space="preserve"> </w:t>
      </w:r>
      <w:r w:rsidR="00DD6FD6" w:rsidRPr="00DD6FD6">
        <w:rPr>
          <w:rFonts w:ascii="Book Antiqua" w:hAnsi="Book Antiqua"/>
          <w:b/>
          <w:bCs/>
        </w:rPr>
        <w:t>[</w:t>
      </w:r>
      <w:r w:rsidRPr="00DD6FD6">
        <w:rPr>
          <w:rFonts w:ascii="Book Antiqua" w:hAnsi="Book Antiqua"/>
          <w:b/>
          <w:bCs/>
        </w:rPr>
        <w:t>estar acreditada por el Negociado de</w:t>
      </w:r>
      <w:r w:rsidR="009E42EA" w:rsidRPr="00DD6FD6">
        <w:rPr>
          <w:rFonts w:ascii="Book Antiqua" w:hAnsi="Book Antiqua"/>
          <w:b/>
          <w:bCs/>
        </w:rPr>
        <w:t>]</w:t>
      </w:r>
      <w:r w:rsidRPr="00DD6FD6">
        <w:rPr>
          <w:rFonts w:ascii="Book Antiqua" w:hAnsi="Book Antiqua"/>
        </w:rPr>
        <w:t xml:space="preserve"> la Policía de Puerto Rico</w:t>
      </w:r>
      <w:r w:rsidR="00DD6FD6" w:rsidRPr="00DD6FD6">
        <w:rPr>
          <w:rFonts w:ascii="Book Antiqua" w:hAnsi="Book Antiqua"/>
          <w:i/>
          <w:iCs/>
        </w:rPr>
        <w:t xml:space="preserve">, </w:t>
      </w:r>
      <w:r w:rsidR="00A2356E">
        <w:rPr>
          <w:rFonts w:ascii="Book Antiqua" w:hAnsi="Book Antiqua"/>
          <w:i/>
          <w:iCs/>
        </w:rPr>
        <w:t xml:space="preserve">el cual le será reconocido, </w:t>
      </w:r>
      <w:r w:rsidR="00DD6FD6" w:rsidRPr="00DD6FD6">
        <w:rPr>
          <w:rFonts w:ascii="Book Antiqua" w:hAnsi="Book Antiqua"/>
          <w:i/>
          <w:iCs/>
        </w:rPr>
        <w:t>una vez</w:t>
      </w:r>
      <w:r w:rsidR="00DD6FD6">
        <w:rPr>
          <w:rFonts w:ascii="Book Antiqua" w:hAnsi="Book Antiqua"/>
          <w:i/>
          <w:iCs/>
        </w:rPr>
        <w:t xml:space="preserve"> haya evidenciado cumplimiento con los demás</w:t>
      </w:r>
      <w:r w:rsidR="00DD6FD6" w:rsidRPr="00DD6FD6">
        <w:rPr>
          <w:rFonts w:ascii="Book Antiqua" w:hAnsi="Book Antiqua"/>
          <w:i/>
          <w:iCs/>
        </w:rPr>
        <w:t xml:space="preserve"> requisitos establecidos en </w:t>
      </w:r>
      <w:r w:rsidR="00DD6FD6">
        <w:rPr>
          <w:rFonts w:ascii="Book Antiqua" w:hAnsi="Book Antiqua"/>
          <w:i/>
          <w:iCs/>
        </w:rPr>
        <w:t>los subsiguientes incisos</w:t>
      </w:r>
      <w:r w:rsidRPr="00DD6FD6">
        <w:rPr>
          <w:rFonts w:ascii="Book Antiqua" w:hAnsi="Book Antiqua"/>
        </w:rPr>
        <w:t>;</w:t>
      </w:r>
      <w:r w:rsidRPr="0076587D">
        <w:rPr>
          <w:rFonts w:ascii="Book Antiqua" w:hAnsi="Book Antiqua"/>
        </w:rPr>
        <w:t xml:space="preserve"> </w:t>
      </w:r>
    </w:p>
    <w:p w14:paraId="6AD42D60"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 xml:space="preserve">(b) deberá cumplir con las leyes fiscales locales aplicables; </w:t>
      </w:r>
    </w:p>
    <w:p w14:paraId="68DDA0CD" w14:textId="77777777"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 xml:space="preserve">(c) deberá poseer un Registro de Comerciante de Puerto Rico emitido por el Departamento de Hacienda; </w:t>
      </w:r>
    </w:p>
    <w:p w14:paraId="196ECC17"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lastRenderedPageBreak/>
        <w:t>(d)</w:t>
      </w:r>
      <w:r w:rsidRPr="0076587D">
        <w:rPr>
          <w:rFonts w:ascii="Book Antiqua" w:hAnsi="Book Antiqua"/>
          <w:b/>
          <w:bCs/>
        </w:rPr>
        <w:t xml:space="preserve"> </w:t>
      </w:r>
      <w:r w:rsidRPr="0076587D">
        <w:rPr>
          <w:rFonts w:ascii="Book Antiqua" w:hAnsi="Book Antiqua"/>
        </w:rPr>
        <w:t xml:space="preserve">deberá poseer una licencia de armas vigente, </w:t>
      </w:r>
    </w:p>
    <w:p w14:paraId="4A984C3F"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(e) certificado de antecedentes penales; y</w:t>
      </w:r>
    </w:p>
    <w:p w14:paraId="4FB1E813" w14:textId="77777777" w:rsidR="008A7FE5" w:rsidRPr="0076587D" w:rsidRDefault="008A7FE5" w:rsidP="008A7FE5">
      <w:pPr>
        <w:widowControl w:val="0"/>
        <w:spacing w:before="120" w:after="120" w:line="480" w:lineRule="auto"/>
        <w:ind w:left="360"/>
        <w:jc w:val="both"/>
        <w:rPr>
          <w:rFonts w:ascii="Book Antiqua" w:hAnsi="Book Antiqua"/>
          <w:i/>
          <w:iCs/>
        </w:rPr>
      </w:pPr>
      <w:r w:rsidRPr="0076587D">
        <w:rPr>
          <w:rFonts w:ascii="Book Antiqua" w:hAnsi="Book Antiqua"/>
        </w:rPr>
        <w:t>(f)</w:t>
      </w:r>
      <w:r w:rsidRPr="0076587D">
        <w:rPr>
          <w:rFonts w:ascii="Book Antiqua" w:hAnsi="Book Antiqua"/>
          <w:b/>
          <w:bCs/>
        </w:rPr>
        <w:t xml:space="preserve"> </w:t>
      </w:r>
      <w:r w:rsidRPr="0076587D">
        <w:rPr>
          <w:rFonts w:ascii="Book Antiqua" w:hAnsi="Book Antiqua"/>
        </w:rPr>
        <w:t>declaración jurada en la que disponga bajo juramento que no se encuentra enfrentando ningún procedimiento criminal o investigación penal en su contra ante los tribunales locales o federales o tiene vigente una orden de protección en su contra por violencia de género, acecho o maltrato en cualquiera de sus vertientes</w:t>
      </w:r>
      <w:r w:rsidRPr="0076587D">
        <w:rPr>
          <w:rFonts w:ascii="Book Antiqua" w:hAnsi="Book Antiqua"/>
          <w:b/>
          <w:bCs/>
        </w:rPr>
        <w:t>[.]</w:t>
      </w:r>
      <w:r w:rsidRPr="0076587D">
        <w:rPr>
          <w:rFonts w:ascii="Book Antiqua" w:hAnsi="Book Antiqua"/>
          <w:i/>
          <w:iCs/>
        </w:rPr>
        <w:t>;</w:t>
      </w:r>
      <w:r w:rsidRPr="0076587D">
        <w:rPr>
          <w:rFonts w:ascii="Book Antiqua" w:hAnsi="Book Antiqua"/>
        </w:rPr>
        <w:t xml:space="preserve"> </w:t>
      </w:r>
      <w:r w:rsidRPr="0076587D">
        <w:rPr>
          <w:rFonts w:ascii="Book Antiqua" w:hAnsi="Book Antiqua"/>
          <w:i/>
          <w:iCs/>
        </w:rPr>
        <w:t>y</w:t>
      </w:r>
    </w:p>
    <w:p w14:paraId="26433CF3" w14:textId="66DF6656" w:rsidR="008A7FE5" w:rsidRDefault="008A7FE5" w:rsidP="007F244C">
      <w:pPr>
        <w:widowControl w:val="0"/>
        <w:spacing w:before="120" w:after="120" w:line="480" w:lineRule="auto"/>
        <w:ind w:left="360"/>
        <w:jc w:val="both"/>
        <w:rPr>
          <w:rFonts w:ascii="Book Antiqua" w:hAnsi="Book Antiqua"/>
          <w:i/>
          <w:iCs/>
        </w:rPr>
      </w:pPr>
      <w:r w:rsidRPr="0076587D">
        <w:rPr>
          <w:rFonts w:ascii="Book Antiqua" w:hAnsi="Book Antiqua"/>
          <w:i/>
          <w:iCs/>
        </w:rPr>
        <w:t>(g) presentar su diploma de instructor de cualquier organización localmente establecida en Puerto Rico</w:t>
      </w:r>
      <w:r w:rsidR="00A6251F">
        <w:rPr>
          <w:rFonts w:ascii="Book Antiqua" w:hAnsi="Book Antiqua"/>
          <w:i/>
          <w:iCs/>
        </w:rPr>
        <w:t xml:space="preserve"> y certificado por la Policía de Puerto Rico.”</w:t>
      </w:r>
    </w:p>
    <w:p w14:paraId="7C85EFF8"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1B7152">
        <w:rPr>
          <w:rFonts w:ascii="Book Antiqua" w:hAnsi="Book Antiqua"/>
          <w:lang w:val="es-ES"/>
        </w:rPr>
        <w:t>Sección 3.- Se enmienda el Artículo 2.08, de la Ley 168-2019, según enmendada, conocida como “Ley de Armas de Puerto Rico de 2020”, para que lea como sigue:</w:t>
      </w:r>
    </w:p>
    <w:p w14:paraId="3953F80D" w14:textId="77777777" w:rsidR="008A7FE5" w:rsidRPr="00B504C3" w:rsidRDefault="008A7FE5" w:rsidP="008A7FE5">
      <w:pPr>
        <w:pStyle w:val="Default"/>
        <w:spacing w:line="480" w:lineRule="auto"/>
        <w:rPr>
          <w:rFonts w:ascii="Book Antiqua" w:hAnsi="Book Antiqua"/>
          <w:lang w:val="es-ES"/>
        </w:rPr>
      </w:pPr>
      <w:r>
        <w:rPr>
          <w:rFonts w:ascii="Book Antiqua" w:hAnsi="Book Antiqua"/>
          <w:lang w:val="es-ES"/>
        </w:rPr>
        <w:t>“</w:t>
      </w:r>
      <w:r w:rsidRPr="00B504C3">
        <w:rPr>
          <w:rFonts w:ascii="Book Antiqua" w:hAnsi="Book Antiqua"/>
          <w:lang w:val="es-ES"/>
        </w:rPr>
        <w:t xml:space="preserve">Artículo 2.08. — Acusación por Delito Grave; Ocupación de Armas. </w:t>
      </w:r>
    </w:p>
    <w:p w14:paraId="655FE768" w14:textId="08480879" w:rsidR="008A7FE5" w:rsidRPr="00DD362C" w:rsidRDefault="008A7FE5" w:rsidP="008A7FE5">
      <w:pPr>
        <w:pStyle w:val="Level4"/>
        <w:widowControl/>
        <w:spacing w:before="120" w:after="240" w:line="480" w:lineRule="auto"/>
        <w:ind w:firstLine="360"/>
        <w:contextualSpacing/>
        <w:jc w:val="both"/>
        <w:rPr>
          <w:rFonts w:ascii="Book Antiqua" w:hAnsi="Book Antiqua"/>
          <w:b w:val="0"/>
          <w:bCs w:val="0"/>
          <w:sz w:val="24"/>
          <w:szCs w:val="24"/>
        </w:rPr>
      </w:pPr>
      <w:r w:rsidRPr="00B504C3">
        <w:rPr>
          <w:rFonts w:ascii="Book Antiqua" w:hAnsi="Book Antiqua"/>
          <w:b w:val="0"/>
          <w:bCs w:val="0"/>
          <w:sz w:val="24"/>
          <w:szCs w:val="24"/>
        </w:rPr>
        <w:t xml:space="preserve">Luego de una determinación de causa probable para el arresto de cualquier persona que posea una licencia de armas por la comisión de uno o más delitos graves o sus tentativas, el tribunal, ordenará la suspensión provisional e incautación de la licencia hasta una determinación final y firme en el proceso criminal. El Tribunal ordenará la ocupación inmediata de todas las armas de fuego y/o municiones de la persona con licencia de armas, las cuales se consignarán en el depósito de armas y municiones </w:t>
      </w:r>
      <w:r w:rsidR="00A36027" w:rsidRPr="00A36027">
        <w:rPr>
          <w:rFonts w:ascii="Book Antiqua" w:hAnsi="Book Antiqua"/>
          <w:sz w:val="24"/>
          <w:szCs w:val="24"/>
        </w:rPr>
        <w:t>[</w:t>
      </w:r>
      <w:r w:rsidRPr="00A36027">
        <w:rPr>
          <w:rFonts w:ascii="Book Antiqua" w:hAnsi="Book Antiqua"/>
          <w:sz w:val="24"/>
          <w:szCs w:val="24"/>
        </w:rPr>
        <w:t>del Negociado</w:t>
      </w:r>
      <w:r w:rsidR="00A36027" w:rsidRPr="00A36027">
        <w:rPr>
          <w:rFonts w:ascii="Book Antiqua" w:hAnsi="Book Antiqua"/>
          <w:sz w:val="24"/>
          <w:szCs w:val="24"/>
        </w:rPr>
        <w:t>]</w:t>
      </w:r>
      <w:r w:rsidRPr="00A36027">
        <w:rPr>
          <w:rFonts w:ascii="Book Antiqua" w:hAnsi="Book Antiqua"/>
          <w:sz w:val="24"/>
          <w:szCs w:val="24"/>
        </w:rPr>
        <w:t xml:space="preserve"> </w:t>
      </w:r>
      <w:r w:rsidRPr="00B504C3">
        <w:rPr>
          <w:rFonts w:ascii="Book Antiqua" w:hAnsi="Book Antiqua"/>
          <w:b w:val="0"/>
          <w:bCs w:val="0"/>
          <w:sz w:val="24"/>
          <w:szCs w:val="24"/>
        </w:rPr>
        <w:t xml:space="preserve">de la Policía de Puerto Rico. </w:t>
      </w:r>
      <w:r w:rsidR="00A36027">
        <w:rPr>
          <w:rFonts w:ascii="Book Antiqua" w:hAnsi="Book Antiqua"/>
          <w:b w:val="0"/>
          <w:bCs w:val="0"/>
          <w:sz w:val="24"/>
          <w:szCs w:val="24"/>
        </w:rPr>
        <w:t>[</w:t>
      </w:r>
      <w:r w:rsidRPr="00A36027">
        <w:rPr>
          <w:rFonts w:ascii="Book Antiqua" w:hAnsi="Book Antiqua"/>
          <w:sz w:val="24"/>
          <w:szCs w:val="24"/>
        </w:rPr>
        <w:t>El Negociado de la</w:t>
      </w:r>
      <w:r w:rsidR="00A36027">
        <w:rPr>
          <w:rFonts w:ascii="Book Antiqua" w:hAnsi="Book Antiqua"/>
          <w:sz w:val="24"/>
          <w:szCs w:val="24"/>
        </w:rPr>
        <w:t>]</w:t>
      </w:r>
      <w:r w:rsidRPr="00A36027">
        <w:rPr>
          <w:rFonts w:ascii="Book Antiqua" w:hAnsi="Book Antiqua"/>
          <w:sz w:val="24"/>
          <w:szCs w:val="24"/>
        </w:rPr>
        <w:t xml:space="preserve"> </w:t>
      </w:r>
      <w:r w:rsidR="00A36027" w:rsidRPr="00A36027">
        <w:rPr>
          <w:rFonts w:ascii="Book Antiqua" w:hAnsi="Book Antiqua"/>
          <w:b w:val="0"/>
          <w:bCs w:val="0"/>
          <w:i/>
          <w:iCs/>
          <w:sz w:val="24"/>
          <w:szCs w:val="24"/>
        </w:rPr>
        <w:t xml:space="preserve">La </w:t>
      </w:r>
      <w:r w:rsidRPr="00B504C3">
        <w:rPr>
          <w:rFonts w:ascii="Book Antiqua" w:hAnsi="Book Antiqua"/>
          <w:b w:val="0"/>
          <w:bCs w:val="0"/>
          <w:sz w:val="24"/>
          <w:szCs w:val="24"/>
        </w:rPr>
        <w:t xml:space="preserve">Policía de Puerto Rico tendrá setenta y dos (72) horas para consignar para la custodia todas las armas de fuego y/o municiones de la persona con licencia de armas en el Depósito de Armas y Municiones </w:t>
      </w:r>
      <w:r w:rsidR="004421FB">
        <w:rPr>
          <w:rFonts w:ascii="Book Antiqua" w:hAnsi="Book Antiqua"/>
          <w:b w:val="0"/>
          <w:bCs w:val="0"/>
          <w:sz w:val="24"/>
          <w:szCs w:val="24"/>
        </w:rPr>
        <w:t>[</w:t>
      </w:r>
      <w:r w:rsidRPr="004421FB">
        <w:rPr>
          <w:rFonts w:ascii="Book Antiqua" w:hAnsi="Book Antiqua"/>
          <w:sz w:val="24"/>
          <w:szCs w:val="24"/>
        </w:rPr>
        <w:t>del Negociado</w:t>
      </w:r>
      <w:r w:rsidR="004421FB">
        <w:rPr>
          <w:rFonts w:ascii="Book Antiqua" w:hAnsi="Book Antiqua"/>
          <w:sz w:val="24"/>
          <w:szCs w:val="24"/>
        </w:rPr>
        <w:t>]</w:t>
      </w:r>
      <w:r w:rsidRPr="00B504C3">
        <w:rPr>
          <w:rFonts w:ascii="Book Antiqua" w:hAnsi="Book Antiqua"/>
          <w:b w:val="0"/>
          <w:bCs w:val="0"/>
          <w:sz w:val="24"/>
          <w:szCs w:val="24"/>
        </w:rPr>
        <w:t xml:space="preserve"> de la Policía. De resultar el acusado con una determinación </w:t>
      </w:r>
      <w:r w:rsidRPr="00B504C3">
        <w:rPr>
          <w:rFonts w:ascii="Book Antiqua" w:hAnsi="Book Antiqua"/>
          <w:b w:val="0"/>
          <w:bCs w:val="0"/>
          <w:sz w:val="24"/>
          <w:szCs w:val="24"/>
        </w:rPr>
        <w:lastRenderedPageBreak/>
        <w:t xml:space="preserve">de no culpabilidad, o no causa, según corresponda, en cualquier etapa del proceso criminal y el ministerio público ha agotado todos los remedios reconocidos en las </w:t>
      </w:r>
      <w:r w:rsidRPr="00B504C3">
        <w:rPr>
          <w:rFonts w:ascii="Book Antiqua" w:hAnsi="Book Antiqua"/>
          <w:b w:val="0"/>
          <w:bCs w:val="0"/>
          <w:color w:val="000000" w:themeColor="text1"/>
          <w:sz w:val="24"/>
          <w:szCs w:val="24"/>
        </w:rPr>
        <w:t xml:space="preserve">Reglas de Procedimiento Criminal, </w:t>
      </w:r>
      <w:r w:rsidRPr="00B504C3">
        <w:rPr>
          <w:rFonts w:ascii="Book Antiqua" w:hAnsi="Book Antiqua"/>
          <w:b w:val="0"/>
          <w:bCs w:val="0"/>
          <w:sz w:val="24"/>
          <w:szCs w:val="24"/>
        </w:rPr>
        <w:t>salvo que exista una orden de protección en su contra por violencia de género, acecho o maltrato en cualquiera de sus vertientes, el juez vendrá obligado ministerialmente por esta Ley a ordenar la inmediata devolución de la licencia de armas y de todas las armas de fuego y municiones</w:t>
      </w:r>
      <w:r w:rsidRPr="00BF5108">
        <w:rPr>
          <w:rFonts w:ascii="Book Antiqua" w:hAnsi="Book Antiqua"/>
          <w:b w:val="0"/>
          <w:i/>
          <w:iCs/>
          <w:sz w:val="24"/>
          <w:szCs w:val="24"/>
          <w:lang w:val="es-ES"/>
        </w:rPr>
        <w:t>, sin que medie investigación alguna adicional de parte de la Policía de Puerto Rico.</w:t>
      </w:r>
      <w:r>
        <w:rPr>
          <w:rFonts w:ascii="Book Antiqua" w:hAnsi="Book Antiqua"/>
          <w:b w:val="0"/>
          <w:i/>
          <w:iCs/>
          <w:sz w:val="24"/>
          <w:szCs w:val="24"/>
          <w:lang w:val="es-ES"/>
        </w:rPr>
        <w:t xml:space="preserve"> </w:t>
      </w:r>
      <w:r w:rsidRPr="00B504C3">
        <w:rPr>
          <w:rFonts w:ascii="Book Antiqua" w:hAnsi="Book Antiqua"/>
          <w:b w:val="0"/>
          <w:bCs w:val="0"/>
          <w:sz w:val="24"/>
          <w:szCs w:val="24"/>
        </w:rPr>
        <w:t xml:space="preserve">Toda arma de fuego y munición devuelta deberá entregarse en la misma condición en que se ocuparon. La persona con licencia de armas estará exenta del pago por el depósito de las armas en el Depósito de Armas y Municiones </w:t>
      </w:r>
      <w:r w:rsidR="004421FB" w:rsidRPr="004421FB">
        <w:rPr>
          <w:rFonts w:ascii="Book Antiqua" w:hAnsi="Book Antiqua"/>
          <w:sz w:val="24"/>
          <w:szCs w:val="24"/>
        </w:rPr>
        <w:t>[</w:t>
      </w:r>
      <w:r w:rsidRPr="004421FB">
        <w:rPr>
          <w:rFonts w:ascii="Book Antiqua" w:hAnsi="Book Antiqua"/>
          <w:sz w:val="24"/>
          <w:szCs w:val="24"/>
        </w:rPr>
        <w:t>del Negociado</w:t>
      </w:r>
      <w:r w:rsidR="004421FB" w:rsidRPr="004421FB">
        <w:rPr>
          <w:rFonts w:ascii="Book Antiqua" w:hAnsi="Book Antiqua"/>
          <w:sz w:val="24"/>
          <w:szCs w:val="24"/>
        </w:rPr>
        <w:t>]</w:t>
      </w:r>
      <w:r w:rsidRPr="00B504C3">
        <w:rPr>
          <w:rFonts w:ascii="Book Antiqua" w:hAnsi="Book Antiqua"/>
          <w:b w:val="0"/>
          <w:bCs w:val="0"/>
          <w:sz w:val="24"/>
          <w:szCs w:val="24"/>
        </w:rPr>
        <w:t xml:space="preserve"> de la Policía de Puerto Rico. De resultar la acción judicial en una de culpabilidad final y firme, el</w:t>
      </w:r>
      <w:r w:rsidRPr="007424B4">
        <w:rPr>
          <w:rFonts w:ascii="Book Antiqua" w:hAnsi="Book Antiqua"/>
          <w:b w:val="0"/>
          <w:bCs w:val="0"/>
          <w:sz w:val="24"/>
          <w:szCs w:val="24"/>
        </w:rPr>
        <w:t xml:space="preserve"> </w:t>
      </w:r>
      <w:r w:rsidR="00DB048D" w:rsidRPr="007424B4">
        <w:rPr>
          <w:rFonts w:ascii="Book Antiqua" w:hAnsi="Book Antiqua"/>
          <w:sz w:val="24"/>
          <w:szCs w:val="24"/>
        </w:rPr>
        <w:t xml:space="preserve">[Comisionado] </w:t>
      </w:r>
      <w:r w:rsidR="00DB048D" w:rsidRPr="007424B4">
        <w:rPr>
          <w:rFonts w:ascii="Book Antiqua" w:hAnsi="Book Antiqua"/>
          <w:b w:val="0"/>
          <w:bCs w:val="0"/>
          <w:i/>
          <w:iCs/>
          <w:sz w:val="24"/>
          <w:szCs w:val="24"/>
        </w:rPr>
        <w:t>Superintendente</w:t>
      </w:r>
      <w:r w:rsidRPr="007424B4">
        <w:rPr>
          <w:rFonts w:ascii="Book Antiqua" w:hAnsi="Book Antiqua"/>
          <w:b w:val="0"/>
          <w:bCs w:val="0"/>
          <w:sz w:val="24"/>
          <w:szCs w:val="24"/>
        </w:rPr>
        <w:t xml:space="preserve"> </w:t>
      </w:r>
      <w:r w:rsidRPr="00B504C3">
        <w:rPr>
          <w:rFonts w:ascii="Book Antiqua" w:hAnsi="Book Antiqua"/>
          <w:b w:val="0"/>
          <w:bCs w:val="0"/>
          <w:sz w:val="24"/>
          <w:szCs w:val="24"/>
        </w:rPr>
        <w:t xml:space="preserve">revocará la licencia permanentemente. Como parte de la pena a imponerse en aquellos casos donde las armas de fuego hayan sido utilizadas para la comisión de un delito, el Tribunal ordenará al </w:t>
      </w:r>
      <w:r w:rsidR="00C22090" w:rsidRPr="007424B4">
        <w:rPr>
          <w:rFonts w:ascii="Book Antiqua" w:hAnsi="Book Antiqua"/>
          <w:sz w:val="24"/>
          <w:szCs w:val="24"/>
        </w:rPr>
        <w:t xml:space="preserve">[Comisionado] </w:t>
      </w:r>
      <w:r w:rsidR="00C22090" w:rsidRPr="007424B4">
        <w:rPr>
          <w:rFonts w:ascii="Book Antiqua" w:hAnsi="Book Antiqua"/>
          <w:b w:val="0"/>
          <w:bCs w:val="0"/>
          <w:i/>
          <w:iCs/>
          <w:sz w:val="24"/>
          <w:szCs w:val="24"/>
        </w:rPr>
        <w:t>Superintendente</w:t>
      </w:r>
      <w:r w:rsidRPr="00B504C3">
        <w:rPr>
          <w:rFonts w:ascii="Book Antiqua" w:hAnsi="Book Antiqua"/>
          <w:b w:val="0"/>
          <w:bCs w:val="0"/>
          <w:sz w:val="24"/>
          <w:szCs w:val="24"/>
        </w:rPr>
        <w:t xml:space="preserve"> a que confisque las armas de fuego y municiones utilizadas y estas podrán ser vendidas por </w:t>
      </w:r>
      <w:r w:rsidR="004421FB" w:rsidRPr="004421FB">
        <w:rPr>
          <w:rFonts w:ascii="Book Antiqua" w:hAnsi="Book Antiqua"/>
          <w:sz w:val="24"/>
          <w:szCs w:val="24"/>
        </w:rPr>
        <w:t>[</w:t>
      </w:r>
      <w:r w:rsidRPr="004421FB">
        <w:rPr>
          <w:rFonts w:ascii="Book Antiqua" w:hAnsi="Book Antiqua"/>
          <w:sz w:val="24"/>
          <w:szCs w:val="24"/>
        </w:rPr>
        <w:t>el Negociado de</w:t>
      </w:r>
      <w:r w:rsidR="004421FB" w:rsidRPr="004421FB">
        <w:rPr>
          <w:rFonts w:ascii="Book Antiqua" w:hAnsi="Book Antiqua"/>
          <w:sz w:val="24"/>
          <w:szCs w:val="24"/>
        </w:rPr>
        <w:t>]</w:t>
      </w:r>
      <w:r w:rsidRPr="00B504C3">
        <w:rPr>
          <w:rFonts w:ascii="Book Antiqua" w:hAnsi="Book Antiqua"/>
          <w:b w:val="0"/>
          <w:bCs w:val="0"/>
          <w:sz w:val="24"/>
          <w:szCs w:val="24"/>
        </w:rPr>
        <w:t xml:space="preserve"> la Policía de Puerto Rico. Los fondos resultantes de esta venta serán remitidos al Fondo de Víctimas de Delito. El dueño de armas de fuego cuya licencia haya sido revocada por orden de un Tribunal de manera final y firme, retendrá la titularidad de las armas de fuego no utilizadas en la comisión de delito alguno, para vender, traspasar o ceder la titularidad de estas a otra persona con licencia de armas vigente, dentro de un término improrrogable de veinte (20) días a partir de la revocación de la licencia de armas, realizando el trámite correspondiente en la Oficina de Licencia de Armas, salvo que los delitos por los cuales </w:t>
      </w:r>
      <w:r w:rsidRPr="00B504C3">
        <w:rPr>
          <w:rFonts w:ascii="Book Antiqua" w:hAnsi="Book Antiqua"/>
          <w:b w:val="0"/>
          <w:bCs w:val="0"/>
          <w:sz w:val="24"/>
          <w:szCs w:val="24"/>
        </w:rPr>
        <w:lastRenderedPageBreak/>
        <w:t xml:space="preserve">ha sido convicto impliquen violencia o intimidación. De lo contrario, el </w:t>
      </w:r>
      <w:r w:rsidR="00C22090" w:rsidRPr="007424B4">
        <w:rPr>
          <w:rFonts w:ascii="Book Antiqua" w:hAnsi="Book Antiqua"/>
          <w:sz w:val="24"/>
          <w:szCs w:val="24"/>
        </w:rPr>
        <w:t xml:space="preserve">[Comisionado] </w:t>
      </w:r>
      <w:r w:rsidR="00C22090" w:rsidRPr="007424B4">
        <w:rPr>
          <w:rFonts w:ascii="Book Antiqua" w:hAnsi="Book Antiqua"/>
          <w:b w:val="0"/>
          <w:bCs w:val="0"/>
          <w:i/>
          <w:iCs/>
          <w:sz w:val="24"/>
          <w:szCs w:val="24"/>
        </w:rPr>
        <w:t>Superintendente</w:t>
      </w:r>
      <w:r w:rsidRPr="00B504C3">
        <w:rPr>
          <w:rFonts w:ascii="Book Antiqua" w:hAnsi="Book Antiqua"/>
          <w:b w:val="0"/>
          <w:bCs w:val="0"/>
          <w:sz w:val="24"/>
          <w:szCs w:val="24"/>
        </w:rPr>
        <w:t xml:space="preserve"> procederá con la confiscación de las armas de fuego y las municiones conforme a derecho.</w:t>
      </w:r>
      <w:r>
        <w:rPr>
          <w:rFonts w:ascii="Book Antiqua" w:hAnsi="Book Antiqua"/>
          <w:b w:val="0"/>
          <w:bCs w:val="0"/>
          <w:sz w:val="24"/>
          <w:szCs w:val="24"/>
        </w:rPr>
        <w:t>”</w:t>
      </w:r>
    </w:p>
    <w:p w14:paraId="2B3D7512" w14:textId="77777777"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Pr>
          <w:rFonts w:ascii="Book Antiqua" w:hAnsi="Book Antiqua"/>
          <w:lang w:val="es-ES"/>
        </w:rPr>
        <w:t>4</w:t>
      </w:r>
      <w:r w:rsidRPr="0076587D">
        <w:rPr>
          <w:rFonts w:ascii="Book Antiqua" w:hAnsi="Book Antiqua"/>
          <w:lang w:val="es-ES"/>
        </w:rPr>
        <w:t xml:space="preserve">.- Se enmienda </w:t>
      </w:r>
      <w:r>
        <w:rPr>
          <w:rFonts w:ascii="Book Antiqua" w:hAnsi="Book Antiqua"/>
          <w:lang w:val="es-ES"/>
        </w:rPr>
        <w:t xml:space="preserve">el inciso (c) y </w:t>
      </w:r>
      <w:r w:rsidRPr="0076587D">
        <w:rPr>
          <w:rFonts w:ascii="Book Antiqua" w:hAnsi="Book Antiqua"/>
          <w:lang w:val="es-ES"/>
        </w:rPr>
        <w:t>añad</w:t>
      </w:r>
      <w:r>
        <w:rPr>
          <w:rFonts w:ascii="Book Antiqua" w:hAnsi="Book Antiqua"/>
          <w:lang w:val="es-ES"/>
        </w:rPr>
        <w:t>e</w:t>
      </w:r>
      <w:r w:rsidRPr="0076587D">
        <w:rPr>
          <w:rFonts w:ascii="Book Antiqua" w:hAnsi="Book Antiqua"/>
          <w:lang w:val="es-ES"/>
        </w:rPr>
        <w:t xml:space="preserve"> un nuevo inciso (d) </w:t>
      </w:r>
      <w:r>
        <w:rPr>
          <w:rFonts w:ascii="Book Antiqua" w:hAnsi="Book Antiqua"/>
          <w:lang w:val="es-ES"/>
        </w:rPr>
        <w:t>a</w:t>
      </w:r>
      <w:r w:rsidRPr="0076587D">
        <w:rPr>
          <w:rFonts w:ascii="Book Antiqua" w:hAnsi="Book Antiqua"/>
          <w:lang w:val="es-ES"/>
        </w:rPr>
        <w:t xml:space="preserve">l Artículo 2.10 </w:t>
      </w:r>
      <w:r>
        <w:rPr>
          <w:rFonts w:ascii="Book Antiqua" w:hAnsi="Book Antiqua"/>
          <w:lang w:val="es-ES"/>
        </w:rPr>
        <w:t>de</w:t>
      </w:r>
      <w:r w:rsidRPr="0076587D">
        <w:rPr>
          <w:rFonts w:ascii="Book Antiqua" w:hAnsi="Book Antiqua"/>
          <w:lang w:val="es-ES"/>
        </w:rPr>
        <w:t xml:space="preserve"> la Ley 168-2019, según enmendada, conocida como “Ley de Armas de Puerto Rico de 2020”, para que lea como sigue:</w:t>
      </w:r>
    </w:p>
    <w:p w14:paraId="6FC109C7" w14:textId="77777777" w:rsidR="008A7FE5" w:rsidRPr="0076587D" w:rsidRDefault="008A7FE5" w:rsidP="008A7FE5">
      <w:pPr>
        <w:widowControl w:val="0"/>
        <w:spacing w:before="120" w:after="120" w:line="480" w:lineRule="auto"/>
        <w:ind w:firstLine="360"/>
        <w:jc w:val="both"/>
        <w:rPr>
          <w:rFonts w:ascii="Book Antiqua" w:hAnsi="Book Antiqua"/>
          <w:b/>
          <w:bCs/>
          <w:i/>
          <w:iCs/>
          <w:lang w:val="es-ES"/>
        </w:rPr>
      </w:pPr>
      <w:r w:rsidRPr="004101BD">
        <w:rPr>
          <w:rFonts w:ascii="Book Antiqua" w:hAnsi="Book Antiqua"/>
          <w:lang w:val="es-ES"/>
        </w:rPr>
        <w:t>“Artículo 2.10. — Pérdida y Entrega; Cesión Temporera de Custodia de Arma de Fuego; Muerte del Poseedor de Licencia;</w:t>
      </w:r>
      <w:r w:rsidRPr="00006A47">
        <w:rPr>
          <w:rFonts w:ascii="Book Antiqua" w:hAnsi="Book Antiqua"/>
          <w:lang w:val="es-ES"/>
        </w:rPr>
        <w:t xml:space="preserve"> </w:t>
      </w:r>
      <w:r w:rsidRPr="00967077">
        <w:rPr>
          <w:rFonts w:ascii="Book Antiqua" w:hAnsi="Book Antiqua"/>
          <w:i/>
          <w:iCs/>
          <w:lang w:val="es-ES"/>
        </w:rPr>
        <w:t>Persona Desaparecida.</w:t>
      </w:r>
      <w:r w:rsidRPr="0076587D">
        <w:rPr>
          <w:rFonts w:ascii="Book Antiqua" w:hAnsi="Book Antiqua"/>
          <w:b/>
          <w:bCs/>
          <w:i/>
          <w:iCs/>
          <w:lang w:val="es-ES"/>
        </w:rPr>
        <w:t xml:space="preserve"> </w:t>
      </w:r>
    </w:p>
    <w:p w14:paraId="5BA11A1E" w14:textId="77777777" w:rsidR="008A7FE5" w:rsidRPr="005750B9" w:rsidRDefault="008A7FE5" w:rsidP="008A7FE5">
      <w:pPr>
        <w:pStyle w:val="ListParagraph"/>
        <w:widowControl w:val="0"/>
        <w:numPr>
          <w:ilvl w:val="0"/>
          <w:numId w:val="4"/>
        </w:numPr>
        <w:spacing w:before="120" w:after="120" w:line="480" w:lineRule="auto"/>
        <w:jc w:val="both"/>
        <w:rPr>
          <w:rFonts w:ascii="Book Antiqua" w:hAnsi="Book Antiqua"/>
          <w:lang w:val="es-ES"/>
        </w:rPr>
      </w:pPr>
      <w:r w:rsidRPr="005750B9">
        <w:rPr>
          <w:rFonts w:ascii="Book Antiqua" w:hAnsi="Book Antiqua"/>
          <w:lang w:val="es-ES"/>
        </w:rPr>
        <w:t>…</w:t>
      </w:r>
    </w:p>
    <w:p w14:paraId="4E73D06E" w14:textId="77777777" w:rsidR="008A7FE5" w:rsidRPr="005750B9" w:rsidRDefault="008A7FE5" w:rsidP="008A7FE5">
      <w:pPr>
        <w:widowControl w:val="0"/>
        <w:spacing w:before="120" w:after="120" w:line="480" w:lineRule="auto"/>
        <w:ind w:left="360"/>
        <w:jc w:val="both"/>
        <w:rPr>
          <w:rFonts w:ascii="Book Antiqua" w:hAnsi="Book Antiqua"/>
          <w:lang w:val="es-ES"/>
        </w:rPr>
      </w:pPr>
      <w:r>
        <w:rPr>
          <w:rFonts w:ascii="Book Antiqua" w:hAnsi="Book Antiqua"/>
          <w:lang w:val="es-ES"/>
        </w:rPr>
        <w:t>…</w:t>
      </w:r>
    </w:p>
    <w:p w14:paraId="4C0FFC81" w14:textId="3B387065" w:rsidR="008A7FE5" w:rsidRPr="00407259" w:rsidRDefault="008A7FE5" w:rsidP="008A7FE5">
      <w:pPr>
        <w:widowControl w:val="0"/>
        <w:spacing w:before="120" w:after="120" w:line="480" w:lineRule="auto"/>
        <w:ind w:left="360"/>
        <w:jc w:val="both"/>
        <w:rPr>
          <w:rFonts w:ascii="Book Antiqua" w:hAnsi="Book Antiqua"/>
          <w:i/>
          <w:iCs/>
          <w:lang w:val="es-ES"/>
        </w:rPr>
      </w:pPr>
      <w:r w:rsidRPr="0076587D">
        <w:rPr>
          <w:rFonts w:ascii="Book Antiqua" w:hAnsi="Book Antiqua"/>
          <w:lang w:val="es-ES"/>
        </w:rPr>
        <w:t>(c) Cuando falleciere una persona con Licencia de Armas</w:t>
      </w:r>
      <w:r w:rsidR="00AC3DD9">
        <w:rPr>
          <w:rFonts w:ascii="Book Antiqua" w:hAnsi="Book Antiqua"/>
          <w:lang w:val="es-ES"/>
        </w:rPr>
        <w:t xml:space="preserve"> </w:t>
      </w:r>
      <w:r w:rsidR="00AC3DD9">
        <w:rPr>
          <w:rFonts w:ascii="Book Antiqua" w:hAnsi="Book Antiqua"/>
          <w:i/>
          <w:iCs/>
          <w:lang w:val="es-ES"/>
        </w:rPr>
        <w:t>o Licencia de Caza</w:t>
      </w:r>
      <w:r w:rsidRPr="0076587D">
        <w:rPr>
          <w:rFonts w:ascii="Book Antiqua" w:hAnsi="Book Antiqua"/>
          <w:lang w:val="es-ES"/>
        </w:rPr>
        <w:t xml:space="preserve"> y sea dueño de armas de fuego y/o municiones, será deber de los causahabientes, administrador, albacea, fideicomisario, subadministrador, agente o persona autorizada legalmente para administrar los bienes del difunto, notificar su fallecimiento a la Oficina de Licencias de Armas dentro de los veinte (20) días siguientes a la fecha del fallecimiento o en su defecto, cinco (5) días a partir de la fecha a la que advino en conocimiento de que el difunto era dueño de armas de fuego y/o municiones. La notificación expresará el nombre, dirección, número de licencia de armas de fuego y las circunstancias personales del fallecido. De no cumplir con la notificación aquí dispuesta, se impondrá una multa administrativa de doscientos cincuenta (250) dólares y se procederá con la incautación de las armas de fuego y/o municiones. Será deber de los </w:t>
      </w:r>
      <w:r w:rsidRPr="0076587D">
        <w:rPr>
          <w:rFonts w:ascii="Book Antiqua" w:hAnsi="Book Antiqua"/>
          <w:lang w:val="es-ES"/>
        </w:rPr>
        <w:lastRenderedPageBreak/>
        <w:t xml:space="preserve">causahabientes, administrador, albacea, fideicomisario, subadministrador, agente o persona autorizada legalmente para administrar los bienes del concesionario, custodiar las armas y de este no poseer licencia de armas, las depositará en una armería o con una persona con licencia de armas vigente, para el almacenamiento y custodia de </w:t>
      </w:r>
      <w:proofErr w:type="gramStart"/>
      <w:r w:rsidRPr="0076587D">
        <w:rPr>
          <w:rFonts w:ascii="Book Antiqua" w:hAnsi="Book Antiqua"/>
          <w:lang w:val="es-ES"/>
        </w:rPr>
        <w:t>las mismas</w:t>
      </w:r>
      <w:proofErr w:type="gramEnd"/>
      <w:r w:rsidRPr="0076587D">
        <w:rPr>
          <w:rFonts w:ascii="Book Antiqua" w:hAnsi="Book Antiqua"/>
          <w:lang w:val="es-ES"/>
        </w:rPr>
        <w:t xml:space="preserve">, mientras se hace la partición de la herencia. Si las armas de fuego fueren adjudicadas a un heredero que sea elegible para obtener una licencia de armas, y se le expidiere tal licencia, dicha arma de fuego o armas de fuego le serán entregadas. En caso de denegársele la mencionada licencia al heredero al que se le adjudicaron las armas de fuego, éste podrá proceder con </w:t>
      </w:r>
      <w:r w:rsidRPr="0076587D">
        <w:rPr>
          <w:rFonts w:ascii="Book Antiqua" w:hAnsi="Book Antiqua"/>
          <w:b/>
          <w:bCs/>
          <w:lang w:val="es-ES"/>
        </w:rPr>
        <w:t xml:space="preserve">[la venta, donación,] </w:t>
      </w:r>
      <w:r w:rsidRPr="0076587D">
        <w:rPr>
          <w:rFonts w:ascii="Book Antiqua" w:hAnsi="Book Antiqua"/>
          <w:i/>
          <w:iCs/>
          <w:lang w:val="es-ES"/>
        </w:rPr>
        <w:t>el</w:t>
      </w:r>
      <w:r w:rsidRPr="0076587D">
        <w:rPr>
          <w:rFonts w:ascii="Book Antiqua" w:hAnsi="Book Antiqua"/>
          <w:lang w:val="es-ES"/>
        </w:rPr>
        <w:t xml:space="preserve"> traspaso </w:t>
      </w:r>
      <w:r w:rsidRPr="0076587D">
        <w:rPr>
          <w:rFonts w:ascii="Book Antiqua" w:hAnsi="Book Antiqua"/>
          <w:b/>
          <w:bCs/>
          <w:lang w:val="es-ES"/>
        </w:rPr>
        <w:t>[o cesión de estas,]</w:t>
      </w:r>
      <w:r w:rsidRPr="0076587D">
        <w:rPr>
          <w:rFonts w:ascii="Book Antiqua" w:hAnsi="Book Antiqua"/>
          <w:lang w:val="es-ES"/>
        </w:rPr>
        <w:t xml:space="preserve"> únicamente a una persona con licencia de armas vigente o a un armero.</w:t>
      </w:r>
      <w:r w:rsidR="003F09B0">
        <w:rPr>
          <w:rFonts w:ascii="Book Antiqua" w:hAnsi="Book Antiqua"/>
          <w:lang w:val="es-ES"/>
        </w:rPr>
        <w:t xml:space="preserve"> </w:t>
      </w:r>
      <w:r w:rsidR="003F09B0">
        <w:rPr>
          <w:rFonts w:ascii="Book Antiqua" w:hAnsi="Book Antiqua"/>
          <w:i/>
          <w:iCs/>
          <w:lang w:val="es-ES"/>
        </w:rPr>
        <w:t xml:space="preserve">Las personas </w:t>
      </w:r>
      <w:r w:rsidR="00A93F57">
        <w:rPr>
          <w:rFonts w:ascii="Book Antiqua" w:hAnsi="Book Antiqua"/>
          <w:i/>
          <w:iCs/>
          <w:lang w:val="es-ES"/>
        </w:rPr>
        <w:t>nombradas herederos en un testamento válido y/o aquellos que</w:t>
      </w:r>
      <w:r w:rsidR="00B83C53">
        <w:rPr>
          <w:rFonts w:ascii="Book Antiqua" w:hAnsi="Book Antiqua"/>
          <w:i/>
          <w:iCs/>
          <w:lang w:val="es-ES"/>
        </w:rPr>
        <w:t xml:space="preserve"> sean declarados herederos luego de un</w:t>
      </w:r>
      <w:r w:rsidR="00D44CE7">
        <w:rPr>
          <w:rFonts w:ascii="Book Antiqua" w:hAnsi="Book Antiqua"/>
          <w:i/>
          <w:iCs/>
          <w:lang w:val="es-ES"/>
        </w:rPr>
        <w:t>a declaratoria de herederos</w:t>
      </w:r>
      <w:r w:rsidR="00B83C53">
        <w:rPr>
          <w:rFonts w:ascii="Book Antiqua" w:hAnsi="Book Antiqua"/>
          <w:i/>
          <w:iCs/>
          <w:lang w:val="es-ES"/>
        </w:rPr>
        <w:t xml:space="preserve">, estarán </w:t>
      </w:r>
      <w:r w:rsidR="00F23664">
        <w:rPr>
          <w:rFonts w:ascii="Book Antiqua" w:hAnsi="Book Antiqua"/>
          <w:i/>
          <w:iCs/>
          <w:lang w:val="es-ES"/>
        </w:rPr>
        <w:t>autorizados a realizar los trámites para el traspaso del arma de fuego de una persona fallecida.</w:t>
      </w:r>
      <w:r w:rsidRPr="0076587D">
        <w:rPr>
          <w:rFonts w:ascii="Book Antiqua" w:hAnsi="Book Antiqua"/>
          <w:lang w:val="es-ES"/>
        </w:rPr>
        <w:t xml:space="preserve"> En los casos en que las armas de fuego y/o municiones no sean adjudicadas a un heredero en específico, la misma podrá ser vendida a una persona con licencia de armas vigente o a un armero, o en subasta pública y el dinero producto de la venta será revertido al caudal relicto.</w:t>
      </w:r>
      <w:r w:rsidR="00407259">
        <w:rPr>
          <w:rFonts w:ascii="Book Antiqua" w:hAnsi="Book Antiqua"/>
          <w:lang w:val="es-ES"/>
        </w:rPr>
        <w:t xml:space="preserve"> </w:t>
      </w:r>
      <w:r w:rsidR="00407259">
        <w:rPr>
          <w:rFonts w:ascii="Book Antiqua" w:hAnsi="Book Antiqua"/>
          <w:i/>
          <w:iCs/>
          <w:lang w:val="es-ES"/>
        </w:rPr>
        <w:t>La Policía de Puerto Rico solo vendrá obligada a retener</w:t>
      </w:r>
      <w:r w:rsidR="004F6311">
        <w:rPr>
          <w:rFonts w:ascii="Book Antiqua" w:hAnsi="Book Antiqua"/>
          <w:i/>
          <w:iCs/>
          <w:lang w:val="es-ES"/>
        </w:rPr>
        <w:t xml:space="preserve"> en depósito</w:t>
      </w:r>
      <w:r w:rsidR="00407259">
        <w:rPr>
          <w:rFonts w:ascii="Book Antiqua" w:hAnsi="Book Antiqua"/>
          <w:i/>
          <w:iCs/>
          <w:lang w:val="es-ES"/>
        </w:rPr>
        <w:t xml:space="preserve"> </w:t>
      </w:r>
      <w:r w:rsidR="00C3408D">
        <w:rPr>
          <w:rFonts w:ascii="Book Antiqua" w:hAnsi="Book Antiqua"/>
          <w:i/>
          <w:iCs/>
          <w:lang w:val="es-ES"/>
        </w:rPr>
        <w:t>el arma de fuego</w:t>
      </w:r>
      <w:r w:rsidR="004F6311">
        <w:rPr>
          <w:rFonts w:ascii="Book Antiqua" w:hAnsi="Book Antiqua"/>
          <w:i/>
          <w:iCs/>
          <w:lang w:val="es-ES"/>
        </w:rPr>
        <w:t xml:space="preserve"> y/o municiones </w:t>
      </w:r>
      <w:r w:rsidR="006C77AE">
        <w:rPr>
          <w:rFonts w:ascii="Book Antiqua" w:hAnsi="Book Antiqua"/>
          <w:i/>
          <w:iCs/>
          <w:lang w:val="es-ES"/>
        </w:rPr>
        <w:t>por un término de doce (12) meses. Transcurrido dicho término, se podrá disponer de las mismas conforme a la reglamentación interna aplicable.</w:t>
      </w:r>
    </w:p>
    <w:p w14:paraId="1C56B3F6" w14:textId="7DAE8BB1" w:rsidR="008A7FE5" w:rsidRPr="0076587D" w:rsidRDefault="008A7FE5" w:rsidP="008A7FE5">
      <w:pPr>
        <w:widowControl w:val="0"/>
        <w:spacing w:before="120" w:after="120" w:line="480" w:lineRule="auto"/>
        <w:ind w:left="360"/>
        <w:jc w:val="both"/>
        <w:rPr>
          <w:rFonts w:ascii="Book Antiqua" w:hAnsi="Book Antiqua"/>
          <w:i/>
          <w:iCs/>
          <w:lang w:val="es-ES"/>
        </w:rPr>
      </w:pPr>
      <w:r w:rsidRPr="0076587D">
        <w:rPr>
          <w:rFonts w:ascii="Book Antiqua" w:hAnsi="Book Antiqua"/>
          <w:i/>
          <w:iCs/>
          <w:lang w:val="es-ES"/>
        </w:rPr>
        <w:t>(d) Cuando transcurriesen sesenta (60) días de reportada la desaparición de una persona con Licencia de Armas</w:t>
      </w:r>
      <w:r w:rsidR="0096411C">
        <w:rPr>
          <w:rFonts w:ascii="Book Antiqua" w:hAnsi="Book Antiqua"/>
          <w:i/>
          <w:iCs/>
          <w:lang w:val="es-ES"/>
        </w:rPr>
        <w:t xml:space="preserve"> o Licencia de Caza</w:t>
      </w:r>
      <w:r w:rsidRPr="0076587D">
        <w:rPr>
          <w:rFonts w:ascii="Book Antiqua" w:hAnsi="Book Antiqua"/>
          <w:i/>
          <w:iCs/>
          <w:lang w:val="es-ES"/>
        </w:rPr>
        <w:t xml:space="preserve"> y sea dueño de armas de fuego y/o municiones, será deber </w:t>
      </w:r>
      <w:r w:rsidRPr="00ED28EA">
        <w:rPr>
          <w:rFonts w:ascii="Book Antiqua" w:hAnsi="Book Antiqua"/>
          <w:i/>
          <w:iCs/>
          <w:strike/>
          <w:lang w:val="es-ES"/>
        </w:rPr>
        <w:t>de los familiares</w:t>
      </w:r>
      <w:r w:rsidRPr="0076587D">
        <w:rPr>
          <w:rFonts w:ascii="Book Antiqua" w:hAnsi="Book Antiqua"/>
          <w:i/>
          <w:iCs/>
          <w:lang w:val="es-ES"/>
        </w:rPr>
        <w:t xml:space="preserve"> </w:t>
      </w:r>
      <w:r w:rsidR="00ED28EA">
        <w:rPr>
          <w:rFonts w:ascii="Book Antiqua" w:hAnsi="Book Antiqua"/>
          <w:i/>
          <w:iCs/>
          <w:u w:val="single"/>
          <w:lang w:val="es-ES"/>
        </w:rPr>
        <w:t>del cónyuge, pareja</w:t>
      </w:r>
      <w:r w:rsidR="00301B43">
        <w:rPr>
          <w:rFonts w:ascii="Book Antiqua" w:hAnsi="Book Antiqua"/>
          <w:i/>
          <w:iCs/>
          <w:u w:val="single"/>
          <w:lang w:val="es-ES"/>
        </w:rPr>
        <w:t xml:space="preserve"> </w:t>
      </w:r>
      <w:r w:rsidR="0064321C">
        <w:rPr>
          <w:rFonts w:ascii="Book Antiqua" w:hAnsi="Book Antiqua"/>
          <w:i/>
          <w:iCs/>
          <w:u w:val="single"/>
          <w:lang w:val="es-ES"/>
        </w:rPr>
        <w:t>por relación de afectividad análoga a la conyugal</w:t>
      </w:r>
      <w:r w:rsidR="00301B43">
        <w:rPr>
          <w:rFonts w:ascii="Book Antiqua" w:hAnsi="Book Antiqua"/>
          <w:i/>
          <w:iCs/>
          <w:u w:val="single"/>
          <w:lang w:val="es-ES"/>
        </w:rPr>
        <w:t xml:space="preserve">, hijos </w:t>
      </w:r>
      <w:r w:rsidR="00301B43">
        <w:rPr>
          <w:rFonts w:ascii="Book Antiqua" w:hAnsi="Book Antiqua"/>
          <w:i/>
          <w:iCs/>
          <w:u w:val="single"/>
          <w:lang w:val="es-ES"/>
        </w:rPr>
        <w:lastRenderedPageBreak/>
        <w:t>mayores de edad, padres o familiares más cercanos disponibles</w:t>
      </w:r>
      <w:r w:rsidR="00ED28EA">
        <w:rPr>
          <w:rFonts w:ascii="Book Antiqua" w:hAnsi="Book Antiqua"/>
          <w:i/>
          <w:iCs/>
          <w:lang w:val="es-ES"/>
        </w:rPr>
        <w:t xml:space="preserve"> </w:t>
      </w:r>
      <w:r w:rsidRPr="0076587D">
        <w:rPr>
          <w:rFonts w:ascii="Book Antiqua" w:hAnsi="Book Antiqua"/>
          <w:i/>
          <w:iCs/>
          <w:lang w:val="es-ES"/>
        </w:rPr>
        <w:t>notificar tal hecho a la Oficina de Licencias de Armas de que la persona desaparecida era dueña de armas de fuego y/o municiones. La notificación expresará el nombre, dirección, número de licencia de armas de fuego</w:t>
      </w:r>
      <w:r w:rsidR="000354CC">
        <w:rPr>
          <w:rFonts w:ascii="Book Antiqua" w:hAnsi="Book Antiqua"/>
          <w:i/>
          <w:iCs/>
          <w:lang w:val="es-ES"/>
        </w:rPr>
        <w:t xml:space="preserve"> o número de licencia de caza</w:t>
      </w:r>
      <w:r w:rsidRPr="0076587D">
        <w:rPr>
          <w:rFonts w:ascii="Book Antiqua" w:hAnsi="Book Antiqua"/>
          <w:i/>
          <w:iCs/>
          <w:lang w:val="es-ES"/>
        </w:rPr>
        <w:t xml:space="preserve"> y las circunstancias personales del desaparecido. Será deber </w:t>
      </w:r>
      <w:r w:rsidR="00802F74" w:rsidRPr="00ED28EA">
        <w:rPr>
          <w:rFonts w:ascii="Book Antiqua" w:hAnsi="Book Antiqua"/>
          <w:i/>
          <w:iCs/>
          <w:strike/>
          <w:lang w:val="es-ES"/>
        </w:rPr>
        <w:t>de los familiares</w:t>
      </w:r>
      <w:r w:rsidR="00802F74" w:rsidRPr="0076587D">
        <w:rPr>
          <w:rFonts w:ascii="Book Antiqua" w:hAnsi="Book Antiqua"/>
          <w:i/>
          <w:iCs/>
          <w:lang w:val="es-ES"/>
        </w:rPr>
        <w:t xml:space="preserve"> </w:t>
      </w:r>
      <w:r w:rsidR="008857C5">
        <w:rPr>
          <w:rFonts w:ascii="Book Antiqua" w:hAnsi="Book Antiqua"/>
          <w:i/>
          <w:iCs/>
          <w:u w:val="single"/>
          <w:lang w:val="es-ES"/>
        </w:rPr>
        <w:t>del cónyuge, pareja por relación de afectividad análoga a la conyugal, hijos mayores de edad, padres o familiares más cercanos disponibles</w:t>
      </w:r>
      <w:r w:rsidRPr="0076587D">
        <w:rPr>
          <w:rFonts w:ascii="Book Antiqua" w:hAnsi="Book Antiqua"/>
          <w:i/>
          <w:iCs/>
          <w:lang w:val="es-ES"/>
        </w:rPr>
        <w:t xml:space="preserve"> custodiar las armas, y del custodio no poseer licencia de armas las depositará en una armería o con una persona con licencia de armas vigente, para el almacenamiento y custodia de </w:t>
      </w:r>
      <w:proofErr w:type="gramStart"/>
      <w:r w:rsidRPr="0076587D">
        <w:rPr>
          <w:rFonts w:ascii="Book Antiqua" w:hAnsi="Book Antiqua"/>
          <w:i/>
          <w:iCs/>
          <w:lang w:val="es-ES"/>
        </w:rPr>
        <w:t>las mismas</w:t>
      </w:r>
      <w:proofErr w:type="gramEnd"/>
      <w:r w:rsidRPr="0076587D">
        <w:rPr>
          <w:rFonts w:ascii="Book Antiqua" w:hAnsi="Book Antiqua"/>
          <w:i/>
          <w:iCs/>
          <w:lang w:val="es-ES"/>
        </w:rPr>
        <w:t>, mientras se determina la disposición final de éstas</w:t>
      </w:r>
      <w:r w:rsidR="0004754C">
        <w:rPr>
          <w:rFonts w:ascii="Book Antiqua" w:hAnsi="Book Antiqua"/>
          <w:i/>
          <w:iCs/>
          <w:lang w:val="es-ES"/>
        </w:rPr>
        <w:t>,</w:t>
      </w:r>
      <w:r w:rsidRPr="0076587D">
        <w:rPr>
          <w:rFonts w:ascii="Book Antiqua" w:hAnsi="Book Antiqua"/>
          <w:i/>
          <w:iCs/>
          <w:lang w:val="es-ES"/>
        </w:rPr>
        <w:t xml:space="preserve"> acorde con las disposiciones del Código Civil.”</w:t>
      </w:r>
    </w:p>
    <w:p w14:paraId="4542A8B4" w14:textId="77777777"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t xml:space="preserve">Sección </w:t>
      </w:r>
      <w:r>
        <w:rPr>
          <w:rFonts w:ascii="Book Antiqua" w:hAnsi="Book Antiqua"/>
          <w:lang w:val="es-ES"/>
        </w:rPr>
        <w:t>5</w:t>
      </w:r>
      <w:r w:rsidRPr="0076587D">
        <w:rPr>
          <w:rFonts w:ascii="Book Antiqua" w:hAnsi="Book Antiqua"/>
          <w:lang w:val="es-ES"/>
        </w:rPr>
        <w:t xml:space="preserve">.- Se enmienda el Artículo </w:t>
      </w:r>
      <w:r>
        <w:rPr>
          <w:rFonts w:ascii="Book Antiqua" w:hAnsi="Book Antiqua"/>
          <w:lang w:val="es-ES"/>
        </w:rPr>
        <w:t>2</w:t>
      </w:r>
      <w:r w:rsidRPr="0076587D">
        <w:rPr>
          <w:rFonts w:ascii="Book Antiqua" w:hAnsi="Book Antiqua"/>
          <w:lang w:val="es-ES"/>
        </w:rPr>
        <w:t>.1</w:t>
      </w:r>
      <w:r>
        <w:rPr>
          <w:rFonts w:ascii="Book Antiqua" w:hAnsi="Book Antiqua"/>
          <w:lang w:val="es-ES"/>
        </w:rPr>
        <w:t>3</w:t>
      </w:r>
      <w:r w:rsidRPr="0076587D">
        <w:rPr>
          <w:rFonts w:ascii="Book Antiqua" w:hAnsi="Book Antiqua"/>
          <w:lang w:val="es-ES"/>
        </w:rPr>
        <w:t xml:space="preserve"> de la </w:t>
      </w:r>
      <w:r w:rsidRPr="0076587D">
        <w:rPr>
          <w:rStyle w:val="s2"/>
          <w:rFonts w:ascii="Book Antiqua" w:hAnsi="Book Antiqua"/>
          <w:lang w:val="es-ES"/>
        </w:rPr>
        <w:t xml:space="preserve">Ley 168-2019, según enmendada, conocida como “Ley de Armas de Puerto Rico de 2020”, para que lea como sigue: </w:t>
      </w:r>
    </w:p>
    <w:p w14:paraId="294ECE0B" w14:textId="77777777" w:rsidR="008A7FE5"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t>“</w:t>
      </w:r>
      <w:r w:rsidRPr="00464390">
        <w:rPr>
          <w:rFonts w:ascii="Book Antiqua" w:hAnsi="Book Antiqua"/>
          <w:b w:val="0"/>
          <w:bCs w:val="0"/>
          <w:sz w:val="24"/>
          <w:szCs w:val="24"/>
          <w:lang w:val="es-ES"/>
        </w:rPr>
        <w:t>Artículo 2.13. — Motivos Fundados para Facultar a los Agentes del Orden Público a Ocupar Armas sin Orden Judicial.</w:t>
      </w:r>
    </w:p>
    <w:p w14:paraId="4F434EDE" w14:textId="3B2A9807" w:rsidR="008A7FE5" w:rsidRPr="009C008F"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lang w:val="es-ES"/>
        </w:rPr>
        <w:t>Cualquier agente del orden público ocupará la licencia, arma de fuego y/o municiones, que posea un ciudadano, de forma temporera cuando tuviese motivos fundados para entender que la persona con licencia de armas hizo</w:t>
      </w:r>
      <w:r w:rsidRPr="00A2591C">
        <w:rPr>
          <w:rFonts w:ascii="Book Antiqua" w:hAnsi="Book Antiqua"/>
          <w:b w:val="0"/>
          <w:bCs w:val="0"/>
          <w:sz w:val="24"/>
          <w:szCs w:val="24"/>
          <w:lang w:val="es-ES"/>
        </w:rPr>
        <w:t xml:space="preserve"> o hará </w:t>
      </w:r>
      <w:r w:rsidRPr="00464390">
        <w:rPr>
          <w:rFonts w:ascii="Book Antiqua" w:hAnsi="Book Antiqua"/>
          <w:b w:val="0"/>
          <w:bCs w:val="0"/>
          <w:sz w:val="24"/>
          <w:szCs w:val="24"/>
          <w:lang w:val="es-ES"/>
        </w:rPr>
        <w:t xml:space="preserve">uso ilegal de las armas de fuego y municiones para causar daño a otras personas; por haber proferido amenazas de cometer un delito; por haber expresado su intención de suicidarse; cuando haya demostrado negligencia o descuido en el manejo del arma de fuego; cuando se estime que la persona con licencia de armas padece de una condición mental, se le considere ebrio habitual o sea adicto a sustancias controladas; o en cualquier otra situación de grave riesgo o peligro que justifique esta ocupación. </w:t>
      </w:r>
      <w:r w:rsidRPr="007A1C1B">
        <w:rPr>
          <w:rFonts w:ascii="Book Antiqua" w:hAnsi="Book Antiqua"/>
          <w:b w:val="0"/>
          <w:bCs w:val="0"/>
          <w:i/>
          <w:iCs/>
          <w:sz w:val="24"/>
          <w:szCs w:val="24"/>
          <w:lang w:val="es-ES"/>
        </w:rPr>
        <w:t>Sin que sea limit</w:t>
      </w:r>
      <w:r>
        <w:rPr>
          <w:rFonts w:ascii="Book Antiqua" w:hAnsi="Book Antiqua"/>
          <w:b w:val="0"/>
          <w:bCs w:val="0"/>
          <w:i/>
          <w:iCs/>
          <w:sz w:val="24"/>
          <w:szCs w:val="24"/>
          <w:lang w:val="es-ES"/>
        </w:rPr>
        <w:t>e</w:t>
      </w:r>
      <w:r w:rsidRPr="007A1C1B">
        <w:rPr>
          <w:rFonts w:ascii="Book Antiqua" w:hAnsi="Book Antiqua"/>
          <w:b w:val="0"/>
          <w:bCs w:val="0"/>
          <w:i/>
          <w:iCs/>
          <w:sz w:val="24"/>
          <w:szCs w:val="24"/>
          <w:lang w:val="es-ES"/>
        </w:rPr>
        <w:t xml:space="preserve"> a ello, </w:t>
      </w:r>
      <w:r w:rsidRPr="007A1C1B">
        <w:rPr>
          <w:rFonts w:ascii="Book Antiqua" w:hAnsi="Book Antiqua"/>
          <w:b w:val="0"/>
          <w:bCs w:val="0"/>
          <w:i/>
          <w:iCs/>
          <w:sz w:val="24"/>
          <w:szCs w:val="24"/>
          <w:lang w:val="es-ES"/>
        </w:rPr>
        <w:lastRenderedPageBreak/>
        <w:t>no constituirá motivo fundado para ocupar un arma de fuego el qu</w:t>
      </w:r>
      <w:r w:rsidRPr="003E507F">
        <w:rPr>
          <w:rFonts w:ascii="Book Antiqua" w:hAnsi="Book Antiqua"/>
          <w:b w:val="0"/>
          <w:bCs w:val="0"/>
          <w:i/>
          <w:iCs/>
          <w:sz w:val="24"/>
          <w:szCs w:val="24"/>
          <w:lang w:val="es-ES"/>
        </w:rPr>
        <w:t>e ésta se encuentre a plena vista en la propiedad del dueño, ya sea un bien mueble</w:t>
      </w:r>
      <w:r w:rsidRPr="007F77C3">
        <w:rPr>
          <w:rFonts w:ascii="Book Antiqua" w:hAnsi="Book Antiqua"/>
          <w:b w:val="0"/>
          <w:bCs w:val="0"/>
          <w:i/>
          <w:iCs/>
          <w:sz w:val="24"/>
          <w:szCs w:val="24"/>
          <w:lang w:val="es-ES"/>
        </w:rPr>
        <w:t xml:space="preserve"> </w:t>
      </w:r>
      <w:r>
        <w:rPr>
          <w:rFonts w:ascii="Book Antiqua" w:hAnsi="Book Antiqua"/>
          <w:b w:val="0"/>
          <w:bCs w:val="0"/>
          <w:i/>
          <w:iCs/>
          <w:sz w:val="24"/>
          <w:szCs w:val="24"/>
          <w:lang w:val="es-ES"/>
        </w:rPr>
        <w:t xml:space="preserve">o </w:t>
      </w:r>
      <w:r w:rsidRPr="003E507F">
        <w:rPr>
          <w:rFonts w:ascii="Book Antiqua" w:hAnsi="Book Antiqua"/>
          <w:b w:val="0"/>
          <w:bCs w:val="0"/>
          <w:i/>
          <w:iCs/>
          <w:sz w:val="24"/>
          <w:szCs w:val="24"/>
          <w:lang w:val="es-ES"/>
        </w:rPr>
        <w:t>inmuebl</w:t>
      </w:r>
      <w:r>
        <w:rPr>
          <w:rFonts w:ascii="Book Antiqua" w:hAnsi="Book Antiqua"/>
          <w:b w:val="0"/>
          <w:bCs w:val="0"/>
          <w:i/>
          <w:iCs/>
          <w:sz w:val="24"/>
          <w:szCs w:val="24"/>
          <w:lang w:val="es-ES"/>
        </w:rPr>
        <w:t>e</w:t>
      </w:r>
      <w:r w:rsidRPr="003E507F">
        <w:rPr>
          <w:rFonts w:ascii="Book Antiqua" w:hAnsi="Book Antiqua"/>
          <w:b w:val="0"/>
          <w:bCs w:val="0"/>
          <w:i/>
          <w:iCs/>
          <w:sz w:val="24"/>
          <w:szCs w:val="24"/>
          <w:lang w:val="es-ES"/>
        </w:rPr>
        <w:t>, si el dueño presenta evidencia de poseer licencia de armas y que el arma en cuestión está debidamente inscrita a su nombre</w:t>
      </w:r>
      <w:r w:rsidRPr="003E507F">
        <w:rPr>
          <w:rFonts w:ascii="Book Antiqua" w:hAnsi="Book Antiqua"/>
          <w:b w:val="0"/>
          <w:bCs w:val="0"/>
          <w:sz w:val="24"/>
          <w:szCs w:val="24"/>
          <w:lang w:val="es-ES"/>
        </w:rPr>
        <w:t>.</w:t>
      </w:r>
      <w:r w:rsidR="00D62F39" w:rsidRPr="006D7FE3">
        <w:rPr>
          <w:rFonts w:ascii="Book Antiqua" w:hAnsi="Book Antiqua"/>
          <w:sz w:val="24"/>
          <w:szCs w:val="24"/>
          <w:lang w:val="es-ES"/>
        </w:rPr>
        <w:t xml:space="preserve"> </w:t>
      </w:r>
      <w:r w:rsidRPr="00D62F39">
        <w:rPr>
          <w:rFonts w:ascii="Book Antiqua" w:hAnsi="Book Antiqua"/>
          <w:b w:val="0"/>
          <w:bCs w:val="0"/>
          <w:sz w:val="24"/>
          <w:szCs w:val="24"/>
          <w:lang w:val="es-ES"/>
        </w:rPr>
        <w:t>En el caso de una persona que intente suicidarse, o que padezca de una condición mental, como requisito para solicitar la devolución de las armas de fuego ocupadas, la persona con licencia de armas deberá demostrar que ya no padece de dicha condición mental por un tiempo razonable a juicio de un profesional de la salud, mediante la presentación de una certificación de un profesional de la salud que acredite tratamiento recibido.</w:t>
      </w:r>
      <w:r w:rsidRPr="0076587D">
        <w:rPr>
          <w:rFonts w:ascii="Book Antiqua" w:hAnsi="Book Antiqua"/>
          <w:lang w:val="es-ES"/>
        </w:rPr>
        <w:t xml:space="preserve"> </w:t>
      </w:r>
      <w:r w:rsidRPr="006D7FE3">
        <w:rPr>
          <w:rFonts w:ascii="Book Antiqua" w:hAnsi="Book Antiqua"/>
          <w:sz w:val="24"/>
          <w:szCs w:val="24"/>
          <w:lang w:val="es-ES"/>
        </w:rPr>
        <w:t xml:space="preserve"> </w:t>
      </w:r>
      <w:r w:rsidRPr="00A94DDA">
        <w:rPr>
          <w:rFonts w:ascii="Book Antiqua" w:hAnsi="Book Antiqua"/>
          <w:b w:val="0"/>
          <w:bCs w:val="0"/>
          <w:i/>
          <w:iCs/>
          <w:sz w:val="24"/>
          <w:szCs w:val="24"/>
          <w:lang w:val="es-ES"/>
        </w:rPr>
        <w:t>Toda licencia, arma de fuego o municiones ocupadas</w:t>
      </w:r>
      <w:r>
        <w:rPr>
          <w:rFonts w:ascii="Book Antiqua" w:hAnsi="Book Antiqua"/>
          <w:b w:val="0"/>
          <w:bCs w:val="0"/>
          <w:i/>
          <w:iCs/>
          <w:sz w:val="24"/>
          <w:szCs w:val="24"/>
          <w:lang w:val="es-ES"/>
        </w:rPr>
        <w:t>,</w:t>
      </w:r>
      <w:r w:rsidRPr="00A94DDA">
        <w:rPr>
          <w:rFonts w:ascii="Book Antiqua" w:hAnsi="Book Antiqua"/>
          <w:b w:val="0"/>
          <w:bCs w:val="0"/>
          <w:i/>
          <w:iCs/>
          <w:sz w:val="24"/>
          <w:szCs w:val="24"/>
          <w:lang w:val="es-ES"/>
        </w:rPr>
        <w:t xml:space="preserve"> por un agente de orden público, le será devuelta al ciudadano de manera inmediata, luego de que el </w:t>
      </w:r>
      <w:r w:rsidRPr="00A94DDA">
        <w:rPr>
          <w:rFonts w:ascii="Book Antiqua" w:hAnsi="Book Antiqua"/>
          <w:b w:val="0"/>
          <w:bCs w:val="0"/>
          <w:i/>
          <w:iCs/>
          <w:sz w:val="24"/>
          <w:szCs w:val="24"/>
        </w:rPr>
        <w:t>Ministerio Público, haya evaluado las razones que motivaron la ocupación, culmine la debida investigación y determine no radicar cargos contra el ciudadano en cuestión</w:t>
      </w:r>
      <w:r w:rsidR="00FB00D1">
        <w:rPr>
          <w:rFonts w:ascii="Book Antiqua" w:hAnsi="Book Antiqua"/>
          <w:b w:val="0"/>
          <w:bCs w:val="0"/>
          <w:i/>
          <w:iCs/>
          <w:sz w:val="24"/>
          <w:szCs w:val="24"/>
        </w:rPr>
        <w:t xml:space="preserve"> </w:t>
      </w:r>
      <w:r w:rsidR="00FB00D1">
        <w:rPr>
          <w:rFonts w:ascii="Book Antiqua" w:hAnsi="Book Antiqua"/>
          <w:b w:val="0"/>
          <w:bCs w:val="0"/>
          <w:i/>
          <w:iCs/>
          <w:sz w:val="24"/>
          <w:szCs w:val="24"/>
          <w:u w:val="single"/>
        </w:rPr>
        <w:t xml:space="preserve">o se emita una determinación final </w:t>
      </w:r>
      <w:r w:rsidR="002867E8">
        <w:rPr>
          <w:rFonts w:ascii="Book Antiqua" w:hAnsi="Book Antiqua"/>
          <w:b w:val="0"/>
          <w:bCs w:val="0"/>
          <w:i/>
          <w:iCs/>
          <w:sz w:val="24"/>
          <w:szCs w:val="24"/>
          <w:u w:val="single"/>
        </w:rPr>
        <w:t xml:space="preserve">y firme </w:t>
      </w:r>
      <w:r w:rsidR="00FB00D1">
        <w:rPr>
          <w:rFonts w:ascii="Book Antiqua" w:hAnsi="Book Antiqua"/>
          <w:b w:val="0"/>
          <w:bCs w:val="0"/>
          <w:i/>
          <w:iCs/>
          <w:sz w:val="24"/>
          <w:szCs w:val="24"/>
          <w:u w:val="single"/>
        </w:rPr>
        <w:t>de no culpabilidad</w:t>
      </w:r>
      <w:r w:rsidR="002867E8">
        <w:rPr>
          <w:rFonts w:ascii="Book Antiqua" w:hAnsi="Book Antiqua"/>
          <w:b w:val="0"/>
          <w:bCs w:val="0"/>
          <w:i/>
          <w:iCs/>
          <w:sz w:val="24"/>
          <w:szCs w:val="24"/>
          <w:u w:val="single"/>
        </w:rPr>
        <w:t xml:space="preserve"> </w:t>
      </w:r>
      <w:r w:rsidR="001D1F1D">
        <w:rPr>
          <w:rFonts w:ascii="Book Antiqua" w:hAnsi="Book Antiqua"/>
          <w:b w:val="0"/>
          <w:bCs w:val="0"/>
          <w:i/>
          <w:iCs/>
          <w:sz w:val="24"/>
          <w:szCs w:val="24"/>
          <w:u w:val="single"/>
        </w:rPr>
        <w:t>por un tribunal</w:t>
      </w:r>
      <w:r w:rsidRPr="00A94DDA">
        <w:rPr>
          <w:rFonts w:ascii="Book Antiqua" w:hAnsi="Book Antiqua"/>
          <w:b w:val="0"/>
          <w:bCs w:val="0"/>
          <w:i/>
          <w:iCs/>
          <w:sz w:val="24"/>
          <w:szCs w:val="24"/>
        </w:rPr>
        <w:t>.</w:t>
      </w:r>
      <w:r w:rsidR="00891461">
        <w:rPr>
          <w:rFonts w:ascii="Book Antiqua" w:hAnsi="Book Antiqua"/>
          <w:b w:val="0"/>
          <w:bCs w:val="0"/>
          <w:i/>
          <w:iCs/>
          <w:sz w:val="24"/>
          <w:szCs w:val="24"/>
        </w:rPr>
        <w:t xml:space="preserve"> </w:t>
      </w:r>
      <w:r w:rsidR="00891461">
        <w:rPr>
          <w:rFonts w:ascii="Book Antiqua" w:hAnsi="Book Antiqua"/>
          <w:b w:val="0"/>
          <w:bCs w:val="0"/>
          <w:i/>
          <w:iCs/>
          <w:sz w:val="24"/>
          <w:szCs w:val="24"/>
          <w:u w:val="single"/>
        </w:rPr>
        <w:t xml:space="preserve">A manera de excepción, </w:t>
      </w:r>
      <w:r w:rsidR="00F406F7">
        <w:rPr>
          <w:rFonts w:ascii="Book Antiqua" w:hAnsi="Book Antiqua"/>
          <w:b w:val="0"/>
          <w:bCs w:val="0"/>
          <w:i/>
          <w:iCs/>
          <w:sz w:val="24"/>
          <w:szCs w:val="24"/>
          <w:u w:val="single"/>
        </w:rPr>
        <w:t>la Policía de Puerto Rico podrá retener</w:t>
      </w:r>
      <w:r w:rsidR="00D45C50">
        <w:rPr>
          <w:rFonts w:ascii="Book Antiqua" w:hAnsi="Book Antiqua"/>
          <w:b w:val="0"/>
          <w:bCs w:val="0"/>
          <w:i/>
          <w:iCs/>
          <w:sz w:val="24"/>
          <w:szCs w:val="24"/>
          <w:u w:val="single"/>
        </w:rPr>
        <w:t xml:space="preserve"> </w:t>
      </w:r>
      <w:r w:rsidR="00916FD8">
        <w:rPr>
          <w:rFonts w:ascii="Book Antiqua" w:hAnsi="Book Antiqua"/>
          <w:b w:val="0"/>
          <w:bCs w:val="0"/>
          <w:i/>
          <w:iCs/>
          <w:sz w:val="24"/>
          <w:szCs w:val="24"/>
          <w:u w:val="single"/>
        </w:rPr>
        <w:t xml:space="preserve">la licencia, </w:t>
      </w:r>
      <w:r w:rsidR="00925A87">
        <w:rPr>
          <w:rFonts w:ascii="Book Antiqua" w:hAnsi="Book Antiqua"/>
          <w:b w:val="0"/>
          <w:bCs w:val="0"/>
          <w:i/>
          <w:iCs/>
          <w:sz w:val="24"/>
          <w:szCs w:val="24"/>
          <w:u w:val="single"/>
        </w:rPr>
        <w:t>el arma de fuego o municiones</w:t>
      </w:r>
      <w:r w:rsidR="00F406F7">
        <w:rPr>
          <w:rFonts w:ascii="Book Antiqua" w:hAnsi="Book Antiqua"/>
          <w:b w:val="0"/>
          <w:bCs w:val="0"/>
          <w:i/>
          <w:iCs/>
          <w:sz w:val="24"/>
          <w:szCs w:val="24"/>
          <w:u w:val="single"/>
        </w:rPr>
        <w:t xml:space="preserve"> por un </w:t>
      </w:r>
      <w:r w:rsidR="002E0C25">
        <w:rPr>
          <w:rFonts w:ascii="Book Antiqua" w:hAnsi="Book Antiqua"/>
          <w:b w:val="0"/>
          <w:bCs w:val="0"/>
          <w:i/>
          <w:iCs/>
          <w:sz w:val="24"/>
          <w:szCs w:val="24"/>
          <w:u w:val="single"/>
        </w:rPr>
        <w:t>término</w:t>
      </w:r>
      <w:r w:rsidR="00384115">
        <w:rPr>
          <w:rFonts w:ascii="Book Antiqua" w:hAnsi="Book Antiqua"/>
          <w:b w:val="0"/>
          <w:bCs w:val="0"/>
          <w:i/>
          <w:iCs/>
          <w:sz w:val="24"/>
          <w:szCs w:val="24"/>
          <w:u w:val="single"/>
        </w:rPr>
        <w:t xml:space="preserve"> adicional</w:t>
      </w:r>
      <w:r w:rsidR="00F406F7">
        <w:rPr>
          <w:rFonts w:ascii="Book Antiqua" w:hAnsi="Book Antiqua"/>
          <w:b w:val="0"/>
          <w:bCs w:val="0"/>
          <w:i/>
          <w:iCs/>
          <w:sz w:val="24"/>
          <w:szCs w:val="24"/>
          <w:u w:val="single"/>
        </w:rPr>
        <w:t xml:space="preserve"> de cinco (5) días laborables </w:t>
      </w:r>
      <w:r w:rsidR="00925A87">
        <w:rPr>
          <w:rFonts w:ascii="Book Antiqua" w:hAnsi="Book Antiqua"/>
          <w:b w:val="0"/>
          <w:bCs w:val="0"/>
          <w:i/>
          <w:iCs/>
          <w:sz w:val="24"/>
          <w:szCs w:val="24"/>
          <w:u w:val="single"/>
        </w:rPr>
        <w:t xml:space="preserve">para completar </w:t>
      </w:r>
      <w:r w:rsidR="009C6A9F">
        <w:rPr>
          <w:rFonts w:ascii="Book Antiqua" w:hAnsi="Book Antiqua"/>
          <w:b w:val="0"/>
          <w:bCs w:val="0"/>
          <w:i/>
          <w:iCs/>
          <w:sz w:val="24"/>
          <w:szCs w:val="24"/>
          <w:u w:val="single"/>
        </w:rPr>
        <w:t xml:space="preserve">cualquier investigación </w:t>
      </w:r>
      <w:r w:rsidR="002A7FAC">
        <w:rPr>
          <w:rFonts w:ascii="Book Antiqua" w:hAnsi="Book Antiqua"/>
          <w:b w:val="0"/>
          <w:bCs w:val="0"/>
          <w:i/>
          <w:iCs/>
          <w:sz w:val="24"/>
          <w:szCs w:val="24"/>
          <w:u w:val="single"/>
        </w:rPr>
        <w:t xml:space="preserve">administrativa </w:t>
      </w:r>
      <w:r w:rsidR="009C6A9F">
        <w:rPr>
          <w:rFonts w:ascii="Book Antiqua" w:hAnsi="Book Antiqua"/>
          <w:b w:val="0"/>
          <w:bCs w:val="0"/>
          <w:i/>
          <w:iCs/>
          <w:sz w:val="24"/>
          <w:szCs w:val="24"/>
          <w:u w:val="single"/>
        </w:rPr>
        <w:t>o proce</w:t>
      </w:r>
      <w:r w:rsidR="002A7FAC">
        <w:rPr>
          <w:rFonts w:ascii="Book Antiqua" w:hAnsi="Book Antiqua"/>
          <w:b w:val="0"/>
          <w:bCs w:val="0"/>
          <w:i/>
          <w:iCs/>
          <w:sz w:val="24"/>
          <w:szCs w:val="24"/>
          <w:u w:val="single"/>
        </w:rPr>
        <w:t>dimiento interno</w:t>
      </w:r>
      <w:r w:rsidR="009C6A9F">
        <w:rPr>
          <w:rFonts w:ascii="Book Antiqua" w:hAnsi="Book Antiqua"/>
          <w:b w:val="0"/>
          <w:bCs w:val="0"/>
          <w:i/>
          <w:iCs/>
          <w:sz w:val="24"/>
          <w:szCs w:val="24"/>
          <w:u w:val="single"/>
        </w:rPr>
        <w:t xml:space="preserve"> en curso</w:t>
      </w:r>
      <w:r w:rsidR="00DF09AA">
        <w:rPr>
          <w:rFonts w:ascii="Book Antiqua" w:hAnsi="Book Antiqua"/>
          <w:b w:val="0"/>
          <w:bCs w:val="0"/>
          <w:i/>
          <w:iCs/>
          <w:sz w:val="24"/>
          <w:szCs w:val="24"/>
          <w:u w:val="single"/>
        </w:rPr>
        <w:t xml:space="preserve"> relacionado con dicha ocupación</w:t>
      </w:r>
      <w:r w:rsidR="00524797">
        <w:rPr>
          <w:rFonts w:ascii="Book Antiqua" w:hAnsi="Book Antiqua"/>
          <w:b w:val="0"/>
          <w:bCs w:val="0"/>
          <w:i/>
          <w:iCs/>
          <w:sz w:val="24"/>
          <w:szCs w:val="24"/>
          <w:u w:val="single"/>
        </w:rPr>
        <w:t>.</w:t>
      </w:r>
      <w:r w:rsidRPr="00A94DDA">
        <w:rPr>
          <w:rFonts w:ascii="Book Antiqua" w:hAnsi="Book Antiqua"/>
          <w:b w:val="0"/>
          <w:bCs w:val="0"/>
          <w:i/>
          <w:iCs/>
          <w:sz w:val="24"/>
          <w:szCs w:val="24"/>
        </w:rPr>
        <w:t xml:space="preserve"> En los casos en que el agente del orden público no ocupe el arma propiamente, sino que la retenga en el mismo lugar de la intervención, devolverá el arma tan pronto valide o corrobore la legitimidad, tanto de la licencia como del arma, sin mediar mayor investigación de parte de la Policía.</w:t>
      </w:r>
      <w:r>
        <w:rPr>
          <w:rFonts w:ascii="Book Antiqua" w:hAnsi="Book Antiqua"/>
          <w:b w:val="0"/>
          <w:bCs w:val="0"/>
          <w:i/>
          <w:iCs/>
          <w:sz w:val="24"/>
          <w:szCs w:val="24"/>
        </w:rPr>
        <w:t xml:space="preserve"> </w:t>
      </w:r>
    </w:p>
    <w:p w14:paraId="64357070" w14:textId="7584B0F2" w:rsidR="008A7FE5"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lang w:val="es-ES"/>
        </w:rPr>
        <w:t xml:space="preserve">Un agente del orden público estará facultado a ocupar el arma de fuego, licencia y municiones, de forma temporera, cuando se arreste al tenedor de </w:t>
      </w:r>
      <w:proofErr w:type="gramStart"/>
      <w:r w:rsidRPr="00464390">
        <w:rPr>
          <w:rFonts w:ascii="Book Antiqua" w:hAnsi="Book Antiqua"/>
          <w:b w:val="0"/>
          <w:bCs w:val="0"/>
          <w:sz w:val="24"/>
          <w:szCs w:val="24"/>
          <w:lang w:val="es-ES"/>
        </w:rPr>
        <w:t>la misma</w:t>
      </w:r>
      <w:proofErr w:type="gramEnd"/>
      <w:r w:rsidRPr="00464390">
        <w:rPr>
          <w:rFonts w:ascii="Book Antiqua" w:hAnsi="Book Antiqua"/>
          <w:b w:val="0"/>
          <w:bCs w:val="0"/>
          <w:sz w:val="24"/>
          <w:szCs w:val="24"/>
          <w:lang w:val="es-ES"/>
        </w:rPr>
        <w:t xml:space="preserve"> por la comisión de un delito grave o delito menos grave que implique intimidación o violencia. </w:t>
      </w:r>
      <w:r w:rsidRPr="00464390">
        <w:rPr>
          <w:rFonts w:ascii="Book Antiqua" w:hAnsi="Book Antiqua"/>
          <w:b w:val="0"/>
          <w:bCs w:val="0"/>
          <w:sz w:val="24"/>
          <w:szCs w:val="24"/>
          <w:lang w:val="es-ES"/>
        </w:rPr>
        <w:lastRenderedPageBreak/>
        <w:t xml:space="preserve">El agente del orden público tendrá setenta y dos (72) horas para consignar las armas de fuego y/o municiones ocupadas en un depósito de armas </w:t>
      </w:r>
      <w:r w:rsidR="004421FB" w:rsidRPr="004421FB">
        <w:rPr>
          <w:rFonts w:ascii="Book Antiqua" w:hAnsi="Book Antiqua"/>
          <w:sz w:val="24"/>
          <w:szCs w:val="24"/>
          <w:lang w:val="es-ES"/>
        </w:rPr>
        <w:t>[</w:t>
      </w:r>
      <w:r w:rsidRPr="004421FB">
        <w:rPr>
          <w:rFonts w:ascii="Book Antiqua" w:hAnsi="Book Antiqua"/>
          <w:sz w:val="24"/>
          <w:szCs w:val="24"/>
          <w:lang w:val="es-ES"/>
        </w:rPr>
        <w:t>del Negociado</w:t>
      </w:r>
      <w:r w:rsidR="004421FB" w:rsidRPr="004421FB">
        <w:rPr>
          <w:rFonts w:ascii="Book Antiqua" w:hAnsi="Book Antiqua"/>
          <w:sz w:val="24"/>
          <w:szCs w:val="24"/>
          <w:lang w:val="es-ES"/>
        </w:rPr>
        <w:t>]</w:t>
      </w:r>
      <w:r w:rsidRPr="00464390">
        <w:rPr>
          <w:rFonts w:ascii="Book Antiqua" w:hAnsi="Book Antiqua"/>
          <w:b w:val="0"/>
          <w:bCs w:val="0"/>
          <w:sz w:val="24"/>
          <w:szCs w:val="24"/>
          <w:lang w:val="es-ES"/>
        </w:rPr>
        <w:t xml:space="preserve"> de la Policía y notificar al Departamento de Justicia. </w:t>
      </w:r>
      <w:r>
        <w:rPr>
          <w:rFonts w:ascii="Book Antiqua" w:hAnsi="Book Antiqua"/>
          <w:b w:val="0"/>
          <w:bCs w:val="0"/>
          <w:sz w:val="24"/>
          <w:szCs w:val="24"/>
          <w:lang w:val="es-ES"/>
        </w:rPr>
        <w:t xml:space="preserve"> </w:t>
      </w:r>
    </w:p>
    <w:p w14:paraId="71277810" w14:textId="10F1ADDF" w:rsidR="008A7FE5" w:rsidRPr="00464390" w:rsidRDefault="008A7FE5" w:rsidP="008A7FE5">
      <w:pPr>
        <w:pStyle w:val="Level4"/>
        <w:widowControl/>
        <w:spacing w:before="120" w:after="240" w:line="480" w:lineRule="auto"/>
        <w:ind w:firstLine="360"/>
        <w:contextualSpacing/>
        <w:jc w:val="both"/>
        <w:rPr>
          <w:rFonts w:ascii="Book Antiqua" w:hAnsi="Book Antiqua"/>
          <w:b w:val="0"/>
          <w:bCs w:val="0"/>
          <w:sz w:val="24"/>
          <w:szCs w:val="24"/>
        </w:rPr>
      </w:pPr>
      <w:r w:rsidRPr="00464390">
        <w:rPr>
          <w:rFonts w:ascii="Book Antiqua" w:hAnsi="Book Antiqua"/>
          <w:b w:val="0"/>
          <w:bCs w:val="0"/>
          <w:sz w:val="24"/>
          <w:szCs w:val="24"/>
          <w:lang w:val="es-ES"/>
        </w:rPr>
        <w:t xml:space="preserve">Toda arma de fuego y municiones que sean devueltas deberán entregarse en las mismas condiciones en que se ocuparon. Bajo ningún concepto se harán marcas, modificaciones o mutilaciones al arma de fuego ocupada por los agentes del orden público o por el Estado mientras esté bajo su custodia. Esto no impedirá que </w:t>
      </w:r>
      <w:r w:rsidR="0043583B" w:rsidRPr="0043583B">
        <w:rPr>
          <w:rFonts w:ascii="Book Antiqua" w:hAnsi="Book Antiqua"/>
          <w:sz w:val="24"/>
          <w:szCs w:val="24"/>
          <w:lang w:val="es-ES"/>
        </w:rPr>
        <w:t>[</w:t>
      </w:r>
      <w:r w:rsidRPr="0043583B">
        <w:rPr>
          <w:rFonts w:ascii="Book Antiqua" w:hAnsi="Book Antiqua"/>
          <w:sz w:val="24"/>
          <w:szCs w:val="24"/>
          <w:lang w:val="es-ES"/>
        </w:rPr>
        <w:t>el Negociado de</w:t>
      </w:r>
      <w:r w:rsidR="0043583B" w:rsidRPr="0043583B">
        <w:rPr>
          <w:rFonts w:ascii="Book Antiqua" w:hAnsi="Book Antiqua"/>
          <w:sz w:val="24"/>
          <w:szCs w:val="24"/>
          <w:lang w:val="es-ES"/>
        </w:rPr>
        <w:t>]</w:t>
      </w:r>
      <w:r w:rsidRPr="00464390">
        <w:rPr>
          <w:rFonts w:ascii="Book Antiqua" w:hAnsi="Book Antiqua"/>
          <w:b w:val="0"/>
          <w:bCs w:val="0"/>
          <w:sz w:val="24"/>
          <w:szCs w:val="24"/>
          <w:lang w:val="es-ES"/>
        </w:rPr>
        <w:t xml:space="preserve"> la Policía de Puerto Rico pueda iniciar una investigación administrativa. </w:t>
      </w:r>
    </w:p>
    <w:p w14:paraId="1235F5ED" w14:textId="77777777" w:rsidR="008A7FE5" w:rsidRPr="00464390"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464390">
        <w:rPr>
          <w:rFonts w:ascii="Book Antiqua" w:hAnsi="Book Antiqua"/>
          <w:b w:val="0"/>
          <w:bCs w:val="0"/>
          <w:sz w:val="24"/>
          <w:szCs w:val="24"/>
        </w:rPr>
        <w:t>En el caso de que un arma sea entregada al Instituto de Ciencias Forenses (ICF) para el análisis o estudio correspondiente y que el ICF determine que la misma no ha sido utilizada en la comisión de delito alguno, el ICF vendrá obligado a entregar el o las arma(s) de fuego en un período no mayor de treinta (30) días naturales desde dicha determinación, contados a partir de la fecha en que el Ministerio Público certifique que la investigación criminal ha culminado y que no existe ningún asunto probatorio pendiente de evaluación sobre la referida arma. El agente del orden público que ocupó el o las arma(s) coordinará la entrega de estas al dueño, dentro del período establecido.</w:t>
      </w:r>
      <w:r>
        <w:rPr>
          <w:rFonts w:ascii="Book Antiqua" w:hAnsi="Book Antiqua"/>
          <w:b w:val="0"/>
          <w:bCs w:val="0"/>
          <w:sz w:val="24"/>
          <w:szCs w:val="24"/>
        </w:rPr>
        <w:t>”</w:t>
      </w:r>
    </w:p>
    <w:p w14:paraId="72FE6FDD" w14:textId="77777777" w:rsidR="0054024E" w:rsidRPr="0054024E" w:rsidRDefault="008A7FE5" w:rsidP="0054024E">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Pr>
          <w:rFonts w:ascii="Book Antiqua" w:hAnsi="Book Antiqua"/>
          <w:lang w:val="es-ES"/>
        </w:rPr>
        <w:t>6</w:t>
      </w:r>
      <w:r w:rsidRPr="0076587D">
        <w:rPr>
          <w:rFonts w:ascii="Book Antiqua" w:hAnsi="Book Antiqua"/>
          <w:lang w:val="es-ES"/>
        </w:rPr>
        <w:t xml:space="preserve">.- </w:t>
      </w:r>
      <w:r w:rsidR="008A520E">
        <w:rPr>
          <w:rFonts w:ascii="Book Antiqua" w:hAnsi="Book Antiqua"/>
          <w:lang w:val="es-ES"/>
        </w:rPr>
        <w:t>Se enmienda el Artículo 2.14</w:t>
      </w:r>
      <w:r w:rsidR="0054024E">
        <w:rPr>
          <w:rFonts w:ascii="Book Antiqua" w:hAnsi="Book Antiqua"/>
          <w:lang w:val="es-ES"/>
        </w:rPr>
        <w:t xml:space="preserve"> de la Ley 168-2019, según enmendada, </w:t>
      </w:r>
      <w:r w:rsidR="0054024E" w:rsidRPr="0054024E">
        <w:rPr>
          <w:rFonts w:ascii="Book Antiqua" w:hAnsi="Book Antiqua"/>
          <w:lang w:val="es-ES"/>
        </w:rPr>
        <w:t xml:space="preserve">conocida como “Ley de Armas de Puerto Rico de 2020”, para que lea como sigue: </w:t>
      </w:r>
    </w:p>
    <w:p w14:paraId="2A9B07BD" w14:textId="3462F754" w:rsidR="004240C4" w:rsidRDefault="004240C4" w:rsidP="008A7FE5">
      <w:pPr>
        <w:widowControl w:val="0"/>
        <w:spacing w:before="120" w:after="120" w:line="480" w:lineRule="auto"/>
        <w:ind w:firstLine="360"/>
        <w:jc w:val="both"/>
        <w:rPr>
          <w:rFonts w:ascii="Book Antiqua" w:hAnsi="Book Antiqua"/>
        </w:rPr>
      </w:pPr>
      <w:r>
        <w:rPr>
          <w:rFonts w:ascii="Book Antiqua" w:hAnsi="Book Antiqua"/>
        </w:rPr>
        <w:t>“Artículo 2.14.-</w:t>
      </w:r>
      <w:r w:rsidR="00B45343" w:rsidRPr="00B45343">
        <w:t xml:space="preserve"> </w:t>
      </w:r>
      <w:r w:rsidR="00B45343" w:rsidRPr="00B45343">
        <w:rPr>
          <w:rFonts w:ascii="Book Antiqua" w:hAnsi="Book Antiqua"/>
        </w:rPr>
        <w:t>Procedimientos Expeditos de Licencia de Armas y Autorización para Portar Armas para Víctimas de Violencia Doméstica y Acecho</w:t>
      </w:r>
      <w:r w:rsidR="00B45343">
        <w:rPr>
          <w:rFonts w:ascii="Book Antiqua" w:hAnsi="Book Antiqua"/>
        </w:rPr>
        <w:t>.</w:t>
      </w:r>
    </w:p>
    <w:p w14:paraId="55B05140" w14:textId="29605A56" w:rsidR="008A520E" w:rsidRDefault="006203DD" w:rsidP="008A7FE5">
      <w:pPr>
        <w:widowControl w:val="0"/>
        <w:spacing w:before="120" w:after="120" w:line="480" w:lineRule="auto"/>
        <w:ind w:firstLine="360"/>
        <w:jc w:val="both"/>
        <w:rPr>
          <w:rFonts w:ascii="Book Antiqua" w:hAnsi="Book Antiqua"/>
          <w:lang w:val="es-ES"/>
        </w:rPr>
      </w:pPr>
      <w:r w:rsidRPr="006203DD">
        <w:rPr>
          <w:rFonts w:ascii="Book Antiqua" w:hAnsi="Book Antiqua"/>
        </w:rPr>
        <w:t xml:space="preserve">El </w:t>
      </w:r>
      <w:r w:rsidRPr="00E779AB">
        <w:rPr>
          <w:rFonts w:ascii="Book Antiqua" w:hAnsi="Book Antiqua"/>
          <w:strike/>
        </w:rPr>
        <w:t>Comisionado</w:t>
      </w:r>
      <w:r w:rsidR="00E779AB">
        <w:rPr>
          <w:rFonts w:ascii="Book Antiqua" w:hAnsi="Book Antiqua"/>
        </w:rPr>
        <w:t xml:space="preserve"> </w:t>
      </w:r>
      <w:r w:rsidR="00E779AB">
        <w:rPr>
          <w:rFonts w:ascii="Book Antiqua" w:hAnsi="Book Antiqua"/>
          <w:i/>
          <w:iCs/>
          <w:u w:val="single"/>
        </w:rPr>
        <w:t>Superintendente</w:t>
      </w:r>
      <w:r w:rsidRPr="006203DD">
        <w:rPr>
          <w:rFonts w:ascii="Book Antiqua" w:hAnsi="Book Antiqua"/>
        </w:rPr>
        <w:t xml:space="preserve">, en coordinación con el Departamento de Justicia, </w:t>
      </w:r>
      <w:r w:rsidRPr="006203DD">
        <w:rPr>
          <w:rFonts w:ascii="Book Antiqua" w:hAnsi="Book Antiqua"/>
        </w:rPr>
        <w:lastRenderedPageBreak/>
        <w:t xml:space="preserve">establecerá un procedimiento expedito mediante el cual otorgará a las víctimas de violencia doméstica y acecho, a quienes un Tribunal con competencia les haya expedido una orden de protección y que así lo soliciten, una Licencia de Armas Especial. Esta licencia especial no tendrá costo alguno y tendrá una vigencia </w:t>
      </w:r>
      <w:r w:rsidR="00B45343" w:rsidRPr="00AC104C">
        <w:rPr>
          <w:rFonts w:ascii="Book Antiqua" w:hAnsi="Book Antiqua"/>
          <w:b/>
          <w:bCs/>
        </w:rPr>
        <w:t>[</w:t>
      </w:r>
      <w:r w:rsidRPr="00AC104C">
        <w:rPr>
          <w:rFonts w:ascii="Book Antiqua" w:hAnsi="Book Antiqua"/>
          <w:b/>
          <w:bCs/>
        </w:rPr>
        <w:t xml:space="preserve">temporal de noventa (90) días, disponiéndose que la víctima de violencia doméstica o acecho a la que se le otorgue la licencia aquí </w:t>
      </w:r>
      <w:proofErr w:type="gramStart"/>
      <w:r w:rsidRPr="00AC104C">
        <w:rPr>
          <w:rFonts w:ascii="Book Antiqua" w:hAnsi="Book Antiqua"/>
          <w:b/>
          <w:bCs/>
        </w:rPr>
        <w:t>dispuesta,</w:t>
      </w:r>
      <w:proofErr w:type="gramEnd"/>
      <w:r w:rsidRPr="00AC104C">
        <w:rPr>
          <w:rFonts w:ascii="Book Antiqua" w:hAnsi="Book Antiqua"/>
          <w:b/>
          <w:bCs/>
        </w:rPr>
        <w:t xml:space="preserve"> deberá en este término solicitar la licencia</w:t>
      </w:r>
      <w:r w:rsidR="004240C4" w:rsidRPr="00AC104C">
        <w:rPr>
          <w:b/>
          <w:bCs/>
        </w:rPr>
        <w:t xml:space="preserve"> </w:t>
      </w:r>
      <w:r w:rsidR="004240C4" w:rsidRPr="00AC104C">
        <w:rPr>
          <w:rFonts w:ascii="Book Antiqua" w:hAnsi="Book Antiqua"/>
          <w:b/>
          <w:bCs/>
        </w:rPr>
        <w:t xml:space="preserve">de armas regular, la cual será expedida libre de costo, siempre y cuando cumpla con los demás requisitos de esta Ley. En caso de no someter su solicitud de licencia de armas en el tiempo dispuesto deberá entregar cualquier arma de su pertenencia </w:t>
      </w:r>
      <w:proofErr w:type="gramStart"/>
      <w:r w:rsidR="004240C4" w:rsidRPr="00AC104C">
        <w:rPr>
          <w:rFonts w:ascii="Book Antiqua" w:hAnsi="Book Antiqua"/>
          <w:b/>
          <w:bCs/>
        </w:rPr>
        <w:t>de acuerdo a</w:t>
      </w:r>
      <w:proofErr w:type="gramEnd"/>
      <w:r w:rsidR="004240C4" w:rsidRPr="00AC104C">
        <w:rPr>
          <w:rFonts w:ascii="Book Antiqua" w:hAnsi="Book Antiqua"/>
          <w:b/>
          <w:bCs/>
        </w:rPr>
        <w:t xml:space="preserve"> lo dispuesto en esta Ley para ello.</w:t>
      </w:r>
      <w:r w:rsidR="00AC104C" w:rsidRPr="00AC104C">
        <w:rPr>
          <w:rFonts w:ascii="Book Antiqua" w:hAnsi="Book Antiqua"/>
          <w:b/>
          <w:bCs/>
        </w:rPr>
        <w:t>]</w:t>
      </w:r>
      <w:r w:rsidR="004240C4" w:rsidRPr="004240C4">
        <w:rPr>
          <w:rFonts w:ascii="Book Antiqua" w:hAnsi="Book Antiqua"/>
        </w:rPr>
        <w:t xml:space="preserve"> </w:t>
      </w:r>
      <w:r w:rsidR="00AC104C">
        <w:rPr>
          <w:rFonts w:ascii="Book Antiqua" w:hAnsi="Book Antiqua"/>
          <w:i/>
          <w:iCs/>
        </w:rPr>
        <w:t>de cinco (5) años</w:t>
      </w:r>
      <w:r w:rsidR="005D3262">
        <w:rPr>
          <w:rFonts w:ascii="Book Antiqua" w:hAnsi="Book Antiqua"/>
          <w:i/>
          <w:iCs/>
        </w:rPr>
        <w:t>.</w:t>
      </w:r>
      <w:r w:rsidR="00AC104C">
        <w:rPr>
          <w:rFonts w:ascii="Book Antiqua" w:hAnsi="Book Antiqua"/>
        </w:rPr>
        <w:t xml:space="preserve"> </w:t>
      </w:r>
      <w:r w:rsidR="004240C4" w:rsidRPr="004240C4">
        <w:rPr>
          <w:rFonts w:ascii="Book Antiqua" w:hAnsi="Book Antiqua"/>
        </w:rPr>
        <w:t xml:space="preserve">La renovación de esta licencia será </w:t>
      </w:r>
      <w:proofErr w:type="gramStart"/>
      <w:r w:rsidR="004240C4" w:rsidRPr="004240C4">
        <w:rPr>
          <w:rFonts w:ascii="Book Antiqua" w:hAnsi="Book Antiqua"/>
        </w:rPr>
        <w:t>de acuerdo a</w:t>
      </w:r>
      <w:proofErr w:type="gramEnd"/>
      <w:r w:rsidR="004240C4" w:rsidRPr="004240C4">
        <w:rPr>
          <w:rFonts w:ascii="Book Antiqua" w:hAnsi="Book Antiqua"/>
        </w:rPr>
        <w:t xml:space="preserve"> lo establecido en esta Ley para dicho procedimiento.</w:t>
      </w:r>
      <w:r w:rsidR="00DE1C51">
        <w:rPr>
          <w:rFonts w:ascii="Book Antiqua" w:hAnsi="Book Antiqua"/>
        </w:rPr>
        <w:t>”</w:t>
      </w:r>
    </w:p>
    <w:p w14:paraId="3B283F2B" w14:textId="3B500D0E" w:rsidR="008A7FE5" w:rsidRPr="0076587D" w:rsidRDefault="008A520E" w:rsidP="008A7FE5">
      <w:pPr>
        <w:widowControl w:val="0"/>
        <w:spacing w:before="120" w:after="120" w:line="480" w:lineRule="auto"/>
        <w:ind w:firstLine="360"/>
        <w:jc w:val="both"/>
        <w:rPr>
          <w:rStyle w:val="s2"/>
          <w:rFonts w:ascii="Book Antiqua" w:hAnsi="Book Antiqua"/>
          <w:lang w:val="es-ES"/>
        </w:rPr>
      </w:pPr>
      <w:r>
        <w:rPr>
          <w:rFonts w:ascii="Book Antiqua" w:hAnsi="Book Antiqua"/>
          <w:lang w:val="es-ES"/>
        </w:rPr>
        <w:t>Sección 7.-</w:t>
      </w:r>
      <w:r w:rsidR="008A7FE5" w:rsidRPr="0076587D">
        <w:rPr>
          <w:rFonts w:ascii="Book Antiqua" w:hAnsi="Book Antiqua"/>
          <w:lang w:val="es-ES"/>
        </w:rPr>
        <w:t xml:space="preserve">Se enmienda el Artículo 4.01, incisos (a) y (b), de la </w:t>
      </w:r>
      <w:r w:rsidR="008A7FE5" w:rsidRPr="0076587D">
        <w:rPr>
          <w:rStyle w:val="s2"/>
          <w:rFonts w:ascii="Book Antiqua" w:hAnsi="Book Antiqua"/>
          <w:lang w:val="es-ES"/>
        </w:rPr>
        <w:t xml:space="preserve">Ley 168-2019, según enmendada, conocida como “Ley de Armas de Puerto Rico de 2020”, para que lea como sigue: </w:t>
      </w:r>
    </w:p>
    <w:p w14:paraId="120C25B2" w14:textId="77777777" w:rsidR="008A7FE5" w:rsidRPr="004101BD" w:rsidRDefault="008A7FE5" w:rsidP="008A7FE5">
      <w:pPr>
        <w:widowControl w:val="0"/>
        <w:spacing w:before="120" w:after="120" w:line="480" w:lineRule="auto"/>
        <w:ind w:firstLine="360"/>
        <w:jc w:val="both"/>
        <w:rPr>
          <w:rFonts w:ascii="Book Antiqua" w:hAnsi="Book Antiqua"/>
        </w:rPr>
      </w:pPr>
      <w:r w:rsidRPr="005D7C21">
        <w:rPr>
          <w:rFonts w:ascii="Book Antiqua" w:hAnsi="Book Antiqua"/>
        </w:rPr>
        <w:t>“Artículo 4.01.— Licencia de Armero; Informes de Transacciones.</w:t>
      </w:r>
      <w:r w:rsidRPr="004101BD">
        <w:rPr>
          <w:rFonts w:ascii="Book Antiqua" w:hAnsi="Book Antiqua"/>
        </w:rPr>
        <w:t xml:space="preserve">  </w:t>
      </w:r>
    </w:p>
    <w:p w14:paraId="770EE5AB" w14:textId="5E76404D" w:rsidR="008A7FE5" w:rsidRPr="00915961" w:rsidRDefault="008A7FE5" w:rsidP="008A7FE5">
      <w:pPr>
        <w:widowControl w:val="0"/>
        <w:spacing w:before="120" w:after="120" w:line="480" w:lineRule="auto"/>
        <w:ind w:left="360"/>
        <w:jc w:val="both"/>
        <w:rPr>
          <w:rFonts w:ascii="Book Antiqua" w:hAnsi="Book Antiqua"/>
          <w:b/>
          <w:bCs/>
        </w:rPr>
      </w:pPr>
      <w:r w:rsidRPr="0076587D">
        <w:rPr>
          <w:rFonts w:ascii="Book Antiqua" w:hAnsi="Book Antiqua"/>
        </w:rPr>
        <w:t xml:space="preserve">(a) Ninguna persona, natural o jurídica, podrá dedicarse al negocio de armero, sin poseer una licencia de armero expedida por </w:t>
      </w:r>
      <w:r w:rsidRPr="00915961">
        <w:rPr>
          <w:rFonts w:ascii="Book Antiqua" w:hAnsi="Book Antiqua"/>
          <w:b/>
          <w:bCs/>
        </w:rPr>
        <w:t>[el</w:t>
      </w:r>
      <w:r w:rsidR="00ED443A">
        <w:rPr>
          <w:rFonts w:ascii="Book Antiqua" w:hAnsi="Book Antiqua"/>
          <w:b/>
          <w:bCs/>
        </w:rPr>
        <w:t>]</w:t>
      </w:r>
      <w:r w:rsidRPr="00915961">
        <w:rPr>
          <w:rFonts w:ascii="Book Antiqua" w:hAnsi="Book Antiqua"/>
          <w:b/>
          <w:bCs/>
        </w:rPr>
        <w:t xml:space="preserve"> </w:t>
      </w:r>
      <w:r w:rsidRPr="00C134F8">
        <w:rPr>
          <w:rFonts w:ascii="Book Antiqua" w:hAnsi="Book Antiqua"/>
        </w:rPr>
        <w:t>la Oficina de Licencias de Armas</w:t>
      </w:r>
      <w:r w:rsidR="00C134F8" w:rsidRPr="00840851">
        <w:rPr>
          <w:rFonts w:ascii="Book Antiqua" w:hAnsi="Book Antiqua"/>
          <w:i/>
          <w:iCs/>
          <w:strike/>
        </w:rPr>
        <w:t>,</w:t>
      </w:r>
      <w:r>
        <w:rPr>
          <w:rFonts w:ascii="Book Antiqua" w:hAnsi="Book Antiqua"/>
        </w:rPr>
        <w:t xml:space="preserve"> </w:t>
      </w:r>
      <w:r w:rsidR="003A378C">
        <w:rPr>
          <w:rFonts w:ascii="Book Antiqua" w:hAnsi="Book Antiqua"/>
          <w:i/>
          <w:iCs/>
          <w:u w:val="single"/>
        </w:rPr>
        <w:t>y</w:t>
      </w:r>
      <w:r w:rsidR="003A378C">
        <w:rPr>
          <w:rFonts w:ascii="Book Antiqua" w:hAnsi="Book Antiqua"/>
        </w:rPr>
        <w:t xml:space="preserve"> </w:t>
      </w:r>
      <w:r w:rsidRPr="00915961">
        <w:rPr>
          <w:rFonts w:ascii="Book Antiqua" w:hAnsi="Book Antiqua"/>
          <w:i/>
          <w:iCs/>
        </w:rPr>
        <w:t xml:space="preserve">la </w:t>
      </w:r>
      <w:r w:rsidRPr="0076587D">
        <w:rPr>
          <w:rFonts w:ascii="Book Antiqua" w:hAnsi="Book Antiqua"/>
          <w:i/>
          <w:iCs/>
          <w:lang w:val="es-ES"/>
        </w:rPr>
        <w:t>Agencia de Alcohol, Tabaco, Armas de Fuego y Explosivos (ATF, por sus siglas en inglés)</w:t>
      </w:r>
      <w:r>
        <w:rPr>
          <w:rFonts w:ascii="Book Antiqua" w:hAnsi="Book Antiqua"/>
          <w:i/>
          <w:iCs/>
          <w:lang w:val="es-ES"/>
        </w:rPr>
        <w:t>.</w:t>
      </w:r>
      <w:r w:rsidRPr="0076587D">
        <w:rPr>
          <w:rFonts w:ascii="Book Antiqua" w:hAnsi="Book Antiqua"/>
        </w:rPr>
        <w:t xml:space="preserve"> </w:t>
      </w:r>
      <w:r w:rsidR="005C5C2C" w:rsidRPr="004B040A">
        <w:rPr>
          <w:rFonts w:ascii="Book Antiqua" w:hAnsi="Book Antiqua"/>
          <w:i/>
          <w:iCs/>
        </w:rPr>
        <w:t>Copia de la licencia</w:t>
      </w:r>
      <w:r w:rsidR="004B040A" w:rsidRPr="004B040A">
        <w:rPr>
          <w:rFonts w:ascii="Book Antiqua" w:hAnsi="Book Antiqua"/>
          <w:i/>
          <w:iCs/>
        </w:rPr>
        <w:t>,</w:t>
      </w:r>
      <w:r w:rsidR="005C5C2C" w:rsidRPr="004B040A">
        <w:rPr>
          <w:rFonts w:ascii="Book Antiqua" w:hAnsi="Book Antiqua"/>
          <w:i/>
          <w:iCs/>
        </w:rPr>
        <w:t xml:space="preserve"> </w:t>
      </w:r>
      <w:r w:rsidR="004B040A" w:rsidRPr="004B040A">
        <w:rPr>
          <w:rFonts w:ascii="Book Antiqua" w:hAnsi="Book Antiqua"/>
          <w:i/>
          <w:iCs/>
        </w:rPr>
        <w:t>así como cualquier subsiguiente modificación a ésta, le será suministrada a la Oficina de Licencia de Armas de la Policía de Puerto Rico.</w:t>
      </w:r>
      <w:r w:rsidR="004B040A">
        <w:rPr>
          <w:rFonts w:ascii="Book Antiqua" w:hAnsi="Book Antiqua"/>
          <w:b/>
          <w:bCs/>
        </w:rPr>
        <w:t xml:space="preserve"> </w:t>
      </w:r>
      <w:r w:rsidRPr="00744E0D">
        <w:rPr>
          <w:rFonts w:ascii="Book Antiqua" w:hAnsi="Book Antiqua"/>
        </w:rPr>
        <w:t xml:space="preserve">Dichas licencias vencerán a partir de un (1) año desde la fecha de su expedición y estarán nuevamente sujetas a </w:t>
      </w:r>
      <w:r w:rsidRPr="00744E0D">
        <w:rPr>
          <w:rFonts w:ascii="Book Antiqua" w:hAnsi="Book Antiqua"/>
        </w:rPr>
        <w:lastRenderedPageBreak/>
        <w:t xml:space="preserve">las formalidades y requisitos de solicitud de esta Ley. Las licencias de armeros estarán sujetas a la aprobación y certificación de la Oficina de Licencias de Armas, previa inspección, sobre las medidas de seguridad exigidas en la edificación donde esté ubicado el establecimiento. La solicitud para renovación de una licencia deberá radicarse con treinta (30) días de antelación a la fecha de su vencimiento. Deberá además poseer una licencia federal vigente conocida en inglés como “Federal </w:t>
      </w:r>
      <w:proofErr w:type="spellStart"/>
      <w:r w:rsidRPr="00744E0D">
        <w:rPr>
          <w:rFonts w:ascii="Book Antiqua" w:hAnsi="Book Antiqua"/>
        </w:rPr>
        <w:t>Firearms</w:t>
      </w:r>
      <w:proofErr w:type="spellEnd"/>
      <w:r w:rsidRPr="00744E0D">
        <w:rPr>
          <w:rFonts w:ascii="Book Antiqua" w:hAnsi="Book Antiqua"/>
        </w:rPr>
        <w:t xml:space="preserve"> </w:t>
      </w:r>
      <w:proofErr w:type="spellStart"/>
      <w:r w:rsidRPr="00744E0D">
        <w:rPr>
          <w:rFonts w:ascii="Book Antiqua" w:hAnsi="Book Antiqua"/>
        </w:rPr>
        <w:t>License</w:t>
      </w:r>
      <w:proofErr w:type="spellEnd"/>
      <w:r w:rsidRPr="00744E0D">
        <w:rPr>
          <w:rFonts w:ascii="Book Antiqua" w:hAnsi="Book Antiqua"/>
        </w:rPr>
        <w:t xml:space="preserve">” (FFL) y debe ser cónsono con el “Gun Control </w:t>
      </w:r>
      <w:proofErr w:type="spellStart"/>
      <w:r w:rsidRPr="00744E0D">
        <w:rPr>
          <w:rFonts w:ascii="Book Antiqua" w:hAnsi="Book Antiqua"/>
        </w:rPr>
        <w:t>Act</w:t>
      </w:r>
      <w:proofErr w:type="spellEnd"/>
      <w:r w:rsidRPr="00744E0D">
        <w:rPr>
          <w:rFonts w:ascii="Book Antiqua" w:hAnsi="Book Antiqua"/>
        </w:rPr>
        <w:t xml:space="preserve">” 18 U.S.C. </w:t>
      </w:r>
      <w:proofErr w:type="spellStart"/>
      <w:r w:rsidRPr="00744E0D">
        <w:rPr>
          <w:rFonts w:ascii="Book Antiqua" w:hAnsi="Book Antiqua"/>
        </w:rPr>
        <w:t>Chapter</w:t>
      </w:r>
      <w:proofErr w:type="spellEnd"/>
      <w:r w:rsidRPr="00744E0D">
        <w:rPr>
          <w:rFonts w:ascii="Book Antiqua" w:hAnsi="Book Antiqua"/>
        </w:rPr>
        <w:t xml:space="preserve"> 44, CFR Part 478; “Arms </w:t>
      </w:r>
      <w:proofErr w:type="spellStart"/>
      <w:r w:rsidRPr="00744E0D">
        <w:rPr>
          <w:rFonts w:ascii="Book Antiqua" w:hAnsi="Book Antiqua"/>
        </w:rPr>
        <w:t>Export</w:t>
      </w:r>
      <w:proofErr w:type="spellEnd"/>
      <w:r w:rsidRPr="00744E0D">
        <w:rPr>
          <w:rFonts w:ascii="Book Antiqua" w:hAnsi="Book Antiqua"/>
        </w:rPr>
        <w:t xml:space="preserve"> Control </w:t>
      </w:r>
      <w:proofErr w:type="spellStart"/>
      <w:r w:rsidRPr="00744E0D">
        <w:rPr>
          <w:rFonts w:ascii="Book Antiqua" w:hAnsi="Book Antiqua"/>
        </w:rPr>
        <w:t>Act</w:t>
      </w:r>
      <w:proofErr w:type="spellEnd"/>
      <w:r w:rsidRPr="00744E0D">
        <w:rPr>
          <w:rFonts w:ascii="Book Antiqua" w:hAnsi="Book Antiqua"/>
        </w:rPr>
        <w:t xml:space="preserve">” 22 U.S.C. </w:t>
      </w:r>
      <w:proofErr w:type="spellStart"/>
      <w:r w:rsidRPr="00744E0D">
        <w:rPr>
          <w:rFonts w:ascii="Book Antiqua" w:hAnsi="Book Antiqua"/>
        </w:rPr>
        <w:t>Chapter</w:t>
      </w:r>
      <w:proofErr w:type="spellEnd"/>
      <w:r w:rsidRPr="00744E0D">
        <w:rPr>
          <w:rFonts w:ascii="Book Antiqua" w:hAnsi="Book Antiqua"/>
        </w:rPr>
        <w:t xml:space="preserve"> 2778, 27 CFR Part 479; “</w:t>
      </w:r>
      <w:proofErr w:type="spellStart"/>
      <w:r w:rsidRPr="00744E0D">
        <w:rPr>
          <w:rFonts w:ascii="Book Antiqua" w:hAnsi="Book Antiqua"/>
        </w:rPr>
        <w:t>National</w:t>
      </w:r>
      <w:proofErr w:type="spellEnd"/>
      <w:r w:rsidRPr="00744E0D">
        <w:rPr>
          <w:rFonts w:ascii="Book Antiqua" w:hAnsi="Book Antiqua"/>
        </w:rPr>
        <w:t xml:space="preserve"> Criminal </w:t>
      </w:r>
      <w:proofErr w:type="spellStart"/>
      <w:r w:rsidRPr="00744E0D">
        <w:rPr>
          <w:rFonts w:ascii="Book Antiqua" w:hAnsi="Book Antiqua"/>
        </w:rPr>
        <w:t>Background</w:t>
      </w:r>
      <w:proofErr w:type="spellEnd"/>
      <w:r w:rsidRPr="00744E0D">
        <w:rPr>
          <w:rFonts w:ascii="Book Antiqua" w:hAnsi="Book Antiqua"/>
        </w:rPr>
        <w:t xml:space="preserve"> Check </w:t>
      </w:r>
      <w:proofErr w:type="spellStart"/>
      <w:r w:rsidRPr="00744E0D">
        <w:rPr>
          <w:rFonts w:ascii="Book Antiqua" w:hAnsi="Book Antiqua"/>
        </w:rPr>
        <w:t>System</w:t>
      </w:r>
      <w:proofErr w:type="spellEnd"/>
      <w:r w:rsidRPr="00744E0D">
        <w:rPr>
          <w:rFonts w:ascii="Book Antiqua" w:hAnsi="Book Antiqua"/>
        </w:rPr>
        <w:t xml:space="preserve"> </w:t>
      </w:r>
      <w:proofErr w:type="spellStart"/>
      <w:r w:rsidRPr="00744E0D">
        <w:rPr>
          <w:rFonts w:ascii="Book Antiqua" w:hAnsi="Book Antiqua"/>
        </w:rPr>
        <w:t>Regulations</w:t>
      </w:r>
      <w:proofErr w:type="spellEnd"/>
      <w:r w:rsidRPr="00744E0D">
        <w:rPr>
          <w:rFonts w:ascii="Book Antiqua" w:hAnsi="Book Antiqua"/>
        </w:rPr>
        <w:t>” 28 CFR Part 25; “</w:t>
      </w:r>
      <w:proofErr w:type="spellStart"/>
      <w:r w:rsidRPr="00744E0D">
        <w:rPr>
          <w:rFonts w:ascii="Book Antiqua" w:hAnsi="Book Antiqua"/>
        </w:rPr>
        <w:t>Nonmailable</w:t>
      </w:r>
      <w:proofErr w:type="spellEnd"/>
      <w:r w:rsidRPr="00744E0D">
        <w:rPr>
          <w:rFonts w:ascii="Book Antiqua" w:hAnsi="Book Antiqua"/>
        </w:rPr>
        <w:t xml:space="preserve"> </w:t>
      </w:r>
      <w:proofErr w:type="spellStart"/>
      <w:r w:rsidRPr="00744E0D">
        <w:rPr>
          <w:rFonts w:ascii="Book Antiqua" w:hAnsi="Book Antiqua"/>
        </w:rPr>
        <w:t>Firearms</w:t>
      </w:r>
      <w:proofErr w:type="spellEnd"/>
      <w:r w:rsidRPr="00744E0D">
        <w:rPr>
          <w:rFonts w:ascii="Book Antiqua" w:hAnsi="Book Antiqua"/>
        </w:rPr>
        <w:t>” 18 U.S.C. Section 1715.</w:t>
      </w:r>
    </w:p>
    <w:p w14:paraId="118DC051" w14:textId="4AD732B6"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Fonts w:ascii="Book Antiqua" w:hAnsi="Book Antiqua"/>
        </w:rPr>
        <w:t>(b) Toda</w:t>
      </w:r>
      <w:r w:rsidRPr="0076587D">
        <w:rPr>
          <w:rStyle w:val="s2"/>
          <w:rFonts w:ascii="Book Antiqua" w:hAnsi="Book Antiqua"/>
          <w:lang w:val="es-ES"/>
        </w:rPr>
        <w:t xml:space="preserve"> transacción de armas de fuego y/o </w:t>
      </w:r>
      <w:proofErr w:type="gramStart"/>
      <w:r w:rsidRPr="0076587D">
        <w:rPr>
          <w:rStyle w:val="s2"/>
          <w:rFonts w:ascii="Book Antiqua" w:hAnsi="Book Antiqua"/>
          <w:lang w:val="es-ES"/>
        </w:rPr>
        <w:t>municiones realizada</w:t>
      </w:r>
      <w:proofErr w:type="gramEnd"/>
      <w:r w:rsidRPr="0076587D">
        <w:rPr>
          <w:rStyle w:val="s2"/>
          <w:rFonts w:ascii="Book Antiqua" w:hAnsi="Book Antiqua"/>
          <w:lang w:val="es-ES"/>
        </w:rPr>
        <w:t xml:space="preserve"> por un armero deberá ser inscrita en el Registro Electrónico. El </w:t>
      </w:r>
      <w:r w:rsidR="00C22090" w:rsidRPr="00B459D4">
        <w:rPr>
          <w:rFonts w:ascii="Book Antiqua" w:hAnsi="Book Antiqua"/>
          <w:b/>
          <w:bCs/>
        </w:rPr>
        <w:t>[Comisionado]</w:t>
      </w:r>
      <w:r w:rsidR="00C22090" w:rsidRPr="007424B4">
        <w:rPr>
          <w:rFonts w:ascii="Book Antiqua" w:hAnsi="Book Antiqua"/>
        </w:rPr>
        <w:t xml:space="preserve"> </w:t>
      </w:r>
      <w:r w:rsidR="00C22090" w:rsidRPr="00B459D4">
        <w:rPr>
          <w:rFonts w:ascii="Book Antiqua" w:hAnsi="Book Antiqua"/>
          <w:i/>
          <w:iCs/>
        </w:rPr>
        <w:t>Superintendente</w:t>
      </w:r>
      <w:r w:rsidRPr="00B459D4">
        <w:rPr>
          <w:rStyle w:val="s2"/>
          <w:rFonts w:ascii="Book Antiqua" w:hAnsi="Book Antiqua"/>
          <w:lang w:val="es-ES"/>
        </w:rPr>
        <w:t xml:space="preserve"> </w:t>
      </w:r>
      <w:r w:rsidRPr="0076587D">
        <w:rPr>
          <w:rStyle w:val="s2"/>
          <w:rFonts w:ascii="Book Antiqua" w:hAnsi="Book Antiqua"/>
          <w:lang w:val="es-ES"/>
        </w:rPr>
        <w:t xml:space="preserve">establecerá por reglamento, el procedimiento a seguir, en casos de fuerza mayor o que por razones no atribuibles al armero, este no tenga acceso al Registro Electrónico. Independientemente, el armero deberá actualizar la información a la mayor brevedad posible. </w:t>
      </w:r>
    </w:p>
    <w:p w14:paraId="0617AC2F"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t xml:space="preserve">Cualquier armero que importe armas y municiones para venta y distribución, dentro de la jurisdicción de Puerto Rico, deberá pagar los derechos que correspondan, conforme </w:t>
      </w:r>
      <w:r>
        <w:rPr>
          <w:rStyle w:val="s2"/>
          <w:rFonts w:ascii="Book Antiqua" w:hAnsi="Book Antiqua"/>
          <w:i/>
          <w:iCs/>
          <w:lang w:val="es-ES"/>
        </w:rPr>
        <w:t xml:space="preserve">a </w:t>
      </w:r>
      <w:r w:rsidRPr="0076587D">
        <w:rPr>
          <w:rStyle w:val="s2"/>
          <w:rFonts w:ascii="Book Antiqua" w:hAnsi="Book Antiqua"/>
          <w:i/>
          <w:iCs/>
          <w:lang w:val="es-ES"/>
        </w:rPr>
        <w:t>lo establecido en el Código de Rentas Internas de Puerto Rico</w:t>
      </w:r>
      <w:r>
        <w:rPr>
          <w:rStyle w:val="s2"/>
          <w:rFonts w:ascii="Book Antiqua" w:hAnsi="Book Antiqua"/>
          <w:i/>
          <w:iCs/>
          <w:lang w:val="es-ES"/>
        </w:rPr>
        <w:t xml:space="preserve"> y que correspondan al amparo de esta Ley</w:t>
      </w:r>
      <w:r w:rsidRPr="0076587D">
        <w:rPr>
          <w:rStyle w:val="s2"/>
          <w:rFonts w:ascii="Book Antiqua" w:hAnsi="Book Antiqua"/>
          <w:i/>
          <w:iCs/>
          <w:lang w:val="es-ES"/>
        </w:rPr>
        <w:t>.</w:t>
      </w:r>
    </w:p>
    <w:p w14:paraId="553548DC"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t xml:space="preserve">(c)… </w:t>
      </w:r>
    </w:p>
    <w:p w14:paraId="78390C31" w14:textId="77777777" w:rsidR="008A7FE5" w:rsidRPr="0076587D" w:rsidRDefault="008A7FE5" w:rsidP="008A7FE5">
      <w:pPr>
        <w:widowControl w:val="0"/>
        <w:spacing w:before="120" w:after="120" w:line="480" w:lineRule="auto"/>
        <w:ind w:left="360"/>
        <w:jc w:val="both"/>
        <w:rPr>
          <w:rStyle w:val="s2"/>
          <w:rFonts w:ascii="Book Antiqua" w:hAnsi="Book Antiqua"/>
          <w:i/>
          <w:iCs/>
          <w:lang w:val="es-ES"/>
        </w:rPr>
      </w:pPr>
      <w:r w:rsidRPr="0076587D">
        <w:rPr>
          <w:rStyle w:val="s2"/>
          <w:rFonts w:ascii="Book Antiqua" w:hAnsi="Book Antiqua"/>
          <w:i/>
          <w:iCs/>
          <w:lang w:val="es-ES"/>
        </w:rPr>
        <w:lastRenderedPageBreak/>
        <w:t>…”</w:t>
      </w:r>
    </w:p>
    <w:p w14:paraId="3F959FB3" w14:textId="0FC35DC8" w:rsidR="008A7FE5" w:rsidRPr="0076587D" w:rsidRDefault="008A7FE5" w:rsidP="008A7FE5">
      <w:pPr>
        <w:widowControl w:val="0"/>
        <w:spacing w:before="120" w:after="120" w:line="480" w:lineRule="auto"/>
        <w:ind w:firstLine="360"/>
        <w:jc w:val="both"/>
        <w:rPr>
          <w:rFonts w:ascii="Book Antiqua" w:hAnsi="Book Antiqua"/>
          <w:lang w:val="es-ES"/>
        </w:rPr>
      </w:pPr>
      <w:r w:rsidRPr="0076587D">
        <w:rPr>
          <w:rFonts w:ascii="Book Antiqua" w:hAnsi="Book Antiqua"/>
          <w:lang w:val="es-ES"/>
        </w:rPr>
        <w:t xml:space="preserve">Sección </w:t>
      </w:r>
      <w:r w:rsidR="00F6449B">
        <w:rPr>
          <w:rFonts w:ascii="Book Antiqua" w:hAnsi="Book Antiqua"/>
          <w:lang w:val="es-ES"/>
        </w:rPr>
        <w:t>8</w:t>
      </w:r>
      <w:r w:rsidRPr="0076587D">
        <w:rPr>
          <w:rFonts w:ascii="Book Antiqua" w:hAnsi="Book Antiqua"/>
          <w:lang w:val="es-ES"/>
        </w:rPr>
        <w:t xml:space="preserve">.- Se enmienda el Artículo 4.03, de la </w:t>
      </w:r>
      <w:r w:rsidRPr="0076587D">
        <w:rPr>
          <w:rStyle w:val="s2"/>
          <w:rFonts w:ascii="Book Antiqua" w:hAnsi="Book Antiqua"/>
          <w:lang w:val="es-ES"/>
        </w:rPr>
        <w:t>Ley 168-2019, según enmendada, conocida como “Ley de Armas de Puerto Rico de 2020”, para que lea como sigue:</w:t>
      </w:r>
    </w:p>
    <w:p w14:paraId="6A1C5F15" w14:textId="77777777" w:rsidR="008A7FE5" w:rsidRPr="004101BD" w:rsidRDefault="008A7FE5" w:rsidP="008A7FE5">
      <w:pPr>
        <w:widowControl w:val="0"/>
        <w:spacing w:before="120" w:after="120" w:line="480" w:lineRule="auto"/>
        <w:ind w:firstLine="360"/>
        <w:jc w:val="both"/>
        <w:rPr>
          <w:rFonts w:ascii="Book Antiqua" w:hAnsi="Book Antiqua"/>
        </w:rPr>
      </w:pPr>
      <w:r w:rsidRPr="004101BD">
        <w:rPr>
          <w:rFonts w:ascii="Book Antiqua" w:hAnsi="Book Antiqua"/>
          <w:lang w:val="es-ES"/>
        </w:rPr>
        <w:t>“</w:t>
      </w:r>
      <w:r w:rsidRPr="004101BD">
        <w:rPr>
          <w:rFonts w:ascii="Book Antiqua" w:hAnsi="Book Antiqua"/>
        </w:rPr>
        <w:t>Artículo 4.03.—</w:t>
      </w:r>
      <w:r>
        <w:rPr>
          <w:rFonts w:ascii="Book Antiqua" w:hAnsi="Book Antiqua"/>
        </w:rPr>
        <w:t xml:space="preserve"> </w:t>
      </w:r>
      <w:r w:rsidRPr="004101BD">
        <w:rPr>
          <w:rFonts w:ascii="Book Antiqua" w:hAnsi="Book Antiqua"/>
        </w:rPr>
        <w:t xml:space="preserve">Condiciones para Operaciones de Armeros; Constancias de Transacciones.  </w:t>
      </w:r>
    </w:p>
    <w:p w14:paraId="5D78864A" w14:textId="77777777" w:rsidR="008A7FE5" w:rsidRPr="0076587D"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rPr>
        <w:t xml:space="preserve">Una persona, natural o jurídica, a la cual se le hubiera expedido una licencia de armero podrá dedicarse a la venta de armas y municiones, o al negocio de armero bajo las siguientes condiciones: </w:t>
      </w:r>
    </w:p>
    <w:p w14:paraId="73C4A0AB" w14:textId="77777777" w:rsidR="008A7FE5" w:rsidRPr="00FA7E23" w:rsidRDefault="008A7FE5" w:rsidP="008A7FE5">
      <w:pPr>
        <w:pStyle w:val="ListParagraph"/>
        <w:widowControl w:val="0"/>
        <w:numPr>
          <w:ilvl w:val="0"/>
          <w:numId w:val="3"/>
        </w:numPr>
        <w:spacing w:before="120" w:after="120" w:line="480" w:lineRule="auto"/>
        <w:jc w:val="both"/>
        <w:rPr>
          <w:rFonts w:ascii="Book Antiqua" w:hAnsi="Book Antiqua"/>
        </w:rPr>
      </w:pPr>
      <w:r w:rsidRPr="0076587D">
        <w:rPr>
          <w:rFonts w:ascii="Book Antiqua" w:hAnsi="Book Antiqua"/>
        </w:rPr>
        <w:t xml:space="preserve">el negocio se </w:t>
      </w:r>
      <w:r w:rsidRPr="0076587D">
        <w:rPr>
          <w:rFonts w:ascii="Book Antiqua" w:hAnsi="Book Antiqua"/>
          <w:b/>
          <w:bCs/>
        </w:rPr>
        <w:t>[explotará solamente en el local designado en la licencia]</w:t>
      </w:r>
      <w:r w:rsidRPr="0076587D">
        <w:rPr>
          <w:rFonts w:ascii="Book Antiqua" w:hAnsi="Book Antiqua"/>
        </w:rPr>
        <w:t xml:space="preserve"> </w:t>
      </w:r>
      <w:r w:rsidRPr="0076587D">
        <w:rPr>
          <w:rFonts w:ascii="Book Antiqua" w:hAnsi="Book Antiqua"/>
          <w:i/>
          <w:iCs/>
          <w:lang w:val="es-ES"/>
        </w:rPr>
        <w:t>realizará</w:t>
      </w:r>
    </w:p>
    <w:p w14:paraId="5954AD84" w14:textId="77777777" w:rsidR="008A7FE5" w:rsidRPr="00FA7E23" w:rsidRDefault="008A7FE5" w:rsidP="008A7FE5">
      <w:pPr>
        <w:widowControl w:val="0"/>
        <w:spacing w:before="120" w:after="120" w:line="480" w:lineRule="auto"/>
        <w:ind w:left="360"/>
        <w:jc w:val="both"/>
        <w:rPr>
          <w:rFonts w:ascii="Book Antiqua" w:hAnsi="Book Antiqua"/>
        </w:rPr>
      </w:pPr>
      <w:r w:rsidRPr="00FA7E23">
        <w:rPr>
          <w:rFonts w:ascii="Book Antiqua" w:hAnsi="Book Antiqua"/>
          <w:i/>
          <w:iCs/>
          <w:lang w:val="es-ES"/>
        </w:rPr>
        <w:t>en la jurisdicción de Puerto Rico, según lo establece la ley federal y con todas las facultades y poderes que le otorga la licencia federal de armas, (FFL, por sus siglas en inglés);</w:t>
      </w:r>
    </w:p>
    <w:p w14:paraId="2091824A" w14:textId="77777777" w:rsidR="008A7FE5" w:rsidRPr="0076587D" w:rsidRDefault="008A7FE5" w:rsidP="008A7FE5">
      <w:pPr>
        <w:pStyle w:val="ListParagraph"/>
        <w:widowControl w:val="0"/>
        <w:numPr>
          <w:ilvl w:val="0"/>
          <w:numId w:val="3"/>
        </w:numPr>
        <w:spacing w:before="120" w:after="120" w:line="480" w:lineRule="auto"/>
        <w:jc w:val="both"/>
        <w:rPr>
          <w:rFonts w:ascii="Book Antiqua" w:hAnsi="Book Antiqua"/>
        </w:rPr>
      </w:pPr>
      <w:r w:rsidRPr="0076587D">
        <w:rPr>
          <w:rFonts w:ascii="Book Antiqua" w:hAnsi="Book Antiqua"/>
        </w:rPr>
        <w:t>…</w:t>
      </w:r>
    </w:p>
    <w:p w14:paraId="0940027D" w14:textId="77777777"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w:t>
      </w:r>
    </w:p>
    <w:p w14:paraId="77AC3253" w14:textId="374EF204" w:rsidR="008A7FE5" w:rsidRPr="0076587D" w:rsidRDefault="008A7FE5" w:rsidP="008A7FE5">
      <w:pPr>
        <w:widowControl w:val="0"/>
        <w:spacing w:before="120" w:after="120" w:line="480" w:lineRule="auto"/>
        <w:ind w:left="360"/>
        <w:jc w:val="both"/>
        <w:rPr>
          <w:rFonts w:ascii="Book Antiqua" w:hAnsi="Book Antiqua"/>
        </w:rPr>
      </w:pPr>
      <w:r w:rsidRPr="0076587D">
        <w:rPr>
          <w:rFonts w:ascii="Book Antiqua" w:hAnsi="Book Antiqua"/>
        </w:rPr>
        <w:t xml:space="preserve">(e) la licencia de armero o copia de </w:t>
      </w:r>
      <w:proofErr w:type="gramStart"/>
      <w:r w:rsidRPr="0076587D">
        <w:rPr>
          <w:rFonts w:ascii="Book Antiqua" w:hAnsi="Book Antiqua"/>
        </w:rPr>
        <w:t>la misma</w:t>
      </w:r>
      <w:proofErr w:type="gramEnd"/>
      <w:r w:rsidRPr="0076587D">
        <w:rPr>
          <w:rFonts w:ascii="Book Antiqua" w:hAnsi="Book Antiqua"/>
        </w:rPr>
        <w:t xml:space="preserve"> deberá colocarse en un lugar visible en el establecimiento.</w:t>
      </w:r>
      <w:r w:rsidRPr="0076587D">
        <w:rPr>
          <w:rFonts w:ascii="Book Antiqua" w:hAnsi="Book Antiqua"/>
          <w:i/>
          <w:iCs/>
          <w:lang w:val="es-ES"/>
        </w:rPr>
        <w:t xml:space="preserve"> De haber una transacción, cualquier actividad, trámite o negocio fuera del establecimiento, el representante autorizado deberá tener consigo copia de la tarjeta de información </w:t>
      </w:r>
      <w:r>
        <w:rPr>
          <w:rFonts w:ascii="Book Antiqua" w:hAnsi="Book Antiqua"/>
          <w:i/>
          <w:iCs/>
          <w:lang w:val="es-ES"/>
        </w:rPr>
        <w:t>emitida bajo</w:t>
      </w:r>
      <w:r w:rsidRPr="0076587D">
        <w:rPr>
          <w:rFonts w:ascii="Book Antiqua" w:hAnsi="Book Antiqua"/>
          <w:i/>
          <w:iCs/>
          <w:lang w:val="es-ES"/>
        </w:rPr>
        <w:t xml:space="preserve"> la licencia federal de armas, </w:t>
      </w:r>
      <w:r>
        <w:rPr>
          <w:rFonts w:ascii="Book Antiqua" w:hAnsi="Book Antiqua"/>
          <w:i/>
          <w:iCs/>
          <w:lang w:val="es-ES"/>
        </w:rPr>
        <w:t>(</w:t>
      </w:r>
      <w:proofErr w:type="spellStart"/>
      <w:r>
        <w:rPr>
          <w:rFonts w:ascii="Book Antiqua" w:hAnsi="Book Antiqua"/>
          <w:i/>
          <w:iCs/>
          <w:lang w:val="es-ES"/>
        </w:rPr>
        <w:t>i</w:t>
      </w:r>
      <w:r w:rsidRPr="0076587D">
        <w:rPr>
          <w:rFonts w:ascii="Book Antiqua" w:hAnsi="Book Antiqua"/>
          <w:i/>
          <w:iCs/>
          <w:lang w:val="es-ES"/>
        </w:rPr>
        <w:t>nformation</w:t>
      </w:r>
      <w:proofErr w:type="spellEnd"/>
      <w:r w:rsidRPr="0076587D">
        <w:rPr>
          <w:rFonts w:ascii="Book Antiqua" w:hAnsi="Book Antiqua"/>
          <w:i/>
          <w:iCs/>
          <w:lang w:val="es-ES"/>
        </w:rPr>
        <w:t xml:space="preserve"> </w:t>
      </w:r>
      <w:proofErr w:type="spellStart"/>
      <w:r>
        <w:rPr>
          <w:rFonts w:ascii="Book Antiqua" w:hAnsi="Book Antiqua"/>
          <w:i/>
          <w:iCs/>
          <w:lang w:val="es-ES"/>
        </w:rPr>
        <w:t>c</w:t>
      </w:r>
      <w:r w:rsidRPr="0076587D">
        <w:rPr>
          <w:rFonts w:ascii="Book Antiqua" w:hAnsi="Book Antiqua"/>
          <w:i/>
          <w:iCs/>
          <w:lang w:val="es-ES"/>
        </w:rPr>
        <w:t>ard</w:t>
      </w:r>
      <w:proofErr w:type="spellEnd"/>
      <w:r>
        <w:rPr>
          <w:rFonts w:ascii="Book Antiqua" w:hAnsi="Book Antiqua"/>
          <w:i/>
          <w:iCs/>
          <w:lang w:val="es-ES"/>
        </w:rPr>
        <w:t>)</w:t>
      </w:r>
      <w:r w:rsidR="008849CD">
        <w:rPr>
          <w:rFonts w:ascii="Book Antiqua" w:hAnsi="Book Antiqua"/>
          <w:i/>
          <w:iCs/>
          <w:lang w:val="es-ES"/>
        </w:rPr>
        <w:t>.</w:t>
      </w:r>
      <w:r w:rsidRPr="0076587D">
        <w:rPr>
          <w:rFonts w:ascii="Book Antiqua" w:hAnsi="Book Antiqua"/>
        </w:rPr>
        <w:t xml:space="preserve"> </w:t>
      </w:r>
      <w:r w:rsidRPr="0076587D">
        <w:rPr>
          <w:rFonts w:ascii="Book Antiqua" w:hAnsi="Book Antiqua"/>
          <w:b/>
          <w:bCs/>
        </w:rPr>
        <w:t>[No cumplir con este requisito podrá conllevar la imposición de una multa administrativa de mil (1,000) dólares]</w:t>
      </w:r>
      <w:r w:rsidR="00824A91">
        <w:rPr>
          <w:rFonts w:ascii="Book Antiqua" w:hAnsi="Book Antiqua"/>
          <w:b/>
          <w:bCs/>
        </w:rPr>
        <w:t xml:space="preserve"> </w:t>
      </w:r>
      <w:r w:rsidR="00824A91">
        <w:rPr>
          <w:rFonts w:ascii="Book Antiqua" w:hAnsi="Book Antiqua"/>
          <w:i/>
          <w:iCs/>
        </w:rPr>
        <w:t>La Policía de Pu</w:t>
      </w:r>
      <w:r w:rsidR="00497A37">
        <w:rPr>
          <w:rFonts w:ascii="Book Antiqua" w:hAnsi="Book Antiqua"/>
          <w:i/>
          <w:iCs/>
        </w:rPr>
        <w:t xml:space="preserve">erto Rico regulará las multas y procesos aplicables para atender violaciones a </w:t>
      </w:r>
      <w:r w:rsidR="008849CD">
        <w:rPr>
          <w:rFonts w:ascii="Book Antiqua" w:hAnsi="Book Antiqua"/>
          <w:i/>
          <w:iCs/>
        </w:rPr>
        <w:t>lo aquí dispuesto</w:t>
      </w:r>
      <w:r w:rsidRPr="0047308C">
        <w:rPr>
          <w:rFonts w:ascii="Book Antiqua" w:hAnsi="Book Antiqua"/>
        </w:rPr>
        <w:t>;</w:t>
      </w:r>
    </w:p>
    <w:p w14:paraId="24138DD8" w14:textId="77777777" w:rsidR="008A7FE5" w:rsidRDefault="008A7FE5" w:rsidP="008A7FE5">
      <w:pPr>
        <w:pStyle w:val="Level4"/>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lastRenderedPageBreak/>
        <w:t>(f)</w:t>
      </w:r>
      <w:r w:rsidRPr="0076587D">
        <w:rPr>
          <w:rFonts w:ascii="Book Antiqua" w:hAnsi="Book Antiqua"/>
          <w:b w:val="0"/>
          <w:bCs w:val="0"/>
          <w:sz w:val="24"/>
          <w:szCs w:val="24"/>
          <w:lang w:val="es-ES"/>
        </w:rPr>
        <w:t>…</w:t>
      </w:r>
    </w:p>
    <w:p w14:paraId="1D355C55" w14:textId="77777777" w:rsidR="008A7FE5" w:rsidRPr="0076587D" w:rsidRDefault="008A7FE5" w:rsidP="008A7FE5">
      <w:pPr>
        <w:pStyle w:val="Level4"/>
        <w:spacing w:before="120" w:after="240" w:line="480" w:lineRule="auto"/>
        <w:ind w:firstLine="360"/>
        <w:contextualSpacing/>
        <w:jc w:val="both"/>
        <w:rPr>
          <w:rFonts w:ascii="Book Antiqua" w:hAnsi="Book Antiqua"/>
          <w:b w:val="0"/>
          <w:bCs w:val="0"/>
          <w:sz w:val="24"/>
          <w:szCs w:val="24"/>
          <w:lang w:val="es-ES"/>
        </w:rPr>
      </w:pPr>
      <w:r>
        <w:rPr>
          <w:rFonts w:ascii="Book Antiqua" w:hAnsi="Book Antiqua"/>
          <w:b w:val="0"/>
          <w:bCs w:val="0"/>
          <w:sz w:val="24"/>
          <w:szCs w:val="24"/>
          <w:lang w:val="es-ES"/>
        </w:rPr>
        <w:t>…</w:t>
      </w:r>
    </w:p>
    <w:p w14:paraId="2323D996" w14:textId="77777777" w:rsidR="008A7FE5" w:rsidRPr="00B9685E" w:rsidRDefault="008A7FE5" w:rsidP="008A7FE5">
      <w:pPr>
        <w:pStyle w:val="Level4"/>
        <w:spacing w:before="120" w:after="240" w:line="480" w:lineRule="auto"/>
        <w:ind w:left="360"/>
        <w:contextualSpacing/>
        <w:jc w:val="both"/>
        <w:rPr>
          <w:rFonts w:ascii="Book Antiqua" w:hAnsi="Book Antiqua"/>
          <w:b w:val="0"/>
          <w:bCs w:val="0"/>
          <w:i/>
          <w:iCs/>
          <w:sz w:val="24"/>
          <w:szCs w:val="24"/>
        </w:rPr>
      </w:pPr>
      <w:r w:rsidRPr="00B9685E">
        <w:rPr>
          <w:rFonts w:ascii="Book Antiqua" w:hAnsi="Book Antiqua"/>
          <w:b w:val="0"/>
          <w:bCs w:val="0"/>
          <w:i/>
          <w:iCs/>
          <w:sz w:val="24"/>
          <w:szCs w:val="24"/>
          <w:lang w:val="es-ES"/>
        </w:rPr>
        <w:t xml:space="preserve">(h) La </w:t>
      </w:r>
      <w:r>
        <w:rPr>
          <w:rFonts w:ascii="Book Antiqua" w:hAnsi="Book Antiqua"/>
          <w:b w:val="0"/>
          <w:bCs w:val="0"/>
          <w:i/>
          <w:iCs/>
          <w:sz w:val="24"/>
          <w:szCs w:val="24"/>
          <w:lang w:val="es-ES"/>
        </w:rPr>
        <w:t>l</w:t>
      </w:r>
      <w:r w:rsidRPr="00B9685E">
        <w:rPr>
          <w:rFonts w:ascii="Book Antiqua" w:hAnsi="Book Antiqua"/>
          <w:b w:val="0"/>
          <w:bCs w:val="0"/>
          <w:i/>
          <w:iCs/>
          <w:sz w:val="24"/>
          <w:szCs w:val="24"/>
          <w:lang w:val="es-ES"/>
        </w:rPr>
        <w:t xml:space="preserve">icencia </w:t>
      </w:r>
      <w:r>
        <w:rPr>
          <w:rFonts w:ascii="Book Antiqua" w:hAnsi="Book Antiqua"/>
          <w:b w:val="0"/>
          <w:bCs w:val="0"/>
          <w:i/>
          <w:iCs/>
          <w:sz w:val="24"/>
          <w:szCs w:val="24"/>
          <w:lang w:val="es-ES"/>
        </w:rPr>
        <w:t>f</w:t>
      </w:r>
      <w:r w:rsidRPr="00B9685E">
        <w:rPr>
          <w:rFonts w:ascii="Book Antiqua" w:hAnsi="Book Antiqua"/>
          <w:b w:val="0"/>
          <w:bCs w:val="0"/>
          <w:i/>
          <w:iCs/>
          <w:sz w:val="24"/>
          <w:szCs w:val="24"/>
          <w:lang w:val="es-ES"/>
        </w:rPr>
        <w:t>ederal de Armas de Tipo 7, permite poder buscar, recoger, entrar en posesión o custodia de armas de fuego en cualquier localidad, cuartel o comandancia de la Policía de Puerto Rico; incluyendo aquellas que hayan sido ocupadas incidentalmente por la Policía de Puerto Rico, para que sean retenidas o custodiadas, siempre y cuando tales armas no sean objeto de una investigación criminal</w:t>
      </w:r>
      <w:r w:rsidRPr="00B9685E">
        <w:rPr>
          <w:rFonts w:ascii="Book Antiqua" w:hAnsi="Book Antiqua"/>
          <w:b w:val="0"/>
          <w:bCs w:val="0"/>
          <w:i/>
          <w:iCs/>
          <w:sz w:val="24"/>
          <w:szCs w:val="24"/>
        </w:rPr>
        <w:t>.”</w:t>
      </w:r>
    </w:p>
    <w:p w14:paraId="315F0584" w14:textId="34CF68AC" w:rsidR="008A7FE5" w:rsidRPr="008337DA" w:rsidRDefault="008A7FE5" w:rsidP="008A7FE5">
      <w:pPr>
        <w:widowControl w:val="0"/>
        <w:spacing w:before="120" w:after="120" w:line="480" w:lineRule="auto"/>
        <w:ind w:firstLine="360"/>
        <w:jc w:val="both"/>
        <w:rPr>
          <w:rStyle w:val="s2"/>
          <w:rFonts w:ascii="Book Antiqua" w:hAnsi="Book Antiqua"/>
          <w:strike/>
          <w:lang w:val="es-ES"/>
        </w:rPr>
      </w:pPr>
      <w:r w:rsidRPr="008337DA">
        <w:rPr>
          <w:rFonts w:ascii="Book Antiqua" w:hAnsi="Book Antiqua"/>
          <w:strike/>
          <w:lang w:val="es-ES"/>
        </w:rPr>
        <w:t xml:space="preserve">Sección </w:t>
      </w:r>
      <w:r w:rsidR="00F6449B" w:rsidRPr="008337DA">
        <w:rPr>
          <w:rFonts w:ascii="Book Antiqua" w:hAnsi="Book Antiqua"/>
          <w:strike/>
          <w:lang w:val="es-ES"/>
        </w:rPr>
        <w:t>9</w:t>
      </w:r>
      <w:r w:rsidRPr="008337DA">
        <w:rPr>
          <w:rFonts w:ascii="Book Antiqua" w:hAnsi="Book Antiqua"/>
          <w:strike/>
          <w:lang w:val="es-ES"/>
        </w:rPr>
        <w:t xml:space="preserve">.- Se enmienda el Artículo 7.01, de la </w:t>
      </w:r>
      <w:r w:rsidRPr="008337DA">
        <w:rPr>
          <w:rStyle w:val="s2"/>
          <w:rFonts w:ascii="Book Antiqua" w:hAnsi="Book Antiqua"/>
          <w:strike/>
          <w:lang w:val="es-ES"/>
        </w:rPr>
        <w:t xml:space="preserve">Ley 168-2019, según enmendada, conocida como “Ley de Armas de Puerto Rico de 2020”, para que lea como sigue: </w:t>
      </w:r>
    </w:p>
    <w:p w14:paraId="2563715F" w14:textId="77777777" w:rsidR="008A7FE5" w:rsidRPr="008337DA" w:rsidRDefault="008A7FE5" w:rsidP="008A7FE5">
      <w:pPr>
        <w:pStyle w:val="Level4"/>
        <w:spacing w:before="120" w:after="240" w:line="480" w:lineRule="auto"/>
        <w:ind w:firstLine="360"/>
        <w:contextualSpacing/>
        <w:jc w:val="both"/>
        <w:rPr>
          <w:rFonts w:ascii="Book Antiqua" w:hAnsi="Book Antiqua"/>
          <w:b w:val="0"/>
          <w:strike/>
          <w:sz w:val="24"/>
          <w:szCs w:val="24"/>
        </w:rPr>
      </w:pPr>
      <w:r w:rsidRPr="008337DA">
        <w:rPr>
          <w:rFonts w:ascii="Book Antiqua" w:hAnsi="Book Antiqua"/>
          <w:b w:val="0"/>
          <w:strike/>
          <w:sz w:val="24"/>
          <w:szCs w:val="24"/>
          <w:lang w:val="es-ES"/>
        </w:rPr>
        <w:t>“</w:t>
      </w:r>
      <w:r w:rsidRPr="008337DA">
        <w:rPr>
          <w:rFonts w:ascii="Book Antiqua" w:hAnsi="Book Antiqua"/>
          <w:b w:val="0"/>
          <w:strike/>
          <w:sz w:val="24"/>
          <w:szCs w:val="24"/>
        </w:rPr>
        <w:t>Artículo 7.01.</w:t>
      </w:r>
      <w:r w:rsidRPr="008337DA">
        <w:rPr>
          <w:rFonts w:ascii="Book Antiqua" w:hAnsi="Book Antiqua"/>
          <w:b w:val="0"/>
          <w:bCs w:val="0"/>
          <w:strike/>
        </w:rPr>
        <w:t>—</w:t>
      </w:r>
      <w:r w:rsidRPr="008337DA">
        <w:rPr>
          <w:rFonts w:ascii="Book Antiqua" w:hAnsi="Book Antiqua"/>
          <w:b w:val="0"/>
          <w:strike/>
          <w:sz w:val="24"/>
          <w:szCs w:val="24"/>
        </w:rPr>
        <w:t xml:space="preserve">Licencia de Caza.  </w:t>
      </w:r>
    </w:p>
    <w:p w14:paraId="730109DF" w14:textId="142F7ACC" w:rsidR="008A7FE5" w:rsidRPr="008337DA" w:rsidRDefault="008A7FE5" w:rsidP="008A7FE5">
      <w:pPr>
        <w:pStyle w:val="Level4"/>
        <w:widowControl/>
        <w:spacing w:before="120" w:after="0" w:line="480" w:lineRule="auto"/>
        <w:ind w:firstLine="360"/>
        <w:contextualSpacing/>
        <w:jc w:val="both"/>
        <w:rPr>
          <w:rFonts w:ascii="Book Antiqua" w:hAnsi="Book Antiqua"/>
          <w:b w:val="0"/>
          <w:bCs w:val="0"/>
          <w:strike/>
          <w:sz w:val="24"/>
          <w:szCs w:val="24"/>
        </w:rPr>
      </w:pPr>
      <w:r w:rsidRPr="008337DA">
        <w:rPr>
          <w:rFonts w:ascii="Book Antiqua" w:hAnsi="Book Antiqua"/>
          <w:b w:val="0"/>
          <w:bCs w:val="0"/>
          <w:strike/>
          <w:sz w:val="24"/>
          <w:szCs w:val="24"/>
        </w:rPr>
        <w:t>Será obligación de toda persona que posea armas de caza que a su vez sea un arma de fuego, al amparo de la Ley 241-1999, según enmendada, conocida como “Nueva Ley de Vida Silvestre de Puerto Rico”,</w:t>
      </w:r>
      <w:r w:rsidRPr="008337DA">
        <w:rPr>
          <w:rFonts w:ascii="Book Antiqua" w:hAnsi="Book Antiqua"/>
          <w:b w:val="0"/>
          <w:bCs w:val="0"/>
          <w:i/>
          <w:iCs/>
          <w:strike/>
          <w:sz w:val="24"/>
          <w:szCs w:val="24"/>
        </w:rPr>
        <w:t xml:space="preserve"> contar con la licencia de armas que emite la Policía de Puerto Rico e</w:t>
      </w:r>
      <w:r w:rsidRPr="008337DA">
        <w:rPr>
          <w:rFonts w:ascii="Book Antiqua" w:hAnsi="Book Antiqua"/>
          <w:b w:val="0"/>
          <w:bCs w:val="0"/>
          <w:strike/>
          <w:sz w:val="24"/>
          <w:szCs w:val="24"/>
        </w:rPr>
        <w:t xml:space="preserve"> inscribir dichas armas en el Registro Electrónico, creado al amparo de esta Ley. El incumplir con dicho registro, se considerará una violación al Artículo 6.05, “Portación, Transportación o Uso de Armas de Fuego sin Licencia” de esta Ley. </w:t>
      </w:r>
      <w:r w:rsidR="00F00ECA" w:rsidRPr="008337DA">
        <w:rPr>
          <w:rFonts w:ascii="Book Antiqua" w:hAnsi="Book Antiqua"/>
          <w:b w:val="0"/>
          <w:bCs w:val="0"/>
          <w:i/>
          <w:iCs/>
          <w:strike/>
          <w:sz w:val="24"/>
          <w:szCs w:val="24"/>
        </w:rPr>
        <w:t>L</w:t>
      </w:r>
      <w:r w:rsidRPr="008337DA">
        <w:rPr>
          <w:rFonts w:ascii="Book Antiqua" w:hAnsi="Book Antiqua"/>
          <w:b w:val="0"/>
          <w:bCs w:val="0"/>
          <w:i/>
          <w:iCs/>
          <w:strike/>
          <w:sz w:val="24"/>
          <w:szCs w:val="24"/>
        </w:rPr>
        <w:t xml:space="preserve">a Policía de Puerto Rico añadirá la categoría de caza deportiva en la licencia de armas del ciudadano, cuando éste presente evidencia de la aprobación del curso de educación a cazadores que emite el Departamento de Recursos Naturales y Ambientales (DRNA). Todo cazador que, en la actualidad, mantenga vigente la licencia de caza deportiva emitida por el DRNA, deberá, además, cumplir con los requisitos del artículo 2.02 de esta Ley para que le sea reconocida, esa categoría dentro de la licencia </w:t>
      </w:r>
      <w:r w:rsidRPr="008337DA">
        <w:rPr>
          <w:rFonts w:ascii="Book Antiqua" w:hAnsi="Book Antiqua"/>
          <w:b w:val="0"/>
          <w:bCs w:val="0"/>
          <w:i/>
          <w:iCs/>
          <w:strike/>
          <w:sz w:val="24"/>
          <w:szCs w:val="24"/>
        </w:rPr>
        <w:lastRenderedPageBreak/>
        <w:t xml:space="preserve">de armas. </w:t>
      </w:r>
      <w:r w:rsidRPr="008337DA">
        <w:rPr>
          <w:rFonts w:ascii="Book Antiqua" w:hAnsi="Book Antiqua"/>
          <w:b w:val="0"/>
          <w:bCs w:val="0"/>
          <w:strike/>
          <w:sz w:val="24"/>
          <w:szCs w:val="24"/>
        </w:rPr>
        <w:t>Todo otro asunto referente a la reglamentación y el deporte de caza deportiva se regirá por lo dispuesto en la Ley 241-1999, según enmendada, conocida como la “Nueva Ley de Vida Silvestre de Puerto Rico” y los correspondientes reglamentos.</w:t>
      </w:r>
      <w:r w:rsidRPr="008337DA">
        <w:rPr>
          <w:rFonts w:ascii="Book Antiqua" w:hAnsi="Book Antiqua"/>
          <w:b w:val="0"/>
          <w:bCs w:val="0"/>
          <w:i/>
          <w:iCs/>
          <w:strike/>
          <w:sz w:val="24"/>
          <w:szCs w:val="24"/>
        </w:rPr>
        <w:t>”</w:t>
      </w:r>
    </w:p>
    <w:p w14:paraId="09E4B157" w14:textId="4EFD839C" w:rsidR="008A7FE5" w:rsidRPr="0076587D" w:rsidRDefault="008A7FE5" w:rsidP="008A7FE5">
      <w:pPr>
        <w:widowControl w:val="0"/>
        <w:spacing w:before="120" w:after="120" w:line="480" w:lineRule="auto"/>
        <w:ind w:firstLine="360"/>
        <w:jc w:val="both"/>
        <w:rPr>
          <w:rStyle w:val="s2"/>
          <w:rFonts w:ascii="Book Antiqua" w:hAnsi="Book Antiqua"/>
          <w:lang w:val="es-ES"/>
        </w:rPr>
      </w:pPr>
      <w:r w:rsidRPr="0076587D">
        <w:rPr>
          <w:rFonts w:ascii="Book Antiqua" w:hAnsi="Book Antiqua"/>
          <w:lang w:val="es-ES"/>
        </w:rPr>
        <w:t xml:space="preserve">Sección </w:t>
      </w:r>
      <w:r w:rsidR="00F6449B" w:rsidRPr="008337DA">
        <w:rPr>
          <w:rFonts w:ascii="Book Antiqua" w:hAnsi="Book Antiqua"/>
          <w:strike/>
          <w:lang w:val="es-ES"/>
        </w:rPr>
        <w:t>10</w:t>
      </w:r>
      <w:r w:rsidRPr="008337DA">
        <w:rPr>
          <w:rFonts w:ascii="Book Antiqua" w:hAnsi="Book Antiqua"/>
          <w:strike/>
          <w:lang w:val="es-ES"/>
        </w:rPr>
        <w:t>.-</w:t>
      </w:r>
      <w:r w:rsidRPr="0076587D">
        <w:rPr>
          <w:rFonts w:ascii="Book Antiqua" w:hAnsi="Book Antiqua"/>
          <w:lang w:val="es-ES"/>
        </w:rPr>
        <w:t xml:space="preserve"> </w:t>
      </w:r>
      <w:r w:rsidR="00994900">
        <w:rPr>
          <w:rFonts w:ascii="Book Antiqua" w:hAnsi="Book Antiqua"/>
          <w:i/>
          <w:iCs/>
          <w:u w:val="single"/>
          <w:lang w:val="es-ES"/>
        </w:rPr>
        <w:t xml:space="preserve">9.- </w:t>
      </w:r>
      <w:r w:rsidRPr="0076587D">
        <w:rPr>
          <w:rFonts w:ascii="Book Antiqua" w:hAnsi="Book Antiqua"/>
          <w:lang w:val="es-ES"/>
        </w:rPr>
        <w:t xml:space="preserve">Para enmendar la Regla 19 de la </w:t>
      </w:r>
      <w:r w:rsidRPr="0076587D">
        <w:rPr>
          <w:rStyle w:val="s2"/>
          <w:rFonts w:ascii="Book Antiqua" w:hAnsi="Book Antiqua"/>
          <w:lang w:val="es-ES"/>
        </w:rPr>
        <w:t xml:space="preserve">Ley </w:t>
      </w:r>
      <w:r w:rsidRPr="0076587D">
        <w:rPr>
          <w:rFonts w:ascii="Book Antiqua" w:hAnsi="Book Antiqua"/>
        </w:rPr>
        <w:t>Núm. 87 de 26 de junio de 1963</w:t>
      </w:r>
      <w:r w:rsidRPr="0076587D">
        <w:rPr>
          <w:rStyle w:val="s2"/>
          <w:rFonts w:ascii="Book Antiqua" w:hAnsi="Book Antiqua"/>
          <w:lang w:val="es-ES"/>
        </w:rPr>
        <w:t xml:space="preserve">, según enmendada, conocida como “Reglas de Procedimiento Criminal”, para que lea como sigue: </w:t>
      </w:r>
    </w:p>
    <w:p w14:paraId="25741DDD" w14:textId="77777777" w:rsidR="008A7FE5" w:rsidRPr="004101BD" w:rsidRDefault="008A7FE5" w:rsidP="008A7FE5">
      <w:pPr>
        <w:pStyle w:val="Level4"/>
        <w:spacing w:before="120" w:after="240" w:line="480" w:lineRule="auto"/>
        <w:ind w:firstLine="360"/>
        <w:contextualSpacing/>
        <w:jc w:val="both"/>
        <w:rPr>
          <w:rFonts w:ascii="Book Antiqua" w:hAnsi="Book Antiqua"/>
          <w:b w:val="0"/>
          <w:sz w:val="24"/>
          <w:szCs w:val="24"/>
          <w:lang w:val="es-ES"/>
        </w:rPr>
      </w:pPr>
      <w:r w:rsidRPr="004101BD">
        <w:rPr>
          <w:rFonts w:ascii="Book Antiqua" w:hAnsi="Book Antiqua"/>
          <w:b w:val="0"/>
          <w:sz w:val="24"/>
          <w:szCs w:val="24"/>
          <w:lang w:val="es-ES"/>
        </w:rPr>
        <w:t xml:space="preserve">“REGLA </w:t>
      </w:r>
      <w:proofErr w:type="gramStart"/>
      <w:r w:rsidRPr="004101BD">
        <w:rPr>
          <w:rFonts w:ascii="Book Antiqua" w:hAnsi="Book Antiqua"/>
          <w:b w:val="0"/>
          <w:sz w:val="24"/>
          <w:szCs w:val="24"/>
          <w:lang w:val="es-ES"/>
        </w:rPr>
        <w:t>19.</w:t>
      </w:r>
      <w:r w:rsidRPr="00ED27DB">
        <w:rPr>
          <w:rFonts w:ascii="Book Antiqua" w:hAnsi="Book Antiqua"/>
          <w:b w:val="0"/>
          <w:bCs w:val="0"/>
        </w:rPr>
        <w:t>—</w:t>
      </w:r>
      <w:proofErr w:type="gramEnd"/>
      <w:r>
        <w:rPr>
          <w:rFonts w:ascii="Book Antiqua" w:hAnsi="Book Antiqua"/>
          <w:b w:val="0"/>
          <w:bCs w:val="0"/>
        </w:rPr>
        <w:t xml:space="preserve"> </w:t>
      </w:r>
      <w:r w:rsidRPr="004101BD">
        <w:rPr>
          <w:rFonts w:ascii="Book Antiqua" w:hAnsi="Book Antiqua"/>
          <w:b w:val="0"/>
          <w:sz w:val="24"/>
          <w:szCs w:val="24"/>
          <w:lang w:val="es-ES"/>
        </w:rPr>
        <w:t>ARRESTO; DESARME DEL ARRESTADO; DISPOSICIÓN DE LAS ARMAS.</w:t>
      </w:r>
    </w:p>
    <w:p w14:paraId="72AA7728" w14:textId="77777777" w:rsidR="008A7FE5" w:rsidRPr="0076587D" w:rsidRDefault="008A7FE5" w:rsidP="008A7FE5">
      <w:pPr>
        <w:pStyle w:val="Level4"/>
        <w:spacing w:before="120" w:after="240" w:line="480" w:lineRule="auto"/>
        <w:ind w:firstLine="360"/>
        <w:contextualSpacing/>
        <w:jc w:val="both"/>
        <w:rPr>
          <w:rFonts w:ascii="Book Antiqua" w:hAnsi="Book Antiqua"/>
          <w:b w:val="0"/>
          <w:sz w:val="24"/>
          <w:szCs w:val="24"/>
          <w:lang w:val="es-ES"/>
        </w:rPr>
      </w:pPr>
      <w:r w:rsidRPr="0076587D">
        <w:rPr>
          <w:rFonts w:ascii="Book Antiqua" w:hAnsi="Book Antiqua"/>
          <w:b w:val="0"/>
          <w:sz w:val="24"/>
          <w:szCs w:val="24"/>
          <w:lang w:val="es-ES"/>
        </w:rPr>
        <w:t>Cualquier persona que realizare un arresto podrá quitar al individuo arrestado todas las armas que llevare encima y deberá entregarlas al magistrado ante quien se condujere al arrestado. En el caso de que el arresto se realizare por una persona particular y ésta entregare la persona arrestada a un funcionario del orden público, según lo dispuesto en la Regla 22(a), dicha persona particular deberá entregar al funcionario las armas que ocupare, y éste a su vez deberá entregarlas al magistrado ante quien condujere a la persona arrestada.</w:t>
      </w:r>
    </w:p>
    <w:p w14:paraId="10AA2B80" w14:textId="7FDD98D8" w:rsidR="008A7FE5" w:rsidRPr="0076587D" w:rsidRDefault="008A7FE5" w:rsidP="008A7FE5">
      <w:pPr>
        <w:pStyle w:val="Level4"/>
        <w:spacing w:before="120" w:after="0" w:line="480" w:lineRule="auto"/>
        <w:ind w:firstLine="360"/>
        <w:contextualSpacing/>
        <w:jc w:val="both"/>
        <w:rPr>
          <w:rFonts w:ascii="Book Antiqua" w:hAnsi="Book Antiqua"/>
          <w:b w:val="0"/>
          <w:sz w:val="24"/>
          <w:szCs w:val="24"/>
          <w:lang w:val="es-ES"/>
        </w:rPr>
      </w:pPr>
      <w:bookmarkStart w:id="3" w:name="_Hlk201667903"/>
      <w:r w:rsidRPr="0076587D">
        <w:rPr>
          <w:rFonts w:ascii="Book Antiqua" w:hAnsi="Book Antiqua"/>
          <w:b w:val="0"/>
          <w:i/>
          <w:iCs/>
          <w:sz w:val="24"/>
          <w:szCs w:val="24"/>
          <w:lang w:val="es-ES"/>
        </w:rPr>
        <w:t>El magistrado, de hacer una determinación de no causa para arresto del imputado de delito, le ordenará a la Policía de Puerto Rico que entregue la licencia, armas y municiones ocupadas a éste, sin que medie investigación adicional alguna de parte de la Policía</w:t>
      </w:r>
      <w:r w:rsidRPr="00270113">
        <w:rPr>
          <w:rFonts w:ascii="Book Antiqua" w:hAnsi="Book Antiqua"/>
          <w:b w:val="0"/>
          <w:i/>
          <w:iCs/>
          <w:sz w:val="24"/>
          <w:szCs w:val="24"/>
          <w:lang w:val="es-ES"/>
        </w:rPr>
        <w:t>, luego que haya</w:t>
      </w:r>
      <w:r w:rsidR="00270113" w:rsidRPr="00270113">
        <w:rPr>
          <w:rFonts w:ascii="Book Antiqua" w:hAnsi="Book Antiqua"/>
          <w:b w:val="0"/>
          <w:i/>
          <w:iCs/>
          <w:sz w:val="24"/>
          <w:szCs w:val="24"/>
          <w:lang w:val="es-ES"/>
        </w:rPr>
        <w:t xml:space="preserve"> advenido final y firme esa determinación.</w:t>
      </w:r>
      <w:bookmarkEnd w:id="3"/>
      <w:r w:rsidRPr="00270113">
        <w:rPr>
          <w:rFonts w:ascii="Book Antiqua" w:hAnsi="Book Antiqua"/>
          <w:b w:val="0"/>
          <w:i/>
          <w:iCs/>
          <w:sz w:val="24"/>
          <w:szCs w:val="24"/>
          <w:lang w:val="es-ES"/>
        </w:rPr>
        <w:t>”</w:t>
      </w:r>
    </w:p>
    <w:p w14:paraId="6B538B9D" w14:textId="79B97C14" w:rsidR="008A7FE5" w:rsidRPr="00994900" w:rsidRDefault="008A7FE5" w:rsidP="008A7FE5">
      <w:pPr>
        <w:widowControl w:val="0"/>
        <w:spacing w:before="120" w:after="120" w:line="480" w:lineRule="auto"/>
        <w:ind w:firstLine="360"/>
        <w:jc w:val="both"/>
        <w:rPr>
          <w:rStyle w:val="s2"/>
          <w:rFonts w:ascii="Book Antiqua" w:hAnsi="Book Antiqua"/>
          <w:strike/>
          <w:lang w:val="es-ES"/>
        </w:rPr>
      </w:pPr>
      <w:r w:rsidRPr="00994900">
        <w:rPr>
          <w:rFonts w:ascii="Book Antiqua" w:hAnsi="Book Antiqua"/>
          <w:strike/>
          <w:lang w:val="es-ES"/>
        </w:rPr>
        <w:t>Sección 1</w:t>
      </w:r>
      <w:r w:rsidR="00F6449B" w:rsidRPr="00994900">
        <w:rPr>
          <w:rFonts w:ascii="Book Antiqua" w:hAnsi="Book Antiqua"/>
          <w:strike/>
          <w:lang w:val="es-ES"/>
        </w:rPr>
        <w:t>1</w:t>
      </w:r>
      <w:r w:rsidRPr="00994900">
        <w:rPr>
          <w:rFonts w:ascii="Book Antiqua" w:hAnsi="Book Antiqua"/>
          <w:strike/>
          <w:lang w:val="es-ES"/>
        </w:rPr>
        <w:t xml:space="preserve">.- Para enmendar el Artículo 2, inciso g) y t) </w:t>
      </w:r>
      <w:r w:rsidRPr="00994900">
        <w:rPr>
          <w:rStyle w:val="s2"/>
          <w:rFonts w:ascii="Book Antiqua" w:hAnsi="Book Antiqua"/>
          <w:strike/>
          <w:lang w:val="es-ES"/>
        </w:rPr>
        <w:t xml:space="preserve">de la Ley 241-1999, según enmendada, conocida como “Nueva Ley de Vida Silvestre de Puerto Rico”, para que lea </w:t>
      </w:r>
      <w:r w:rsidRPr="00994900">
        <w:rPr>
          <w:rStyle w:val="s2"/>
          <w:rFonts w:ascii="Book Antiqua" w:hAnsi="Book Antiqua"/>
          <w:strike/>
          <w:lang w:val="es-ES"/>
        </w:rPr>
        <w:lastRenderedPageBreak/>
        <w:t xml:space="preserve">como sigue: </w:t>
      </w:r>
    </w:p>
    <w:p w14:paraId="7F1FF620" w14:textId="77777777" w:rsidR="008A7FE5" w:rsidRPr="00994900" w:rsidRDefault="008A7FE5" w:rsidP="008A7FE5">
      <w:pPr>
        <w:pStyle w:val="Level4"/>
        <w:spacing w:before="120" w:after="240" w:line="480" w:lineRule="auto"/>
        <w:ind w:firstLine="360"/>
        <w:contextualSpacing/>
        <w:jc w:val="both"/>
        <w:rPr>
          <w:rFonts w:ascii="Book Antiqua" w:hAnsi="Book Antiqua"/>
          <w:i/>
          <w:iCs/>
          <w:strike/>
          <w:sz w:val="24"/>
          <w:szCs w:val="24"/>
        </w:rPr>
      </w:pPr>
      <w:r w:rsidRPr="00994900">
        <w:rPr>
          <w:rFonts w:ascii="Book Antiqua" w:hAnsi="Book Antiqua"/>
          <w:b w:val="0"/>
          <w:bCs w:val="0"/>
          <w:strike/>
          <w:sz w:val="24"/>
          <w:szCs w:val="24"/>
        </w:rPr>
        <w:t xml:space="preserve">“Artículo </w:t>
      </w:r>
      <w:proofErr w:type="gramStart"/>
      <w:r w:rsidRPr="00994900">
        <w:rPr>
          <w:rFonts w:ascii="Book Antiqua" w:hAnsi="Book Antiqua"/>
          <w:b w:val="0"/>
          <w:bCs w:val="0"/>
          <w:strike/>
          <w:sz w:val="24"/>
          <w:szCs w:val="24"/>
        </w:rPr>
        <w:t>2.</w:t>
      </w:r>
      <w:r w:rsidRPr="00994900">
        <w:rPr>
          <w:rFonts w:ascii="Book Antiqua" w:hAnsi="Book Antiqua"/>
          <w:b w:val="0"/>
          <w:bCs w:val="0"/>
          <w:strike/>
        </w:rPr>
        <w:t>—</w:t>
      </w:r>
      <w:proofErr w:type="gramEnd"/>
      <w:r w:rsidRPr="00994900">
        <w:rPr>
          <w:rFonts w:ascii="Book Antiqua" w:hAnsi="Book Antiqua"/>
          <w:b w:val="0"/>
          <w:bCs w:val="0"/>
          <w:strike/>
          <w:sz w:val="24"/>
          <w:szCs w:val="24"/>
        </w:rPr>
        <w:t xml:space="preserve"> </w:t>
      </w:r>
      <w:r w:rsidRPr="00994900">
        <w:rPr>
          <w:rFonts w:ascii="Book Antiqua" w:hAnsi="Book Antiqua"/>
          <w:b w:val="0"/>
          <w:bCs w:val="0"/>
          <w:i/>
          <w:iCs/>
          <w:strike/>
          <w:sz w:val="24"/>
          <w:szCs w:val="24"/>
        </w:rPr>
        <w:t>Definiciones</w:t>
      </w:r>
    </w:p>
    <w:p w14:paraId="08321FA4" w14:textId="77777777" w:rsidR="008A7FE5" w:rsidRPr="00994900" w:rsidRDefault="008A7FE5" w:rsidP="008A7FE5">
      <w:pPr>
        <w:pStyle w:val="Level4"/>
        <w:spacing w:before="120" w:after="240" w:line="480" w:lineRule="auto"/>
        <w:ind w:firstLine="708"/>
        <w:contextualSpacing/>
        <w:jc w:val="both"/>
        <w:rPr>
          <w:rFonts w:ascii="Book Antiqua" w:hAnsi="Book Antiqua"/>
          <w:b w:val="0"/>
          <w:bCs w:val="0"/>
          <w:strike/>
          <w:sz w:val="24"/>
          <w:szCs w:val="24"/>
        </w:rPr>
      </w:pPr>
      <w:r w:rsidRPr="00994900">
        <w:rPr>
          <w:rFonts w:ascii="Book Antiqua" w:hAnsi="Book Antiqua"/>
          <w:b w:val="0"/>
          <w:bCs w:val="0"/>
          <w:strike/>
          <w:sz w:val="24"/>
          <w:szCs w:val="24"/>
        </w:rPr>
        <w:t xml:space="preserve">Para los efectos de esta Ley los siguientes términos significarán: </w:t>
      </w:r>
    </w:p>
    <w:p w14:paraId="05F48D5B" w14:textId="77777777" w:rsidR="008A7FE5" w:rsidRPr="00994900" w:rsidRDefault="008A7FE5" w:rsidP="008A7FE5">
      <w:pPr>
        <w:pStyle w:val="Level4"/>
        <w:widowControl/>
        <w:numPr>
          <w:ilvl w:val="0"/>
          <w:numId w:val="1"/>
        </w:numPr>
        <w:spacing w:before="120" w:after="240" w:line="480" w:lineRule="auto"/>
        <w:contextualSpacing/>
        <w:jc w:val="both"/>
        <w:rPr>
          <w:rFonts w:ascii="Book Antiqua" w:hAnsi="Book Antiqua"/>
          <w:b w:val="0"/>
          <w:bCs w:val="0"/>
          <w:strike/>
          <w:sz w:val="24"/>
          <w:szCs w:val="24"/>
          <w:lang w:val="es-ES"/>
        </w:rPr>
      </w:pPr>
      <w:r w:rsidRPr="00994900">
        <w:rPr>
          <w:rFonts w:ascii="Book Antiqua" w:hAnsi="Book Antiqua"/>
          <w:b w:val="0"/>
          <w:bCs w:val="0"/>
          <w:strike/>
          <w:sz w:val="24"/>
          <w:szCs w:val="24"/>
        </w:rPr>
        <w:t>…</w:t>
      </w:r>
    </w:p>
    <w:p w14:paraId="11DF8712"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bCs w:val="0"/>
          <w:strike/>
          <w:sz w:val="24"/>
          <w:szCs w:val="24"/>
          <w:lang w:val="es-ES"/>
        </w:rPr>
      </w:pPr>
      <w:r w:rsidRPr="00994900">
        <w:rPr>
          <w:rFonts w:ascii="Book Antiqua" w:hAnsi="Book Antiqua"/>
          <w:b w:val="0"/>
          <w:bCs w:val="0"/>
          <w:strike/>
          <w:sz w:val="24"/>
          <w:szCs w:val="24"/>
          <w:lang w:val="es-ES"/>
        </w:rPr>
        <w:t>…</w:t>
      </w:r>
    </w:p>
    <w:p w14:paraId="474D7B0E" w14:textId="6283A631" w:rsidR="008A7FE5" w:rsidRPr="00994900" w:rsidRDefault="008A7FE5" w:rsidP="008A7FE5">
      <w:pPr>
        <w:pStyle w:val="Level4"/>
        <w:widowControl/>
        <w:spacing w:before="120" w:after="240" w:line="480" w:lineRule="auto"/>
        <w:ind w:left="360"/>
        <w:contextualSpacing/>
        <w:jc w:val="both"/>
        <w:rPr>
          <w:rFonts w:ascii="Book Antiqua" w:hAnsi="Book Antiqua"/>
          <w:b w:val="0"/>
          <w:bCs w:val="0"/>
          <w:i/>
          <w:iCs/>
          <w:strike/>
          <w:sz w:val="24"/>
          <w:szCs w:val="24"/>
          <w:lang w:val="es-ES"/>
        </w:rPr>
      </w:pPr>
      <w:r w:rsidRPr="00994900">
        <w:rPr>
          <w:rFonts w:ascii="Book Antiqua" w:hAnsi="Book Antiqua"/>
          <w:b w:val="0"/>
          <w:bCs w:val="0"/>
          <w:strike/>
          <w:sz w:val="24"/>
          <w:szCs w:val="24"/>
          <w:lang w:val="es-ES"/>
        </w:rPr>
        <w:t xml:space="preserve">g) Cazador deportivo — Persona a la cual el </w:t>
      </w:r>
      <w:proofErr w:type="gramStart"/>
      <w:r w:rsidRPr="00994900">
        <w:rPr>
          <w:rFonts w:ascii="Book Antiqua" w:hAnsi="Book Antiqua"/>
          <w:b w:val="0"/>
          <w:bCs w:val="0"/>
          <w:strike/>
          <w:sz w:val="24"/>
          <w:szCs w:val="24"/>
          <w:lang w:val="es-ES"/>
        </w:rPr>
        <w:t>Secretario</w:t>
      </w:r>
      <w:proofErr w:type="gramEnd"/>
      <w:r w:rsidRPr="00994900">
        <w:rPr>
          <w:rFonts w:ascii="Book Antiqua" w:hAnsi="Book Antiqua"/>
          <w:b w:val="0"/>
          <w:bCs w:val="0"/>
          <w:strike/>
          <w:sz w:val="24"/>
          <w:szCs w:val="24"/>
          <w:lang w:val="es-ES"/>
        </w:rPr>
        <w:t xml:space="preserve"> le otorga una [</w:t>
      </w:r>
      <w:r w:rsidRPr="00994900">
        <w:rPr>
          <w:rFonts w:ascii="Book Antiqua" w:hAnsi="Book Antiqua"/>
          <w:strike/>
          <w:sz w:val="24"/>
          <w:szCs w:val="24"/>
          <w:lang w:val="es-ES"/>
        </w:rPr>
        <w:t>licencia]</w:t>
      </w:r>
      <w:r w:rsidRPr="00994900">
        <w:rPr>
          <w:rFonts w:ascii="Book Antiqua" w:hAnsi="Book Antiqua"/>
          <w:b w:val="0"/>
          <w:bCs w:val="0"/>
          <w:strike/>
          <w:sz w:val="24"/>
          <w:szCs w:val="24"/>
          <w:lang w:val="es-ES"/>
        </w:rPr>
        <w:t xml:space="preserve"> </w:t>
      </w:r>
      <w:r w:rsidRPr="00994900">
        <w:rPr>
          <w:rFonts w:ascii="Book Antiqua" w:hAnsi="Book Antiqua"/>
          <w:b w:val="0"/>
          <w:bCs w:val="0"/>
          <w:i/>
          <w:iCs/>
          <w:strike/>
          <w:sz w:val="24"/>
          <w:szCs w:val="24"/>
          <w:lang w:val="es-ES"/>
        </w:rPr>
        <w:t xml:space="preserve">autorización </w:t>
      </w:r>
      <w:r w:rsidRPr="00994900">
        <w:rPr>
          <w:rFonts w:ascii="Book Antiqua" w:hAnsi="Book Antiqua"/>
          <w:b w:val="0"/>
          <w:bCs w:val="0"/>
          <w:strike/>
          <w:sz w:val="24"/>
          <w:szCs w:val="24"/>
          <w:lang w:val="es-ES"/>
        </w:rPr>
        <w:t xml:space="preserve">para practicar la caza deportiva en Puerto Rico. </w:t>
      </w:r>
      <w:r w:rsidRPr="00994900">
        <w:rPr>
          <w:rFonts w:ascii="Book Antiqua" w:hAnsi="Book Antiqua"/>
          <w:b w:val="0"/>
          <w:bCs w:val="0"/>
          <w:i/>
          <w:iCs/>
          <w:strike/>
          <w:sz w:val="24"/>
          <w:szCs w:val="24"/>
          <w:lang w:val="es-ES"/>
        </w:rPr>
        <w:t>En caso de utilizar un arma de fuego para tales fines, deberá contar, además, con una licencia de armas expedida por la Policía de Puerto Rico.</w:t>
      </w:r>
    </w:p>
    <w:p w14:paraId="0276A6CD"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bCs w:val="0"/>
          <w:strike/>
          <w:sz w:val="24"/>
          <w:szCs w:val="24"/>
          <w:lang w:val="es-ES"/>
        </w:rPr>
      </w:pPr>
      <w:r w:rsidRPr="00994900">
        <w:rPr>
          <w:rFonts w:ascii="Book Antiqua" w:hAnsi="Book Antiqua"/>
          <w:b w:val="0"/>
          <w:bCs w:val="0"/>
          <w:strike/>
          <w:sz w:val="24"/>
          <w:szCs w:val="24"/>
          <w:lang w:val="es-ES"/>
        </w:rPr>
        <w:t>…</w:t>
      </w:r>
    </w:p>
    <w:p w14:paraId="1CE9AA5E" w14:textId="20B5A7AC" w:rsidR="008A7FE5" w:rsidRPr="00994900" w:rsidRDefault="008A7FE5" w:rsidP="008A7FE5">
      <w:pPr>
        <w:pStyle w:val="Level4"/>
        <w:widowControl/>
        <w:spacing w:before="120" w:after="240" w:line="480" w:lineRule="auto"/>
        <w:ind w:left="360"/>
        <w:contextualSpacing/>
        <w:jc w:val="both"/>
        <w:rPr>
          <w:rFonts w:ascii="Book Antiqua" w:hAnsi="Book Antiqua"/>
          <w:b w:val="0"/>
          <w:bCs w:val="0"/>
          <w:i/>
          <w:iCs/>
          <w:strike/>
          <w:sz w:val="24"/>
          <w:szCs w:val="24"/>
          <w:lang w:val="es-ES"/>
        </w:rPr>
      </w:pPr>
      <w:r w:rsidRPr="00994900">
        <w:rPr>
          <w:rFonts w:ascii="Book Antiqua" w:hAnsi="Book Antiqua"/>
          <w:b w:val="0"/>
          <w:bCs w:val="0"/>
          <w:strike/>
          <w:sz w:val="24"/>
          <w:szCs w:val="24"/>
        </w:rPr>
        <w:t xml:space="preserve">t) </w:t>
      </w:r>
      <w:r w:rsidRPr="00994900">
        <w:rPr>
          <w:rFonts w:ascii="Book Antiqua" w:hAnsi="Book Antiqua"/>
          <w:strike/>
          <w:sz w:val="24"/>
          <w:szCs w:val="24"/>
        </w:rPr>
        <w:t>[Licencia]</w:t>
      </w:r>
      <w:r w:rsidRPr="00994900">
        <w:rPr>
          <w:rFonts w:ascii="Book Antiqua" w:hAnsi="Book Antiqua"/>
          <w:b w:val="0"/>
          <w:bCs w:val="0"/>
          <w:strike/>
          <w:sz w:val="24"/>
          <w:szCs w:val="24"/>
        </w:rPr>
        <w:t xml:space="preserve"> </w:t>
      </w:r>
      <w:r w:rsidRPr="00994900">
        <w:rPr>
          <w:rFonts w:ascii="Book Antiqua" w:hAnsi="Book Antiqua"/>
          <w:b w:val="0"/>
          <w:bCs w:val="0"/>
          <w:i/>
          <w:iCs/>
          <w:strike/>
          <w:sz w:val="24"/>
          <w:szCs w:val="24"/>
        </w:rPr>
        <w:t>Sello</w:t>
      </w:r>
      <w:r w:rsidRPr="00994900">
        <w:rPr>
          <w:rFonts w:ascii="Book Antiqua" w:hAnsi="Book Antiqua"/>
          <w:b w:val="0"/>
          <w:bCs w:val="0"/>
          <w:strike/>
          <w:sz w:val="24"/>
          <w:szCs w:val="24"/>
        </w:rPr>
        <w:t xml:space="preserve">— Autorización escrita otorgada por el </w:t>
      </w:r>
      <w:proofErr w:type="gramStart"/>
      <w:r w:rsidRPr="00994900">
        <w:rPr>
          <w:rFonts w:ascii="Book Antiqua" w:hAnsi="Book Antiqua"/>
          <w:b w:val="0"/>
          <w:bCs w:val="0"/>
          <w:strike/>
          <w:sz w:val="24"/>
          <w:szCs w:val="24"/>
        </w:rPr>
        <w:t>Secretario</w:t>
      </w:r>
      <w:proofErr w:type="gramEnd"/>
      <w:r w:rsidRPr="00994900">
        <w:rPr>
          <w:rFonts w:ascii="Book Antiqua" w:hAnsi="Book Antiqua"/>
          <w:b w:val="0"/>
          <w:bCs w:val="0"/>
          <w:strike/>
          <w:sz w:val="24"/>
          <w:szCs w:val="24"/>
        </w:rPr>
        <w:t xml:space="preserve"> para practicar diversas actividades que se definen en esta Ley y sus reglamentos</w:t>
      </w:r>
      <w:r w:rsidRPr="00994900">
        <w:rPr>
          <w:rFonts w:ascii="Book Antiqua" w:hAnsi="Book Antiqua"/>
          <w:b w:val="0"/>
          <w:bCs w:val="0"/>
          <w:i/>
          <w:iCs/>
          <w:strike/>
          <w:sz w:val="24"/>
          <w:szCs w:val="24"/>
        </w:rPr>
        <w:t>, y por el cual se pagan los debidos aranceles</w:t>
      </w:r>
      <w:r w:rsidRPr="00994900">
        <w:rPr>
          <w:rFonts w:ascii="Book Antiqua" w:hAnsi="Book Antiqua"/>
          <w:b w:val="0"/>
          <w:bCs w:val="0"/>
          <w:strike/>
          <w:sz w:val="24"/>
          <w:szCs w:val="24"/>
        </w:rPr>
        <w:t>.</w:t>
      </w:r>
      <w:r w:rsidRPr="00994900">
        <w:rPr>
          <w:rFonts w:ascii="Book Antiqua" w:hAnsi="Book Antiqua"/>
          <w:b w:val="0"/>
          <w:bCs w:val="0"/>
          <w:i/>
          <w:iCs/>
          <w:strike/>
          <w:sz w:val="24"/>
          <w:szCs w:val="24"/>
          <w:lang w:val="es-ES"/>
        </w:rPr>
        <w:t xml:space="preserve"> En caso de utilizar un arma de fuego para practicar el deporte, deberá contar, además, con una licencia de armas expedida por la Policía de Puerto Rico.</w:t>
      </w:r>
    </w:p>
    <w:p w14:paraId="4B398BDA"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bCs w:val="0"/>
          <w:strike/>
          <w:sz w:val="24"/>
          <w:szCs w:val="24"/>
          <w:lang w:val="es-ES"/>
        </w:rPr>
      </w:pPr>
      <w:r w:rsidRPr="00994900">
        <w:rPr>
          <w:rFonts w:ascii="Book Antiqua" w:hAnsi="Book Antiqua"/>
          <w:b w:val="0"/>
          <w:bCs w:val="0"/>
          <w:strike/>
          <w:sz w:val="24"/>
          <w:szCs w:val="24"/>
          <w:lang w:val="es-ES"/>
        </w:rPr>
        <w:t>…”</w:t>
      </w:r>
    </w:p>
    <w:p w14:paraId="79B70169" w14:textId="657D35B3" w:rsidR="008A7FE5" w:rsidRPr="00994900" w:rsidRDefault="008A7FE5" w:rsidP="008A7FE5">
      <w:pPr>
        <w:widowControl w:val="0"/>
        <w:spacing w:before="120" w:after="120" w:line="480" w:lineRule="auto"/>
        <w:ind w:firstLine="360"/>
        <w:jc w:val="both"/>
        <w:rPr>
          <w:rFonts w:ascii="Book Antiqua" w:hAnsi="Book Antiqua"/>
          <w:strike/>
          <w:lang w:val="es-ES"/>
        </w:rPr>
      </w:pPr>
      <w:r w:rsidRPr="00994900">
        <w:rPr>
          <w:rFonts w:ascii="Book Antiqua" w:hAnsi="Book Antiqua"/>
          <w:strike/>
          <w:lang w:val="es-ES"/>
        </w:rPr>
        <w:t>Sección 1</w:t>
      </w:r>
      <w:r w:rsidR="00F6449B" w:rsidRPr="00994900">
        <w:rPr>
          <w:rFonts w:ascii="Book Antiqua" w:hAnsi="Book Antiqua"/>
          <w:strike/>
          <w:lang w:val="es-ES"/>
        </w:rPr>
        <w:t>2</w:t>
      </w:r>
      <w:r w:rsidRPr="00994900">
        <w:rPr>
          <w:rFonts w:ascii="Book Antiqua" w:hAnsi="Book Antiqua"/>
          <w:strike/>
          <w:lang w:val="es-ES"/>
        </w:rPr>
        <w:t>.- Para enmendar el Artículo 6, incisos a), j) y k),</w:t>
      </w:r>
      <w:r w:rsidRPr="00994900">
        <w:rPr>
          <w:rStyle w:val="s2"/>
          <w:rFonts w:ascii="Book Antiqua" w:hAnsi="Book Antiqua"/>
          <w:strike/>
          <w:lang w:val="es-ES"/>
        </w:rPr>
        <w:t xml:space="preserve"> de la Ley 241-1999, según enmendada, conocida como “Nueva Ley de Vida Silvestre de Puerto Rico”, para que lea como sigue: </w:t>
      </w:r>
    </w:p>
    <w:p w14:paraId="7CBE0377" w14:textId="77777777" w:rsidR="008A7FE5" w:rsidRPr="00994900" w:rsidRDefault="008A7FE5" w:rsidP="008A7FE5">
      <w:pPr>
        <w:pStyle w:val="Level4"/>
        <w:spacing w:before="120" w:after="240" w:line="480" w:lineRule="auto"/>
        <w:ind w:left="360"/>
        <w:contextualSpacing/>
        <w:jc w:val="both"/>
        <w:rPr>
          <w:rFonts w:ascii="Book Antiqua" w:hAnsi="Book Antiqua"/>
          <w:strike/>
          <w:sz w:val="24"/>
          <w:szCs w:val="24"/>
        </w:rPr>
      </w:pPr>
      <w:r w:rsidRPr="00994900">
        <w:rPr>
          <w:rFonts w:ascii="Book Antiqua" w:hAnsi="Book Antiqua"/>
          <w:b w:val="0"/>
          <w:bCs w:val="0"/>
          <w:strike/>
          <w:sz w:val="24"/>
          <w:szCs w:val="24"/>
        </w:rPr>
        <w:t xml:space="preserve">“Artículo </w:t>
      </w:r>
      <w:proofErr w:type="gramStart"/>
      <w:r w:rsidRPr="00994900">
        <w:rPr>
          <w:rFonts w:ascii="Book Antiqua" w:hAnsi="Book Antiqua"/>
          <w:b w:val="0"/>
          <w:bCs w:val="0"/>
          <w:strike/>
          <w:sz w:val="24"/>
          <w:szCs w:val="24"/>
        </w:rPr>
        <w:t>6.</w:t>
      </w:r>
      <w:r w:rsidRPr="00994900">
        <w:rPr>
          <w:rFonts w:ascii="Book Antiqua" w:hAnsi="Book Antiqua"/>
          <w:b w:val="0"/>
          <w:bCs w:val="0"/>
          <w:strike/>
        </w:rPr>
        <w:t>—</w:t>
      </w:r>
      <w:proofErr w:type="gramEnd"/>
      <w:r w:rsidRPr="00994900">
        <w:rPr>
          <w:rFonts w:ascii="Book Antiqua" w:hAnsi="Book Antiqua"/>
          <w:b w:val="0"/>
          <w:bCs w:val="0"/>
          <w:strike/>
        </w:rPr>
        <w:t xml:space="preserve"> </w:t>
      </w:r>
      <w:r w:rsidRPr="00994900">
        <w:rPr>
          <w:rFonts w:ascii="Book Antiqua" w:hAnsi="Book Antiqua"/>
          <w:b w:val="0"/>
          <w:bCs w:val="0"/>
          <w:i/>
          <w:iCs/>
          <w:strike/>
          <w:sz w:val="24"/>
          <w:szCs w:val="24"/>
        </w:rPr>
        <w:t>Prohibiciones</w:t>
      </w:r>
    </w:p>
    <w:p w14:paraId="2097E2D8" w14:textId="77777777" w:rsidR="008A7FE5" w:rsidRPr="00994900" w:rsidRDefault="008A7FE5" w:rsidP="008A7FE5">
      <w:pPr>
        <w:pStyle w:val="Level4"/>
        <w:spacing w:before="120" w:after="0" w:line="480" w:lineRule="auto"/>
        <w:ind w:left="360" w:firstLine="348"/>
        <w:contextualSpacing/>
        <w:jc w:val="both"/>
        <w:rPr>
          <w:rFonts w:ascii="Book Antiqua" w:hAnsi="Book Antiqua"/>
          <w:b w:val="0"/>
          <w:bCs w:val="0"/>
          <w:strike/>
          <w:sz w:val="24"/>
          <w:szCs w:val="24"/>
        </w:rPr>
      </w:pPr>
      <w:r w:rsidRPr="00994900">
        <w:rPr>
          <w:rFonts w:ascii="Book Antiqua" w:hAnsi="Book Antiqua"/>
          <w:b w:val="0"/>
          <w:bCs w:val="0"/>
          <w:strike/>
          <w:sz w:val="24"/>
          <w:szCs w:val="24"/>
        </w:rPr>
        <w:t xml:space="preserve">Los siguientes actos serán considerados ilegales y sujetos a ser penalizados de la manera que más adelante se dispone en esta Ley: </w:t>
      </w:r>
    </w:p>
    <w:p w14:paraId="7DE6409F" w14:textId="53E945AA" w:rsidR="008A7FE5" w:rsidRPr="00994900" w:rsidRDefault="008A7FE5" w:rsidP="008A7FE5">
      <w:pPr>
        <w:pStyle w:val="Level4"/>
        <w:widowControl/>
        <w:spacing w:before="120" w:after="240" w:line="480" w:lineRule="auto"/>
        <w:ind w:left="360"/>
        <w:contextualSpacing/>
        <w:jc w:val="both"/>
        <w:rPr>
          <w:rFonts w:ascii="Book Antiqua" w:hAnsi="Book Antiqua"/>
          <w:b w:val="0"/>
          <w:bCs w:val="0"/>
          <w:i/>
          <w:iCs/>
          <w:strike/>
          <w:sz w:val="24"/>
          <w:szCs w:val="24"/>
          <w:lang w:val="es-ES"/>
        </w:rPr>
      </w:pPr>
      <w:r w:rsidRPr="00994900">
        <w:rPr>
          <w:rFonts w:ascii="Book Antiqua" w:hAnsi="Book Antiqua"/>
          <w:b w:val="0"/>
          <w:bCs w:val="0"/>
          <w:strike/>
          <w:sz w:val="24"/>
          <w:szCs w:val="24"/>
        </w:rPr>
        <w:lastRenderedPageBreak/>
        <w:t xml:space="preserve">a) Cazar deportivamente en Puerto Rico sin la correspondiente licencia de caza deportiva </w:t>
      </w:r>
      <w:r w:rsidRPr="00994900">
        <w:rPr>
          <w:rFonts w:ascii="Book Antiqua" w:hAnsi="Book Antiqua"/>
          <w:b w:val="0"/>
          <w:bCs w:val="0"/>
          <w:i/>
          <w:iCs/>
          <w:strike/>
          <w:sz w:val="24"/>
          <w:szCs w:val="24"/>
        </w:rPr>
        <w:t xml:space="preserve">emitida por la Policía de Puerto Rico </w:t>
      </w:r>
      <w:r w:rsidRPr="00994900">
        <w:rPr>
          <w:rFonts w:ascii="Book Antiqua" w:hAnsi="Book Antiqua"/>
          <w:b w:val="0"/>
          <w:bCs w:val="0"/>
          <w:strike/>
          <w:sz w:val="24"/>
          <w:szCs w:val="24"/>
        </w:rPr>
        <w:t xml:space="preserve">y sin </w:t>
      </w:r>
      <w:r w:rsidRPr="00994900">
        <w:rPr>
          <w:rFonts w:ascii="Book Antiqua" w:hAnsi="Book Antiqua"/>
          <w:b w:val="0"/>
          <w:bCs w:val="0"/>
          <w:i/>
          <w:iCs/>
          <w:strike/>
          <w:sz w:val="24"/>
          <w:szCs w:val="24"/>
        </w:rPr>
        <w:t xml:space="preserve">contar con </w:t>
      </w:r>
      <w:r w:rsidRPr="00994900">
        <w:rPr>
          <w:rFonts w:ascii="Book Antiqua" w:hAnsi="Book Antiqua"/>
          <w:b w:val="0"/>
          <w:bCs w:val="0"/>
          <w:strike/>
          <w:sz w:val="24"/>
          <w:szCs w:val="24"/>
        </w:rPr>
        <w:t>el sello oficial de la temporada, cuando aplique.</w:t>
      </w:r>
      <w:r w:rsidRPr="00994900">
        <w:rPr>
          <w:rFonts w:ascii="Book Antiqua" w:hAnsi="Book Antiqua"/>
          <w:b w:val="0"/>
          <w:bCs w:val="0"/>
          <w:i/>
          <w:iCs/>
          <w:strike/>
          <w:sz w:val="24"/>
          <w:szCs w:val="24"/>
        </w:rPr>
        <w:t xml:space="preserve"> </w:t>
      </w:r>
    </w:p>
    <w:p w14:paraId="054A10E5" w14:textId="77777777" w:rsidR="008A7FE5" w:rsidRPr="00994900" w:rsidRDefault="008A7FE5" w:rsidP="008A7FE5">
      <w:pPr>
        <w:pStyle w:val="Level4"/>
        <w:spacing w:before="120" w:after="0" w:line="480" w:lineRule="auto"/>
        <w:ind w:left="360"/>
        <w:contextualSpacing/>
        <w:jc w:val="both"/>
        <w:rPr>
          <w:rFonts w:ascii="Book Antiqua" w:hAnsi="Book Antiqua"/>
          <w:b w:val="0"/>
          <w:bCs w:val="0"/>
          <w:strike/>
          <w:sz w:val="24"/>
          <w:szCs w:val="24"/>
        </w:rPr>
      </w:pPr>
      <w:r w:rsidRPr="00994900">
        <w:rPr>
          <w:rFonts w:ascii="Book Antiqua" w:hAnsi="Book Antiqua"/>
          <w:b w:val="0"/>
          <w:bCs w:val="0"/>
          <w:strike/>
          <w:sz w:val="24"/>
          <w:szCs w:val="24"/>
        </w:rPr>
        <w:t>b) …</w:t>
      </w:r>
    </w:p>
    <w:p w14:paraId="0576E1DC" w14:textId="77777777" w:rsidR="008A7FE5" w:rsidRPr="00994900" w:rsidRDefault="008A7FE5" w:rsidP="008A7FE5">
      <w:pPr>
        <w:pStyle w:val="Level4"/>
        <w:spacing w:before="120" w:after="0" w:line="480" w:lineRule="auto"/>
        <w:ind w:left="360"/>
        <w:contextualSpacing/>
        <w:jc w:val="both"/>
        <w:rPr>
          <w:rFonts w:ascii="Book Antiqua" w:hAnsi="Book Antiqua"/>
          <w:b w:val="0"/>
          <w:bCs w:val="0"/>
          <w:strike/>
          <w:sz w:val="24"/>
          <w:szCs w:val="24"/>
        </w:rPr>
      </w:pPr>
      <w:r w:rsidRPr="00994900">
        <w:rPr>
          <w:rFonts w:ascii="Book Antiqua" w:hAnsi="Book Antiqua"/>
          <w:b w:val="0"/>
          <w:bCs w:val="0"/>
          <w:strike/>
          <w:sz w:val="24"/>
          <w:szCs w:val="24"/>
        </w:rPr>
        <w:t>…</w:t>
      </w:r>
    </w:p>
    <w:p w14:paraId="3CC35F08"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bCs w:val="0"/>
          <w:i/>
          <w:iCs/>
          <w:strike/>
          <w:sz w:val="24"/>
          <w:szCs w:val="24"/>
          <w:lang w:val="es-ES"/>
        </w:rPr>
      </w:pPr>
      <w:r w:rsidRPr="00994900">
        <w:rPr>
          <w:rFonts w:ascii="Book Antiqua" w:hAnsi="Book Antiqua"/>
          <w:b w:val="0"/>
          <w:bCs w:val="0"/>
          <w:strike/>
          <w:sz w:val="24"/>
          <w:szCs w:val="24"/>
        </w:rPr>
        <w:t>j) Portar, transportar un arma, o cazar con un arma que no esté registrada, según se establece más adelante en esta Ley.</w:t>
      </w:r>
      <w:r w:rsidRPr="00994900">
        <w:rPr>
          <w:rFonts w:ascii="Book Antiqua" w:hAnsi="Book Antiqua"/>
          <w:b w:val="0"/>
          <w:bCs w:val="0"/>
          <w:i/>
          <w:iCs/>
          <w:strike/>
          <w:sz w:val="24"/>
          <w:szCs w:val="24"/>
          <w:lang w:val="es-ES"/>
        </w:rPr>
        <w:t xml:space="preserve"> De ser un arma de fuego, deberá estar inscrita, además, en el Registro </w:t>
      </w:r>
      <w:r w:rsidRPr="00994900">
        <w:rPr>
          <w:rFonts w:ascii="Book Antiqua" w:hAnsi="Book Antiqua"/>
          <w:b w:val="0"/>
          <w:i/>
          <w:iCs/>
          <w:strike/>
          <w:sz w:val="24"/>
          <w:szCs w:val="24"/>
        </w:rPr>
        <w:t>Electrónico creado al amparo de la Ley de Armas de Puerto Rico de 2020</w:t>
      </w:r>
      <w:r w:rsidRPr="00994900">
        <w:rPr>
          <w:rFonts w:ascii="Book Antiqua" w:hAnsi="Book Antiqua"/>
          <w:b w:val="0"/>
          <w:bCs w:val="0"/>
          <w:i/>
          <w:iCs/>
          <w:strike/>
          <w:sz w:val="24"/>
          <w:szCs w:val="24"/>
          <w:lang w:val="es-ES"/>
        </w:rPr>
        <w:t xml:space="preserve">. </w:t>
      </w:r>
    </w:p>
    <w:p w14:paraId="2E2192E5" w14:textId="2FE5AB66"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rPr>
        <w:t xml:space="preserve">k) Portar o transportar cualquier arma de caza deportiva fuera de las temporadas de caza, ya sea en la persona del cazador, en el vehículo o cualquier otro medio de transporte, incluyendo un animal en que éste se encuentre o en cualquier animal. En el caso que la misma deba transportarse para propósitos ajenos a la caza deportiva deberá obtenerse una autorización escrita </w:t>
      </w:r>
      <w:r w:rsidR="00F00ECA" w:rsidRPr="00994900">
        <w:rPr>
          <w:rFonts w:ascii="Book Antiqua" w:hAnsi="Book Antiqua"/>
          <w:b w:val="0"/>
          <w:strike/>
          <w:sz w:val="24"/>
          <w:szCs w:val="24"/>
        </w:rPr>
        <w:t>[</w:t>
      </w:r>
      <w:r w:rsidRPr="00994900">
        <w:rPr>
          <w:rFonts w:ascii="Book Antiqua" w:hAnsi="Book Antiqua"/>
          <w:bCs w:val="0"/>
          <w:strike/>
          <w:sz w:val="24"/>
          <w:szCs w:val="24"/>
        </w:rPr>
        <w:t>del Comisionado del Negociado</w:t>
      </w:r>
      <w:r w:rsidR="00F00ECA" w:rsidRPr="00994900">
        <w:rPr>
          <w:rFonts w:ascii="Book Antiqua" w:hAnsi="Book Antiqua"/>
          <w:bCs w:val="0"/>
          <w:strike/>
          <w:sz w:val="24"/>
          <w:szCs w:val="24"/>
        </w:rPr>
        <w:t>]</w:t>
      </w:r>
      <w:r w:rsidRPr="00994900">
        <w:rPr>
          <w:rFonts w:ascii="Book Antiqua" w:hAnsi="Book Antiqua"/>
          <w:b w:val="0"/>
          <w:strike/>
          <w:sz w:val="24"/>
          <w:szCs w:val="24"/>
        </w:rPr>
        <w:t xml:space="preserve"> de la Policía </w:t>
      </w:r>
      <w:r w:rsidRPr="00994900">
        <w:rPr>
          <w:rFonts w:ascii="Book Antiqua" w:hAnsi="Book Antiqua"/>
          <w:bCs w:val="0"/>
          <w:strike/>
          <w:sz w:val="24"/>
          <w:szCs w:val="24"/>
        </w:rPr>
        <w:t>[o]</w:t>
      </w:r>
      <w:r w:rsidRPr="00994900">
        <w:rPr>
          <w:rFonts w:ascii="Book Antiqua" w:hAnsi="Book Antiqua"/>
          <w:b w:val="0"/>
          <w:strike/>
          <w:sz w:val="24"/>
          <w:szCs w:val="24"/>
        </w:rPr>
        <w:t xml:space="preserve"> </w:t>
      </w:r>
      <w:r w:rsidRPr="00994900">
        <w:rPr>
          <w:rFonts w:ascii="Book Antiqua" w:hAnsi="Book Antiqua"/>
          <w:b w:val="0"/>
          <w:i/>
          <w:iCs/>
          <w:strike/>
          <w:sz w:val="24"/>
          <w:szCs w:val="24"/>
        </w:rPr>
        <w:t>y</w:t>
      </w:r>
      <w:r w:rsidRPr="00994900">
        <w:rPr>
          <w:rFonts w:ascii="Book Antiqua" w:hAnsi="Book Antiqua"/>
          <w:b w:val="0"/>
          <w:strike/>
          <w:sz w:val="24"/>
          <w:szCs w:val="24"/>
        </w:rPr>
        <w:t xml:space="preserve"> tener licencia de armas vigente y el arma deberá estar registrada en el Registro Electrónico creado al amparo de la Ley de Armas de Puerto Rico de 2020. </w:t>
      </w:r>
      <w:r w:rsidRPr="00994900">
        <w:rPr>
          <w:rFonts w:ascii="Book Antiqua" w:hAnsi="Book Antiqua"/>
          <w:b w:val="0"/>
          <w:i/>
          <w:iCs/>
          <w:strike/>
          <w:sz w:val="24"/>
          <w:szCs w:val="24"/>
        </w:rPr>
        <w:t>Tal prohibición no incluye la transportación y uso en los polígonos de tiro.</w:t>
      </w:r>
      <w:r w:rsidRPr="00994900">
        <w:rPr>
          <w:rFonts w:ascii="Book Antiqua" w:hAnsi="Book Antiqua"/>
          <w:b w:val="0"/>
          <w:strike/>
          <w:sz w:val="24"/>
          <w:szCs w:val="24"/>
        </w:rPr>
        <w:t>”</w:t>
      </w:r>
    </w:p>
    <w:p w14:paraId="590D1EA0" w14:textId="3D42F53A" w:rsidR="008A7FE5" w:rsidRPr="00994900" w:rsidRDefault="008A7FE5" w:rsidP="008A7FE5">
      <w:pPr>
        <w:widowControl w:val="0"/>
        <w:spacing w:before="120" w:after="120" w:line="480" w:lineRule="auto"/>
        <w:ind w:firstLine="360"/>
        <w:jc w:val="both"/>
        <w:rPr>
          <w:rFonts w:ascii="Book Antiqua" w:hAnsi="Book Antiqua"/>
          <w:strike/>
          <w:lang w:val="es-ES"/>
        </w:rPr>
      </w:pPr>
      <w:r w:rsidRPr="00994900">
        <w:rPr>
          <w:rFonts w:ascii="Book Antiqua" w:hAnsi="Book Antiqua"/>
          <w:strike/>
          <w:lang w:val="es-ES"/>
        </w:rPr>
        <w:t>Sección 1</w:t>
      </w:r>
      <w:r w:rsidR="00F6449B" w:rsidRPr="00994900">
        <w:rPr>
          <w:rFonts w:ascii="Book Antiqua" w:hAnsi="Book Antiqua"/>
          <w:strike/>
          <w:lang w:val="es-ES"/>
        </w:rPr>
        <w:t>3</w:t>
      </w:r>
      <w:r w:rsidRPr="00994900">
        <w:rPr>
          <w:rFonts w:ascii="Book Antiqua" w:hAnsi="Book Antiqua"/>
          <w:strike/>
          <w:lang w:val="es-ES"/>
        </w:rPr>
        <w:t xml:space="preserve">.- Para enmendar el Artículo 7, inciso b) </w:t>
      </w:r>
      <w:r w:rsidRPr="00994900">
        <w:rPr>
          <w:rStyle w:val="s2"/>
          <w:rFonts w:ascii="Book Antiqua" w:hAnsi="Book Antiqua"/>
          <w:strike/>
          <w:lang w:val="es-ES"/>
        </w:rPr>
        <w:t xml:space="preserve">de la Ley 241-1999, según enmendada, conocida como “Nueva Ley de Vida Silvestre de Puerto Rico”, para que lea como sigue: </w:t>
      </w:r>
    </w:p>
    <w:p w14:paraId="675CCC3F" w14:textId="77777777" w:rsidR="008A7FE5" w:rsidRPr="00994900" w:rsidRDefault="008A7FE5" w:rsidP="008A7FE5">
      <w:pPr>
        <w:pStyle w:val="Level4"/>
        <w:spacing w:before="120" w:after="240" w:line="480" w:lineRule="auto"/>
        <w:ind w:firstLine="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 xml:space="preserve">“Artículo </w:t>
      </w:r>
      <w:proofErr w:type="gramStart"/>
      <w:r w:rsidRPr="00994900">
        <w:rPr>
          <w:rFonts w:ascii="Book Antiqua" w:hAnsi="Book Antiqua"/>
          <w:b w:val="0"/>
          <w:strike/>
          <w:sz w:val="24"/>
          <w:szCs w:val="24"/>
          <w:lang w:val="es-ES"/>
        </w:rPr>
        <w:t>7.</w:t>
      </w:r>
      <w:bookmarkStart w:id="4" w:name="_Hlk200552122"/>
      <w:r w:rsidRPr="00994900">
        <w:rPr>
          <w:rFonts w:ascii="Book Antiqua" w:hAnsi="Book Antiqua"/>
          <w:b w:val="0"/>
          <w:bCs w:val="0"/>
          <w:strike/>
        </w:rPr>
        <w:t>—</w:t>
      </w:r>
      <w:bookmarkEnd w:id="4"/>
      <w:proofErr w:type="gramEnd"/>
      <w:r w:rsidRPr="00994900">
        <w:rPr>
          <w:rFonts w:ascii="Book Antiqua" w:hAnsi="Book Antiqua"/>
          <w:b w:val="0"/>
          <w:strike/>
          <w:sz w:val="24"/>
          <w:szCs w:val="24"/>
          <w:lang w:val="es-ES"/>
        </w:rPr>
        <w:t xml:space="preserve"> Cotos de Caza. </w:t>
      </w:r>
    </w:p>
    <w:p w14:paraId="6E146AD8" w14:textId="77777777" w:rsidR="008A7FE5" w:rsidRPr="00994900" w:rsidRDefault="008A7FE5" w:rsidP="008A7FE5">
      <w:pPr>
        <w:pStyle w:val="Level4"/>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a) …</w:t>
      </w:r>
    </w:p>
    <w:p w14:paraId="2053D822"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bCs w:val="0"/>
          <w:strike/>
          <w:sz w:val="24"/>
          <w:szCs w:val="24"/>
          <w:lang w:val="es-ES"/>
        </w:rPr>
      </w:pPr>
      <w:r w:rsidRPr="00994900">
        <w:rPr>
          <w:rFonts w:ascii="Book Antiqua" w:hAnsi="Book Antiqua"/>
          <w:b w:val="0"/>
          <w:bCs w:val="0"/>
          <w:strike/>
          <w:sz w:val="24"/>
          <w:szCs w:val="24"/>
          <w:lang w:val="es-ES"/>
        </w:rPr>
        <w:lastRenderedPageBreak/>
        <w:t xml:space="preserve">b) El dueño, administrador o encargado de un coto de caza deberá inscribir a su nombre las armas de caza a ser utilizadas por los clientes del coto de caza. Si dicha arma de caza es a su vez un arma de fuego, </w:t>
      </w:r>
      <w:r w:rsidRPr="00994900">
        <w:rPr>
          <w:rFonts w:ascii="Book Antiqua" w:hAnsi="Book Antiqua"/>
          <w:b w:val="0"/>
          <w:bCs w:val="0"/>
          <w:i/>
          <w:iCs/>
          <w:strike/>
          <w:sz w:val="24"/>
          <w:szCs w:val="24"/>
          <w:lang w:val="es-ES"/>
        </w:rPr>
        <w:t>el dueño deberá poseer licencia de armas y, además,</w:t>
      </w:r>
      <w:r w:rsidRPr="00994900">
        <w:rPr>
          <w:rFonts w:ascii="Book Antiqua" w:hAnsi="Book Antiqua"/>
          <w:b w:val="0"/>
          <w:bCs w:val="0"/>
          <w:strike/>
          <w:sz w:val="24"/>
          <w:szCs w:val="24"/>
          <w:lang w:val="es-ES"/>
        </w:rPr>
        <w:t xml:space="preserve"> la misma deberá ser registrada en el Registro Electrónico creado al amparo de la Ley de Armas de Puerto Rico de 2020. El </w:t>
      </w:r>
      <w:proofErr w:type="gramStart"/>
      <w:r w:rsidRPr="00994900">
        <w:rPr>
          <w:rFonts w:ascii="Book Antiqua" w:hAnsi="Book Antiqua"/>
          <w:b w:val="0"/>
          <w:bCs w:val="0"/>
          <w:strike/>
          <w:sz w:val="24"/>
          <w:szCs w:val="24"/>
          <w:lang w:val="es-ES"/>
        </w:rPr>
        <w:t>Secretario</w:t>
      </w:r>
      <w:proofErr w:type="gramEnd"/>
      <w:r w:rsidRPr="00994900">
        <w:rPr>
          <w:rFonts w:ascii="Book Antiqua" w:hAnsi="Book Antiqua"/>
          <w:b w:val="0"/>
          <w:bCs w:val="0"/>
          <w:strike/>
          <w:sz w:val="24"/>
          <w:szCs w:val="24"/>
          <w:lang w:val="es-ES"/>
        </w:rPr>
        <w:t xml:space="preserve"> fijará el número de armas de caza que podrán ser inscritas para cada coto de caza. Los clientes de un coto de caza no podrán usar, portar, transportar ya sea, en su persona o en un vehículo dichas armas de caza fuera de sus límites.</w:t>
      </w:r>
    </w:p>
    <w:p w14:paraId="4B9746F9"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c)…”</w:t>
      </w:r>
    </w:p>
    <w:p w14:paraId="058AA842" w14:textId="732480CE" w:rsidR="008A7FE5" w:rsidRPr="00994900" w:rsidRDefault="008A7FE5" w:rsidP="008A7FE5">
      <w:pPr>
        <w:widowControl w:val="0"/>
        <w:spacing w:before="120" w:after="120" w:line="480" w:lineRule="auto"/>
        <w:ind w:firstLine="360"/>
        <w:jc w:val="both"/>
        <w:rPr>
          <w:rFonts w:ascii="Book Antiqua" w:hAnsi="Book Antiqua"/>
          <w:strike/>
          <w:lang w:val="es-ES"/>
        </w:rPr>
      </w:pPr>
      <w:r w:rsidRPr="00994900">
        <w:rPr>
          <w:rFonts w:ascii="Book Antiqua" w:hAnsi="Book Antiqua"/>
          <w:strike/>
          <w:lang w:val="es-ES"/>
        </w:rPr>
        <w:t>Sección 1</w:t>
      </w:r>
      <w:r w:rsidR="00F6449B" w:rsidRPr="00994900">
        <w:rPr>
          <w:rFonts w:ascii="Book Antiqua" w:hAnsi="Book Antiqua"/>
          <w:strike/>
          <w:lang w:val="es-ES"/>
        </w:rPr>
        <w:t>4</w:t>
      </w:r>
      <w:r w:rsidRPr="00994900">
        <w:rPr>
          <w:rFonts w:ascii="Book Antiqua" w:hAnsi="Book Antiqua"/>
          <w:strike/>
          <w:lang w:val="es-ES"/>
        </w:rPr>
        <w:t xml:space="preserve">.- Para enmendar el Artículo 13 </w:t>
      </w:r>
      <w:r w:rsidRPr="00994900">
        <w:rPr>
          <w:rStyle w:val="s2"/>
          <w:rFonts w:ascii="Book Antiqua" w:hAnsi="Book Antiqua"/>
          <w:strike/>
          <w:lang w:val="es-ES"/>
        </w:rPr>
        <w:t xml:space="preserve">de la Ley 241-1999, según enmendada, conocida como “Nueva Ley de Vida Silvestre de Puerto Rico”, para que lea como sigue: </w:t>
      </w:r>
    </w:p>
    <w:p w14:paraId="3365B1BC" w14:textId="77777777" w:rsidR="008A7FE5" w:rsidRPr="00994900" w:rsidRDefault="008A7FE5" w:rsidP="008A7FE5">
      <w:pPr>
        <w:pStyle w:val="Level4"/>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 xml:space="preserve">“Artículo </w:t>
      </w:r>
      <w:proofErr w:type="gramStart"/>
      <w:r w:rsidRPr="00994900">
        <w:rPr>
          <w:rFonts w:ascii="Book Antiqua" w:hAnsi="Book Antiqua"/>
          <w:b w:val="0"/>
          <w:strike/>
          <w:sz w:val="24"/>
          <w:szCs w:val="24"/>
          <w:lang w:val="es-ES"/>
        </w:rPr>
        <w:t>13.</w:t>
      </w:r>
      <w:r w:rsidRPr="00994900">
        <w:rPr>
          <w:rFonts w:ascii="Book Antiqua" w:hAnsi="Book Antiqua"/>
          <w:b w:val="0"/>
          <w:bCs w:val="0"/>
          <w:strike/>
          <w:sz w:val="24"/>
          <w:szCs w:val="24"/>
        </w:rPr>
        <w:t>—</w:t>
      </w:r>
      <w:proofErr w:type="gramEnd"/>
      <w:r w:rsidRPr="00994900">
        <w:rPr>
          <w:rFonts w:ascii="Book Antiqua" w:hAnsi="Book Antiqua"/>
          <w:b w:val="0"/>
          <w:strike/>
          <w:sz w:val="24"/>
          <w:szCs w:val="24"/>
          <w:lang w:val="es-ES"/>
        </w:rPr>
        <w:t xml:space="preserve"> Licencia de caza deportiva.</w:t>
      </w:r>
    </w:p>
    <w:p w14:paraId="5F605741" w14:textId="77777777" w:rsidR="008A7FE5" w:rsidRPr="00994900" w:rsidRDefault="008A7FE5" w:rsidP="008A7FE5">
      <w:pPr>
        <w:pStyle w:val="Level4"/>
        <w:spacing w:before="120" w:after="240" w:line="480" w:lineRule="auto"/>
        <w:ind w:left="360"/>
        <w:contextualSpacing/>
        <w:jc w:val="both"/>
        <w:rPr>
          <w:rFonts w:ascii="Book Antiqua" w:hAnsi="Book Antiqua"/>
          <w:b w:val="0"/>
          <w:strike/>
          <w:sz w:val="24"/>
          <w:szCs w:val="24"/>
        </w:rPr>
      </w:pPr>
      <w:r w:rsidRPr="00994900">
        <w:rPr>
          <w:rFonts w:ascii="Book Antiqua" w:hAnsi="Book Antiqua"/>
          <w:bCs w:val="0"/>
          <w:strike/>
          <w:sz w:val="24"/>
          <w:szCs w:val="24"/>
          <w:lang w:val="es-ES"/>
        </w:rPr>
        <w:t xml:space="preserve">[a) </w:t>
      </w:r>
      <w:r w:rsidRPr="00994900">
        <w:rPr>
          <w:rFonts w:ascii="Book Antiqua" w:hAnsi="Book Antiqua"/>
          <w:bCs w:val="0"/>
          <w:strike/>
          <w:sz w:val="24"/>
          <w:szCs w:val="24"/>
        </w:rPr>
        <w:t>Licencia de caza deportiva —]</w:t>
      </w:r>
      <w:r w:rsidRPr="00994900">
        <w:rPr>
          <w:rFonts w:ascii="Book Antiqua" w:hAnsi="Book Antiqua"/>
          <w:b w:val="0"/>
          <w:strike/>
          <w:sz w:val="24"/>
          <w:szCs w:val="24"/>
        </w:rPr>
        <w:t xml:space="preserve"> La persona que solicite una licencia de caza deportiva deberá cumplir con </w:t>
      </w:r>
      <w:r w:rsidRPr="00994900">
        <w:rPr>
          <w:rFonts w:ascii="Book Antiqua" w:hAnsi="Book Antiqua"/>
          <w:bCs w:val="0"/>
          <w:strike/>
          <w:sz w:val="24"/>
          <w:szCs w:val="24"/>
        </w:rPr>
        <w:t>[los siguientes requisitos]</w:t>
      </w:r>
      <w:r w:rsidRPr="00994900">
        <w:rPr>
          <w:rFonts w:ascii="Book Antiqua" w:hAnsi="Book Antiqua"/>
          <w:b w:val="0"/>
          <w:strike/>
          <w:sz w:val="24"/>
          <w:szCs w:val="24"/>
        </w:rPr>
        <w:t xml:space="preserve"> </w:t>
      </w:r>
      <w:r w:rsidRPr="00994900">
        <w:rPr>
          <w:rFonts w:ascii="Book Antiqua" w:hAnsi="Book Antiqua"/>
          <w:b w:val="0"/>
          <w:i/>
          <w:iCs/>
          <w:strike/>
          <w:sz w:val="24"/>
          <w:szCs w:val="24"/>
        </w:rPr>
        <w:t>el siguiente requisito</w:t>
      </w:r>
      <w:r w:rsidRPr="00994900">
        <w:rPr>
          <w:rFonts w:ascii="Book Antiqua" w:hAnsi="Book Antiqua"/>
          <w:b w:val="0"/>
          <w:strike/>
          <w:sz w:val="24"/>
          <w:szCs w:val="24"/>
        </w:rPr>
        <w:t>:</w:t>
      </w:r>
    </w:p>
    <w:p w14:paraId="0E005047" w14:textId="77777777" w:rsidR="008A7FE5" w:rsidRPr="00994900" w:rsidRDefault="008A7FE5" w:rsidP="008A7FE5">
      <w:pPr>
        <w:pStyle w:val="Level4"/>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strike/>
          <w:sz w:val="24"/>
          <w:szCs w:val="24"/>
          <w:lang w:val="es-ES"/>
        </w:rPr>
        <w:t xml:space="preserve">[1. Estar capacitado mental y físicamente para ello. El solicitante deberá acreditar dicha capacidad uniendo a su solicitud de licencia una certificación de un médico debidamente autorizado para ejercer la medicina en Puerto Rico. Esta certificación deberá hacerse en el formulario que para ese fin autorice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w:t>
      </w:r>
    </w:p>
    <w:p w14:paraId="3D146A57"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rPr>
      </w:pPr>
      <w:r w:rsidRPr="00994900">
        <w:rPr>
          <w:rFonts w:ascii="Book Antiqua" w:hAnsi="Book Antiqua"/>
          <w:strike/>
          <w:sz w:val="24"/>
          <w:szCs w:val="24"/>
        </w:rPr>
        <w:t>2. Haber cumplido dieciocho (18) de edad. Los menores de edad, que tengan al menos catorce (14) años, podrán obtener una licencia de caza deportiva condicional, según se dispone en el Artículo 16 de esta Ley.]</w:t>
      </w:r>
    </w:p>
    <w:p w14:paraId="53406E6F" w14:textId="5F429E44" w:rsidR="008A7FE5" w:rsidRPr="00994900" w:rsidRDefault="008A7FE5" w:rsidP="008A7FE5">
      <w:pPr>
        <w:pStyle w:val="Level4"/>
        <w:widowControl/>
        <w:spacing w:before="120" w:after="240" w:line="480" w:lineRule="auto"/>
        <w:ind w:left="360"/>
        <w:contextualSpacing/>
        <w:jc w:val="both"/>
        <w:rPr>
          <w:rFonts w:ascii="Book Antiqua" w:hAnsi="Book Antiqua"/>
          <w:b w:val="0"/>
          <w:bCs w:val="0"/>
          <w:i/>
          <w:iCs/>
          <w:strike/>
          <w:sz w:val="24"/>
          <w:szCs w:val="24"/>
        </w:rPr>
      </w:pPr>
      <w:r w:rsidRPr="00994900">
        <w:rPr>
          <w:rFonts w:ascii="Book Antiqua" w:hAnsi="Book Antiqua"/>
          <w:strike/>
          <w:sz w:val="24"/>
          <w:szCs w:val="24"/>
        </w:rPr>
        <w:lastRenderedPageBreak/>
        <w:t>[3]</w:t>
      </w:r>
      <w:r w:rsidRPr="00994900">
        <w:rPr>
          <w:rFonts w:ascii="Book Antiqua" w:hAnsi="Book Antiqua"/>
          <w:b w:val="0"/>
          <w:bCs w:val="0"/>
          <w:strike/>
          <w:sz w:val="24"/>
          <w:szCs w:val="24"/>
        </w:rPr>
        <w:t xml:space="preserve"> Haber aprobado un curso de educación para cazadores en el cual se incluya un examen sobre las disposiciones de esta Ley, los reglamentos promulgados bajo ella, las destrezas y conocimientos en el uso y manejo de armas de caza y conocimiento básico de la vida silvestre de Puerto Rico. Dicho curso deberá ser solicitado mediante el formulario que para ese fin autorice el </w:t>
      </w:r>
      <w:proofErr w:type="gramStart"/>
      <w:r w:rsidRPr="00994900">
        <w:rPr>
          <w:rFonts w:ascii="Book Antiqua" w:hAnsi="Book Antiqua"/>
          <w:b w:val="0"/>
          <w:bCs w:val="0"/>
          <w:strike/>
          <w:sz w:val="24"/>
          <w:szCs w:val="24"/>
        </w:rPr>
        <w:t>Secretario</w:t>
      </w:r>
      <w:proofErr w:type="gramEnd"/>
      <w:r w:rsidRPr="00994900">
        <w:rPr>
          <w:rFonts w:ascii="Book Antiqua" w:hAnsi="Book Antiqua"/>
          <w:b w:val="0"/>
          <w:bCs w:val="0"/>
          <w:strike/>
          <w:sz w:val="24"/>
          <w:szCs w:val="24"/>
        </w:rPr>
        <w:t xml:space="preserve"> y suministrado de la manera y forma que éste determine. El </w:t>
      </w:r>
      <w:proofErr w:type="gramStart"/>
      <w:r w:rsidRPr="00994900">
        <w:rPr>
          <w:rFonts w:ascii="Book Antiqua" w:hAnsi="Book Antiqua"/>
          <w:b w:val="0"/>
          <w:bCs w:val="0"/>
          <w:strike/>
          <w:sz w:val="24"/>
          <w:szCs w:val="24"/>
        </w:rPr>
        <w:t>Secretario</w:t>
      </w:r>
      <w:proofErr w:type="gramEnd"/>
      <w:r w:rsidRPr="00994900">
        <w:rPr>
          <w:rFonts w:ascii="Book Antiqua" w:hAnsi="Book Antiqua"/>
          <w:b w:val="0"/>
          <w:bCs w:val="0"/>
          <w:strike/>
          <w:sz w:val="24"/>
          <w:szCs w:val="24"/>
        </w:rPr>
        <w:t xml:space="preserve"> determinará el costo que deberá pagar el estudiante para tomar dicho curso. El </w:t>
      </w:r>
      <w:proofErr w:type="gramStart"/>
      <w:r w:rsidRPr="00994900">
        <w:rPr>
          <w:rFonts w:ascii="Book Antiqua" w:hAnsi="Book Antiqua"/>
          <w:b w:val="0"/>
          <w:bCs w:val="0"/>
          <w:strike/>
          <w:sz w:val="24"/>
          <w:szCs w:val="24"/>
        </w:rPr>
        <w:t>Secretario</w:t>
      </w:r>
      <w:proofErr w:type="gramEnd"/>
      <w:r w:rsidRPr="00994900">
        <w:rPr>
          <w:rFonts w:ascii="Book Antiqua" w:hAnsi="Book Antiqua"/>
          <w:b w:val="0"/>
          <w:bCs w:val="0"/>
          <w:i/>
          <w:iCs/>
          <w:strike/>
          <w:sz w:val="24"/>
          <w:szCs w:val="24"/>
          <w:lang w:val="es-ES"/>
        </w:rPr>
        <w:t xml:space="preserve"> </w:t>
      </w:r>
      <w:r w:rsidRPr="00994900">
        <w:rPr>
          <w:rFonts w:ascii="Book Antiqua" w:hAnsi="Book Antiqua"/>
          <w:b w:val="0"/>
          <w:bCs w:val="0"/>
          <w:strike/>
          <w:sz w:val="24"/>
          <w:szCs w:val="24"/>
        </w:rPr>
        <w:t xml:space="preserve">acreditará las certificaciones de otras jurisdicciones en las cuales el curso de educación a </w:t>
      </w:r>
      <w:proofErr w:type="gramStart"/>
      <w:r w:rsidRPr="00994900">
        <w:rPr>
          <w:rFonts w:ascii="Book Antiqua" w:hAnsi="Book Antiqua"/>
          <w:b w:val="0"/>
          <w:bCs w:val="0"/>
          <w:strike/>
          <w:sz w:val="24"/>
          <w:szCs w:val="24"/>
        </w:rPr>
        <w:t>cazadores,</w:t>
      </w:r>
      <w:proofErr w:type="gramEnd"/>
      <w:r w:rsidRPr="00994900">
        <w:rPr>
          <w:rFonts w:ascii="Book Antiqua" w:hAnsi="Book Antiqua"/>
          <w:b w:val="0"/>
          <w:bCs w:val="0"/>
          <w:strike/>
          <w:sz w:val="24"/>
          <w:szCs w:val="24"/>
        </w:rPr>
        <w:t xml:space="preserve"> tenga contenido similar al de Puerto Rico. </w:t>
      </w:r>
      <w:r w:rsidRPr="00994900">
        <w:rPr>
          <w:rFonts w:ascii="Book Antiqua" w:hAnsi="Book Antiqua"/>
          <w:b w:val="0"/>
          <w:bCs w:val="0"/>
          <w:i/>
          <w:iCs/>
          <w:strike/>
          <w:sz w:val="24"/>
          <w:szCs w:val="24"/>
        </w:rPr>
        <w:t xml:space="preserve">Una vez expedida la certificación de cumplimiento con el requisito del curso, el solicitante, remitirá la certificación </w:t>
      </w:r>
      <w:r w:rsidR="00522FDC" w:rsidRPr="00994900">
        <w:rPr>
          <w:rFonts w:ascii="Book Antiqua" w:hAnsi="Book Antiqua"/>
          <w:b w:val="0"/>
          <w:bCs w:val="0"/>
          <w:i/>
          <w:iCs/>
          <w:strike/>
          <w:sz w:val="24"/>
          <w:szCs w:val="24"/>
        </w:rPr>
        <w:t>a la</w:t>
      </w:r>
      <w:r w:rsidRPr="00994900">
        <w:rPr>
          <w:rFonts w:ascii="Book Antiqua" w:hAnsi="Book Antiqua"/>
          <w:b w:val="0"/>
          <w:bCs w:val="0"/>
          <w:i/>
          <w:iCs/>
          <w:strike/>
          <w:sz w:val="24"/>
          <w:szCs w:val="24"/>
        </w:rPr>
        <w:t xml:space="preserve"> Policía </w:t>
      </w:r>
      <w:r w:rsidR="00522FDC" w:rsidRPr="00994900">
        <w:rPr>
          <w:rFonts w:ascii="Book Antiqua" w:hAnsi="Book Antiqua"/>
          <w:b w:val="0"/>
          <w:bCs w:val="0"/>
          <w:i/>
          <w:iCs/>
          <w:strike/>
          <w:sz w:val="24"/>
          <w:szCs w:val="24"/>
        </w:rPr>
        <w:t xml:space="preserve">de puerto Rico </w:t>
      </w:r>
      <w:r w:rsidRPr="00994900">
        <w:rPr>
          <w:rFonts w:ascii="Book Antiqua" w:hAnsi="Book Antiqua"/>
          <w:b w:val="0"/>
          <w:bCs w:val="0"/>
          <w:i/>
          <w:iCs/>
          <w:strike/>
          <w:sz w:val="24"/>
          <w:szCs w:val="24"/>
        </w:rPr>
        <w:t xml:space="preserve">para que conste en su licencia de armas. </w:t>
      </w:r>
    </w:p>
    <w:p w14:paraId="69D98891" w14:textId="77777777" w:rsidR="008A7FE5" w:rsidRPr="00994900" w:rsidRDefault="008A7FE5" w:rsidP="008A7FE5">
      <w:pPr>
        <w:pStyle w:val="Level4"/>
        <w:widowControl/>
        <w:spacing w:before="120" w:after="240" w:line="480" w:lineRule="auto"/>
        <w:ind w:left="360" w:firstLine="348"/>
        <w:contextualSpacing/>
        <w:jc w:val="both"/>
        <w:rPr>
          <w:rFonts w:ascii="Book Antiqua" w:hAnsi="Book Antiqua"/>
          <w:b w:val="0"/>
          <w:bCs w:val="0"/>
          <w:i/>
          <w:iCs/>
          <w:strike/>
          <w:sz w:val="24"/>
          <w:szCs w:val="24"/>
        </w:rPr>
      </w:pPr>
      <w:r w:rsidRPr="00994900">
        <w:rPr>
          <w:rFonts w:ascii="Book Antiqua" w:hAnsi="Book Antiqua"/>
          <w:b w:val="0"/>
          <w:bCs w:val="0"/>
          <w:i/>
          <w:iCs/>
          <w:strike/>
          <w:sz w:val="24"/>
          <w:szCs w:val="24"/>
        </w:rPr>
        <w:t>Será necesario constar con una nueva certificación cada vez que se renueve la licencia de armas.</w:t>
      </w:r>
    </w:p>
    <w:p w14:paraId="59590043"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[4. Ser a juicio del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una persona de reconocida solvencia moral a base de toda la información que se someta a esos efectos.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establecerá, mediante reglamento, el procedimiento para obtener la información necesaria para cumplir con este objetivo, no obstante, se considerará evidencia suficiente la presentación de una copia de la licencia de armas vigente. </w:t>
      </w:r>
    </w:p>
    <w:p w14:paraId="466BDF29"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5. Acompañar a la solicitud de licencia de caza una declaración jurada en la que se haga constar </w:t>
      </w:r>
      <w:r w:rsidRPr="00994900">
        <w:rPr>
          <w:rFonts w:ascii="Book Antiqua" w:hAnsi="Book Antiqua"/>
          <w:strike/>
          <w:color w:val="000000" w:themeColor="text1"/>
          <w:sz w:val="24"/>
          <w:szCs w:val="24"/>
          <w:lang w:val="es-ES"/>
        </w:rPr>
        <w:t xml:space="preserve">que nunca ha sido convicto por tribunal alguno de Puerto Rico, del exterior o de los Estados Unidos de América, de delito grave o de cualquier delito que envuelva actos de violencia o de depravación moral; o de cualquier infracción </w:t>
      </w:r>
      <w:r w:rsidRPr="00994900">
        <w:rPr>
          <w:rFonts w:ascii="Book Antiqua" w:hAnsi="Book Antiqua"/>
          <w:strike/>
          <w:color w:val="000000" w:themeColor="text1"/>
          <w:sz w:val="24"/>
          <w:szCs w:val="24"/>
          <w:lang w:val="es-ES"/>
        </w:rPr>
        <w:lastRenderedPageBreak/>
        <w:t xml:space="preserve">a la Ley de Armas. de Puerto Rico a la Ley de Sustancias Controladas de Puerto Rico. o Ley Núm. 4 de 23 de junio de 1971 o haber </w:t>
      </w:r>
      <w:r w:rsidRPr="00994900">
        <w:rPr>
          <w:rFonts w:ascii="Book Antiqua" w:hAnsi="Book Antiqua"/>
          <w:strike/>
          <w:sz w:val="24"/>
          <w:szCs w:val="24"/>
          <w:lang w:val="es-ES"/>
        </w:rPr>
        <w:t xml:space="preserve">sido convicto o multado por violar cualquier disposición de esta Ley o los reglamentos promulgados en virtud de </w:t>
      </w:r>
      <w:proofErr w:type="gramStart"/>
      <w:r w:rsidRPr="00994900">
        <w:rPr>
          <w:rFonts w:ascii="Book Antiqua" w:hAnsi="Book Antiqua"/>
          <w:strike/>
          <w:sz w:val="24"/>
          <w:szCs w:val="24"/>
          <w:lang w:val="es-ES"/>
        </w:rPr>
        <w:t>la misma</w:t>
      </w:r>
      <w:proofErr w:type="gramEnd"/>
      <w:r w:rsidRPr="00994900">
        <w:rPr>
          <w:rFonts w:ascii="Book Antiqua" w:hAnsi="Book Antiqua"/>
          <w:strike/>
          <w:sz w:val="24"/>
          <w:szCs w:val="24"/>
          <w:lang w:val="es-ES"/>
        </w:rPr>
        <w:t xml:space="preserve"> o cualquier reglamentación federal relativa a la vida silvestre. </w:t>
      </w:r>
    </w:p>
    <w:p w14:paraId="335CF30C"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6. El solicitante debe mantener un expediente negativo de Antecedentes Penales en el Negociado de la Policía de Puerto Rico. </w:t>
      </w:r>
    </w:p>
    <w:p w14:paraId="0FE4F452"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7. Pagar los derechos correspondientes que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requiera mediante reglamento. Los ingresos que por este concepto se obtengan serán depositados en el Fondo Especial para el Manejo de la Vida Silvestre en Puerto Rico. </w:t>
      </w:r>
    </w:p>
    <w:p w14:paraId="5D7DA2E9"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rPr>
      </w:pPr>
      <w:r w:rsidRPr="00994900">
        <w:rPr>
          <w:rFonts w:ascii="Book Antiqua" w:hAnsi="Book Antiqua"/>
          <w:strike/>
          <w:sz w:val="24"/>
          <w:szCs w:val="24"/>
        </w:rPr>
        <w:t xml:space="preserve">8. Cualesquiera otros requisitos que el </w:t>
      </w:r>
      <w:proofErr w:type="gramStart"/>
      <w:r w:rsidRPr="00994900">
        <w:rPr>
          <w:rFonts w:ascii="Book Antiqua" w:hAnsi="Book Antiqua"/>
          <w:strike/>
          <w:sz w:val="24"/>
          <w:szCs w:val="24"/>
        </w:rPr>
        <w:t>Secretario</w:t>
      </w:r>
      <w:proofErr w:type="gramEnd"/>
      <w:r w:rsidRPr="00994900">
        <w:rPr>
          <w:rFonts w:ascii="Book Antiqua" w:hAnsi="Book Antiqua"/>
          <w:strike/>
          <w:sz w:val="24"/>
          <w:szCs w:val="24"/>
        </w:rPr>
        <w:t xml:space="preserve"> considere pertinente a los fines de lograr los propósitos de esta Ley.</w:t>
      </w:r>
    </w:p>
    <w:p w14:paraId="37DFBC88"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b) Renovación de licencias de caza deportiva —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podrá renovar las licencias de caza deportiva mediante la radicación por parte del solicitante en el Departamento del formulario que para esos efectos se provea, en el cual se incluya un certificado de antecedentes penales negativo y una declaración jurada en la que se haga constar que las condiciones existentes al momento de la concesión de la licencia original continúan inalteradas. </w:t>
      </w:r>
    </w:p>
    <w:p w14:paraId="1D5078DD"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1. La solicitud de renovación se hará por escrito al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treinta (30) días laborables antes de la fecha de vencimiento de la licencia que será la fecha de nacimiento del solicitante. </w:t>
      </w:r>
    </w:p>
    <w:p w14:paraId="33396664"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2. En caso de no solicitarse la renovación dentro de dicho término y de no haber transcurrido más de seis (6) meses a partir de la fecha de vencimiento de la licencia, </w:t>
      </w:r>
      <w:r w:rsidRPr="00994900">
        <w:rPr>
          <w:rFonts w:ascii="Book Antiqua" w:hAnsi="Book Antiqua"/>
          <w:strike/>
          <w:sz w:val="24"/>
          <w:szCs w:val="24"/>
          <w:lang w:val="es-ES"/>
        </w:rPr>
        <w:lastRenderedPageBreak/>
        <w:t xml:space="preserve">la persona interesada deberá llenar el formulario de renovación de licencia de caza deportiva y pagar los derechos que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determine mediante reglamento para una renovación tardía. </w:t>
      </w:r>
    </w:p>
    <w:p w14:paraId="3C19D555"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3. Si ha transcurrido un término de tiempo mayor a los seis (6) meses, la persona interesada deberá cumplir con todos los requisitos que establece el Artículo 3(a) a los fines de obtener del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una licencia de caza. </w:t>
      </w:r>
    </w:p>
    <w:p w14:paraId="4619F0E6"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4.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fijará mediante reglamento los derechos a cobrar por la renovación de licencias de caza. Los ingresos que por este concepto se obtengan serán depositados en el Fondo Especial para el Manejo de la Vida Silvestre. </w:t>
      </w:r>
    </w:p>
    <w:p w14:paraId="6C3B8B48"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rPr>
      </w:pPr>
      <w:r w:rsidRPr="00994900">
        <w:rPr>
          <w:rFonts w:ascii="Book Antiqua" w:hAnsi="Book Antiqua"/>
          <w:strike/>
          <w:sz w:val="24"/>
          <w:szCs w:val="24"/>
        </w:rPr>
        <w:t>5. Las licencias de caza podrán ser renovadas de la forma dispuesta en el Artículo 13(b) solamente por tres (3) términos consecutivos; disponiéndose, que al solicitarse una cuarta renovación, el peticionario deberá cumplir con los requisitos del Artículo 13(a) excepto el curso de educación a cazadores; no obstante el Secretario podrá requerir a los cazadores la aprobación de cursos de educación continuada para cazadores deportivos o el curso básico de educación a los cazadores de nunca haberlo tomado.</w:t>
      </w:r>
    </w:p>
    <w:p w14:paraId="435B404B"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c) Denegación de licencias de caza deportiva —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rehusará expedir o renovar una licencia de caza deportiva en cualesquiera de los siguientes casos: </w:t>
      </w:r>
    </w:p>
    <w:p w14:paraId="1EBE4FE5"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1. Cuando el solicitante no cumple con algún requisito de esta Ley o de los reglamentos promulgados al amparo de ésta. </w:t>
      </w:r>
    </w:p>
    <w:p w14:paraId="060BC515"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2. Cuando la información suministrada en la solicitud de licencia de caza y en la declaración jurada que la acompañe resultara falsa o insuficiente. </w:t>
      </w:r>
    </w:p>
    <w:p w14:paraId="0C9475A6"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lastRenderedPageBreak/>
        <w:t xml:space="preserve">3. Cuando el solicitante en virtud de información confiable constituya un peligro para la seguridad pública o no esté apto para manejar un arma, a juicio del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w:t>
      </w:r>
    </w:p>
    <w:p w14:paraId="36720B91" w14:textId="77777777" w:rsidR="008A7FE5" w:rsidRPr="00994900" w:rsidRDefault="008A7FE5" w:rsidP="008A7FE5">
      <w:pPr>
        <w:pStyle w:val="Level4"/>
        <w:widowControl/>
        <w:spacing w:before="120" w:after="240" w:line="480" w:lineRule="auto"/>
        <w:ind w:left="360"/>
        <w:contextualSpacing/>
        <w:jc w:val="both"/>
        <w:rPr>
          <w:rFonts w:ascii="Book Antiqua" w:hAnsi="Book Antiqua"/>
          <w:strike/>
          <w:sz w:val="24"/>
          <w:szCs w:val="24"/>
          <w:lang w:val="es-ES"/>
        </w:rPr>
      </w:pPr>
      <w:r w:rsidRPr="00994900">
        <w:rPr>
          <w:rFonts w:ascii="Book Antiqua" w:hAnsi="Book Antiqua"/>
          <w:strike/>
          <w:sz w:val="24"/>
          <w:szCs w:val="24"/>
          <w:lang w:val="es-ES"/>
        </w:rPr>
        <w:t xml:space="preserve">d) El </w:t>
      </w:r>
      <w:proofErr w:type="gramStart"/>
      <w:r w:rsidRPr="00994900">
        <w:rPr>
          <w:rFonts w:ascii="Book Antiqua" w:hAnsi="Book Antiqua"/>
          <w:strike/>
          <w:sz w:val="24"/>
          <w:szCs w:val="24"/>
          <w:lang w:val="es-ES"/>
        </w:rPr>
        <w:t>Secretario</w:t>
      </w:r>
      <w:proofErr w:type="gramEnd"/>
      <w:r w:rsidRPr="00994900">
        <w:rPr>
          <w:rFonts w:ascii="Book Antiqua" w:hAnsi="Book Antiqua"/>
          <w:strike/>
          <w:sz w:val="24"/>
          <w:szCs w:val="24"/>
          <w:lang w:val="es-ES"/>
        </w:rPr>
        <w:t xml:space="preserve"> revocará la licencia de caza deportiva si el cazador hubiere violado las disposiciones de esta Ley o de sus reglamentos; o cualquier disposición de las leyes y reglamentos federales relativos a la vida silvestre o si la información suministrada por el cazador resultase falsa. </w:t>
      </w:r>
    </w:p>
    <w:p w14:paraId="50327E3C" w14:textId="77777777" w:rsidR="008A7FE5" w:rsidRPr="00994900" w:rsidRDefault="008A7FE5" w:rsidP="008A7FE5">
      <w:pPr>
        <w:pStyle w:val="Level4"/>
        <w:widowControl/>
        <w:spacing w:before="120" w:after="240" w:line="480" w:lineRule="auto"/>
        <w:ind w:left="360"/>
        <w:contextualSpacing/>
        <w:jc w:val="both"/>
        <w:rPr>
          <w:rFonts w:ascii="Book Antiqua" w:hAnsi="Book Antiqua"/>
          <w:i/>
          <w:iCs/>
          <w:strike/>
          <w:sz w:val="24"/>
          <w:szCs w:val="24"/>
          <w:lang w:val="es-ES"/>
        </w:rPr>
      </w:pPr>
      <w:r w:rsidRPr="00994900">
        <w:rPr>
          <w:rFonts w:ascii="Book Antiqua" w:hAnsi="Book Antiqua"/>
          <w:strike/>
          <w:sz w:val="24"/>
          <w:szCs w:val="24"/>
        </w:rPr>
        <w:t xml:space="preserve">e) Programa de Educación a Cazadores — Los solicitantes al curso de educación a cazadores y los instructores podrán hacer uso de las instalaciones de los clubes de tiro al blanco, así como de cualquier campo de tiro privado o gubernamental para fines de adiestramiento en el uso y manejo de armas de fuego. </w:t>
      </w:r>
      <w:proofErr w:type="gramStart"/>
      <w:r w:rsidRPr="00994900">
        <w:rPr>
          <w:rFonts w:ascii="Book Antiqua" w:hAnsi="Book Antiqua"/>
          <w:strike/>
          <w:sz w:val="24"/>
          <w:szCs w:val="24"/>
        </w:rPr>
        <w:t>Las armas a utilizarse</w:t>
      </w:r>
      <w:proofErr w:type="gramEnd"/>
      <w:r w:rsidRPr="00994900">
        <w:rPr>
          <w:rFonts w:ascii="Book Antiqua" w:hAnsi="Book Antiqua"/>
          <w:strike/>
          <w:sz w:val="24"/>
          <w:szCs w:val="24"/>
        </w:rPr>
        <w:t xml:space="preserve"> en dicho adiestramiento serán provistas por los instructores certificados por el </w:t>
      </w:r>
      <w:proofErr w:type="gramStart"/>
      <w:r w:rsidRPr="00994900">
        <w:rPr>
          <w:rFonts w:ascii="Book Antiqua" w:hAnsi="Book Antiqua"/>
          <w:strike/>
          <w:sz w:val="24"/>
          <w:szCs w:val="24"/>
        </w:rPr>
        <w:t>Secretario</w:t>
      </w:r>
      <w:proofErr w:type="gramEnd"/>
      <w:r w:rsidRPr="00994900">
        <w:rPr>
          <w:rFonts w:ascii="Book Antiqua" w:hAnsi="Book Antiqua"/>
          <w:strike/>
          <w:sz w:val="24"/>
          <w:szCs w:val="24"/>
        </w:rPr>
        <w:t xml:space="preserve"> a esos efectos. Estas serán propiedad del Departamento y los instructores certificados podrán portarlas, transportarlas y utilizarlas con el objetivo de brindar el curso.]</w:t>
      </w:r>
      <w:r w:rsidRPr="00994900">
        <w:rPr>
          <w:rFonts w:ascii="Book Antiqua" w:hAnsi="Book Antiqua"/>
          <w:b w:val="0"/>
          <w:bCs w:val="0"/>
          <w:strike/>
          <w:sz w:val="24"/>
          <w:szCs w:val="24"/>
        </w:rPr>
        <w:t>”</w:t>
      </w:r>
    </w:p>
    <w:p w14:paraId="3C21A55B" w14:textId="463EF796" w:rsidR="008A7FE5" w:rsidRPr="00994900" w:rsidRDefault="008A7FE5" w:rsidP="008A7FE5">
      <w:pPr>
        <w:widowControl w:val="0"/>
        <w:spacing w:before="120" w:after="120" w:line="480" w:lineRule="auto"/>
        <w:jc w:val="both"/>
        <w:rPr>
          <w:rFonts w:ascii="Book Antiqua" w:hAnsi="Book Antiqua"/>
          <w:strike/>
          <w:lang w:val="es-ES"/>
        </w:rPr>
      </w:pPr>
      <w:r w:rsidRPr="00994900">
        <w:rPr>
          <w:rFonts w:ascii="Book Antiqua" w:hAnsi="Book Antiqua"/>
          <w:strike/>
          <w:lang w:val="es-ES"/>
        </w:rPr>
        <w:t>Sección 1</w:t>
      </w:r>
      <w:r w:rsidR="00F6449B" w:rsidRPr="00994900">
        <w:rPr>
          <w:rFonts w:ascii="Book Antiqua" w:hAnsi="Book Antiqua"/>
          <w:strike/>
          <w:lang w:val="es-ES"/>
        </w:rPr>
        <w:t>5</w:t>
      </w:r>
      <w:r w:rsidRPr="00994900">
        <w:rPr>
          <w:rFonts w:ascii="Book Antiqua" w:hAnsi="Book Antiqua"/>
          <w:strike/>
          <w:lang w:val="es-ES"/>
        </w:rPr>
        <w:t xml:space="preserve">.- Para enmendar el Artículo 14, </w:t>
      </w:r>
      <w:r w:rsidRPr="00994900">
        <w:rPr>
          <w:rStyle w:val="s2"/>
          <w:rFonts w:ascii="Book Antiqua" w:hAnsi="Book Antiqua"/>
          <w:strike/>
          <w:lang w:val="es-ES"/>
        </w:rPr>
        <w:t xml:space="preserve">de la Ley 241-1999, según enmendada, conocida como “Nueva Ley de Vida Silvestre de Puerto Rico”, para que lea como sigue: </w:t>
      </w:r>
    </w:p>
    <w:p w14:paraId="71D15A90" w14:textId="283702D8" w:rsidR="008A7FE5" w:rsidRPr="00994900" w:rsidRDefault="008A7FE5" w:rsidP="008A7FE5">
      <w:pPr>
        <w:pStyle w:val="Level4"/>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 xml:space="preserve">“Artículo </w:t>
      </w:r>
      <w:proofErr w:type="gramStart"/>
      <w:r w:rsidRPr="00994900">
        <w:rPr>
          <w:rFonts w:ascii="Book Antiqua" w:hAnsi="Book Antiqua"/>
          <w:b w:val="0"/>
          <w:strike/>
          <w:sz w:val="24"/>
          <w:szCs w:val="24"/>
          <w:lang w:val="es-ES"/>
        </w:rPr>
        <w:t>14.</w:t>
      </w:r>
      <w:r w:rsidRPr="00994900">
        <w:rPr>
          <w:rFonts w:ascii="Book Antiqua" w:hAnsi="Book Antiqua"/>
          <w:b w:val="0"/>
          <w:bCs w:val="0"/>
          <w:strike/>
        </w:rPr>
        <w:t>—</w:t>
      </w:r>
      <w:proofErr w:type="gramEnd"/>
      <w:r w:rsidRPr="00994900">
        <w:rPr>
          <w:rFonts w:ascii="Book Antiqua" w:hAnsi="Book Antiqua"/>
          <w:b w:val="0"/>
          <w:strike/>
          <w:sz w:val="24"/>
          <w:szCs w:val="24"/>
          <w:lang w:val="es-ES"/>
        </w:rPr>
        <w:t xml:space="preserve"> </w:t>
      </w:r>
      <w:r w:rsidRPr="00994900">
        <w:rPr>
          <w:rFonts w:ascii="Book Antiqua" w:hAnsi="Book Antiqua"/>
          <w:b w:val="0"/>
          <w:i/>
          <w:iCs/>
          <w:strike/>
          <w:sz w:val="24"/>
          <w:szCs w:val="24"/>
          <w:lang w:val="es-ES"/>
        </w:rPr>
        <w:t xml:space="preserve">Notificación </w:t>
      </w:r>
      <w:r w:rsidR="00522FDC" w:rsidRPr="00994900">
        <w:rPr>
          <w:rFonts w:ascii="Book Antiqua" w:hAnsi="Book Antiqua"/>
          <w:b w:val="0"/>
          <w:i/>
          <w:iCs/>
          <w:strike/>
          <w:sz w:val="24"/>
          <w:szCs w:val="24"/>
          <w:lang w:val="es-ES"/>
        </w:rPr>
        <w:t>al Superintendente de</w:t>
      </w:r>
      <w:r w:rsidRPr="00994900">
        <w:rPr>
          <w:rFonts w:ascii="Book Antiqua" w:hAnsi="Book Antiqua"/>
          <w:b w:val="0"/>
          <w:i/>
          <w:iCs/>
          <w:strike/>
          <w:sz w:val="24"/>
          <w:szCs w:val="24"/>
          <w:lang w:val="es-ES"/>
        </w:rPr>
        <w:t xml:space="preserve"> Policía</w:t>
      </w:r>
      <w:r w:rsidR="00522FDC" w:rsidRPr="00994900">
        <w:rPr>
          <w:rFonts w:ascii="Book Antiqua" w:hAnsi="Book Antiqua"/>
          <w:b w:val="0"/>
          <w:i/>
          <w:iCs/>
          <w:strike/>
          <w:sz w:val="24"/>
          <w:szCs w:val="24"/>
          <w:lang w:val="es-ES"/>
        </w:rPr>
        <w:t xml:space="preserve"> de Puerto Rico</w:t>
      </w:r>
    </w:p>
    <w:p w14:paraId="078C4399" w14:textId="30B23DAA" w:rsidR="008A7FE5" w:rsidRPr="00994900" w:rsidRDefault="008A7FE5" w:rsidP="008A7FE5">
      <w:pPr>
        <w:pStyle w:val="Level4"/>
        <w:widowControl/>
        <w:spacing w:before="120" w:after="240" w:line="480" w:lineRule="auto"/>
        <w:ind w:left="360" w:firstLine="348"/>
        <w:contextualSpacing/>
        <w:jc w:val="both"/>
        <w:rPr>
          <w:rFonts w:ascii="Book Antiqua" w:hAnsi="Book Antiqua"/>
          <w:b w:val="0"/>
          <w:i/>
          <w:iCs/>
          <w:strike/>
          <w:sz w:val="24"/>
          <w:szCs w:val="24"/>
          <w:lang w:val="es-ES"/>
        </w:rPr>
      </w:pPr>
      <w:r w:rsidRPr="00994900">
        <w:rPr>
          <w:rFonts w:ascii="Book Antiqua" w:hAnsi="Book Antiqua"/>
          <w:b w:val="0"/>
          <w:strike/>
          <w:sz w:val="24"/>
          <w:szCs w:val="24"/>
          <w:lang w:val="es-ES"/>
        </w:rPr>
        <w:t xml:space="preserve">El </w:t>
      </w:r>
      <w:proofErr w:type="gramStart"/>
      <w:r w:rsidRPr="00994900">
        <w:rPr>
          <w:rFonts w:ascii="Book Antiqua" w:hAnsi="Book Antiqua"/>
          <w:b w:val="0"/>
          <w:strike/>
          <w:sz w:val="24"/>
          <w:szCs w:val="24"/>
          <w:lang w:val="es-ES"/>
        </w:rPr>
        <w:t>Secretario</w:t>
      </w:r>
      <w:proofErr w:type="gramEnd"/>
      <w:r w:rsidRPr="00994900">
        <w:rPr>
          <w:rFonts w:ascii="Book Antiqua" w:hAnsi="Book Antiqua"/>
          <w:b w:val="0"/>
          <w:strike/>
          <w:sz w:val="24"/>
          <w:szCs w:val="24"/>
          <w:lang w:val="es-ES"/>
        </w:rPr>
        <w:t xml:space="preserve"> informará al </w:t>
      </w:r>
      <w:r w:rsidR="00522FDC" w:rsidRPr="00994900">
        <w:rPr>
          <w:rFonts w:ascii="Book Antiqua" w:hAnsi="Book Antiqua"/>
          <w:bCs w:val="0"/>
          <w:strike/>
          <w:sz w:val="24"/>
          <w:szCs w:val="24"/>
          <w:lang w:val="es-ES"/>
        </w:rPr>
        <w:t>[</w:t>
      </w:r>
      <w:r w:rsidRPr="00994900">
        <w:rPr>
          <w:rFonts w:ascii="Book Antiqua" w:hAnsi="Book Antiqua"/>
          <w:bCs w:val="0"/>
          <w:strike/>
          <w:sz w:val="24"/>
          <w:szCs w:val="24"/>
          <w:lang w:val="es-ES"/>
        </w:rPr>
        <w:t>Comisionado del Negociado</w:t>
      </w:r>
      <w:r w:rsidR="00522FDC" w:rsidRPr="00994900">
        <w:rPr>
          <w:rFonts w:ascii="Book Antiqua" w:hAnsi="Book Antiqua"/>
          <w:bCs w:val="0"/>
          <w:strike/>
          <w:sz w:val="24"/>
          <w:szCs w:val="24"/>
          <w:lang w:val="es-ES"/>
        </w:rPr>
        <w:t>]</w:t>
      </w:r>
      <w:r w:rsidRPr="00994900">
        <w:rPr>
          <w:rFonts w:ascii="Book Antiqua" w:hAnsi="Book Antiqua"/>
          <w:b w:val="0"/>
          <w:strike/>
          <w:sz w:val="24"/>
          <w:szCs w:val="24"/>
          <w:lang w:val="es-ES"/>
        </w:rPr>
        <w:t xml:space="preserve"> </w:t>
      </w:r>
      <w:r w:rsidR="00522FDC" w:rsidRPr="00994900">
        <w:rPr>
          <w:rFonts w:ascii="Book Antiqua" w:hAnsi="Book Antiqua"/>
          <w:b w:val="0"/>
          <w:i/>
          <w:iCs/>
          <w:strike/>
          <w:sz w:val="24"/>
          <w:szCs w:val="24"/>
          <w:lang w:val="es-ES"/>
        </w:rPr>
        <w:t xml:space="preserve">Superintendente </w:t>
      </w:r>
      <w:r w:rsidRPr="00994900">
        <w:rPr>
          <w:rFonts w:ascii="Book Antiqua" w:hAnsi="Book Antiqua"/>
          <w:b w:val="0"/>
          <w:strike/>
          <w:sz w:val="24"/>
          <w:szCs w:val="24"/>
          <w:lang w:val="es-ES"/>
        </w:rPr>
        <w:t xml:space="preserve">de la Policía de Puerto Rico </w:t>
      </w:r>
      <w:r w:rsidRPr="00994900">
        <w:rPr>
          <w:rFonts w:ascii="Book Antiqua" w:hAnsi="Book Antiqua"/>
          <w:bCs w:val="0"/>
          <w:strike/>
          <w:sz w:val="24"/>
          <w:szCs w:val="24"/>
          <w:lang w:val="es-ES"/>
        </w:rPr>
        <w:t>[periódicamente]</w:t>
      </w:r>
      <w:r w:rsidRPr="00994900">
        <w:rPr>
          <w:rFonts w:ascii="Book Antiqua" w:hAnsi="Book Antiqua"/>
          <w:b w:val="0"/>
          <w:strike/>
          <w:sz w:val="24"/>
          <w:szCs w:val="24"/>
          <w:lang w:val="es-ES"/>
        </w:rPr>
        <w:t xml:space="preserve"> la relación de las licencias de caza y </w:t>
      </w:r>
      <w:proofErr w:type="gramStart"/>
      <w:r w:rsidRPr="00994900">
        <w:rPr>
          <w:rFonts w:ascii="Book Antiqua" w:hAnsi="Book Antiqua"/>
          <w:b w:val="0"/>
          <w:strike/>
          <w:sz w:val="24"/>
          <w:szCs w:val="24"/>
          <w:lang w:val="es-ES"/>
        </w:rPr>
        <w:t>cualesquiera otro tipo</w:t>
      </w:r>
      <w:proofErr w:type="gramEnd"/>
      <w:r w:rsidRPr="00994900">
        <w:rPr>
          <w:rFonts w:ascii="Book Antiqua" w:hAnsi="Book Antiqua"/>
          <w:b w:val="0"/>
          <w:strike/>
          <w:sz w:val="24"/>
          <w:szCs w:val="24"/>
          <w:lang w:val="es-ES"/>
        </w:rPr>
        <w:t xml:space="preserve"> de licencia autorizadas conforme [</w:t>
      </w:r>
      <w:r w:rsidRPr="00994900">
        <w:rPr>
          <w:rFonts w:ascii="Book Antiqua" w:hAnsi="Book Antiqua"/>
          <w:bCs w:val="0"/>
          <w:strike/>
          <w:sz w:val="24"/>
          <w:szCs w:val="24"/>
          <w:lang w:val="es-ES"/>
        </w:rPr>
        <w:t>dispone esta]</w:t>
      </w:r>
      <w:r w:rsidRPr="00994900">
        <w:rPr>
          <w:rFonts w:ascii="Book Antiqua" w:hAnsi="Book Antiqua"/>
          <w:b w:val="0"/>
          <w:strike/>
          <w:sz w:val="24"/>
          <w:szCs w:val="24"/>
          <w:lang w:val="es-ES"/>
        </w:rPr>
        <w:t xml:space="preserve"> </w:t>
      </w:r>
      <w:r w:rsidRPr="00994900">
        <w:rPr>
          <w:rFonts w:ascii="Book Antiqua" w:hAnsi="Book Antiqua"/>
          <w:b w:val="0"/>
          <w:i/>
          <w:iCs/>
          <w:strike/>
          <w:sz w:val="24"/>
          <w:szCs w:val="24"/>
          <w:lang w:val="es-ES"/>
        </w:rPr>
        <w:t>disponía esta</w:t>
      </w:r>
      <w:r w:rsidRPr="00994900">
        <w:rPr>
          <w:rFonts w:ascii="Book Antiqua" w:hAnsi="Book Antiqua"/>
          <w:b w:val="0"/>
          <w:strike/>
          <w:sz w:val="24"/>
          <w:szCs w:val="24"/>
          <w:lang w:val="es-ES"/>
        </w:rPr>
        <w:t xml:space="preserve"> </w:t>
      </w:r>
      <w:r w:rsidRPr="00994900">
        <w:rPr>
          <w:rFonts w:ascii="Book Antiqua" w:hAnsi="Book Antiqua"/>
          <w:b w:val="0"/>
          <w:strike/>
          <w:sz w:val="24"/>
          <w:szCs w:val="24"/>
          <w:lang w:val="es-ES"/>
        </w:rPr>
        <w:lastRenderedPageBreak/>
        <w:t>Ley,</w:t>
      </w:r>
      <w:r w:rsidRPr="00994900">
        <w:rPr>
          <w:rFonts w:ascii="Book Antiqua" w:hAnsi="Book Antiqua"/>
          <w:b w:val="0"/>
          <w:i/>
          <w:iCs/>
          <w:strike/>
          <w:sz w:val="24"/>
          <w:szCs w:val="24"/>
          <w:lang w:val="es-ES"/>
        </w:rPr>
        <w:t xml:space="preserve"> vigentes o que hubieren vencido.</w:t>
      </w:r>
      <w:r w:rsidRPr="00994900">
        <w:rPr>
          <w:rFonts w:ascii="Book Antiqua" w:hAnsi="Book Antiqua"/>
          <w:b w:val="0"/>
          <w:strike/>
          <w:sz w:val="24"/>
          <w:szCs w:val="24"/>
          <w:lang w:val="es-ES"/>
        </w:rPr>
        <w:t xml:space="preserve"> [</w:t>
      </w:r>
      <w:r w:rsidRPr="00994900">
        <w:rPr>
          <w:rFonts w:ascii="Book Antiqua" w:hAnsi="Book Antiqua"/>
          <w:bCs w:val="0"/>
          <w:strike/>
          <w:sz w:val="24"/>
          <w:szCs w:val="24"/>
          <w:lang w:val="es-ES"/>
        </w:rPr>
        <w:t>que hubiesen expirado, o que, luego de transcurrido el término aquí concedido, no se hubiere solicitado su renovación, o las licencias cuya expedición o renovación hubiese denegado o revocado;]</w:t>
      </w:r>
      <w:r w:rsidRPr="00994900">
        <w:rPr>
          <w:rFonts w:ascii="Book Antiqua" w:hAnsi="Book Antiqua"/>
          <w:b w:val="0"/>
          <w:strike/>
          <w:sz w:val="24"/>
          <w:szCs w:val="24"/>
          <w:lang w:val="es-ES"/>
        </w:rPr>
        <w:t xml:space="preserve"> </w:t>
      </w:r>
    </w:p>
    <w:p w14:paraId="2B09ECAC" w14:textId="0BD16865" w:rsidR="008A7FE5" w:rsidRPr="00994900" w:rsidRDefault="008A7FE5" w:rsidP="008A7FE5">
      <w:pPr>
        <w:pStyle w:val="Level4"/>
        <w:widowControl/>
        <w:spacing w:before="120" w:after="240" w:line="480" w:lineRule="auto"/>
        <w:ind w:left="360" w:firstLine="348"/>
        <w:contextualSpacing/>
        <w:jc w:val="both"/>
        <w:rPr>
          <w:rFonts w:ascii="Book Antiqua" w:hAnsi="Book Antiqua"/>
          <w:b w:val="0"/>
          <w:strike/>
          <w:sz w:val="24"/>
          <w:szCs w:val="24"/>
          <w:lang w:val="es-ES"/>
        </w:rPr>
      </w:pPr>
      <w:r w:rsidRPr="00994900">
        <w:rPr>
          <w:rFonts w:ascii="Book Antiqua" w:hAnsi="Book Antiqua"/>
          <w:b w:val="0"/>
          <w:strike/>
          <w:sz w:val="24"/>
          <w:szCs w:val="24"/>
        </w:rPr>
        <w:t xml:space="preserve">a) Toda persona que a la fecha de la vigencia de esta Ley tuviere registrada </w:t>
      </w:r>
      <w:r w:rsidRPr="00994900">
        <w:rPr>
          <w:rFonts w:ascii="Book Antiqua" w:hAnsi="Book Antiqua"/>
          <w:b w:val="0"/>
          <w:i/>
          <w:iCs/>
          <w:strike/>
          <w:sz w:val="24"/>
          <w:szCs w:val="24"/>
        </w:rPr>
        <w:t>en el Departamento</w:t>
      </w:r>
      <w:r w:rsidRPr="00994900">
        <w:rPr>
          <w:rFonts w:ascii="Book Antiqua" w:hAnsi="Book Antiqua"/>
          <w:b w:val="0"/>
          <w:strike/>
          <w:sz w:val="24"/>
          <w:szCs w:val="24"/>
        </w:rPr>
        <w:t xml:space="preserve"> un arma de caza </w:t>
      </w:r>
      <w:r w:rsidRPr="00994900">
        <w:rPr>
          <w:rFonts w:ascii="Book Antiqua" w:hAnsi="Book Antiqua"/>
          <w:b w:val="0"/>
          <w:i/>
          <w:iCs/>
          <w:strike/>
          <w:sz w:val="24"/>
          <w:szCs w:val="24"/>
        </w:rPr>
        <w:t xml:space="preserve">que sea de fuego </w:t>
      </w:r>
      <w:r w:rsidRPr="00994900">
        <w:rPr>
          <w:rFonts w:ascii="Book Antiqua" w:hAnsi="Book Antiqua"/>
          <w:bCs w:val="0"/>
          <w:strike/>
          <w:sz w:val="24"/>
          <w:szCs w:val="24"/>
        </w:rPr>
        <w:t>[, y a quien el Secretario le revocare una licencia de caza de cualquier otro tipo, o cuya licencia hubiere expirado, según el Artículo 12 o no se hubiere solicitado a tiempo su renovación</w:t>
      </w:r>
      <w:r w:rsidRPr="00994900">
        <w:rPr>
          <w:rFonts w:ascii="Book Antiqua" w:hAnsi="Book Antiqua"/>
          <w:b w:val="0"/>
          <w:strike/>
          <w:sz w:val="24"/>
          <w:szCs w:val="24"/>
        </w:rPr>
        <w:t>,]</w:t>
      </w:r>
      <w:r w:rsidRPr="00994900">
        <w:rPr>
          <w:rFonts w:ascii="Book Antiqua" w:hAnsi="Book Antiqua"/>
          <w:bCs w:val="0"/>
          <w:strike/>
          <w:sz w:val="24"/>
          <w:szCs w:val="24"/>
        </w:rPr>
        <w:t xml:space="preserve"> </w:t>
      </w:r>
      <w:r w:rsidRPr="00994900">
        <w:rPr>
          <w:rFonts w:ascii="Book Antiqua" w:hAnsi="Book Antiqua"/>
          <w:b w:val="0"/>
          <w:i/>
          <w:iCs/>
          <w:strike/>
          <w:sz w:val="24"/>
          <w:szCs w:val="24"/>
        </w:rPr>
        <w:t>y no tenga la licencia de armas expedida por la Policía de Puerto Rico,</w:t>
      </w:r>
      <w:r w:rsidRPr="00994900">
        <w:rPr>
          <w:rFonts w:ascii="Book Antiqua" w:hAnsi="Book Antiqua"/>
          <w:b w:val="0"/>
          <w:strike/>
          <w:sz w:val="24"/>
          <w:szCs w:val="24"/>
        </w:rPr>
        <w:t xml:space="preserve"> deberá entregar dicha arma de fuego en el Cuartel General de la Policía o en el cuartel de su localidad, según el procedimiento establecido en la Ley de Armas de Puerto Rico, según enmendada, y notificarlo al Departamento.</w:t>
      </w:r>
    </w:p>
    <w:p w14:paraId="36C93CC8"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 xml:space="preserve">      </w:t>
      </w:r>
      <w:proofErr w:type="gramStart"/>
      <w:r w:rsidRPr="00994900">
        <w:rPr>
          <w:rFonts w:ascii="Book Antiqua" w:hAnsi="Book Antiqua"/>
          <w:b w:val="0"/>
          <w:strike/>
          <w:sz w:val="24"/>
          <w:szCs w:val="24"/>
          <w:lang w:val="es-ES"/>
        </w:rPr>
        <w:t>b)…</w:t>
      </w:r>
      <w:proofErr w:type="gramEnd"/>
      <w:r w:rsidRPr="00994900">
        <w:rPr>
          <w:rFonts w:ascii="Book Antiqua" w:hAnsi="Book Antiqua"/>
          <w:b w:val="0"/>
          <w:strike/>
          <w:sz w:val="24"/>
          <w:szCs w:val="24"/>
          <w:lang w:val="es-ES"/>
        </w:rPr>
        <w:t xml:space="preserve"> “</w:t>
      </w:r>
    </w:p>
    <w:p w14:paraId="612D8445" w14:textId="7E4E3833" w:rsidR="008A7FE5" w:rsidRPr="00994900" w:rsidRDefault="008A7FE5" w:rsidP="008A7FE5">
      <w:pPr>
        <w:widowControl w:val="0"/>
        <w:spacing w:before="120" w:after="120" w:line="480" w:lineRule="auto"/>
        <w:ind w:firstLine="360"/>
        <w:jc w:val="both"/>
        <w:rPr>
          <w:rFonts w:ascii="Book Antiqua" w:hAnsi="Book Antiqua"/>
          <w:strike/>
          <w:lang w:val="es-ES"/>
        </w:rPr>
      </w:pPr>
      <w:r w:rsidRPr="00994900">
        <w:rPr>
          <w:rFonts w:ascii="Book Antiqua" w:hAnsi="Book Antiqua"/>
          <w:strike/>
          <w:lang w:val="es-ES"/>
        </w:rPr>
        <w:t>Sección 1</w:t>
      </w:r>
      <w:r w:rsidR="00594572" w:rsidRPr="00994900">
        <w:rPr>
          <w:rFonts w:ascii="Book Antiqua" w:hAnsi="Book Antiqua"/>
          <w:strike/>
          <w:lang w:val="es-ES"/>
        </w:rPr>
        <w:t>6</w:t>
      </w:r>
      <w:r w:rsidRPr="00994900">
        <w:rPr>
          <w:rFonts w:ascii="Book Antiqua" w:hAnsi="Book Antiqua"/>
          <w:strike/>
          <w:lang w:val="es-ES"/>
        </w:rPr>
        <w:t xml:space="preserve">.- Para enmendar el Artículo 16 </w:t>
      </w:r>
      <w:r w:rsidRPr="00994900">
        <w:rPr>
          <w:rStyle w:val="s2"/>
          <w:rFonts w:ascii="Book Antiqua" w:hAnsi="Book Antiqua"/>
          <w:strike/>
          <w:lang w:val="es-ES"/>
        </w:rPr>
        <w:t xml:space="preserve">de la Ley 241-1999, según enmendada, conocida como “Nueva Ley de Vida Silvestre de Puerto Rico”, para que lea como sigue: </w:t>
      </w:r>
    </w:p>
    <w:p w14:paraId="2A382D13"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rPr>
      </w:pPr>
      <w:r w:rsidRPr="00994900">
        <w:rPr>
          <w:rFonts w:ascii="Book Antiqua" w:hAnsi="Book Antiqua"/>
          <w:b w:val="0"/>
          <w:strike/>
          <w:sz w:val="24"/>
          <w:szCs w:val="24"/>
        </w:rPr>
        <w:t xml:space="preserve">“Artículo </w:t>
      </w:r>
      <w:proofErr w:type="gramStart"/>
      <w:r w:rsidRPr="00994900">
        <w:rPr>
          <w:rFonts w:ascii="Book Antiqua" w:hAnsi="Book Antiqua"/>
          <w:b w:val="0"/>
          <w:strike/>
          <w:sz w:val="24"/>
          <w:szCs w:val="24"/>
        </w:rPr>
        <w:t>16.—</w:t>
      </w:r>
      <w:proofErr w:type="gramEnd"/>
    </w:p>
    <w:p w14:paraId="4825FBDB"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rPr>
      </w:pPr>
      <w:r w:rsidRPr="00994900">
        <w:rPr>
          <w:rFonts w:ascii="Book Antiqua" w:hAnsi="Book Antiqua"/>
          <w:b w:val="0"/>
          <w:strike/>
          <w:sz w:val="24"/>
          <w:szCs w:val="24"/>
        </w:rPr>
        <w:t xml:space="preserve">El </w:t>
      </w:r>
      <w:proofErr w:type="gramStart"/>
      <w:r w:rsidRPr="00994900">
        <w:rPr>
          <w:rFonts w:ascii="Book Antiqua" w:hAnsi="Book Antiqua"/>
          <w:b w:val="0"/>
          <w:strike/>
          <w:sz w:val="24"/>
          <w:szCs w:val="24"/>
        </w:rPr>
        <w:t>Secretario</w:t>
      </w:r>
      <w:proofErr w:type="gramEnd"/>
      <w:r w:rsidRPr="00994900">
        <w:rPr>
          <w:rFonts w:ascii="Book Antiqua" w:hAnsi="Book Antiqua"/>
          <w:b w:val="0"/>
          <w:strike/>
          <w:sz w:val="24"/>
          <w:szCs w:val="24"/>
        </w:rPr>
        <w:t xml:space="preserve"> podrá </w:t>
      </w:r>
      <w:proofErr w:type="gramStart"/>
      <w:r w:rsidRPr="00994900">
        <w:rPr>
          <w:rFonts w:ascii="Book Antiqua" w:hAnsi="Book Antiqua"/>
          <w:b w:val="0"/>
          <w:strike/>
          <w:sz w:val="24"/>
          <w:szCs w:val="24"/>
        </w:rPr>
        <w:t>expedir</w:t>
      </w:r>
      <w:proofErr w:type="gramEnd"/>
      <w:r w:rsidRPr="00994900">
        <w:rPr>
          <w:rFonts w:ascii="Book Antiqua" w:hAnsi="Book Antiqua"/>
          <w:b w:val="0"/>
          <w:strike/>
          <w:sz w:val="24"/>
          <w:szCs w:val="24"/>
        </w:rPr>
        <w:t xml:space="preserve"> además, las siguientes clases de </w:t>
      </w:r>
      <w:r w:rsidRPr="00994900">
        <w:rPr>
          <w:rFonts w:ascii="Book Antiqua" w:hAnsi="Book Antiqua"/>
          <w:bCs w:val="0"/>
          <w:strike/>
          <w:sz w:val="24"/>
          <w:szCs w:val="24"/>
        </w:rPr>
        <w:t>[licencias o]</w:t>
      </w:r>
      <w:r w:rsidRPr="00994900">
        <w:rPr>
          <w:rFonts w:ascii="Book Antiqua" w:hAnsi="Book Antiqua"/>
          <w:b w:val="0"/>
          <w:strike/>
          <w:sz w:val="24"/>
          <w:szCs w:val="24"/>
        </w:rPr>
        <w:t xml:space="preserve"> permisos:</w:t>
      </w:r>
    </w:p>
    <w:p w14:paraId="743BE51C" w14:textId="77777777" w:rsidR="008A7FE5" w:rsidRPr="00994900" w:rsidRDefault="008A7FE5" w:rsidP="008A7FE5">
      <w:pPr>
        <w:pStyle w:val="Level4"/>
        <w:widowControl/>
        <w:numPr>
          <w:ilvl w:val="0"/>
          <w:numId w:val="2"/>
        </w:numPr>
        <w:spacing w:before="120" w:after="240" w:line="480" w:lineRule="auto"/>
        <w:contextualSpacing/>
        <w:jc w:val="both"/>
        <w:rPr>
          <w:rFonts w:ascii="Book Antiqua" w:hAnsi="Book Antiqua"/>
          <w:b w:val="0"/>
          <w:strike/>
          <w:sz w:val="24"/>
          <w:szCs w:val="24"/>
        </w:rPr>
      </w:pPr>
      <w:r w:rsidRPr="00994900">
        <w:rPr>
          <w:rFonts w:ascii="Book Antiqua" w:hAnsi="Book Antiqua"/>
          <w:b w:val="0"/>
          <w:strike/>
          <w:sz w:val="24"/>
          <w:szCs w:val="24"/>
        </w:rPr>
        <w:t>…</w:t>
      </w:r>
    </w:p>
    <w:p w14:paraId="38D15A3C"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sz w:val="24"/>
          <w:szCs w:val="24"/>
        </w:rPr>
      </w:pPr>
      <w:r w:rsidRPr="00994900">
        <w:rPr>
          <w:rFonts w:ascii="Book Antiqua" w:hAnsi="Book Antiqua"/>
          <w:b w:val="0"/>
          <w:strike/>
          <w:sz w:val="24"/>
          <w:szCs w:val="24"/>
        </w:rPr>
        <w:t>…</w:t>
      </w:r>
    </w:p>
    <w:p w14:paraId="527F7B66" w14:textId="77777777" w:rsidR="008A7FE5" w:rsidRPr="00994900" w:rsidRDefault="008A7FE5" w:rsidP="008A7FE5">
      <w:pPr>
        <w:pStyle w:val="Level4"/>
        <w:widowControl/>
        <w:spacing w:before="120" w:after="240" w:line="480" w:lineRule="auto"/>
        <w:ind w:left="360"/>
        <w:contextualSpacing/>
        <w:jc w:val="both"/>
        <w:rPr>
          <w:rFonts w:ascii="Book Antiqua" w:hAnsi="Book Antiqua"/>
          <w:bCs w:val="0"/>
          <w:i/>
          <w:iCs/>
          <w:strike/>
          <w:sz w:val="24"/>
          <w:szCs w:val="24"/>
        </w:rPr>
      </w:pPr>
      <w:r w:rsidRPr="00994900">
        <w:rPr>
          <w:rFonts w:ascii="Book Antiqua" w:hAnsi="Book Antiqua"/>
          <w:bCs w:val="0"/>
          <w:strike/>
          <w:sz w:val="24"/>
          <w:szCs w:val="24"/>
        </w:rPr>
        <w:t xml:space="preserve">[d) Licencias de caza deportiva condicionales a menores de edad que tengan al menos catorce (14) años, previa autorización escrita por el padre o madre con patria </w:t>
      </w:r>
      <w:r w:rsidRPr="00994900">
        <w:rPr>
          <w:rFonts w:ascii="Book Antiqua" w:hAnsi="Book Antiqua"/>
          <w:bCs w:val="0"/>
          <w:strike/>
          <w:sz w:val="24"/>
          <w:szCs w:val="24"/>
        </w:rPr>
        <w:lastRenderedPageBreak/>
        <w:t xml:space="preserve">potestad del menor o uno de los tutores legales, quienes deberán a su vez poseer una licencia de caza deportiva vigente expedida por el </w:t>
      </w:r>
      <w:proofErr w:type="gramStart"/>
      <w:r w:rsidRPr="00994900">
        <w:rPr>
          <w:rFonts w:ascii="Book Antiqua" w:hAnsi="Book Antiqua"/>
          <w:bCs w:val="0"/>
          <w:strike/>
          <w:sz w:val="24"/>
          <w:szCs w:val="24"/>
        </w:rPr>
        <w:t>Secretario</w:t>
      </w:r>
      <w:proofErr w:type="gramEnd"/>
      <w:r w:rsidRPr="00994900">
        <w:rPr>
          <w:rFonts w:ascii="Book Antiqua" w:hAnsi="Book Antiqua"/>
          <w:bCs w:val="0"/>
          <w:i/>
          <w:iCs/>
          <w:strike/>
          <w:sz w:val="24"/>
          <w:szCs w:val="24"/>
        </w:rPr>
        <w:t>.</w:t>
      </w:r>
    </w:p>
    <w:p w14:paraId="7FADDC74"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1. Las licencias de caza deportiva autorizadas mediante este inciso se expedirán</w:t>
      </w:r>
    </w:p>
    <w:p w14:paraId="4BEF5DA1"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mediante el pago de los derechos y el cumplimiento de los requisitos, en lo que</w:t>
      </w:r>
    </w:p>
    <w:p w14:paraId="38E7BD55"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sea aplicable de las licencias, ordinarias y tendrán el mismo término de duración,</w:t>
      </w:r>
    </w:p>
    <w:p w14:paraId="2D574989"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pudiendo ser revocadas por las mismas causas que éstas o si la licencia del padre,</w:t>
      </w:r>
    </w:p>
    <w:p w14:paraId="08ACD694"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tutor legal o guardián es revocada o éste no la renueva según las disposiciones de</w:t>
      </w:r>
    </w:p>
    <w:p w14:paraId="69B09C04"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esta Ley. Los ingresos que por este concepto se obtengan serán depositados en el</w:t>
      </w:r>
    </w:p>
    <w:p w14:paraId="375E44C2" w14:textId="77777777" w:rsidR="008A7FE5" w:rsidRPr="00994900" w:rsidRDefault="008A7FE5" w:rsidP="008A7FE5">
      <w:pPr>
        <w:pStyle w:val="Level4"/>
        <w:spacing w:before="120" w:after="240" w:line="480" w:lineRule="auto"/>
        <w:ind w:firstLine="360"/>
        <w:contextualSpacing/>
        <w:jc w:val="both"/>
        <w:rPr>
          <w:rFonts w:ascii="Book Antiqua" w:hAnsi="Book Antiqua"/>
          <w:bCs w:val="0"/>
          <w:strike/>
          <w:sz w:val="24"/>
          <w:szCs w:val="24"/>
        </w:rPr>
      </w:pPr>
      <w:r w:rsidRPr="00994900">
        <w:rPr>
          <w:rFonts w:ascii="Book Antiqua" w:hAnsi="Book Antiqua"/>
          <w:bCs w:val="0"/>
          <w:strike/>
          <w:sz w:val="24"/>
          <w:szCs w:val="24"/>
        </w:rPr>
        <w:t>Fondo Especial para el Manejo de la Vida Silvestre.</w:t>
      </w:r>
    </w:p>
    <w:p w14:paraId="36809142" w14:textId="77777777" w:rsidR="008A7FE5" w:rsidRPr="00994900" w:rsidRDefault="008A7FE5" w:rsidP="008A7FE5">
      <w:pPr>
        <w:pStyle w:val="Level4"/>
        <w:widowControl/>
        <w:spacing w:before="120" w:after="240" w:line="480" w:lineRule="auto"/>
        <w:ind w:left="360"/>
        <w:contextualSpacing/>
        <w:jc w:val="both"/>
        <w:rPr>
          <w:rFonts w:ascii="Book Antiqua" w:hAnsi="Book Antiqua"/>
          <w:bCs w:val="0"/>
          <w:strike/>
          <w:sz w:val="24"/>
          <w:szCs w:val="24"/>
        </w:rPr>
      </w:pPr>
      <w:r w:rsidRPr="00994900">
        <w:rPr>
          <w:rFonts w:ascii="Book Antiqua" w:hAnsi="Book Antiqua"/>
          <w:bCs w:val="0"/>
          <w:strike/>
          <w:sz w:val="24"/>
          <w:szCs w:val="24"/>
        </w:rPr>
        <w:t>2. Los menores tenedores de tales licencias condicionales podrán usar las armas de caza inscritas a nombre de sus padres, tutores legales, o guardianes. Solo podrán portar las armas de caza que a su vez sean armas de fuego en aquellos lugares donde se practique el deporte de caza.]</w:t>
      </w:r>
    </w:p>
    <w:p w14:paraId="7D514F17" w14:textId="77777777" w:rsidR="008A7FE5" w:rsidRPr="00994900" w:rsidRDefault="008A7FE5" w:rsidP="008A7FE5">
      <w:pPr>
        <w:pStyle w:val="Level4"/>
        <w:widowControl/>
        <w:spacing w:before="120" w:after="240" w:line="480" w:lineRule="auto"/>
        <w:ind w:firstLine="360"/>
        <w:contextualSpacing/>
        <w:jc w:val="both"/>
        <w:rPr>
          <w:rFonts w:ascii="Book Antiqua" w:hAnsi="Book Antiqua"/>
          <w:b w:val="0"/>
          <w:strike/>
          <w:sz w:val="24"/>
          <w:szCs w:val="24"/>
          <w:lang w:val="es-ES"/>
        </w:rPr>
      </w:pPr>
      <w:r w:rsidRPr="00994900">
        <w:rPr>
          <w:rFonts w:ascii="Book Antiqua" w:hAnsi="Book Antiqua"/>
          <w:bCs w:val="0"/>
          <w:strike/>
          <w:sz w:val="24"/>
          <w:szCs w:val="24"/>
          <w:lang w:val="es-ES"/>
        </w:rPr>
        <w:t xml:space="preserve">[e)] </w:t>
      </w:r>
      <w:r w:rsidRPr="00994900">
        <w:rPr>
          <w:rFonts w:ascii="Book Antiqua" w:hAnsi="Book Antiqua"/>
          <w:b w:val="0"/>
          <w:i/>
          <w:iCs/>
          <w:strike/>
          <w:sz w:val="24"/>
          <w:szCs w:val="24"/>
          <w:lang w:val="es-ES"/>
        </w:rPr>
        <w:t>d)</w:t>
      </w:r>
      <w:r w:rsidRPr="00994900">
        <w:rPr>
          <w:rFonts w:ascii="Book Antiqua" w:hAnsi="Book Antiqua"/>
          <w:bCs w:val="0"/>
          <w:strike/>
          <w:sz w:val="24"/>
          <w:szCs w:val="24"/>
          <w:lang w:val="es-ES"/>
        </w:rPr>
        <w:t xml:space="preserve"> Licencia]</w:t>
      </w:r>
      <w:r w:rsidRPr="00994900">
        <w:rPr>
          <w:rFonts w:ascii="Book Antiqua" w:hAnsi="Book Antiqua"/>
          <w:b w:val="0"/>
          <w:i/>
          <w:iCs/>
          <w:strike/>
          <w:sz w:val="24"/>
          <w:szCs w:val="24"/>
          <w:lang w:val="es-ES"/>
        </w:rPr>
        <w:t xml:space="preserve"> Permiso</w:t>
      </w:r>
      <w:r w:rsidRPr="00994900">
        <w:rPr>
          <w:rFonts w:ascii="Book Antiqua" w:hAnsi="Book Antiqua"/>
          <w:b w:val="0"/>
          <w:strike/>
          <w:sz w:val="24"/>
          <w:szCs w:val="24"/>
          <w:lang w:val="es-ES"/>
        </w:rPr>
        <w:t xml:space="preserve"> de caza deportiva a un no residente que posea y lleve, consigo</w:t>
      </w:r>
    </w:p>
    <w:p w14:paraId="33541573" w14:textId="77777777" w:rsidR="008A7FE5" w:rsidRPr="00994900" w:rsidRDefault="008A7FE5" w:rsidP="008A7FE5">
      <w:pPr>
        <w:pStyle w:val="Level4"/>
        <w:widowControl/>
        <w:spacing w:before="120" w:after="240" w:line="480" w:lineRule="auto"/>
        <w:ind w:firstLine="360"/>
        <w:contextualSpacing/>
        <w:jc w:val="both"/>
        <w:rPr>
          <w:rFonts w:ascii="Book Antiqua" w:hAnsi="Book Antiqua"/>
          <w:b w:val="0"/>
          <w:strike/>
          <w:sz w:val="24"/>
          <w:szCs w:val="24"/>
          <w:lang w:val="es-ES"/>
        </w:rPr>
      </w:pPr>
      <w:r w:rsidRPr="00994900">
        <w:rPr>
          <w:rFonts w:ascii="Book Antiqua" w:hAnsi="Book Antiqua"/>
          <w:b w:val="0"/>
          <w:strike/>
          <w:sz w:val="24"/>
          <w:szCs w:val="24"/>
          <w:lang w:val="es-ES"/>
        </w:rPr>
        <w:t xml:space="preserve">una licencia de caza vigente en cualquier estado de Estados Unidos. También se </w:t>
      </w:r>
      <w:r w:rsidRPr="00994900">
        <w:rPr>
          <w:rFonts w:ascii="Book Antiqua" w:hAnsi="Book Antiqua"/>
          <w:b w:val="0"/>
          <w:strike/>
          <w:sz w:val="24"/>
          <w:szCs w:val="24"/>
          <w:lang w:val="es-ES"/>
        </w:rPr>
        <w:br/>
        <w:t xml:space="preserve">      aceptarán licencia de caza vigentes de países extranjeros con requisitos similares a </w:t>
      </w:r>
      <w:r w:rsidRPr="00994900">
        <w:rPr>
          <w:rFonts w:ascii="Book Antiqua" w:hAnsi="Book Antiqua"/>
          <w:b w:val="0"/>
          <w:strike/>
          <w:sz w:val="24"/>
          <w:szCs w:val="24"/>
          <w:lang w:val="es-ES"/>
        </w:rPr>
        <w:br/>
        <w:t xml:space="preserve">      los establecidos para la concesión de licencias de caza en Puerto Rico. Será requisito </w:t>
      </w:r>
      <w:r w:rsidRPr="00994900">
        <w:rPr>
          <w:rFonts w:ascii="Book Antiqua" w:hAnsi="Book Antiqua"/>
          <w:b w:val="0"/>
          <w:strike/>
          <w:sz w:val="24"/>
          <w:szCs w:val="24"/>
          <w:lang w:val="es-ES"/>
        </w:rPr>
        <w:br/>
        <w:t xml:space="preserve">      indispensable que antes de practicar la caza deportiva en Puerto Rico el no       </w:t>
      </w:r>
      <w:r w:rsidRPr="00994900">
        <w:rPr>
          <w:rFonts w:ascii="Book Antiqua" w:hAnsi="Book Antiqua"/>
          <w:b w:val="0"/>
          <w:strike/>
          <w:sz w:val="24"/>
          <w:szCs w:val="24"/>
          <w:lang w:val="es-ES"/>
        </w:rPr>
        <w:br/>
        <w:t xml:space="preserve">      residente presente evidencia de haber aprobado un curso de educación a cazadores </w:t>
      </w:r>
      <w:r w:rsidRPr="00994900">
        <w:rPr>
          <w:rFonts w:ascii="Book Antiqua" w:hAnsi="Book Antiqua"/>
          <w:b w:val="0"/>
          <w:strike/>
          <w:sz w:val="24"/>
          <w:szCs w:val="24"/>
          <w:lang w:val="es-ES"/>
        </w:rPr>
        <w:br/>
        <w:t xml:space="preserve">      con contenido similar al curso desarrollado por el Departamento. Los ingresos que </w:t>
      </w:r>
      <w:r w:rsidRPr="00994900">
        <w:rPr>
          <w:rFonts w:ascii="Book Antiqua" w:hAnsi="Book Antiqua"/>
          <w:b w:val="0"/>
          <w:strike/>
          <w:sz w:val="24"/>
          <w:szCs w:val="24"/>
          <w:lang w:val="es-ES"/>
        </w:rPr>
        <w:br/>
        <w:t xml:space="preserve">      por este concepto se obtenga serán depositados en el Fondo Especial para el Manejo </w:t>
      </w:r>
      <w:r w:rsidRPr="00994900">
        <w:rPr>
          <w:rFonts w:ascii="Book Antiqua" w:hAnsi="Book Antiqua"/>
          <w:b w:val="0"/>
          <w:strike/>
          <w:sz w:val="24"/>
          <w:szCs w:val="24"/>
          <w:lang w:val="es-ES"/>
        </w:rPr>
        <w:br/>
        <w:t xml:space="preserve">      de la Vida Silvestre.</w:t>
      </w:r>
    </w:p>
    <w:p w14:paraId="3BC7AC6D" w14:textId="77777777" w:rsidR="008A7FE5" w:rsidRPr="00994900" w:rsidRDefault="008A7FE5" w:rsidP="008A7FE5">
      <w:pPr>
        <w:pStyle w:val="Level4"/>
        <w:widowControl/>
        <w:numPr>
          <w:ilvl w:val="0"/>
          <w:numId w:val="5"/>
        </w:numPr>
        <w:spacing w:before="120" w:after="240" w:line="480" w:lineRule="auto"/>
        <w:ind w:left="450" w:firstLine="0"/>
        <w:contextualSpacing/>
        <w:jc w:val="both"/>
        <w:rPr>
          <w:rFonts w:ascii="Book Antiqua" w:hAnsi="Book Antiqua"/>
          <w:b w:val="0"/>
          <w:strike/>
          <w:sz w:val="24"/>
          <w:szCs w:val="24"/>
          <w:lang w:val="es-ES"/>
        </w:rPr>
      </w:pPr>
      <w:r w:rsidRPr="00994900">
        <w:rPr>
          <w:rFonts w:ascii="Book Antiqua" w:hAnsi="Book Antiqua"/>
          <w:b w:val="0"/>
          <w:strike/>
          <w:sz w:val="24"/>
          <w:szCs w:val="24"/>
        </w:rPr>
        <w:lastRenderedPageBreak/>
        <w:t>Un no residente que reúna los requisitos mencionados en este inciso estará autorizado, sujeto a las disposiciones aplicables de esta Ley, a cazar deportivamente en Puerto Rico durante los primeros (60) días a partir de su arribo. Pasados dichos sesenta (60) días, si permaneciere en Puerto Rico y deseare continuar practicando la cacería, deberá complementar los requisitos establecidos en el Artículo 13 de esta Ley.</w:t>
      </w:r>
    </w:p>
    <w:p w14:paraId="762EAEA8" w14:textId="77777777" w:rsidR="008A7FE5" w:rsidRPr="00994900" w:rsidRDefault="008A7FE5" w:rsidP="008A7FE5">
      <w:pPr>
        <w:pStyle w:val="Level4"/>
        <w:numPr>
          <w:ilvl w:val="0"/>
          <w:numId w:val="5"/>
        </w:numPr>
        <w:tabs>
          <w:tab w:val="left" w:pos="450"/>
          <w:tab w:val="left" w:pos="540"/>
          <w:tab w:val="left" w:pos="810"/>
        </w:tabs>
        <w:spacing w:before="120" w:after="240" w:line="480" w:lineRule="auto"/>
        <w:ind w:left="450" w:firstLine="0"/>
        <w:contextualSpacing/>
        <w:jc w:val="both"/>
        <w:rPr>
          <w:rFonts w:ascii="Book Antiqua" w:hAnsi="Book Antiqua"/>
          <w:b w:val="0"/>
          <w:strike/>
          <w:color w:val="000000" w:themeColor="text1"/>
          <w:sz w:val="24"/>
          <w:szCs w:val="24"/>
        </w:rPr>
      </w:pPr>
      <w:r w:rsidRPr="00994900">
        <w:rPr>
          <w:rFonts w:ascii="Book Antiqua" w:hAnsi="Book Antiqua"/>
          <w:b w:val="0"/>
          <w:strike/>
          <w:color w:val="000000" w:themeColor="text1"/>
          <w:sz w:val="24"/>
          <w:szCs w:val="24"/>
        </w:rPr>
        <w:t xml:space="preserve">La persona con </w:t>
      </w:r>
      <w:r w:rsidRPr="00994900">
        <w:rPr>
          <w:rFonts w:ascii="Book Antiqua" w:hAnsi="Book Antiqua"/>
          <w:bCs w:val="0"/>
          <w:strike/>
          <w:color w:val="000000" w:themeColor="text1"/>
          <w:sz w:val="24"/>
          <w:szCs w:val="24"/>
        </w:rPr>
        <w:t>[una “licencia]</w:t>
      </w:r>
      <w:r w:rsidRPr="00994900">
        <w:rPr>
          <w:rFonts w:ascii="Book Antiqua" w:hAnsi="Book Antiqua"/>
          <w:b w:val="0"/>
          <w:i/>
          <w:iCs/>
          <w:strike/>
          <w:color w:val="000000" w:themeColor="text1"/>
          <w:sz w:val="24"/>
          <w:szCs w:val="24"/>
        </w:rPr>
        <w:t xml:space="preserve"> un “permiso </w:t>
      </w:r>
      <w:r w:rsidRPr="00994900">
        <w:rPr>
          <w:rFonts w:ascii="Book Antiqua" w:hAnsi="Book Antiqua"/>
          <w:b w:val="0"/>
          <w:strike/>
          <w:color w:val="000000" w:themeColor="text1"/>
          <w:sz w:val="24"/>
          <w:szCs w:val="24"/>
        </w:rPr>
        <w:t xml:space="preserve">de caza deportiva a un no residente”, solo podrá portar las armas de caza que a su vez sean armas de fuego, en aquellos lugares donde se practique el deporte de caza, </w:t>
      </w:r>
      <w:r w:rsidRPr="00994900">
        <w:rPr>
          <w:rFonts w:ascii="Book Antiqua" w:hAnsi="Book Antiqua"/>
          <w:b w:val="0"/>
          <w:i/>
          <w:iCs/>
          <w:strike/>
          <w:color w:val="000000" w:themeColor="text1"/>
          <w:sz w:val="24"/>
          <w:szCs w:val="24"/>
        </w:rPr>
        <w:t>siempre y cuando ostente, además, con una licencia vigente de armas, expedida por el lugar de procedencia</w:t>
      </w:r>
      <w:r w:rsidRPr="00994900">
        <w:rPr>
          <w:rFonts w:ascii="Book Antiqua" w:hAnsi="Book Antiqua"/>
          <w:b w:val="0"/>
          <w:strike/>
          <w:color w:val="000000" w:themeColor="text1"/>
          <w:sz w:val="24"/>
          <w:szCs w:val="24"/>
        </w:rPr>
        <w:t>.</w:t>
      </w:r>
    </w:p>
    <w:p w14:paraId="77EF53CC"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color w:val="000000" w:themeColor="text1"/>
          <w:sz w:val="24"/>
          <w:szCs w:val="24"/>
        </w:rPr>
      </w:pPr>
      <w:r w:rsidRPr="00994900">
        <w:rPr>
          <w:rFonts w:ascii="Book Antiqua" w:hAnsi="Book Antiqua"/>
          <w:b w:val="0"/>
          <w:strike/>
          <w:color w:val="000000" w:themeColor="text1"/>
          <w:sz w:val="24"/>
          <w:szCs w:val="24"/>
        </w:rPr>
        <w:t xml:space="preserve">3. </w:t>
      </w:r>
      <w:r w:rsidRPr="00994900">
        <w:rPr>
          <w:rFonts w:ascii="Book Antiqua" w:hAnsi="Book Antiqua"/>
          <w:bCs w:val="0"/>
          <w:strike/>
          <w:color w:val="000000" w:themeColor="text1"/>
          <w:sz w:val="24"/>
          <w:szCs w:val="24"/>
        </w:rPr>
        <w:t>[Si]</w:t>
      </w:r>
      <w:r w:rsidRPr="00994900">
        <w:rPr>
          <w:rFonts w:ascii="Book Antiqua" w:hAnsi="Book Antiqua"/>
          <w:b w:val="0"/>
          <w:strike/>
          <w:color w:val="000000" w:themeColor="text1"/>
          <w:sz w:val="24"/>
          <w:szCs w:val="24"/>
        </w:rPr>
        <w:t xml:space="preserve"> </w:t>
      </w:r>
      <w:r w:rsidRPr="00994900">
        <w:rPr>
          <w:rFonts w:ascii="Book Antiqua" w:hAnsi="Book Antiqua"/>
          <w:b w:val="0"/>
          <w:i/>
          <w:iCs/>
          <w:strike/>
          <w:color w:val="000000" w:themeColor="text1"/>
          <w:sz w:val="24"/>
          <w:szCs w:val="24"/>
        </w:rPr>
        <w:t xml:space="preserve">Sin </w:t>
      </w:r>
      <w:r w:rsidRPr="00994900">
        <w:rPr>
          <w:rFonts w:ascii="Book Antiqua" w:hAnsi="Book Antiqua"/>
          <w:b w:val="0"/>
          <w:strike/>
          <w:color w:val="000000" w:themeColor="text1"/>
          <w:sz w:val="24"/>
          <w:szCs w:val="24"/>
        </w:rPr>
        <w:t>importa su arma, deberá registrarla según establece esta Ley y la Ley de Armas de Puerto Rico de 2020.</w:t>
      </w:r>
    </w:p>
    <w:p w14:paraId="336EA130"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color w:val="000000" w:themeColor="text1"/>
          <w:sz w:val="24"/>
          <w:szCs w:val="24"/>
          <w:lang w:val="es-ES"/>
        </w:rPr>
      </w:pPr>
      <w:r w:rsidRPr="00994900">
        <w:rPr>
          <w:rFonts w:ascii="Book Antiqua" w:hAnsi="Book Antiqua"/>
          <w:bCs w:val="0"/>
          <w:strike/>
          <w:color w:val="000000" w:themeColor="text1"/>
          <w:sz w:val="24"/>
          <w:szCs w:val="24"/>
          <w:lang w:val="es-ES"/>
        </w:rPr>
        <w:t>[f)]</w:t>
      </w:r>
      <w:r w:rsidRPr="00994900">
        <w:rPr>
          <w:rFonts w:ascii="Book Antiqua" w:hAnsi="Book Antiqua"/>
          <w:b w:val="0"/>
          <w:strike/>
          <w:color w:val="000000" w:themeColor="text1"/>
          <w:sz w:val="24"/>
          <w:szCs w:val="24"/>
          <w:lang w:val="es-ES"/>
        </w:rPr>
        <w:t xml:space="preserve"> </w:t>
      </w:r>
      <w:r w:rsidRPr="00994900">
        <w:rPr>
          <w:rFonts w:ascii="Book Antiqua" w:hAnsi="Book Antiqua"/>
          <w:b w:val="0"/>
          <w:i/>
          <w:iCs/>
          <w:strike/>
          <w:color w:val="000000" w:themeColor="text1"/>
          <w:sz w:val="24"/>
          <w:szCs w:val="24"/>
          <w:lang w:val="es-ES"/>
        </w:rPr>
        <w:t>e)</w:t>
      </w:r>
      <w:r w:rsidRPr="00994900">
        <w:rPr>
          <w:rFonts w:ascii="Book Antiqua" w:hAnsi="Book Antiqua"/>
          <w:b w:val="0"/>
          <w:strike/>
          <w:color w:val="000000" w:themeColor="text1"/>
          <w:sz w:val="24"/>
          <w:szCs w:val="24"/>
          <w:lang w:val="es-ES"/>
        </w:rPr>
        <w:t xml:space="preserve"> realizar investigación científica. </w:t>
      </w:r>
    </w:p>
    <w:p w14:paraId="362A6D74"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color w:val="000000" w:themeColor="text1"/>
          <w:sz w:val="24"/>
          <w:szCs w:val="24"/>
          <w:lang w:val="es-ES"/>
        </w:rPr>
      </w:pPr>
      <w:r w:rsidRPr="00994900">
        <w:rPr>
          <w:rFonts w:ascii="Book Antiqua" w:hAnsi="Book Antiqua"/>
          <w:bCs w:val="0"/>
          <w:strike/>
          <w:color w:val="000000" w:themeColor="text1"/>
          <w:sz w:val="24"/>
          <w:szCs w:val="24"/>
          <w:lang w:val="es-ES"/>
        </w:rPr>
        <w:t>[g)]</w:t>
      </w:r>
      <w:r w:rsidRPr="00994900">
        <w:rPr>
          <w:rFonts w:ascii="Book Antiqua" w:hAnsi="Book Antiqua"/>
          <w:b w:val="0"/>
          <w:strike/>
          <w:color w:val="000000" w:themeColor="text1"/>
          <w:sz w:val="24"/>
          <w:szCs w:val="24"/>
          <w:lang w:val="es-ES"/>
        </w:rPr>
        <w:t xml:space="preserve"> </w:t>
      </w:r>
      <w:r w:rsidRPr="00994900">
        <w:rPr>
          <w:rFonts w:ascii="Book Antiqua" w:hAnsi="Book Antiqua"/>
          <w:b w:val="0"/>
          <w:i/>
          <w:iCs/>
          <w:strike/>
          <w:color w:val="000000" w:themeColor="text1"/>
          <w:sz w:val="24"/>
          <w:szCs w:val="24"/>
          <w:lang w:val="es-ES"/>
        </w:rPr>
        <w:t>f)</w:t>
      </w:r>
      <w:r w:rsidRPr="00994900">
        <w:rPr>
          <w:rFonts w:ascii="Book Antiqua" w:hAnsi="Book Antiqua"/>
          <w:b w:val="0"/>
          <w:strike/>
          <w:color w:val="000000" w:themeColor="text1"/>
          <w:sz w:val="24"/>
          <w:szCs w:val="24"/>
          <w:lang w:val="es-ES"/>
        </w:rPr>
        <w:t xml:space="preserve"> confinamiento y rehabilitación de vida silvestre. </w:t>
      </w:r>
    </w:p>
    <w:p w14:paraId="14B5CBC4"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color w:val="000000" w:themeColor="text1"/>
          <w:sz w:val="24"/>
          <w:szCs w:val="24"/>
          <w:lang w:val="es-ES"/>
        </w:rPr>
      </w:pPr>
      <w:r w:rsidRPr="00994900">
        <w:rPr>
          <w:rFonts w:ascii="Book Antiqua" w:hAnsi="Book Antiqua"/>
          <w:bCs w:val="0"/>
          <w:strike/>
          <w:color w:val="000000" w:themeColor="text1"/>
          <w:sz w:val="24"/>
          <w:szCs w:val="24"/>
          <w:lang w:val="es-ES"/>
        </w:rPr>
        <w:t>[h)]</w:t>
      </w:r>
      <w:r w:rsidRPr="00994900">
        <w:rPr>
          <w:rFonts w:ascii="Book Antiqua" w:hAnsi="Book Antiqua"/>
          <w:b w:val="0"/>
          <w:strike/>
          <w:color w:val="000000" w:themeColor="text1"/>
          <w:sz w:val="24"/>
          <w:szCs w:val="24"/>
          <w:lang w:val="es-ES"/>
        </w:rPr>
        <w:t xml:space="preserve"> </w:t>
      </w:r>
      <w:r w:rsidRPr="00994900">
        <w:rPr>
          <w:rFonts w:ascii="Book Antiqua" w:hAnsi="Book Antiqua"/>
          <w:b w:val="0"/>
          <w:i/>
          <w:iCs/>
          <w:strike/>
          <w:color w:val="000000" w:themeColor="text1"/>
          <w:sz w:val="24"/>
          <w:szCs w:val="24"/>
          <w:lang w:val="es-ES"/>
        </w:rPr>
        <w:t>g)</w:t>
      </w:r>
      <w:r w:rsidRPr="00994900">
        <w:rPr>
          <w:rFonts w:ascii="Book Antiqua" w:hAnsi="Book Antiqua"/>
          <w:b w:val="0"/>
          <w:strike/>
          <w:color w:val="000000" w:themeColor="text1"/>
          <w:sz w:val="24"/>
          <w:szCs w:val="24"/>
          <w:lang w:val="es-ES"/>
        </w:rPr>
        <w:t xml:space="preserve"> la observación de ballena jorobada </w:t>
      </w:r>
      <w:r w:rsidRPr="00994900">
        <w:rPr>
          <w:rFonts w:ascii="Book Antiqua" w:hAnsi="Book Antiqua"/>
          <w:b w:val="0"/>
          <w:i/>
          <w:iCs/>
          <w:strike/>
          <w:color w:val="000000" w:themeColor="text1"/>
          <w:sz w:val="24"/>
          <w:szCs w:val="24"/>
          <w:lang w:val="es-ES"/>
        </w:rPr>
        <w:t>(</w:t>
      </w:r>
      <w:proofErr w:type="spellStart"/>
      <w:r w:rsidRPr="00994900">
        <w:rPr>
          <w:rFonts w:ascii="Book Antiqua" w:hAnsi="Book Antiqua"/>
          <w:b w:val="0"/>
          <w:i/>
          <w:iCs/>
          <w:strike/>
          <w:color w:val="000000" w:themeColor="text1"/>
          <w:sz w:val="24"/>
          <w:szCs w:val="24"/>
          <w:lang w:val="es-ES"/>
        </w:rPr>
        <w:t>Megaptera</w:t>
      </w:r>
      <w:proofErr w:type="spellEnd"/>
      <w:r w:rsidRPr="00994900">
        <w:rPr>
          <w:rFonts w:ascii="Book Antiqua" w:hAnsi="Book Antiqua"/>
          <w:b w:val="0"/>
          <w:i/>
          <w:iCs/>
          <w:strike/>
          <w:color w:val="000000" w:themeColor="text1"/>
          <w:sz w:val="24"/>
          <w:szCs w:val="24"/>
          <w:lang w:val="es-ES"/>
        </w:rPr>
        <w:t xml:space="preserve"> </w:t>
      </w:r>
      <w:proofErr w:type="spellStart"/>
      <w:r w:rsidRPr="00994900">
        <w:rPr>
          <w:rFonts w:ascii="Book Antiqua" w:hAnsi="Book Antiqua"/>
          <w:b w:val="0"/>
          <w:i/>
          <w:iCs/>
          <w:strike/>
          <w:color w:val="000000" w:themeColor="text1"/>
          <w:sz w:val="24"/>
          <w:szCs w:val="24"/>
          <w:lang w:val="es-ES"/>
        </w:rPr>
        <w:t>novaengliae</w:t>
      </w:r>
      <w:proofErr w:type="spellEnd"/>
      <w:r w:rsidRPr="00994900">
        <w:rPr>
          <w:rFonts w:ascii="Book Antiqua" w:hAnsi="Book Antiqua"/>
          <w:b w:val="0"/>
          <w:i/>
          <w:iCs/>
          <w:strike/>
          <w:color w:val="000000" w:themeColor="text1"/>
          <w:sz w:val="24"/>
          <w:szCs w:val="24"/>
          <w:lang w:val="es-ES"/>
        </w:rPr>
        <w:t>)</w:t>
      </w:r>
      <w:r w:rsidRPr="00994900">
        <w:rPr>
          <w:rFonts w:ascii="Book Antiqua" w:hAnsi="Book Antiqua"/>
          <w:b w:val="0"/>
          <w:strike/>
          <w:color w:val="000000" w:themeColor="text1"/>
          <w:sz w:val="24"/>
          <w:szCs w:val="24"/>
          <w:lang w:val="es-ES"/>
        </w:rPr>
        <w:t xml:space="preserve">. </w:t>
      </w:r>
    </w:p>
    <w:p w14:paraId="1D56E2C4" w14:textId="77777777" w:rsidR="008A7FE5" w:rsidRPr="00994900" w:rsidRDefault="008A7FE5" w:rsidP="008A7FE5">
      <w:pPr>
        <w:pStyle w:val="Level4"/>
        <w:widowControl/>
        <w:spacing w:before="120" w:after="240" w:line="480" w:lineRule="auto"/>
        <w:ind w:left="360"/>
        <w:contextualSpacing/>
        <w:jc w:val="both"/>
        <w:rPr>
          <w:rFonts w:ascii="Book Antiqua" w:hAnsi="Book Antiqua"/>
          <w:b w:val="0"/>
          <w:strike/>
          <w:color w:val="000000" w:themeColor="text1"/>
          <w:sz w:val="24"/>
          <w:szCs w:val="24"/>
        </w:rPr>
      </w:pPr>
      <w:r w:rsidRPr="00994900">
        <w:rPr>
          <w:rFonts w:ascii="Book Antiqua" w:hAnsi="Book Antiqua"/>
          <w:bCs w:val="0"/>
          <w:strike/>
          <w:color w:val="000000" w:themeColor="text1"/>
          <w:sz w:val="24"/>
          <w:szCs w:val="24"/>
        </w:rPr>
        <w:t>[i)]</w:t>
      </w:r>
      <w:r w:rsidRPr="00994900">
        <w:rPr>
          <w:rFonts w:ascii="Book Antiqua" w:hAnsi="Book Antiqua"/>
          <w:b w:val="0"/>
          <w:strike/>
          <w:color w:val="000000" w:themeColor="text1"/>
          <w:sz w:val="24"/>
          <w:szCs w:val="24"/>
        </w:rPr>
        <w:t xml:space="preserve"> </w:t>
      </w:r>
      <w:r w:rsidRPr="00994900">
        <w:rPr>
          <w:rFonts w:ascii="Book Antiqua" w:hAnsi="Book Antiqua"/>
          <w:b w:val="0"/>
          <w:i/>
          <w:iCs/>
          <w:strike/>
          <w:color w:val="000000" w:themeColor="text1"/>
          <w:sz w:val="24"/>
          <w:szCs w:val="24"/>
        </w:rPr>
        <w:t>h)</w:t>
      </w:r>
      <w:r w:rsidRPr="00994900">
        <w:rPr>
          <w:rFonts w:ascii="Book Antiqua" w:hAnsi="Book Antiqua"/>
          <w:b w:val="0"/>
          <w:strike/>
          <w:color w:val="000000" w:themeColor="text1"/>
          <w:sz w:val="24"/>
          <w:szCs w:val="24"/>
        </w:rPr>
        <w:t xml:space="preserve"> reproducción en cautiverio de especies de fauna y flora.” </w:t>
      </w:r>
    </w:p>
    <w:p w14:paraId="72481853" w14:textId="3707B082" w:rsidR="00E95AEA" w:rsidRPr="00E95AEA" w:rsidRDefault="00E95AEA" w:rsidP="008A7FE5">
      <w:pPr>
        <w:widowControl w:val="0"/>
        <w:spacing w:before="120" w:after="120" w:line="480" w:lineRule="auto"/>
        <w:ind w:firstLine="360"/>
        <w:jc w:val="both"/>
        <w:rPr>
          <w:rFonts w:ascii="Book Antiqua" w:hAnsi="Book Antiqua"/>
          <w:i/>
          <w:iCs/>
          <w:u w:val="single"/>
          <w:lang w:val="es-ES"/>
        </w:rPr>
      </w:pPr>
      <w:r>
        <w:rPr>
          <w:rFonts w:ascii="Book Antiqua" w:hAnsi="Book Antiqua"/>
          <w:i/>
          <w:iCs/>
          <w:u w:val="single"/>
          <w:lang w:val="es-ES"/>
        </w:rPr>
        <w:t xml:space="preserve">Sección 10.-Se ordena al Superintendente de la Policía y al </w:t>
      </w:r>
      <w:proofErr w:type="gramStart"/>
      <w:r>
        <w:rPr>
          <w:rFonts w:ascii="Book Antiqua" w:hAnsi="Book Antiqua"/>
          <w:i/>
          <w:iCs/>
          <w:u w:val="single"/>
          <w:lang w:val="es-ES"/>
        </w:rPr>
        <w:t>Secretario</w:t>
      </w:r>
      <w:proofErr w:type="gramEnd"/>
      <w:r>
        <w:rPr>
          <w:rFonts w:ascii="Book Antiqua" w:hAnsi="Book Antiqua"/>
          <w:i/>
          <w:iCs/>
          <w:u w:val="single"/>
          <w:lang w:val="es-ES"/>
        </w:rPr>
        <w:t xml:space="preserve"> del Departamento de Recursos Naturales y Ambientales </w:t>
      </w:r>
      <w:r w:rsidR="007F2F44">
        <w:rPr>
          <w:rFonts w:ascii="Book Antiqua" w:hAnsi="Book Antiqua"/>
          <w:i/>
          <w:iCs/>
          <w:u w:val="single"/>
          <w:lang w:val="es-ES"/>
        </w:rPr>
        <w:t xml:space="preserve">a establecer </w:t>
      </w:r>
      <w:r w:rsidR="00F863CA">
        <w:rPr>
          <w:rFonts w:ascii="Book Antiqua" w:hAnsi="Book Antiqua"/>
          <w:i/>
          <w:iCs/>
          <w:u w:val="single"/>
          <w:lang w:val="es-ES"/>
        </w:rPr>
        <w:t>un mecanismo de</w:t>
      </w:r>
      <w:r w:rsidR="007F2F44">
        <w:rPr>
          <w:rFonts w:ascii="Book Antiqua" w:hAnsi="Book Antiqua"/>
          <w:i/>
          <w:iCs/>
          <w:u w:val="single"/>
          <w:lang w:val="es-ES"/>
        </w:rPr>
        <w:t xml:space="preserve"> Acuerdo </w:t>
      </w:r>
      <w:proofErr w:type="spellStart"/>
      <w:r w:rsidR="007F2F44">
        <w:rPr>
          <w:rFonts w:ascii="Book Antiqua" w:hAnsi="Book Antiqua"/>
          <w:i/>
          <w:iCs/>
          <w:u w:val="single"/>
          <w:lang w:val="es-ES"/>
        </w:rPr>
        <w:t>Interagencial</w:t>
      </w:r>
      <w:proofErr w:type="spellEnd"/>
      <w:r w:rsidR="007F2F44">
        <w:rPr>
          <w:rFonts w:ascii="Book Antiqua" w:hAnsi="Book Antiqua"/>
          <w:i/>
          <w:iCs/>
          <w:u w:val="single"/>
          <w:lang w:val="es-ES"/>
        </w:rPr>
        <w:t xml:space="preserve"> </w:t>
      </w:r>
      <w:r w:rsidR="00DC775F">
        <w:rPr>
          <w:rFonts w:ascii="Book Antiqua" w:hAnsi="Book Antiqua"/>
          <w:i/>
          <w:iCs/>
          <w:u w:val="single"/>
          <w:lang w:val="es-ES"/>
        </w:rPr>
        <w:t>para brindar acceso a los registros de las licencias de armas de caz</w:t>
      </w:r>
      <w:r w:rsidR="00FB08BC">
        <w:rPr>
          <w:rFonts w:ascii="Book Antiqua" w:hAnsi="Book Antiqua"/>
          <w:i/>
          <w:iCs/>
          <w:u w:val="single"/>
          <w:lang w:val="es-ES"/>
        </w:rPr>
        <w:t>a</w:t>
      </w:r>
      <w:r w:rsidR="00CA2FEF">
        <w:rPr>
          <w:rFonts w:ascii="Book Antiqua" w:hAnsi="Book Antiqua"/>
          <w:i/>
          <w:iCs/>
          <w:u w:val="single"/>
          <w:lang w:val="es-ES"/>
        </w:rPr>
        <w:t xml:space="preserve"> expedidas</w:t>
      </w:r>
      <w:r w:rsidR="00696FE6">
        <w:rPr>
          <w:rFonts w:ascii="Book Antiqua" w:hAnsi="Book Antiqua"/>
          <w:i/>
          <w:iCs/>
          <w:u w:val="single"/>
          <w:lang w:val="es-ES"/>
        </w:rPr>
        <w:t>.</w:t>
      </w:r>
    </w:p>
    <w:p w14:paraId="144841D5" w14:textId="10855983" w:rsidR="00CB3E00" w:rsidRDefault="008A7FE5" w:rsidP="008A7FE5">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w:t>
      </w:r>
      <w:r w:rsidRPr="00994900">
        <w:rPr>
          <w:rFonts w:ascii="Book Antiqua" w:hAnsi="Book Antiqua"/>
          <w:strike/>
          <w:lang w:val="es-ES"/>
        </w:rPr>
        <w:t>1</w:t>
      </w:r>
      <w:r w:rsidR="00594572" w:rsidRPr="00994900">
        <w:rPr>
          <w:rFonts w:ascii="Book Antiqua" w:hAnsi="Book Antiqua"/>
          <w:strike/>
          <w:lang w:val="es-ES"/>
        </w:rPr>
        <w:t>7</w:t>
      </w:r>
      <w:r w:rsidRPr="00994900">
        <w:rPr>
          <w:rFonts w:ascii="Book Antiqua" w:hAnsi="Book Antiqua"/>
          <w:strike/>
          <w:lang w:val="es-ES"/>
        </w:rPr>
        <w:t>.</w:t>
      </w:r>
      <w:r w:rsidR="00CB3E00" w:rsidRPr="00994900">
        <w:rPr>
          <w:rFonts w:ascii="Book Antiqua" w:hAnsi="Book Antiqua"/>
          <w:b/>
          <w:bCs/>
          <w:strike/>
        </w:rPr>
        <w:t>-</w:t>
      </w:r>
      <w:r w:rsidR="00CB3E00">
        <w:rPr>
          <w:rFonts w:ascii="Book Antiqua" w:hAnsi="Book Antiqua"/>
          <w:b/>
          <w:bCs/>
        </w:rPr>
        <w:t xml:space="preserve"> </w:t>
      </w:r>
      <w:r w:rsidR="002A5598" w:rsidRPr="002A5598">
        <w:rPr>
          <w:rFonts w:ascii="Book Antiqua" w:hAnsi="Book Antiqua"/>
          <w:i/>
          <w:iCs/>
          <w:u w:val="single"/>
        </w:rPr>
        <w:t>1</w:t>
      </w:r>
      <w:r w:rsidR="00CA2FEF">
        <w:rPr>
          <w:rFonts w:ascii="Book Antiqua" w:hAnsi="Book Antiqua"/>
          <w:i/>
          <w:iCs/>
          <w:u w:val="single"/>
        </w:rPr>
        <w:t>1</w:t>
      </w:r>
      <w:r w:rsidR="002A5598" w:rsidRPr="002A5598">
        <w:rPr>
          <w:rFonts w:ascii="Book Antiqua" w:hAnsi="Book Antiqua"/>
          <w:i/>
          <w:iCs/>
          <w:u w:val="single"/>
        </w:rPr>
        <w:t>.-</w:t>
      </w:r>
      <w:r w:rsidR="00994900">
        <w:rPr>
          <w:rFonts w:ascii="Book Antiqua" w:hAnsi="Book Antiqua"/>
          <w:b/>
          <w:bCs/>
        </w:rPr>
        <w:t xml:space="preserve"> </w:t>
      </w:r>
      <w:r w:rsidR="00CB3E00">
        <w:rPr>
          <w:rFonts w:ascii="Book Antiqua" w:hAnsi="Book Antiqua"/>
        </w:rPr>
        <w:t>Se ordena al Superintendente de la Policía</w:t>
      </w:r>
      <w:r w:rsidR="007656EC">
        <w:rPr>
          <w:rFonts w:ascii="Book Antiqua" w:hAnsi="Book Antiqua"/>
        </w:rPr>
        <w:t xml:space="preserve"> a adoptar o enmendar </w:t>
      </w:r>
      <w:r w:rsidR="000E4216" w:rsidRPr="000E4216">
        <w:rPr>
          <w:rFonts w:ascii="Book Antiqua" w:hAnsi="Book Antiqua"/>
        </w:rPr>
        <w:t xml:space="preserve">cualquier reglamento, </w:t>
      </w:r>
      <w:r w:rsidR="006615BE">
        <w:rPr>
          <w:rFonts w:ascii="Book Antiqua" w:hAnsi="Book Antiqua"/>
        </w:rPr>
        <w:t xml:space="preserve">orden general, </w:t>
      </w:r>
      <w:r w:rsidR="000E4216" w:rsidRPr="000E4216">
        <w:rPr>
          <w:rFonts w:ascii="Book Antiqua" w:hAnsi="Book Antiqua"/>
        </w:rPr>
        <w:t>carta normativa o directriz administrativa necesaria</w:t>
      </w:r>
      <w:r w:rsidR="00BC7F7B">
        <w:rPr>
          <w:rFonts w:ascii="Book Antiqua" w:hAnsi="Book Antiqua"/>
        </w:rPr>
        <w:t xml:space="preserve"> </w:t>
      </w:r>
      <w:r w:rsidR="00BC7F7B">
        <w:rPr>
          <w:rFonts w:ascii="Book Antiqua" w:hAnsi="Book Antiqua"/>
        </w:rPr>
        <w:lastRenderedPageBreak/>
        <w:t>para cumplir con las disposiciones de esta Ley</w:t>
      </w:r>
      <w:r w:rsidR="007607E8">
        <w:rPr>
          <w:rFonts w:ascii="Book Antiqua" w:hAnsi="Book Antiqua"/>
        </w:rPr>
        <w:t>; asimismo, u</w:t>
      </w:r>
      <w:r w:rsidR="00DD373D">
        <w:rPr>
          <w:rFonts w:ascii="Book Antiqua" w:hAnsi="Book Antiqua"/>
        </w:rPr>
        <w:t xml:space="preserve">na vez aprobado el Reglamento, se deberá presentar copia </w:t>
      </w:r>
      <w:r w:rsidR="006615BE">
        <w:rPr>
          <w:rFonts w:ascii="Book Antiqua" w:hAnsi="Book Antiqua"/>
        </w:rPr>
        <w:t>de este</w:t>
      </w:r>
      <w:r w:rsidR="00FF46C0">
        <w:rPr>
          <w:rFonts w:ascii="Book Antiqua" w:hAnsi="Book Antiqua"/>
        </w:rPr>
        <w:t xml:space="preserve"> en la Secretaría de la Cámara de Representantes y del Senado de Puerto Rico, dentro del término de </w:t>
      </w:r>
      <w:r w:rsidR="00AA7FD5">
        <w:rPr>
          <w:rFonts w:ascii="Book Antiqua" w:hAnsi="Book Antiqua"/>
        </w:rPr>
        <w:t>sesenta (60) días, contados a partir de su aprobación.</w:t>
      </w:r>
    </w:p>
    <w:p w14:paraId="29463466" w14:textId="1A416490" w:rsidR="008A7FE5" w:rsidRPr="0076587D" w:rsidRDefault="00CB3E00" w:rsidP="008A7FE5">
      <w:pPr>
        <w:widowControl w:val="0"/>
        <w:spacing w:before="120" w:after="120" w:line="480" w:lineRule="auto"/>
        <w:ind w:firstLine="360"/>
        <w:jc w:val="both"/>
        <w:rPr>
          <w:rFonts w:ascii="Book Antiqua" w:hAnsi="Book Antiqua"/>
          <w:b/>
          <w:bCs/>
          <w:lang w:val="es-ES"/>
        </w:rPr>
      </w:pPr>
      <w:r>
        <w:rPr>
          <w:rFonts w:ascii="Book Antiqua" w:hAnsi="Book Antiqua"/>
          <w:lang w:val="es-ES"/>
        </w:rPr>
        <w:t xml:space="preserve">Sección </w:t>
      </w:r>
      <w:r w:rsidRPr="002A5598">
        <w:rPr>
          <w:rFonts w:ascii="Book Antiqua" w:hAnsi="Book Antiqua"/>
          <w:strike/>
          <w:lang w:val="es-ES"/>
        </w:rPr>
        <w:t>1</w:t>
      </w:r>
      <w:r w:rsidR="00594572" w:rsidRPr="002A5598">
        <w:rPr>
          <w:rFonts w:ascii="Book Antiqua" w:hAnsi="Book Antiqua"/>
          <w:strike/>
          <w:lang w:val="es-ES"/>
        </w:rPr>
        <w:t>8</w:t>
      </w:r>
      <w:r w:rsidRPr="002A5598">
        <w:rPr>
          <w:rFonts w:ascii="Book Antiqua" w:hAnsi="Book Antiqua"/>
          <w:strike/>
          <w:lang w:val="es-ES"/>
        </w:rPr>
        <w:t>.-</w:t>
      </w:r>
      <w:r>
        <w:rPr>
          <w:rFonts w:ascii="Book Antiqua" w:hAnsi="Book Antiqua"/>
          <w:lang w:val="es-ES"/>
        </w:rPr>
        <w:t xml:space="preserve"> </w:t>
      </w:r>
      <w:r w:rsidR="002A5598">
        <w:rPr>
          <w:rFonts w:ascii="Book Antiqua" w:hAnsi="Book Antiqua"/>
          <w:i/>
          <w:iCs/>
          <w:u w:val="single"/>
          <w:lang w:val="es-ES"/>
        </w:rPr>
        <w:t>1</w:t>
      </w:r>
      <w:r w:rsidR="00CA2FEF">
        <w:rPr>
          <w:rFonts w:ascii="Book Antiqua" w:hAnsi="Book Antiqua"/>
          <w:i/>
          <w:iCs/>
          <w:u w:val="single"/>
          <w:lang w:val="es-ES"/>
        </w:rPr>
        <w:t>2</w:t>
      </w:r>
      <w:r w:rsidR="002A5598">
        <w:rPr>
          <w:rFonts w:ascii="Book Antiqua" w:hAnsi="Book Antiqua"/>
          <w:i/>
          <w:iCs/>
          <w:u w:val="single"/>
          <w:lang w:val="es-ES"/>
        </w:rPr>
        <w:t>.-</w:t>
      </w:r>
      <w:r w:rsidR="002A5598">
        <w:rPr>
          <w:rFonts w:ascii="Book Antiqua" w:hAnsi="Book Antiqua"/>
          <w:lang w:val="es-ES"/>
        </w:rPr>
        <w:t xml:space="preserve"> </w:t>
      </w:r>
      <w:r w:rsidR="008A7FE5" w:rsidRPr="0076587D">
        <w:rPr>
          <w:rFonts w:ascii="Book Antiqua" w:hAnsi="Book Antiqua"/>
          <w:lang w:val="es-ES"/>
        </w:rPr>
        <w:t>Separabilidad.</w:t>
      </w:r>
    </w:p>
    <w:p w14:paraId="0554F391" w14:textId="77777777" w:rsidR="008A7FE5" w:rsidRPr="0076587D"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Si cualquier artículo, apartado, párrafo, inciso, capítulo, cláusula, frase o parte de esta Ley fuese declarada inválida o inconstitucional por un tribunal de jurisdicción competente, la sentencia dictada a ese efecto no afectará, perjudicará o invalidará el resto de esta Ley, quedando sus efectos limitados al artículo, apartado, párrafo, inciso, capítulo, cláusula, frase o parte de esta Ley que fuere así declarada inválida o inconstitucional.</w:t>
      </w:r>
    </w:p>
    <w:p w14:paraId="2710B23B" w14:textId="45C60EAF" w:rsidR="008A7FE5" w:rsidRPr="0076587D" w:rsidRDefault="008A7FE5" w:rsidP="008A7FE5">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 xml:space="preserve">Sección </w:t>
      </w:r>
      <w:r w:rsidRPr="00A830B8">
        <w:rPr>
          <w:rFonts w:ascii="Book Antiqua" w:hAnsi="Book Antiqua"/>
          <w:b w:val="0"/>
          <w:bCs w:val="0"/>
          <w:strike/>
          <w:sz w:val="24"/>
          <w:szCs w:val="24"/>
          <w:lang w:val="es-ES"/>
        </w:rPr>
        <w:t>1</w:t>
      </w:r>
      <w:r w:rsidR="00594572" w:rsidRPr="00A830B8">
        <w:rPr>
          <w:rFonts w:ascii="Book Antiqua" w:hAnsi="Book Antiqua"/>
          <w:b w:val="0"/>
          <w:bCs w:val="0"/>
          <w:strike/>
          <w:sz w:val="24"/>
          <w:szCs w:val="24"/>
          <w:lang w:val="es-ES"/>
        </w:rPr>
        <w:t>9</w:t>
      </w:r>
      <w:r w:rsidRPr="00A830B8">
        <w:rPr>
          <w:rFonts w:ascii="Book Antiqua" w:hAnsi="Book Antiqua"/>
          <w:b w:val="0"/>
          <w:bCs w:val="0"/>
          <w:strike/>
          <w:sz w:val="24"/>
          <w:szCs w:val="24"/>
          <w:lang w:val="es-ES"/>
        </w:rPr>
        <w:t>.–</w:t>
      </w:r>
      <w:r w:rsidRPr="0076587D">
        <w:rPr>
          <w:rFonts w:ascii="Book Antiqua" w:hAnsi="Book Antiqua"/>
          <w:b w:val="0"/>
          <w:bCs w:val="0"/>
          <w:sz w:val="24"/>
          <w:szCs w:val="24"/>
          <w:lang w:val="es-ES"/>
        </w:rPr>
        <w:t xml:space="preserve"> </w:t>
      </w:r>
      <w:r w:rsidR="00A830B8">
        <w:rPr>
          <w:rFonts w:ascii="Book Antiqua" w:hAnsi="Book Antiqua"/>
          <w:b w:val="0"/>
          <w:bCs w:val="0"/>
          <w:i/>
          <w:iCs/>
          <w:sz w:val="24"/>
          <w:szCs w:val="24"/>
          <w:u w:val="single"/>
          <w:lang w:val="es-ES"/>
        </w:rPr>
        <w:t>1</w:t>
      </w:r>
      <w:r w:rsidR="00CA2FEF">
        <w:rPr>
          <w:rFonts w:ascii="Book Antiqua" w:hAnsi="Book Antiqua"/>
          <w:b w:val="0"/>
          <w:bCs w:val="0"/>
          <w:i/>
          <w:iCs/>
          <w:sz w:val="24"/>
          <w:szCs w:val="24"/>
          <w:u w:val="single"/>
          <w:lang w:val="es-ES"/>
        </w:rPr>
        <w:t>3</w:t>
      </w:r>
      <w:r w:rsidR="00A830B8">
        <w:rPr>
          <w:rFonts w:ascii="Book Antiqua" w:hAnsi="Book Antiqua"/>
          <w:b w:val="0"/>
          <w:bCs w:val="0"/>
          <w:i/>
          <w:iCs/>
          <w:sz w:val="24"/>
          <w:szCs w:val="24"/>
          <w:u w:val="single"/>
          <w:lang w:val="es-ES"/>
        </w:rPr>
        <w:t>.-</w:t>
      </w:r>
      <w:r w:rsidR="00A830B8">
        <w:rPr>
          <w:rFonts w:ascii="Book Antiqua" w:hAnsi="Book Antiqua"/>
          <w:b w:val="0"/>
          <w:bCs w:val="0"/>
          <w:sz w:val="24"/>
          <w:szCs w:val="24"/>
          <w:lang w:val="es-ES"/>
        </w:rPr>
        <w:t xml:space="preserve"> </w:t>
      </w:r>
      <w:r w:rsidRPr="0076587D">
        <w:rPr>
          <w:rFonts w:ascii="Book Antiqua" w:hAnsi="Book Antiqua"/>
          <w:b w:val="0"/>
          <w:bCs w:val="0"/>
          <w:sz w:val="24"/>
          <w:szCs w:val="24"/>
          <w:lang w:val="es-ES"/>
        </w:rPr>
        <w:t>Vigencia.</w:t>
      </w:r>
    </w:p>
    <w:p w14:paraId="6FDBD968" w14:textId="0A089D72" w:rsidR="00F53C47" w:rsidRPr="00AB5763" w:rsidRDefault="008A7FE5" w:rsidP="00AB5763">
      <w:pPr>
        <w:pStyle w:val="Level4"/>
        <w:widowControl/>
        <w:spacing w:before="120" w:after="240" w:line="480" w:lineRule="auto"/>
        <w:ind w:firstLine="360"/>
        <w:contextualSpacing/>
        <w:jc w:val="both"/>
        <w:rPr>
          <w:rFonts w:ascii="Book Antiqua" w:hAnsi="Book Antiqua"/>
          <w:b w:val="0"/>
          <w:bCs w:val="0"/>
          <w:sz w:val="24"/>
          <w:szCs w:val="24"/>
          <w:lang w:val="es-ES"/>
        </w:rPr>
      </w:pPr>
      <w:r w:rsidRPr="0076587D">
        <w:rPr>
          <w:rFonts w:ascii="Book Antiqua" w:hAnsi="Book Antiqua"/>
          <w:b w:val="0"/>
          <w:bCs w:val="0"/>
          <w:sz w:val="24"/>
          <w:szCs w:val="24"/>
          <w:lang w:val="es-ES"/>
        </w:rPr>
        <w:t>Esta Ley comenzará a regir inmediatamente después de su aprobación.</w:t>
      </w:r>
    </w:p>
    <w:sectPr w:rsidR="00F53C47" w:rsidRPr="00AB5763" w:rsidSect="008A7FE5">
      <w:headerReference w:type="even" r:id="rId10"/>
      <w:headerReference w:type="default" r:id="rId11"/>
      <w:footerReference w:type="default" r:id="rId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2F97E" w14:textId="77777777" w:rsidR="00CB6E1F" w:rsidRDefault="00CB6E1F">
      <w:r>
        <w:separator/>
      </w:r>
    </w:p>
  </w:endnote>
  <w:endnote w:type="continuationSeparator" w:id="0">
    <w:p w14:paraId="361ED654" w14:textId="77777777" w:rsidR="00CB6E1F" w:rsidRDefault="00CB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rsidTr="7F9E1A08">
      <w:trPr>
        <w:trHeight w:val="300"/>
      </w:trPr>
      <w:tc>
        <w:tcPr>
          <w:tcW w:w="3120" w:type="dxa"/>
        </w:tcPr>
        <w:p w14:paraId="4CCCFCA1" w14:textId="77777777" w:rsidR="008A7FE5" w:rsidRDefault="008A7FE5" w:rsidP="7F9E1A08">
          <w:pPr>
            <w:pStyle w:val="Header"/>
            <w:ind w:left="-115"/>
          </w:pPr>
        </w:p>
      </w:tc>
      <w:tc>
        <w:tcPr>
          <w:tcW w:w="3120" w:type="dxa"/>
        </w:tcPr>
        <w:p w14:paraId="6F048CEB" w14:textId="77777777" w:rsidR="008A7FE5" w:rsidRDefault="008A7FE5" w:rsidP="7F9E1A08">
          <w:pPr>
            <w:pStyle w:val="Header"/>
            <w:jc w:val="center"/>
          </w:pPr>
        </w:p>
      </w:tc>
      <w:tc>
        <w:tcPr>
          <w:tcW w:w="3120" w:type="dxa"/>
        </w:tcPr>
        <w:p w14:paraId="1C9F0ACF" w14:textId="77777777" w:rsidR="008A7FE5" w:rsidRDefault="008A7FE5" w:rsidP="7F9E1A08">
          <w:pPr>
            <w:pStyle w:val="Header"/>
            <w:ind w:right="-115"/>
            <w:jc w:val="right"/>
          </w:pPr>
        </w:p>
      </w:tc>
    </w:tr>
  </w:tbl>
  <w:p w14:paraId="53B2CCD3" w14:textId="77777777" w:rsidR="008A7FE5" w:rsidRDefault="008A7FE5" w:rsidP="7F9E1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rsidTr="7F9E1A08">
      <w:trPr>
        <w:trHeight w:val="300"/>
      </w:trPr>
      <w:tc>
        <w:tcPr>
          <w:tcW w:w="3120" w:type="dxa"/>
        </w:tcPr>
        <w:p w14:paraId="524ADD32" w14:textId="77777777" w:rsidR="008A7FE5" w:rsidRDefault="008A7FE5" w:rsidP="7F9E1A08">
          <w:pPr>
            <w:pStyle w:val="Header"/>
            <w:ind w:left="-115"/>
          </w:pPr>
        </w:p>
      </w:tc>
      <w:tc>
        <w:tcPr>
          <w:tcW w:w="3120" w:type="dxa"/>
        </w:tcPr>
        <w:p w14:paraId="1D14BB15" w14:textId="77777777" w:rsidR="008A7FE5" w:rsidRDefault="008A7FE5" w:rsidP="7F9E1A08">
          <w:pPr>
            <w:pStyle w:val="Header"/>
            <w:jc w:val="center"/>
          </w:pPr>
        </w:p>
      </w:tc>
      <w:tc>
        <w:tcPr>
          <w:tcW w:w="3120" w:type="dxa"/>
        </w:tcPr>
        <w:p w14:paraId="3F59C808" w14:textId="77777777" w:rsidR="008A7FE5" w:rsidRDefault="008A7FE5" w:rsidP="7F9E1A08">
          <w:pPr>
            <w:pStyle w:val="Header"/>
            <w:ind w:right="-115"/>
            <w:jc w:val="right"/>
          </w:pPr>
        </w:p>
      </w:tc>
    </w:tr>
  </w:tbl>
  <w:p w14:paraId="40ED2F2F" w14:textId="77777777" w:rsidR="008A7FE5" w:rsidRDefault="008A7FE5" w:rsidP="7F9E1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04E45" w14:textId="77777777" w:rsidR="00CB6E1F" w:rsidRDefault="00CB6E1F">
      <w:r>
        <w:separator/>
      </w:r>
    </w:p>
  </w:footnote>
  <w:footnote w:type="continuationSeparator" w:id="0">
    <w:p w14:paraId="047CA47A" w14:textId="77777777" w:rsidR="00CB6E1F" w:rsidRDefault="00CB6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Header"/>
      <w:framePr w:wrap="auto" w:vAnchor="text" w:hAnchor="margin" w:xAlign="center" w:y="1"/>
      <w:rPr>
        <w:rStyle w:val="PageNumber"/>
        <w:rFonts w:ascii="CG Times (W1)" w:hAnsi="CG Times (W1)"/>
      </w:rPr>
    </w:pPr>
    <w:r w:rsidRPr="00256B74">
      <w:rPr>
        <w:rStyle w:val="PageNumber"/>
        <w:rFonts w:ascii="CG Times (W1)" w:hAnsi="CG Times (W1)"/>
      </w:rPr>
      <w:fldChar w:fldCharType="begin"/>
    </w:r>
    <w:r w:rsidRPr="00256B74">
      <w:rPr>
        <w:rStyle w:val="PageNumber"/>
        <w:rFonts w:ascii="CG Times (W1)" w:hAnsi="CG Times (W1)"/>
      </w:rPr>
      <w:instrText xml:space="preserve">PAGE  </w:instrText>
    </w:r>
    <w:r w:rsidRPr="00256B74">
      <w:rPr>
        <w:rStyle w:val="PageNumber"/>
        <w:rFonts w:ascii="CG Times (W1)" w:hAnsi="CG Times (W1)"/>
      </w:rPr>
      <w:fldChar w:fldCharType="separate"/>
    </w:r>
    <w:r w:rsidRPr="00256B74">
      <w:rPr>
        <w:rStyle w:val="PageNumber"/>
        <w:rFonts w:ascii="CG Times (W1)" w:hAnsi="CG Times (W1)"/>
      </w:rPr>
      <w:t>2</w:t>
    </w:r>
    <w:r w:rsidRPr="00256B74">
      <w:rPr>
        <w:rStyle w:val="PageNumber"/>
        <w:rFonts w:ascii="CG Times (W1)" w:hAnsi="CG Times (W1)"/>
      </w:rPr>
      <w:fldChar w:fldCharType="end"/>
    </w:r>
  </w:p>
  <w:p w14:paraId="498C0574" w14:textId="77777777" w:rsidR="008A7FE5" w:rsidRPr="00256B74" w:rsidRDefault="008A7F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19BFD4E6" w:rsidR="008A7FE5" w:rsidRPr="003B2222" w:rsidRDefault="003B2222">
    <w:pPr>
      <w:pStyle w:val="Header"/>
      <w:jc w:val="center"/>
      <w:rPr>
        <w:rFonts w:ascii="Book Antiqua" w:hAnsi="Book Antiqua"/>
        <w:lang w:val="en-US"/>
      </w:rPr>
    </w:pPr>
    <w:r w:rsidRPr="003B2222">
      <w:rPr>
        <w:rFonts w:ascii="Book Antiqua" w:hAnsi="Book Antiqua"/>
        <w:lang w:val="en-U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w:t>
    </w:r>
    <w:r w:rsidRPr="00256B74">
      <w:rPr>
        <w:rStyle w:val="PageNumber"/>
      </w:rPr>
      <w:fldChar w:fldCharType="end"/>
    </w:r>
  </w:p>
  <w:p w14:paraId="4686B4C6" w14:textId="77777777" w:rsidR="008A7FE5" w:rsidRPr="00256B74" w:rsidRDefault="008A7FE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Header"/>
      <w:framePr w:wrap="around" w:vAnchor="text" w:hAnchor="margin" w:xAlign="center" w:y="1"/>
      <w:rPr>
        <w:rStyle w:val="PageNumber"/>
      </w:rPr>
    </w:pPr>
    <w:r w:rsidRPr="00256B74">
      <w:rPr>
        <w:rStyle w:val="PageNumber"/>
      </w:rPr>
      <w:fldChar w:fldCharType="begin"/>
    </w:r>
    <w:r w:rsidRPr="00256B74">
      <w:rPr>
        <w:rStyle w:val="PageNumber"/>
      </w:rPr>
      <w:instrText xml:space="preserve">PAGE  </w:instrText>
    </w:r>
    <w:r w:rsidRPr="00256B74">
      <w:rPr>
        <w:rStyle w:val="PageNumber"/>
      </w:rPr>
      <w:fldChar w:fldCharType="separate"/>
    </w:r>
    <w:r w:rsidRPr="00256B74">
      <w:rPr>
        <w:rStyle w:val="PageNumber"/>
      </w:rPr>
      <w:t>10</w:t>
    </w:r>
    <w:r w:rsidRPr="00256B74">
      <w:rPr>
        <w:rStyle w:val="PageNumber"/>
      </w:rPr>
      <w:fldChar w:fldCharType="end"/>
    </w:r>
  </w:p>
  <w:p w14:paraId="1F82F49D" w14:textId="77777777" w:rsidR="008A7FE5" w:rsidRPr="00256B74" w:rsidRDefault="008A7F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3"/>
  </w:num>
  <w:num w:numId="2" w16cid:durableId="1181317790">
    <w:abstractNumId w:val="2"/>
  </w:num>
  <w:num w:numId="3" w16cid:durableId="79568611">
    <w:abstractNumId w:val="4"/>
  </w:num>
  <w:num w:numId="4" w16cid:durableId="1275942687">
    <w:abstractNumId w:val="5"/>
  </w:num>
  <w:num w:numId="5" w16cid:durableId="1685092760">
    <w:abstractNumId w:val="0"/>
  </w:num>
  <w:num w:numId="6" w16cid:durableId="81784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6A85"/>
    <w:rsid w:val="000207D7"/>
    <w:rsid w:val="000354CC"/>
    <w:rsid w:val="0004754C"/>
    <w:rsid w:val="00051EE6"/>
    <w:rsid w:val="00063CA5"/>
    <w:rsid w:val="0006538C"/>
    <w:rsid w:val="00071B73"/>
    <w:rsid w:val="00080FF8"/>
    <w:rsid w:val="000B58D2"/>
    <w:rsid w:val="000E4216"/>
    <w:rsid w:val="00105CE4"/>
    <w:rsid w:val="001120AF"/>
    <w:rsid w:val="00125B80"/>
    <w:rsid w:val="0013020D"/>
    <w:rsid w:val="00146A77"/>
    <w:rsid w:val="00146A83"/>
    <w:rsid w:val="00172731"/>
    <w:rsid w:val="001C695D"/>
    <w:rsid w:val="001C7CDA"/>
    <w:rsid w:val="001D1F1D"/>
    <w:rsid w:val="001D3718"/>
    <w:rsid w:val="00227701"/>
    <w:rsid w:val="00270113"/>
    <w:rsid w:val="00277767"/>
    <w:rsid w:val="002867E8"/>
    <w:rsid w:val="002A0B0A"/>
    <w:rsid w:val="002A5598"/>
    <w:rsid w:val="002A7FAC"/>
    <w:rsid w:val="002B130F"/>
    <w:rsid w:val="002B6366"/>
    <w:rsid w:val="002D194B"/>
    <w:rsid w:val="002E0C25"/>
    <w:rsid w:val="002F2AD4"/>
    <w:rsid w:val="00301B43"/>
    <w:rsid w:val="00311B55"/>
    <w:rsid w:val="00314741"/>
    <w:rsid w:val="00326777"/>
    <w:rsid w:val="003519A1"/>
    <w:rsid w:val="003535C4"/>
    <w:rsid w:val="003607E9"/>
    <w:rsid w:val="00362AC2"/>
    <w:rsid w:val="00384115"/>
    <w:rsid w:val="00384A26"/>
    <w:rsid w:val="00386AAF"/>
    <w:rsid w:val="003A378C"/>
    <w:rsid w:val="003A55C4"/>
    <w:rsid w:val="003A76B7"/>
    <w:rsid w:val="003B2222"/>
    <w:rsid w:val="003B5B04"/>
    <w:rsid w:val="003C1877"/>
    <w:rsid w:val="003C59B8"/>
    <w:rsid w:val="003D04B6"/>
    <w:rsid w:val="003E0DF7"/>
    <w:rsid w:val="003F09B0"/>
    <w:rsid w:val="00402B46"/>
    <w:rsid w:val="00407259"/>
    <w:rsid w:val="00422471"/>
    <w:rsid w:val="004240C4"/>
    <w:rsid w:val="0043583B"/>
    <w:rsid w:val="004421FB"/>
    <w:rsid w:val="004454E7"/>
    <w:rsid w:val="00455CBB"/>
    <w:rsid w:val="00490269"/>
    <w:rsid w:val="00496D11"/>
    <w:rsid w:val="00497A37"/>
    <w:rsid w:val="004A0504"/>
    <w:rsid w:val="004A12A2"/>
    <w:rsid w:val="004A173C"/>
    <w:rsid w:val="004B040A"/>
    <w:rsid w:val="004F5AAE"/>
    <w:rsid w:val="004F6311"/>
    <w:rsid w:val="0050167A"/>
    <w:rsid w:val="0051599F"/>
    <w:rsid w:val="00522FDC"/>
    <w:rsid w:val="00524797"/>
    <w:rsid w:val="0054024E"/>
    <w:rsid w:val="00546C58"/>
    <w:rsid w:val="00563EDB"/>
    <w:rsid w:val="0056453B"/>
    <w:rsid w:val="00594572"/>
    <w:rsid w:val="005A5E73"/>
    <w:rsid w:val="005A78FE"/>
    <w:rsid w:val="005B1A5B"/>
    <w:rsid w:val="005C5C2C"/>
    <w:rsid w:val="005C7395"/>
    <w:rsid w:val="005D3262"/>
    <w:rsid w:val="00613915"/>
    <w:rsid w:val="00614574"/>
    <w:rsid w:val="006149D2"/>
    <w:rsid w:val="006203DD"/>
    <w:rsid w:val="0064321C"/>
    <w:rsid w:val="006615BE"/>
    <w:rsid w:val="00662A6A"/>
    <w:rsid w:val="00696FE6"/>
    <w:rsid w:val="006B4D9B"/>
    <w:rsid w:val="006B69B3"/>
    <w:rsid w:val="006C23AD"/>
    <w:rsid w:val="006C77AE"/>
    <w:rsid w:val="006F23BC"/>
    <w:rsid w:val="006F2550"/>
    <w:rsid w:val="00703440"/>
    <w:rsid w:val="007075BC"/>
    <w:rsid w:val="00720DB6"/>
    <w:rsid w:val="00725323"/>
    <w:rsid w:val="0074104B"/>
    <w:rsid w:val="00741E6C"/>
    <w:rsid w:val="007424B4"/>
    <w:rsid w:val="00744E0D"/>
    <w:rsid w:val="0075340B"/>
    <w:rsid w:val="007607E8"/>
    <w:rsid w:val="007656EC"/>
    <w:rsid w:val="00767C73"/>
    <w:rsid w:val="00775AC7"/>
    <w:rsid w:val="0078042B"/>
    <w:rsid w:val="0078349E"/>
    <w:rsid w:val="00792517"/>
    <w:rsid w:val="007A50F7"/>
    <w:rsid w:val="007B2EB5"/>
    <w:rsid w:val="007B49BE"/>
    <w:rsid w:val="007C0F7A"/>
    <w:rsid w:val="007C2D6F"/>
    <w:rsid w:val="007C35CA"/>
    <w:rsid w:val="007E38A3"/>
    <w:rsid w:val="007F115B"/>
    <w:rsid w:val="007F244C"/>
    <w:rsid w:val="007F2F44"/>
    <w:rsid w:val="007F7FFE"/>
    <w:rsid w:val="00802F74"/>
    <w:rsid w:val="008148C5"/>
    <w:rsid w:val="00816B6A"/>
    <w:rsid w:val="00817C8F"/>
    <w:rsid w:val="00820576"/>
    <w:rsid w:val="00822213"/>
    <w:rsid w:val="00824A91"/>
    <w:rsid w:val="008337DA"/>
    <w:rsid w:val="00840851"/>
    <w:rsid w:val="00840B55"/>
    <w:rsid w:val="008419A1"/>
    <w:rsid w:val="00866754"/>
    <w:rsid w:val="008745E9"/>
    <w:rsid w:val="008849CD"/>
    <w:rsid w:val="008857C5"/>
    <w:rsid w:val="008903B4"/>
    <w:rsid w:val="00891461"/>
    <w:rsid w:val="00891521"/>
    <w:rsid w:val="008A0997"/>
    <w:rsid w:val="008A520E"/>
    <w:rsid w:val="008A7FE5"/>
    <w:rsid w:val="008C52CD"/>
    <w:rsid w:val="00916FD8"/>
    <w:rsid w:val="00925335"/>
    <w:rsid w:val="00925A87"/>
    <w:rsid w:val="0095350B"/>
    <w:rsid w:val="0096411C"/>
    <w:rsid w:val="009722F8"/>
    <w:rsid w:val="0098006C"/>
    <w:rsid w:val="00994900"/>
    <w:rsid w:val="009951CB"/>
    <w:rsid w:val="00997107"/>
    <w:rsid w:val="009C6A9F"/>
    <w:rsid w:val="009D4B33"/>
    <w:rsid w:val="009E1CA6"/>
    <w:rsid w:val="009E42EA"/>
    <w:rsid w:val="009E7C0C"/>
    <w:rsid w:val="009F27D6"/>
    <w:rsid w:val="00A2356E"/>
    <w:rsid w:val="00A36027"/>
    <w:rsid w:val="00A44AAB"/>
    <w:rsid w:val="00A518F7"/>
    <w:rsid w:val="00A6251F"/>
    <w:rsid w:val="00A830B8"/>
    <w:rsid w:val="00A83216"/>
    <w:rsid w:val="00A83943"/>
    <w:rsid w:val="00A93B22"/>
    <w:rsid w:val="00A93F57"/>
    <w:rsid w:val="00AA4276"/>
    <w:rsid w:val="00AA5722"/>
    <w:rsid w:val="00AA7FD5"/>
    <w:rsid w:val="00AB0D67"/>
    <w:rsid w:val="00AB5763"/>
    <w:rsid w:val="00AC104C"/>
    <w:rsid w:val="00AC3DD9"/>
    <w:rsid w:val="00AD2424"/>
    <w:rsid w:val="00AD701D"/>
    <w:rsid w:val="00AE140E"/>
    <w:rsid w:val="00B45343"/>
    <w:rsid w:val="00B459D4"/>
    <w:rsid w:val="00B47250"/>
    <w:rsid w:val="00B522DD"/>
    <w:rsid w:val="00B7370B"/>
    <w:rsid w:val="00B83C53"/>
    <w:rsid w:val="00B9011F"/>
    <w:rsid w:val="00BB06CA"/>
    <w:rsid w:val="00BB3D6A"/>
    <w:rsid w:val="00BB63A4"/>
    <w:rsid w:val="00BC7F7B"/>
    <w:rsid w:val="00BD71DF"/>
    <w:rsid w:val="00C03004"/>
    <w:rsid w:val="00C134F8"/>
    <w:rsid w:val="00C22090"/>
    <w:rsid w:val="00C262E1"/>
    <w:rsid w:val="00C3408D"/>
    <w:rsid w:val="00C34F38"/>
    <w:rsid w:val="00C445F3"/>
    <w:rsid w:val="00C53B95"/>
    <w:rsid w:val="00C65CE3"/>
    <w:rsid w:val="00C80584"/>
    <w:rsid w:val="00C97932"/>
    <w:rsid w:val="00CA1D07"/>
    <w:rsid w:val="00CA2FEF"/>
    <w:rsid w:val="00CA3EC2"/>
    <w:rsid w:val="00CA7173"/>
    <w:rsid w:val="00CB3B2B"/>
    <w:rsid w:val="00CB3E00"/>
    <w:rsid w:val="00CB6E1F"/>
    <w:rsid w:val="00CC7BE3"/>
    <w:rsid w:val="00CF1574"/>
    <w:rsid w:val="00D14367"/>
    <w:rsid w:val="00D25622"/>
    <w:rsid w:val="00D37094"/>
    <w:rsid w:val="00D4112B"/>
    <w:rsid w:val="00D44CE7"/>
    <w:rsid w:val="00D45C50"/>
    <w:rsid w:val="00D46AFF"/>
    <w:rsid w:val="00D47FD4"/>
    <w:rsid w:val="00D62F39"/>
    <w:rsid w:val="00D80847"/>
    <w:rsid w:val="00D85A15"/>
    <w:rsid w:val="00DA0AEA"/>
    <w:rsid w:val="00DA6482"/>
    <w:rsid w:val="00DB048D"/>
    <w:rsid w:val="00DB2E8C"/>
    <w:rsid w:val="00DC775F"/>
    <w:rsid w:val="00DD373D"/>
    <w:rsid w:val="00DD61D5"/>
    <w:rsid w:val="00DD6FD6"/>
    <w:rsid w:val="00DE1C51"/>
    <w:rsid w:val="00DF09AA"/>
    <w:rsid w:val="00DF5F45"/>
    <w:rsid w:val="00E13689"/>
    <w:rsid w:val="00E35378"/>
    <w:rsid w:val="00E5105D"/>
    <w:rsid w:val="00E66889"/>
    <w:rsid w:val="00E779AB"/>
    <w:rsid w:val="00E82B49"/>
    <w:rsid w:val="00E95AEA"/>
    <w:rsid w:val="00EA1CF3"/>
    <w:rsid w:val="00ED28EA"/>
    <w:rsid w:val="00ED443A"/>
    <w:rsid w:val="00EE02E4"/>
    <w:rsid w:val="00EE46A7"/>
    <w:rsid w:val="00F00ECA"/>
    <w:rsid w:val="00F034EF"/>
    <w:rsid w:val="00F23664"/>
    <w:rsid w:val="00F406F7"/>
    <w:rsid w:val="00F44897"/>
    <w:rsid w:val="00F475B8"/>
    <w:rsid w:val="00F53C47"/>
    <w:rsid w:val="00F6449B"/>
    <w:rsid w:val="00F678D0"/>
    <w:rsid w:val="00F863CA"/>
    <w:rsid w:val="00F905BD"/>
    <w:rsid w:val="00F97698"/>
    <w:rsid w:val="00FB00D1"/>
    <w:rsid w:val="00FB08BC"/>
    <w:rsid w:val="00FC4F1D"/>
    <w:rsid w:val="00FD59E0"/>
    <w:rsid w:val="00FD72E0"/>
    <w:rsid w:val="00FE3FBA"/>
    <w:rsid w:val="00FF4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4EECC274-A87F-4D37-8763-3E90B78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Heading1">
    <w:name w:val="heading 1"/>
    <w:basedOn w:val="Normal"/>
    <w:next w:val="Normal"/>
    <w:link w:val="Heading1Ch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FE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A7F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A7F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A7F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A7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FE5"/>
    <w:rPr>
      <w:rFonts w:eastAsiaTheme="majorEastAsia" w:cstheme="majorBidi"/>
      <w:color w:val="272727" w:themeColor="text1" w:themeTint="D8"/>
    </w:rPr>
  </w:style>
  <w:style w:type="paragraph" w:styleId="Title">
    <w:name w:val="Title"/>
    <w:basedOn w:val="Normal"/>
    <w:next w:val="Normal"/>
    <w:link w:val="TitleCh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FE5"/>
    <w:pPr>
      <w:spacing w:before="160"/>
      <w:jc w:val="center"/>
    </w:pPr>
    <w:rPr>
      <w:i/>
      <w:iCs/>
      <w:color w:val="404040" w:themeColor="text1" w:themeTint="BF"/>
    </w:rPr>
  </w:style>
  <w:style w:type="character" w:customStyle="1" w:styleId="QuoteChar">
    <w:name w:val="Quote Char"/>
    <w:basedOn w:val="DefaultParagraphFont"/>
    <w:link w:val="Quote"/>
    <w:uiPriority w:val="29"/>
    <w:rsid w:val="008A7FE5"/>
    <w:rPr>
      <w:i/>
      <w:iCs/>
      <w:color w:val="404040" w:themeColor="text1" w:themeTint="BF"/>
    </w:rPr>
  </w:style>
  <w:style w:type="paragraph" w:styleId="ListParagraph">
    <w:name w:val="List Paragraph"/>
    <w:basedOn w:val="Normal"/>
    <w:uiPriority w:val="34"/>
    <w:qFormat/>
    <w:rsid w:val="008A7FE5"/>
    <w:pPr>
      <w:ind w:left="720"/>
      <w:contextualSpacing/>
    </w:pPr>
  </w:style>
  <w:style w:type="character" w:styleId="IntenseEmphasis">
    <w:name w:val="Intense Emphasis"/>
    <w:basedOn w:val="DefaultParagraphFont"/>
    <w:uiPriority w:val="21"/>
    <w:qFormat/>
    <w:rsid w:val="008A7FE5"/>
    <w:rPr>
      <w:i/>
      <w:iCs/>
      <w:color w:val="2E74B5" w:themeColor="accent1" w:themeShade="BF"/>
    </w:rPr>
  </w:style>
  <w:style w:type="paragraph" w:styleId="IntenseQuote">
    <w:name w:val="Intense Quote"/>
    <w:basedOn w:val="Normal"/>
    <w:next w:val="Normal"/>
    <w:link w:val="IntenseQuoteCh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A7FE5"/>
    <w:rPr>
      <w:i/>
      <w:iCs/>
      <w:color w:val="2E74B5" w:themeColor="accent1" w:themeShade="BF"/>
    </w:rPr>
  </w:style>
  <w:style w:type="character" w:styleId="IntenseReference">
    <w:name w:val="Intense Reference"/>
    <w:basedOn w:val="DefaultParagraphFont"/>
    <w:uiPriority w:val="32"/>
    <w:qFormat/>
    <w:rsid w:val="008A7FE5"/>
    <w:rPr>
      <w:b/>
      <w:bCs/>
      <w:smallCaps/>
      <w:color w:val="2E74B5" w:themeColor="accent1" w:themeShade="BF"/>
      <w:spacing w:val="5"/>
    </w:rPr>
  </w:style>
  <w:style w:type="paragraph" w:styleId="Header">
    <w:name w:val="header"/>
    <w:basedOn w:val="Normal"/>
    <w:link w:val="HeaderChar"/>
    <w:uiPriority w:val="99"/>
    <w:unhideWhenUsed/>
    <w:rsid w:val="008A7FE5"/>
    <w:pPr>
      <w:tabs>
        <w:tab w:val="center" w:pos="4680"/>
        <w:tab w:val="right" w:pos="9360"/>
      </w:tabs>
    </w:pPr>
  </w:style>
  <w:style w:type="character" w:customStyle="1" w:styleId="HeaderChar">
    <w:name w:val="Header Char"/>
    <w:basedOn w:val="DefaultParagraphFont"/>
    <w:link w:val="Header"/>
    <w:uiPriority w:val="99"/>
    <w:rsid w:val="008A7FE5"/>
    <w:rPr>
      <w:rFonts w:ascii="Times New Roman" w:eastAsia="Calibri" w:hAnsi="Times New Roman" w:cs="Times New Roman"/>
      <w:kern w:val="0"/>
      <w:lang w:val="es-PR"/>
      <w14:ligatures w14:val="none"/>
    </w:rPr>
  </w:style>
  <w:style w:type="character" w:styleId="PageNumber">
    <w:name w:val="page number"/>
    <w:basedOn w:val="DefaultParagraphFont"/>
    <w:uiPriority w:val="99"/>
    <w:rsid w:val="008A7FE5"/>
  </w:style>
  <w:style w:type="paragraph" w:styleId="NoSpacing">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DefaultParagraphFont"/>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Footer">
    <w:name w:val="footer"/>
    <w:basedOn w:val="Normal"/>
    <w:link w:val="FooterChar"/>
    <w:uiPriority w:val="99"/>
    <w:unhideWhenUsed/>
    <w:rsid w:val="008A7FE5"/>
    <w:pPr>
      <w:tabs>
        <w:tab w:val="center" w:pos="4680"/>
        <w:tab w:val="right" w:pos="9360"/>
      </w:tabs>
    </w:pPr>
  </w:style>
  <w:style w:type="character" w:customStyle="1" w:styleId="FooterChar">
    <w:name w:val="Footer Char"/>
    <w:basedOn w:val="DefaultParagraphFont"/>
    <w:link w:val="Footer"/>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LineNumber">
    <w:name w:val="line number"/>
    <w:basedOn w:val="DefaultParagraphFont"/>
    <w:uiPriority w:val="99"/>
    <w:semiHidden/>
    <w:unhideWhenUsed/>
    <w:rsid w:val="008A7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8372</Words>
  <Characters>47726</Characters>
  <Application>Microsoft Office Word</Application>
  <DocSecurity>4</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Camyl Moreno Pantojas</cp:lastModifiedBy>
  <cp:revision>2</cp:revision>
  <cp:lastPrinted>2026-06-22T16:40:00Z</cp:lastPrinted>
  <dcterms:created xsi:type="dcterms:W3CDTF">2026-06-22T21:07:00Z</dcterms:created>
  <dcterms:modified xsi:type="dcterms:W3CDTF">2026-06-22T21:07:00Z</dcterms:modified>
</cp:coreProperties>
</file>