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1D072593"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056F6F">
        <w:rPr>
          <w:rFonts w:ascii="Book Antiqua" w:eastAsia="Book Antiqua" w:hAnsi="Book Antiqua" w:cs="Book Antiqua"/>
          <w:b/>
          <w:sz w:val="52"/>
          <w:szCs w:val="52"/>
          <w:lang w:val="es-ES"/>
        </w:rPr>
        <w:t xml:space="preserve"> la</w:t>
      </w:r>
      <w:r w:rsidR="00D90EF1">
        <w:rPr>
          <w:rFonts w:ascii="Book Antiqua" w:eastAsia="Book Antiqua" w:hAnsi="Book Antiqua" w:cs="Book Antiqua"/>
          <w:b/>
          <w:sz w:val="52"/>
          <w:szCs w:val="52"/>
          <w:lang w:val="es-ES"/>
        </w:rPr>
        <w:t xml:space="preserve"> </w:t>
      </w:r>
      <w:r w:rsidR="00056F6F">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056F6F">
        <w:rPr>
          <w:rFonts w:ascii="Book Antiqua" w:eastAsia="Book Antiqua" w:hAnsi="Book Antiqua" w:cs="Book Antiqua"/>
          <w:b/>
          <w:sz w:val="52"/>
          <w:szCs w:val="52"/>
          <w:lang w:val="es-ES"/>
        </w:rPr>
        <w:t>1145</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181CAF6B" w:rsidR="00DF7D86" w:rsidRPr="00330ADF" w:rsidRDefault="00CD32BF">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16</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056F6F">
        <w:rPr>
          <w:rFonts w:ascii="Book Antiqua" w:eastAsia="Book Antiqua" w:hAnsi="Book Antiqua" w:cs="Book Antiqua"/>
          <w:lang w:val="es-ES"/>
        </w:rPr>
        <w:t>abril</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03312394"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9E3BBD" w:rsidRPr="00E20B11">
        <w:rPr>
          <w:rFonts w:ascii="Book Antiqua" w:eastAsia="Book Antiqua" w:hAnsi="Book Antiqua" w:cs="Book Antiqua"/>
          <w:lang w:val="es-ES"/>
        </w:rPr>
        <w:t>de</w:t>
      </w:r>
      <w:r w:rsidR="00056F6F">
        <w:rPr>
          <w:rFonts w:ascii="Book Antiqua" w:eastAsia="Book Antiqua" w:hAnsi="Book Antiqua" w:cs="Book Antiqua"/>
          <w:lang w:val="es-ES"/>
        </w:rPr>
        <w:t xml:space="preserve"> la</w:t>
      </w:r>
      <w:r w:rsidR="009E3BBD">
        <w:rPr>
          <w:rFonts w:ascii="Book Antiqua" w:eastAsia="Book Antiqua" w:hAnsi="Book Antiqua" w:cs="Book Antiqua"/>
          <w:lang w:val="es-ES"/>
        </w:rPr>
        <w:t xml:space="preserve"> C. 1145</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w:t>
      </w:r>
      <w:r w:rsidR="00303BA6" w:rsidRPr="00303BA6">
        <w:rPr>
          <w:rFonts w:ascii="Book Antiqua" w:eastAsia="Book Antiqua" w:hAnsi="Book Antiqua" w:cs="Book Antiqua"/>
          <w:lang w:val="es-ES"/>
        </w:rPr>
        <w:t xml:space="preserve">con las enmiendas contenidas en el </w:t>
      </w:r>
      <w:proofErr w:type="spellStart"/>
      <w:r w:rsidR="00303BA6" w:rsidRPr="00303BA6">
        <w:rPr>
          <w:rFonts w:ascii="Book Antiqua" w:eastAsia="Book Antiqua" w:hAnsi="Book Antiqua" w:cs="Book Antiqua"/>
          <w:lang w:val="es-ES"/>
        </w:rPr>
        <w:t>entirillado</w:t>
      </w:r>
      <w:proofErr w:type="spellEnd"/>
      <w:r w:rsidR="00303BA6" w:rsidRPr="00303BA6">
        <w:rPr>
          <w:rFonts w:ascii="Book Antiqua" w:eastAsia="Book Antiqua" w:hAnsi="Book Antiqua" w:cs="Book Antiqua"/>
          <w:lang w:val="es-ES"/>
        </w:rPr>
        <w:t xml:space="preserve"> electrónico que acompaña este informe</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5A98F76E" w:rsidR="00DF237B" w:rsidRPr="00E20B11" w:rsidRDefault="001C1276" w:rsidP="0054585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9E3BBD">
        <w:rPr>
          <w:rFonts w:ascii="Book Antiqua" w:eastAsia="Book Antiqua" w:hAnsi="Book Antiqua" w:cs="Book Antiqua"/>
          <w:lang w:val="es-ES"/>
        </w:rPr>
        <w:t xml:space="preserve"> la Cámara 1145</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675F69" w:rsidRPr="00E20B11">
        <w:rPr>
          <w:rFonts w:ascii="Book Antiqua" w:eastAsia="Book Antiqua" w:hAnsi="Book Antiqua" w:cs="Book Antiqua"/>
          <w:lang w:val="es-ES"/>
        </w:rPr>
        <w:t xml:space="preserve"> </w:t>
      </w:r>
      <w:r w:rsidR="00782CD7" w:rsidRPr="00782CD7">
        <w:rPr>
          <w:rFonts w:ascii="Book Antiqua" w:eastAsia="Book Antiqua" w:hAnsi="Book Antiqua" w:cs="Book Antiqua"/>
        </w:rPr>
        <w:t>enmendar el Artículo 2.05 de la Ley Núm. 168-2019, según enmendada; enmendar el Artículo 11 de la Ley Núm. 83-2025; y enmendar el Artículo 3.033 de la Ley 107-2020, según enmendada, a los fines de establecer que los Policías Estatales y Municipales, aun cuando se encuentren francos de servicio, conservan su función como agentes del orden público, están investidos del poder del Estado para realizar arrestos y velar por la seguridad pública y podrán portar su arma de fuego oficial en todo momento sin que ninguna persona natural o jurídica pueda impedirles el acceso a lugares públicos o privados por el solo hecho de portar su arma de fuego oficial</w:t>
      </w:r>
      <w:r w:rsidR="00782CD7">
        <w:rPr>
          <w:rFonts w:ascii="Book Antiqua" w:eastAsia="Book Antiqua" w:hAnsi="Book Antiqua" w:cs="Book Antiqua"/>
        </w:rPr>
        <w:t>.</w:t>
      </w:r>
    </w:p>
    <w:p w14:paraId="428661F2" w14:textId="77777777" w:rsidR="00FD61A9" w:rsidRPr="00E20B11" w:rsidRDefault="00FD61A9" w:rsidP="00545850">
      <w:pPr>
        <w:jc w:val="both"/>
        <w:rPr>
          <w:rFonts w:ascii="Book Antiqua" w:eastAsia="Book Antiqua" w:hAnsi="Book Antiqua" w:cs="Book Antiqua"/>
          <w:lang w:val="es-ES"/>
        </w:rPr>
      </w:pPr>
    </w:p>
    <w:p w14:paraId="511AB695" w14:textId="7CFC8C0B" w:rsidR="00BB0288" w:rsidRPr="005C1610" w:rsidRDefault="00D82E3F" w:rsidP="003A3DFE">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782CD7">
        <w:rPr>
          <w:rFonts w:ascii="Book Antiqua" w:eastAsia="Book Antiqua" w:hAnsi="Book Antiqua" w:cs="Book Antiqua"/>
          <w:bCs/>
          <w:szCs w:val="24"/>
          <w:lang w:val="es-ES"/>
        </w:rPr>
        <w:t xml:space="preserve"> la C. 1145</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w:t>
      </w:r>
      <w:r w:rsidR="005C1610" w:rsidRPr="00E20B11">
        <w:rPr>
          <w:rFonts w:ascii="Book Antiqua" w:eastAsia="Book Antiqua" w:hAnsi="Book Antiqua" w:cs="Book Antiqua"/>
          <w:bCs/>
          <w:szCs w:val="24"/>
          <w:lang w:val="es-PR"/>
        </w:rPr>
        <w:t xml:space="preserve">provistos </w:t>
      </w:r>
      <w:r w:rsidR="005C1610">
        <w:rPr>
          <w:rFonts w:ascii="Book Antiqua" w:eastAsia="Book Antiqua" w:hAnsi="Book Antiqua" w:cs="Book Antiqua"/>
          <w:bCs/>
          <w:szCs w:val="24"/>
          <w:lang w:val="es-PR"/>
        </w:rPr>
        <w:t xml:space="preserve">a la presente Comisión </w:t>
      </w:r>
      <w:r w:rsidR="00DF237B" w:rsidRPr="00E20B11">
        <w:rPr>
          <w:rFonts w:ascii="Book Antiqua" w:eastAsia="Book Antiqua" w:hAnsi="Book Antiqua" w:cs="Book Antiqua"/>
          <w:bCs/>
          <w:szCs w:val="24"/>
          <w:lang w:val="es-PR"/>
        </w:rPr>
        <w:t>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5C1610">
        <w:rPr>
          <w:rFonts w:ascii="Book Antiqua" w:eastAsia="Book Antiqua" w:hAnsi="Book Antiqua" w:cs="Book Antiqua"/>
          <w:bCs/>
          <w:szCs w:val="24"/>
          <w:lang w:val="es-PR"/>
        </w:rPr>
        <w:t xml:space="preserve"> en consideración</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930807" w:rsidRPr="00E20B11">
        <w:rPr>
          <w:rFonts w:ascii="Book Antiqua" w:eastAsia="Book Antiqua" w:hAnsi="Book Antiqua" w:cs="Book Antiqua"/>
          <w:bCs/>
          <w:szCs w:val="24"/>
          <w:lang w:val="es-PR"/>
        </w:rPr>
        <w:t xml:space="preserve"> </w:t>
      </w:r>
      <w:r w:rsidR="005C1610">
        <w:rPr>
          <w:rFonts w:ascii="Book Antiqua" w:eastAsia="Book Antiqua" w:hAnsi="Book Antiqua" w:cs="Book Antiqua"/>
          <w:bCs/>
          <w:szCs w:val="24"/>
          <w:lang w:val="es-PR"/>
        </w:rPr>
        <w:t xml:space="preserve">Policía de Puerto Rico y la Asociación de </w:t>
      </w:r>
      <w:proofErr w:type="gramStart"/>
      <w:r w:rsidR="005C1610">
        <w:rPr>
          <w:rFonts w:ascii="Book Antiqua" w:eastAsia="Book Antiqua" w:hAnsi="Book Antiqua" w:cs="Book Antiqua"/>
          <w:bCs/>
          <w:szCs w:val="24"/>
          <w:lang w:val="es-PR"/>
        </w:rPr>
        <w:t>Alcaldes</w:t>
      </w:r>
      <w:proofErr w:type="gramEnd"/>
      <w:r w:rsidR="005C1610">
        <w:rPr>
          <w:rFonts w:ascii="Book Antiqua" w:eastAsia="Book Antiqua" w:hAnsi="Book Antiqua" w:cs="Book Antiqua"/>
          <w:bCs/>
          <w:szCs w:val="24"/>
          <w:lang w:val="es-PR"/>
        </w:rPr>
        <w:t xml:space="preserve"> de Puerto Rico.</w:t>
      </w:r>
      <w:r w:rsidR="003A3DFE">
        <w:rPr>
          <w:rFonts w:ascii="Book Antiqua" w:eastAsia="Book Antiqua" w:hAnsi="Book Antiqua" w:cs="Book Antiqua"/>
          <w:bCs/>
          <w:szCs w:val="24"/>
          <w:lang w:val="es-PR"/>
        </w:rPr>
        <w:t xml:space="preserve"> </w:t>
      </w:r>
      <w:r w:rsidR="009C3C65"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009C3C65"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005C1610">
        <w:rPr>
          <w:rFonts w:ascii="Book Antiqua" w:eastAsia="Book Antiqua" w:hAnsi="Book Antiqua" w:cs="Book Antiqua"/>
          <w:bCs/>
          <w:szCs w:val="24"/>
          <w:lang w:val="es-PR"/>
        </w:rPr>
        <w:t xml:space="preserve">y entidades </w:t>
      </w:r>
      <w:r w:rsidR="009C3C65"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009C3C65"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009C3C65" w:rsidRPr="00E20B11">
        <w:rPr>
          <w:rFonts w:ascii="Book Antiqua" w:eastAsia="Book Antiqua" w:hAnsi="Book Antiqua" w:cs="Book Antiqua"/>
          <w:bCs/>
          <w:szCs w:val="24"/>
          <w:lang w:val="es-PR"/>
        </w:rPr>
        <w:t xml:space="preserve"> estas.   </w:t>
      </w:r>
    </w:p>
    <w:p w14:paraId="22F07009" w14:textId="77777777" w:rsidR="003A3DFE" w:rsidRDefault="003A3DFE" w:rsidP="004D2964">
      <w:pPr>
        <w:ind w:firstLine="720"/>
        <w:jc w:val="center"/>
        <w:rPr>
          <w:rFonts w:ascii="Book Antiqua" w:eastAsia="Book Antiqua" w:hAnsi="Book Antiqua" w:cs="Book Antiqua"/>
          <w:b/>
          <w:bCs/>
          <w:szCs w:val="24"/>
          <w:lang w:val="es-PR"/>
        </w:rPr>
      </w:pPr>
    </w:p>
    <w:p w14:paraId="78F751DF" w14:textId="7F956FD6"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6A9F2472" w14:textId="63F360B8" w:rsidR="009754EF" w:rsidRDefault="005C1610" w:rsidP="009754EF">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Policía de Puerto Rico: </w:t>
      </w:r>
    </w:p>
    <w:p w14:paraId="2605EB43" w14:textId="77777777" w:rsidR="00396980" w:rsidRDefault="00396980" w:rsidP="009754EF">
      <w:pPr>
        <w:jc w:val="both"/>
        <w:rPr>
          <w:rFonts w:ascii="Book Antiqua" w:eastAsia="Book Antiqua" w:hAnsi="Book Antiqua" w:cs="Book Antiqua"/>
          <w:b/>
          <w:bCs/>
          <w:szCs w:val="24"/>
          <w:lang w:val="es-PR"/>
        </w:rPr>
      </w:pPr>
    </w:p>
    <w:p w14:paraId="3D4542D2" w14:textId="77777777" w:rsidR="00637383" w:rsidRPr="00637383" w:rsidRDefault="00637383" w:rsidP="00637383">
      <w:pPr>
        <w:ind w:firstLine="720"/>
        <w:jc w:val="both"/>
        <w:rPr>
          <w:rFonts w:ascii="Book Antiqua" w:eastAsia="Book Antiqua" w:hAnsi="Book Antiqua" w:cs="Book Antiqua"/>
          <w:szCs w:val="24"/>
          <w:lang w:val="es-PR"/>
        </w:rPr>
      </w:pPr>
      <w:r w:rsidRPr="00637383">
        <w:rPr>
          <w:rFonts w:ascii="Book Antiqua" w:eastAsia="Book Antiqua" w:hAnsi="Book Antiqua" w:cs="Book Antiqua"/>
          <w:szCs w:val="24"/>
          <w:lang w:val="es-PR"/>
        </w:rPr>
        <w:t>La Policía de Puerto Rico favorece la aprobación del Proyecto de la Cámara 1145.</w:t>
      </w:r>
    </w:p>
    <w:p w14:paraId="25213A72" w14:textId="77777777" w:rsidR="00637383" w:rsidRDefault="00637383" w:rsidP="00637383">
      <w:pPr>
        <w:jc w:val="both"/>
        <w:rPr>
          <w:rFonts w:ascii="Book Antiqua" w:eastAsia="Book Antiqua" w:hAnsi="Book Antiqua" w:cs="Book Antiqua"/>
          <w:szCs w:val="24"/>
          <w:lang w:val="es-PR"/>
        </w:rPr>
      </w:pPr>
      <w:r w:rsidRPr="00637383">
        <w:rPr>
          <w:rFonts w:ascii="Book Antiqua" w:eastAsia="Book Antiqua" w:hAnsi="Book Antiqua" w:cs="Book Antiqua"/>
          <w:szCs w:val="24"/>
          <w:lang w:val="es-PR"/>
        </w:rPr>
        <w:t>La PPR considera que la medida es necesaria y consistente con el marco jurídico y reglamentario vigente. Plantea que la función de agente del orden público no se limita a un horario de trabajo, sino que responde a un deber continuo e inherente de proteger la vida, la propiedad y el orden público en todo momento, incluso cuando el oficial se encuentra franco de servicio.</w:t>
      </w:r>
    </w:p>
    <w:p w14:paraId="6935B5C2" w14:textId="77777777" w:rsidR="00637383" w:rsidRPr="00637383" w:rsidRDefault="00637383" w:rsidP="00637383">
      <w:pPr>
        <w:jc w:val="both"/>
        <w:rPr>
          <w:rFonts w:ascii="Book Antiqua" w:eastAsia="Book Antiqua" w:hAnsi="Book Antiqua" w:cs="Book Antiqua"/>
          <w:szCs w:val="24"/>
          <w:lang w:val="es-PR"/>
        </w:rPr>
      </w:pPr>
    </w:p>
    <w:p w14:paraId="06CBFE2F" w14:textId="058CB722" w:rsidR="00637383" w:rsidRDefault="00637383" w:rsidP="00637383">
      <w:pPr>
        <w:ind w:firstLine="720"/>
        <w:jc w:val="both"/>
        <w:rPr>
          <w:rFonts w:ascii="Book Antiqua" w:eastAsia="Book Antiqua" w:hAnsi="Book Antiqua" w:cs="Book Antiqua"/>
          <w:szCs w:val="24"/>
          <w:lang w:val="es-PR"/>
        </w:rPr>
      </w:pPr>
      <w:r w:rsidRPr="00637383">
        <w:rPr>
          <w:rFonts w:ascii="Book Antiqua" w:eastAsia="Book Antiqua" w:hAnsi="Book Antiqua" w:cs="Book Antiqua"/>
          <w:szCs w:val="24"/>
          <w:lang w:val="es-PR"/>
        </w:rPr>
        <w:t>Destaca</w:t>
      </w:r>
      <w:r>
        <w:rPr>
          <w:rFonts w:ascii="Book Antiqua" w:eastAsia="Book Antiqua" w:hAnsi="Book Antiqua" w:cs="Book Antiqua"/>
          <w:szCs w:val="24"/>
          <w:lang w:val="es-PR"/>
        </w:rPr>
        <w:t>ron</w:t>
      </w:r>
      <w:r w:rsidRPr="00637383">
        <w:rPr>
          <w:rFonts w:ascii="Book Antiqua" w:eastAsia="Book Antiqua" w:hAnsi="Book Antiqua" w:cs="Book Antiqua"/>
          <w:szCs w:val="24"/>
          <w:lang w:val="es-PR"/>
        </w:rPr>
        <w:t xml:space="preserve"> que los miembros de la Policía conservan su autoridad legal, moral y ética para intervenir ante la comisión de delitos fuera de turno, y que la portación </w:t>
      </w:r>
      <w:proofErr w:type="spellStart"/>
      <w:r w:rsidR="00774B7F" w:rsidRPr="00637383">
        <w:rPr>
          <w:rFonts w:ascii="Book Antiqua" w:eastAsia="Book Antiqua" w:hAnsi="Book Antiqua" w:cs="Book Antiqua"/>
          <w:szCs w:val="24"/>
          <w:lang w:val="es-PR"/>
        </w:rPr>
        <w:t>de</w:t>
      </w:r>
      <w:r w:rsidR="00774B7F">
        <w:rPr>
          <w:rFonts w:ascii="Book Antiqua" w:eastAsia="Book Antiqua" w:hAnsi="Book Antiqua" w:cs="Book Antiqua"/>
          <w:szCs w:val="24"/>
          <w:lang w:val="es-PR"/>
        </w:rPr>
        <w:t>l</w:t>
      </w:r>
      <w:proofErr w:type="spellEnd"/>
      <w:r w:rsidR="00774B7F">
        <w:rPr>
          <w:rFonts w:ascii="Book Antiqua" w:eastAsia="Book Antiqua" w:hAnsi="Book Antiqua" w:cs="Book Antiqua"/>
          <w:szCs w:val="24"/>
          <w:lang w:val="es-PR"/>
        </w:rPr>
        <w:t xml:space="preserve"> </w:t>
      </w:r>
      <w:r w:rsidRPr="00637383">
        <w:rPr>
          <w:rFonts w:ascii="Book Antiqua" w:eastAsia="Book Antiqua" w:hAnsi="Book Antiqua" w:cs="Book Antiqua"/>
          <w:szCs w:val="24"/>
          <w:lang w:val="es-PR"/>
        </w:rPr>
        <w:t xml:space="preserve">arma de reglamento es una herramienta esencial para cumplir con ese deber, siempre sujeta a estrictos controles y reglamentación interna. La </w:t>
      </w:r>
      <w:r>
        <w:rPr>
          <w:rFonts w:ascii="Book Antiqua" w:eastAsia="Book Antiqua" w:hAnsi="Book Antiqua" w:cs="Book Antiqua"/>
          <w:szCs w:val="24"/>
          <w:lang w:val="es-PR"/>
        </w:rPr>
        <w:t>Policía de Puerto Rico</w:t>
      </w:r>
      <w:r w:rsidRPr="00637383">
        <w:rPr>
          <w:rFonts w:ascii="Book Antiqua" w:eastAsia="Book Antiqua" w:hAnsi="Book Antiqua" w:cs="Book Antiqua"/>
          <w:szCs w:val="24"/>
          <w:lang w:val="es-PR"/>
        </w:rPr>
        <w:t xml:space="preserve"> seña</w:t>
      </w:r>
      <w:r>
        <w:rPr>
          <w:rFonts w:ascii="Book Antiqua" w:eastAsia="Book Antiqua" w:hAnsi="Book Antiqua" w:cs="Book Antiqua"/>
          <w:szCs w:val="24"/>
          <w:lang w:val="es-PR"/>
        </w:rPr>
        <w:t>ló</w:t>
      </w:r>
      <w:r w:rsidRPr="00637383">
        <w:rPr>
          <w:rFonts w:ascii="Book Antiqua" w:eastAsia="Book Antiqua" w:hAnsi="Book Antiqua" w:cs="Book Antiqua"/>
          <w:szCs w:val="24"/>
          <w:lang w:val="es-PR"/>
        </w:rPr>
        <w:t xml:space="preserve"> que la medida aclara situaciones prácticas que han generado confusión, como la restricción de acceso a establecimientos por portar el arma oficial, fortaleciendo así la capacidad de respuesta inmediata del Estado y la prevención del delito.</w:t>
      </w:r>
    </w:p>
    <w:p w14:paraId="33785052" w14:textId="77777777" w:rsidR="00637383" w:rsidRDefault="00637383" w:rsidP="00637383">
      <w:pPr>
        <w:ind w:firstLine="720"/>
        <w:jc w:val="both"/>
        <w:rPr>
          <w:rFonts w:ascii="Book Antiqua" w:eastAsia="Book Antiqua" w:hAnsi="Book Antiqua" w:cs="Book Antiqua"/>
          <w:szCs w:val="24"/>
          <w:lang w:val="es-PR"/>
        </w:rPr>
      </w:pPr>
    </w:p>
    <w:p w14:paraId="5AE31196" w14:textId="025A5165" w:rsidR="00637383" w:rsidRPr="00637383" w:rsidRDefault="00637383" w:rsidP="0063738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F73888">
        <w:rPr>
          <w:rFonts w:ascii="Book Antiqua" w:eastAsia="Book Antiqua" w:hAnsi="Book Antiqua" w:cs="Book Antiqua"/>
          <w:szCs w:val="24"/>
          <w:lang w:val="es-PR"/>
        </w:rPr>
        <w:t>PPR n</w:t>
      </w:r>
      <w:r w:rsidRPr="00637383">
        <w:rPr>
          <w:rFonts w:ascii="Book Antiqua" w:eastAsia="Book Antiqua" w:hAnsi="Book Antiqua" w:cs="Book Antiqua"/>
          <w:szCs w:val="24"/>
          <w:lang w:val="es-PR"/>
        </w:rPr>
        <w:t xml:space="preserve">o </w:t>
      </w:r>
      <w:r w:rsidR="00F73888">
        <w:rPr>
          <w:rFonts w:ascii="Book Antiqua" w:eastAsia="Book Antiqua" w:hAnsi="Book Antiqua" w:cs="Book Antiqua"/>
          <w:szCs w:val="24"/>
          <w:lang w:val="es-PR"/>
        </w:rPr>
        <w:t xml:space="preserve">expresó </w:t>
      </w:r>
      <w:r w:rsidRPr="00637383">
        <w:rPr>
          <w:rFonts w:ascii="Book Antiqua" w:eastAsia="Book Antiqua" w:hAnsi="Book Antiqua" w:cs="Book Antiqua"/>
          <w:szCs w:val="24"/>
          <w:lang w:val="es-PR"/>
        </w:rPr>
        <w:t>recomendaciones específicas de enmienda</w:t>
      </w:r>
      <w:r w:rsidR="00CD486F">
        <w:rPr>
          <w:rFonts w:ascii="Book Antiqua" w:eastAsia="Book Antiqua" w:hAnsi="Book Antiqua" w:cs="Book Antiqua"/>
          <w:szCs w:val="24"/>
          <w:lang w:val="es-PR"/>
        </w:rPr>
        <w:t>s técnicas en el Proyecto</w:t>
      </w:r>
      <w:r w:rsidRPr="00637383">
        <w:rPr>
          <w:rFonts w:ascii="Book Antiqua" w:eastAsia="Book Antiqua" w:hAnsi="Book Antiqua" w:cs="Book Antiqua"/>
          <w:szCs w:val="24"/>
          <w:lang w:val="es-PR"/>
        </w:rPr>
        <w:t xml:space="preserve">. </w:t>
      </w:r>
      <w:r w:rsidR="00CD486F">
        <w:rPr>
          <w:rFonts w:ascii="Book Antiqua" w:eastAsia="Book Antiqua" w:hAnsi="Book Antiqua" w:cs="Book Antiqua"/>
          <w:szCs w:val="24"/>
          <w:lang w:val="es-PR"/>
        </w:rPr>
        <w:t xml:space="preserve">En virtud de sus expresiones, </w:t>
      </w:r>
      <w:r w:rsidRPr="00637383">
        <w:rPr>
          <w:rFonts w:ascii="Book Antiqua" w:eastAsia="Book Antiqua" w:hAnsi="Book Antiqua" w:cs="Book Antiqua"/>
          <w:szCs w:val="24"/>
          <w:lang w:val="es-PR"/>
        </w:rPr>
        <w:t>concluye</w:t>
      </w:r>
      <w:r w:rsidR="00CD486F">
        <w:rPr>
          <w:rFonts w:ascii="Book Antiqua" w:eastAsia="Book Antiqua" w:hAnsi="Book Antiqua" w:cs="Book Antiqua"/>
          <w:szCs w:val="24"/>
          <w:lang w:val="es-PR"/>
        </w:rPr>
        <w:t>ron</w:t>
      </w:r>
      <w:r w:rsidRPr="00637383">
        <w:rPr>
          <w:rFonts w:ascii="Book Antiqua" w:eastAsia="Book Antiqua" w:hAnsi="Book Antiqua" w:cs="Book Antiqua"/>
          <w:szCs w:val="24"/>
          <w:lang w:val="es-PR"/>
        </w:rPr>
        <w:t xml:space="preserve"> que el proyecto reafirma principios fundamentales de la función policiaca, armoniza con la normativa existente y contribuye a una mayor seguridad ciudadana, por lo que apoya</w:t>
      </w:r>
      <w:r w:rsidR="00CD486F">
        <w:rPr>
          <w:rFonts w:ascii="Book Antiqua" w:eastAsia="Book Antiqua" w:hAnsi="Book Antiqua" w:cs="Book Antiqua"/>
          <w:szCs w:val="24"/>
          <w:lang w:val="es-PR"/>
        </w:rPr>
        <w:t>n</w:t>
      </w:r>
      <w:r w:rsidRPr="00637383">
        <w:rPr>
          <w:rFonts w:ascii="Book Antiqua" w:eastAsia="Book Antiqua" w:hAnsi="Book Antiqua" w:cs="Book Antiqua"/>
          <w:szCs w:val="24"/>
          <w:lang w:val="es-PR"/>
        </w:rPr>
        <w:t xml:space="preserve"> su aprobación</w:t>
      </w:r>
      <w:r>
        <w:rPr>
          <w:rFonts w:ascii="Book Antiqua" w:eastAsia="Book Antiqua" w:hAnsi="Book Antiqua" w:cs="Book Antiqua"/>
          <w:szCs w:val="24"/>
          <w:lang w:val="es-PR"/>
        </w:rPr>
        <w:t xml:space="preserve">. </w:t>
      </w:r>
    </w:p>
    <w:p w14:paraId="6136C8DF" w14:textId="77777777" w:rsidR="00396980" w:rsidRDefault="00396980" w:rsidP="009754EF">
      <w:pPr>
        <w:jc w:val="both"/>
        <w:rPr>
          <w:rFonts w:ascii="Book Antiqua" w:eastAsia="Book Antiqua" w:hAnsi="Book Antiqua" w:cs="Book Antiqua"/>
          <w:b/>
          <w:bCs/>
          <w:szCs w:val="24"/>
          <w:lang w:val="es-PR"/>
        </w:rPr>
      </w:pPr>
    </w:p>
    <w:p w14:paraId="62A1503B" w14:textId="77777777" w:rsidR="005C1610" w:rsidRPr="00E20B11" w:rsidRDefault="005C1610" w:rsidP="009754EF">
      <w:pPr>
        <w:jc w:val="both"/>
        <w:rPr>
          <w:rFonts w:ascii="Book Antiqua" w:eastAsia="Book Antiqua" w:hAnsi="Book Antiqua" w:cs="Book Antiqua"/>
          <w:b/>
          <w:bCs/>
          <w:szCs w:val="24"/>
          <w:lang w:val="es-PR"/>
        </w:rPr>
      </w:pPr>
    </w:p>
    <w:p w14:paraId="38032929" w14:textId="3CB2F4E1" w:rsidR="00E84990" w:rsidRDefault="00396980" w:rsidP="00396980">
      <w:pPr>
        <w:rPr>
          <w:rFonts w:ascii="Book Antiqua" w:eastAsia="Book Antiqua" w:hAnsi="Book Antiqua" w:cs="Book Antiqua"/>
          <w:b/>
          <w:bCs/>
          <w:szCs w:val="24"/>
          <w:lang w:val="es-PR"/>
        </w:rPr>
      </w:pPr>
      <w:r w:rsidRPr="00396980">
        <w:rPr>
          <w:rFonts w:ascii="Book Antiqua" w:eastAsia="Book Antiqua" w:hAnsi="Book Antiqua" w:cs="Book Antiqua"/>
          <w:b/>
          <w:bCs/>
          <w:szCs w:val="24"/>
          <w:lang w:val="es-PR"/>
        </w:rPr>
        <w:t xml:space="preserve">Asociación de </w:t>
      </w:r>
      <w:proofErr w:type="gramStart"/>
      <w:r w:rsidRPr="00396980">
        <w:rPr>
          <w:rFonts w:ascii="Book Antiqua" w:eastAsia="Book Antiqua" w:hAnsi="Book Antiqua" w:cs="Book Antiqua"/>
          <w:b/>
          <w:bCs/>
          <w:szCs w:val="24"/>
          <w:lang w:val="es-PR"/>
        </w:rPr>
        <w:t>Alcaldes</w:t>
      </w:r>
      <w:proofErr w:type="gramEnd"/>
      <w:r w:rsidRPr="00396980">
        <w:rPr>
          <w:rFonts w:ascii="Book Antiqua" w:eastAsia="Book Antiqua" w:hAnsi="Book Antiqua" w:cs="Book Antiqua"/>
          <w:b/>
          <w:bCs/>
          <w:szCs w:val="24"/>
          <w:lang w:val="es-PR"/>
        </w:rPr>
        <w:t xml:space="preserve"> de Puerto Rico</w:t>
      </w:r>
      <w:r>
        <w:rPr>
          <w:rFonts w:ascii="Book Antiqua" w:eastAsia="Book Antiqua" w:hAnsi="Book Antiqua" w:cs="Book Antiqua"/>
          <w:b/>
          <w:bCs/>
          <w:szCs w:val="24"/>
          <w:lang w:val="es-PR"/>
        </w:rPr>
        <w:t xml:space="preserve">: </w:t>
      </w:r>
    </w:p>
    <w:p w14:paraId="34ACBDCC" w14:textId="77777777" w:rsidR="00396980" w:rsidRDefault="00396980" w:rsidP="00396980">
      <w:pPr>
        <w:rPr>
          <w:rFonts w:ascii="Book Antiqua" w:eastAsia="Book Antiqua" w:hAnsi="Book Antiqua" w:cs="Book Antiqua"/>
          <w:b/>
          <w:bCs/>
          <w:szCs w:val="24"/>
          <w:lang w:val="es-PR"/>
        </w:rPr>
      </w:pPr>
    </w:p>
    <w:p w14:paraId="12438E65" w14:textId="1A785F39" w:rsidR="00E874E4" w:rsidRDefault="00E874E4" w:rsidP="00E874E4">
      <w:pPr>
        <w:ind w:firstLine="720"/>
        <w:rPr>
          <w:rFonts w:ascii="Book Antiqua" w:eastAsia="Book Antiqua" w:hAnsi="Book Antiqua" w:cs="Book Antiqua"/>
          <w:szCs w:val="24"/>
          <w:lang w:val="es-PR"/>
        </w:rPr>
      </w:pPr>
      <w:r w:rsidRPr="00E874E4">
        <w:rPr>
          <w:rFonts w:ascii="Book Antiqua" w:eastAsia="Book Antiqua" w:hAnsi="Book Antiqua" w:cs="Book Antiqua"/>
          <w:szCs w:val="24"/>
          <w:lang w:val="es-PR"/>
        </w:rPr>
        <w:t xml:space="preserve">La Asociación de </w:t>
      </w:r>
      <w:proofErr w:type="gramStart"/>
      <w:r w:rsidRPr="00E874E4">
        <w:rPr>
          <w:rFonts w:ascii="Book Antiqua" w:eastAsia="Book Antiqua" w:hAnsi="Book Antiqua" w:cs="Book Antiqua"/>
          <w:szCs w:val="24"/>
          <w:lang w:val="es-PR"/>
        </w:rPr>
        <w:t>Alcaldes</w:t>
      </w:r>
      <w:proofErr w:type="gramEnd"/>
      <w:r w:rsidRPr="00E874E4">
        <w:rPr>
          <w:rFonts w:ascii="Book Antiqua" w:eastAsia="Book Antiqua" w:hAnsi="Book Antiqua" w:cs="Book Antiqua"/>
          <w:szCs w:val="24"/>
          <w:lang w:val="es-PR"/>
        </w:rPr>
        <w:t xml:space="preserve"> de Puerto </w:t>
      </w:r>
      <w:r w:rsidR="00AD4830" w:rsidRPr="00E874E4">
        <w:rPr>
          <w:rFonts w:ascii="Book Antiqua" w:eastAsia="Book Antiqua" w:hAnsi="Book Antiqua" w:cs="Book Antiqua"/>
          <w:szCs w:val="24"/>
          <w:lang w:val="es-PR"/>
        </w:rPr>
        <w:t>Rico</w:t>
      </w:r>
      <w:r w:rsidR="00AD4830">
        <w:rPr>
          <w:rFonts w:ascii="Book Antiqua" w:eastAsia="Book Antiqua" w:hAnsi="Book Antiqua" w:cs="Book Antiqua"/>
          <w:szCs w:val="24"/>
          <w:lang w:val="es-PR"/>
        </w:rPr>
        <w:t xml:space="preserve"> </w:t>
      </w:r>
      <w:r w:rsidR="00AD4830" w:rsidRPr="00E874E4">
        <w:rPr>
          <w:rFonts w:ascii="Book Antiqua" w:eastAsia="Book Antiqua" w:hAnsi="Book Antiqua" w:cs="Book Antiqua"/>
          <w:szCs w:val="24"/>
          <w:lang w:val="es-PR"/>
        </w:rPr>
        <w:t>manifestó</w:t>
      </w:r>
      <w:r>
        <w:rPr>
          <w:rFonts w:ascii="Book Antiqua" w:eastAsia="Book Antiqua" w:hAnsi="Book Antiqua" w:cs="Book Antiqua"/>
          <w:szCs w:val="24"/>
          <w:lang w:val="es-PR"/>
        </w:rPr>
        <w:t xml:space="preserve"> su endoso al proyecto de</w:t>
      </w:r>
      <w:r w:rsidR="002A24D1">
        <w:rPr>
          <w:rFonts w:ascii="Book Antiqua" w:eastAsia="Book Antiqua" w:hAnsi="Book Antiqua" w:cs="Book Antiqua"/>
          <w:szCs w:val="24"/>
          <w:lang w:val="es-PR"/>
        </w:rPr>
        <w:t xml:space="preserve"> la Cámara</w:t>
      </w:r>
      <w:r>
        <w:rPr>
          <w:rFonts w:ascii="Book Antiqua" w:eastAsia="Book Antiqua" w:hAnsi="Book Antiqua" w:cs="Book Antiqua"/>
          <w:szCs w:val="24"/>
          <w:lang w:val="es-PR"/>
        </w:rPr>
        <w:t xml:space="preserve"> 1145. </w:t>
      </w:r>
      <w:r w:rsidR="00AD4830">
        <w:rPr>
          <w:rFonts w:ascii="Book Antiqua" w:eastAsia="Book Antiqua" w:hAnsi="Book Antiqua" w:cs="Book Antiqua"/>
          <w:szCs w:val="24"/>
          <w:lang w:val="es-PR"/>
        </w:rPr>
        <w:t xml:space="preserve">A esos efectos, expresaron no tener objeción a la enmienda propuesta al Art. 3.033 del Código Municipal. </w:t>
      </w:r>
      <w:r w:rsidR="008E05D9">
        <w:rPr>
          <w:rFonts w:ascii="Book Antiqua" w:eastAsia="Book Antiqua" w:hAnsi="Book Antiqua" w:cs="Book Antiqua"/>
          <w:szCs w:val="24"/>
          <w:lang w:val="es-PR"/>
        </w:rPr>
        <w:t xml:space="preserve">Manifestaron que </w:t>
      </w:r>
      <w:r w:rsidR="00D37783">
        <w:rPr>
          <w:rFonts w:ascii="Book Antiqua" w:eastAsia="Book Antiqua" w:hAnsi="Book Antiqua" w:cs="Book Antiqua"/>
          <w:szCs w:val="24"/>
          <w:lang w:val="es-PR"/>
        </w:rPr>
        <w:t>hoy en día</w:t>
      </w:r>
      <w:r w:rsidR="008E05D9">
        <w:rPr>
          <w:rFonts w:ascii="Book Antiqua" w:eastAsia="Book Antiqua" w:hAnsi="Book Antiqua" w:cs="Book Antiqua"/>
          <w:szCs w:val="24"/>
          <w:lang w:val="es-PR"/>
        </w:rPr>
        <w:t xml:space="preserve">: </w:t>
      </w:r>
    </w:p>
    <w:p w14:paraId="600CADDF" w14:textId="77777777" w:rsidR="008E05D9" w:rsidRDefault="008E05D9" w:rsidP="00E874E4">
      <w:pPr>
        <w:ind w:firstLine="720"/>
        <w:rPr>
          <w:rFonts w:ascii="Book Antiqua" w:eastAsia="Book Antiqua" w:hAnsi="Book Antiqua" w:cs="Book Antiqua"/>
          <w:szCs w:val="24"/>
          <w:lang w:val="es-PR"/>
        </w:rPr>
      </w:pPr>
    </w:p>
    <w:p w14:paraId="367E0F4B" w14:textId="174C787E" w:rsidR="008E05D9" w:rsidRPr="00AB020F" w:rsidRDefault="00D37783" w:rsidP="003C6B9A">
      <w:pPr>
        <w:ind w:firstLine="720"/>
        <w:jc w:val="both"/>
        <w:rPr>
          <w:rFonts w:ascii="Book Antiqua" w:eastAsia="Book Antiqua" w:hAnsi="Book Antiqua" w:cs="Book Antiqua"/>
          <w:i/>
          <w:iCs/>
          <w:szCs w:val="24"/>
          <w:lang w:val="es-PR"/>
        </w:rPr>
      </w:pPr>
      <w:r w:rsidRPr="00AB020F">
        <w:rPr>
          <w:rFonts w:ascii="Book Antiqua" w:eastAsia="Book Antiqua" w:hAnsi="Book Antiqua" w:cs="Book Antiqua"/>
          <w:i/>
          <w:iCs/>
          <w:szCs w:val="24"/>
          <w:lang w:val="es-PR"/>
        </w:rPr>
        <w:t>“Es</w:t>
      </w:r>
      <w:r w:rsidR="008E05D9" w:rsidRPr="00AB020F">
        <w:rPr>
          <w:rFonts w:ascii="Book Antiqua" w:eastAsia="Book Antiqua" w:hAnsi="Book Antiqua" w:cs="Book Antiqua"/>
          <w:i/>
          <w:iCs/>
          <w:szCs w:val="24"/>
          <w:lang w:val="es-PR"/>
        </w:rPr>
        <w:t xml:space="preserve"> incon</w:t>
      </w:r>
      <w:r w:rsidRPr="00AB020F">
        <w:rPr>
          <w:rFonts w:ascii="Book Antiqua" w:eastAsia="Book Antiqua" w:hAnsi="Book Antiqua" w:cs="Book Antiqua"/>
          <w:i/>
          <w:iCs/>
          <w:szCs w:val="24"/>
          <w:lang w:val="es-PR"/>
        </w:rPr>
        <w:t xml:space="preserve">cebible que un Policía Municipal no pueda tener acceso </w:t>
      </w:r>
      <w:r w:rsidR="008C42B5" w:rsidRPr="00AB020F">
        <w:rPr>
          <w:rFonts w:ascii="Book Antiqua" w:eastAsia="Book Antiqua" w:hAnsi="Book Antiqua" w:cs="Book Antiqua"/>
          <w:i/>
          <w:iCs/>
          <w:szCs w:val="24"/>
          <w:lang w:val="es-PR"/>
        </w:rPr>
        <w:t xml:space="preserve">con un arma oficial a un lugar </w:t>
      </w:r>
      <w:r w:rsidR="002A24D1" w:rsidRPr="00AB020F">
        <w:rPr>
          <w:rFonts w:ascii="Book Antiqua" w:eastAsia="Book Antiqua" w:hAnsi="Book Antiqua" w:cs="Book Antiqua"/>
          <w:i/>
          <w:iCs/>
          <w:szCs w:val="24"/>
          <w:lang w:val="es-PR"/>
        </w:rPr>
        <w:t>p</w:t>
      </w:r>
      <w:r w:rsidR="002A24D1">
        <w:rPr>
          <w:rFonts w:ascii="Book Antiqua" w:eastAsia="Book Antiqua" w:hAnsi="Book Antiqua" w:cs="Book Antiqua"/>
          <w:i/>
          <w:iCs/>
          <w:szCs w:val="24"/>
          <w:lang w:val="es-PR"/>
        </w:rPr>
        <w:t>ú</w:t>
      </w:r>
      <w:r w:rsidR="002A24D1" w:rsidRPr="00AB020F">
        <w:rPr>
          <w:rFonts w:ascii="Book Antiqua" w:eastAsia="Book Antiqua" w:hAnsi="Book Antiqua" w:cs="Book Antiqua"/>
          <w:i/>
          <w:iCs/>
          <w:szCs w:val="24"/>
          <w:lang w:val="es-PR"/>
        </w:rPr>
        <w:t>blico</w:t>
      </w:r>
      <w:r w:rsidR="008C42B5" w:rsidRPr="00AB020F">
        <w:rPr>
          <w:rFonts w:ascii="Book Antiqua" w:eastAsia="Book Antiqua" w:hAnsi="Book Antiqua" w:cs="Book Antiqua"/>
          <w:i/>
          <w:iCs/>
          <w:szCs w:val="24"/>
          <w:lang w:val="es-PR"/>
        </w:rPr>
        <w:t xml:space="preserve"> o privado, aunque este franco de servicio y que</w:t>
      </w:r>
      <w:r w:rsidR="003C6B9A" w:rsidRPr="00AB020F">
        <w:rPr>
          <w:rFonts w:ascii="Book Antiqua" w:eastAsia="Book Antiqua" w:hAnsi="Book Antiqua" w:cs="Book Antiqua"/>
          <w:i/>
          <w:iCs/>
          <w:szCs w:val="24"/>
          <w:lang w:val="es-PR"/>
        </w:rPr>
        <w:t xml:space="preserve"> </w:t>
      </w:r>
      <w:r w:rsidR="005404C6">
        <w:rPr>
          <w:rFonts w:ascii="Book Antiqua" w:eastAsia="Book Antiqua" w:hAnsi="Book Antiqua" w:cs="Book Antiqua"/>
          <w:i/>
          <w:iCs/>
          <w:szCs w:val="24"/>
          <w:lang w:val="es-PR"/>
        </w:rPr>
        <w:t>no</w:t>
      </w:r>
      <w:r w:rsidR="008C42B5" w:rsidRPr="00AB020F">
        <w:rPr>
          <w:rFonts w:ascii="Book Antiqua" w:eastAsia="Book Antiqua" w:hAnsi="Book Antiqua" w:cs="Book Antiqua"/>
          <w:i/>
          <w:iCs/>
          <w:szCs w:val="24"/>
          <w:lang w:val="es-PR"/>
        </w:rPr>
        <w:t xml:space="preserve"> se le impida </w:t>
      </w:r>
      <w:r w:rsidR="003C6B9A" w:rsidRPr="00AB020F">
        <w:rPr>
          <w:rFonts w:ascii="Book Antiqua" w:eastAsia="Book Antiqua" w:hAnsi="Book Antiqua" w:cs="Book Antiqua"/>
          <w:i/>
          <w:iCs/>
          <w:szCs w:val="24"/>
          <w:lang w:val="es-PR"/>
        </w:rPr>
        <w:t xml:space="preserve">su ingreso y reafirmando así la obligación de velar por la seguridad de los ciudadanos”. </w:t>
      </w:r>
    </w:p>
    <w:p w14:paraId="4E67C976" w14:textId="44BA675F" w:rsidR="00396980" w:rsidRPr="00E874E4" w:rsidRDefault="00396980" w:rsidP="00396980">
      <w:pPr>
        <w:rPr>
          <w:rFonts w:ascii="Book Antiqua" w:eastAsia="Book Antiqua" w:hAnsi="Book Antiqua" w:cs="Book Antiqua"/>
          <w:szCs w:val="24"/>
          <w:lang w:val="es-PR"/>
        </w:rPr>
      </w:pPr>
    </w:p>
    <w:p w14:paraId="152BDF47" w14:textId="77777777" w:rsidR="00AB020F" w:rsidRDefault="00AB020F" w:rsidP="009C3C65">
      <w:pPr>
        <w:ind w:left="720"/>
        <w:jc w:val="center"/>
        <w:rPr>
          <w:rFonts w:ascii="Book Antiqua" w:eastAsia="Book Antiqua" w:hAnsi="Book Antiqua" w:cs="Book Antiqua"/>
          <w:b/>
          <w:bCs/>
          <w:szCs w:val="24"/>
          <w:lang w:val="es-PR"/>
        </w:rPr>
      </w:pPr>
    </w:p>
    <w:p w14:paraId="301EC3D3" w14:textId="38AB0D59" w:rsidR="000447E9" w:rsidRPr="00E20B11"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49D31B2F" w14:textId="77777777" w:rsidR="00504941" w:rsidRPr="00E20B11" w:rsidRDefault="00504941" w:rsidP="00504941">
      <w:pPr>
        <w:jc w:val="both"/>
        <w:rPr>
          <w:rFonts w:ascii="Book Antiqua" w:eastAsia="Book Antiqua" w:hAnsi="Book Antiqua" w:cs="Book Antiqua"/>
          <w:szCs w:val="24"/>
        </w:rPr>
      </w:pPr>
    </w:p>
    <w:p w14:paraId="368318C4" w14:textId="68D8D3B9" w:rsidR="001F55C6" w:rsidRDefault="00F5360A" w:rsidP="00473B44">
      <w:pPr>
        <w:ind w:firstLine="720"/>
        <w:jc w:val="both"/>
        <w:rPr>
          <w:rFonts w:ascii="Book Antiqua" w:eastAsia="Book Antiqua" w:hAnsi="Book Antiqua" w:cs="Book Antiqua"/>
          <w:lang w:val="es-PR"/>
        </w:rPr>
      </w:pPr>
      <w:r w:rsidRPr="00E20B11">
        <w:rPr>
          <w:rFonts w:ascii="Book Antiqua" w:eastAsia="Book Antiqua" w:hAnsi="Book Antiqua" w:cs="Book Antiqua"/>
          <w:szCs w:val="24"/>
          <w:lang w:val="es-PR"/>
        </w:rPr>
        <w:t xml:space="preserve">La Comisión de Seguridad Pública de la Cámara de Representantes, </w:t>
      </w:r>
      <w:r w:rsidR="008A1059" w:rsidRPr="00E20B11">
        <w:rPr>
          <w:rFonts w:ascii="Book Antiqua" w:eastAsia="Book Antiqua" w:hAnsi="Book Antiqua" w:cs="Book Antiqua"/>
          <w:szCs w:val="24"/>
          <w:lang w:val="es-PR"/>
        </w:rPr>
        <w:t xml:space="preserve">realizó su análisis </w:t>
      </w:r>
      <w:r w:rsidRPr="00E20B11">
        <w:rPr>
          <w:rFonts w:ascii="Book Antiqua" w:eastAsia="Book Antiqua" w:hAnsi="Book Antiqua" w:cs="Book Antiqua"/>
          <w:szCs w:val="24"/>
          <w:lang w:val="es-PR"/>
        </w:rPr>
        <w:t>del Proyecto de</w:t>
      </w:r>
      <w:r w:rsidR="001F55C6">
        <w:rPr>
          <w:rFonts w:ascii="Book Antiqua" w:eastAsia="Book Antiqua" w:hAnsi="Book Antiqua" w:cs="Book Antiqua"/>
          <w:szCs w:val="24"/>
          <w:lang w:val="es-PR"/>
        </w:rPr>
        <w:t xml:space="preserve"> la Cámara 1145</w:t>
      </w:r>
      <w:r w:rsidRPr="00E20B11">
        <w:rPr>
          <w:rFonts w:ascii="Book Antiqua" w:eastAsia="Book Antiqua" w:hAnsi="Book Antiqua" w:cs="Book Antiqua"/>
          <w:szCs w:val="24"/>
          <w:lang w:val="es-PR"/>
        </w:rPr>
        <w:t xml:space="preserve"> y las ponencias recibidas, </w:t>
      </w:r>
      <w:r w:rsidR="008A1059" w:rsidRPr="00E20B11">
        <w:rPr>
          <w:rFonts w:ascii="Book Antiqua" w:eastAsia="Book Antiqua" w:hAnsi="Book Antiqua" w:cs="Book Antiqua"/>
          <w:szCs w:val="24"/>
          <w:lang w:val="es-PR"/>
        </w:rPr>
        <w:t xml:space="preserve">y </w:t>
      </w:r>
      <w:r w:rsidRPr="00E20B11">
        <w:rPr>
          <w:rFonts w:ascii="Book Antiqua" w:eastAsia="Book Antiqua" w:hAnsi="Book Antiqua" w:cs="Book Antiqua"/>
          <w:szCs w:val="24"/>
          <w:lang w:val="es-PR"/>
        </w:rPr>
        <w:t>concluye que la medida posee un mérito sustancial y una necesidad evidente</w:t>
      </w:r>
      <w:r w:rsidR="001F55C6">
        <w:rPr>
          <w:rFonts w:ascii="Book Antiqua" w:eastAsia="Book Antiqua" w:hAnsi="Book Antiqua" w:cs="Book Antiqua"/>
          <w:szCs w:val="24"/>
          <w:lang w:val="es-PR"/>
        </w:rPr>
        <w:t>.</w:t>
      </w:r>
      <w:r w:rsidR="001F55C6" w:rsidRPr="001F55C6">
        <w:rPr>
          <w:b/>
          <w:szCs w:val="24"/>
          <w:lang w:val="es-PR" w:eastAsia="es-PR"/>
        </w:rPr>
        <w:t xml:space="preserve"> </w:t>
      </w:r>
      <w:r w:rsidR="001F55C6" w:rsidRPr="001F55C6">
        <w:rPr>
          <w:rFonts w:ascii="Book Antiqua" w:eastAsia="Book Antiqua" w:hAnsi="Book Antiqua" w:cs="Book Antiqua"/>
          <w:lang w:val="es-PR"/>
        </w:rPr>
        <w:t xml:space="preserve">La medida reafirma una realidad </w:t>
      </w:r>
      <w:r w:rsidR="00DD4421">
        <w:rPr>
          <w:rFonts w:ascii="Book Antiqua" w:eastAsia="Book Antiqua" w:hAnsi="Book Antiqua" w:cs="Book Antiqua"/>
          <w:lang w:val="es-PR"/>
        </w:rPr>
        <w:t xml:space="preserve">estatutaria y </w:t>
      </w:r>
      <w:r w:rsidR="001F55C6" w:rsidRPr="001F55C6">
        <w:rPr>
          <w:rFonts w:ascii="Book Antiqua" w:eastAsia="Book Antiqua" w:hAnsi="Book Antiqua" w:cs="Book Antiqua"/>
          <w:lang w:val="es-PR"/>
        </w:rPr>
        <w:t xml:space="preserve">práctica </w:t>
      </w:r>
      <w:r w:rsidR="004E7BD7" w:rsidRPr="001F55C6">
        <w:rPr>
          <w:rFonts w:ascii="Book Antiqua" w:eastAsia="Book Antiqua" w:hAnsi="Book Antiqua" w:cs="Book Antiqua"/>
          <w:lang w:val="es-PR"/>
        </w:rPr>
        <w:t>fundamental</w:t>
      </w:r>
      <w:r w:rsidR="004E7BD7">
        <w:rPr>
          <w:rFonts w:ascii="Book Antiqua" w:eastAsia="Book Antiqua" w:hAnsi="Book Antiqua" w:cs="Book Antiqua"/>
          <w:lang w:val="es-PR"/>
        </w:rPr>
        <w:t xml:space="preserve">, </w:t>
      </w:r>
      <w:r w:rsidR="004E7BD7" w:rsidRPr="001F55C6">
        <w:rPr>
          <w:rFonts w:ascii="Book Antiqua" w:eastAsia="Book Antiqua" w:hAnsi="Book Antiqua" w:cs="Book Antiqua"/>
          <w:lang w:val="es-PR"/>
        </w:rPr>
        <w:t>la</w:t>
      </w:r>
      <w:r w:rsidR="001F55C6" w:rsidRPr="001F55C6">
        <w:rPr>
          <w:rFonts w:ascii="Book Antiqua" w:eastAsia="Book Antiqua" w:hAnsi="Book Antiqua" w:cs="Book Antiqua"/>
          <w:lang w:val="es-PR"/>
        </w:rPr>
        <w:t xml:space="preserve"> función de agente del orden público no se limita a un horario de trabajo, sino que constituye un deber continuo e inherente que </w:t>
      </w:r>
      <w:r w:rsidR="001F55C6" w:rsidRPr="001F55C6">
        <w:rPr>
          <w:rFonts w:ascii="Book Antiqua" w:eastAsia="Book Antiqua" w:hAnsi="Book Antiqua" w:cs="Book Antiqua"/>
          <w:lang w:val="es-PR"/>
        </w:rPr>
        <w:lastRenderedPageBreak/>
        <w:t xml:space="preserve">subsiste aun cuando el policía estatal o municipal se encuentre franco de servicio. </w:t>
      </w:r>
      <w:r w:rsidR="00DD4421">
        <w:rPr>
          <w:rFonts w:ascii="Book Antiqua" w:eastAsia="Book Antiqua" w:hAnsi="Book Antiqua" w:cs="Book Antiqua"/>
          <w:lang w:val="es-PR"/>
        </w:rPr>
        <w:t>T</w:t>
      </w:r>
      <w:r w:rsidR="001F55C6" w:rsidRPr="001F55C6">
        <w:rPr>
          <w:rFonts w:ascii="Book Antiqua" w:eastAsia="Book Antiqua" w:hAnsi="Book Antiqua" w:cs="Book Antiqua"/>
          <w:lang w:val="es-PR"/>
        </w:rPr>
        <w:t xml:space="preserve">anto la Policía de Puerto Rico como la Asociación de </w:t>
      </w:r>
      <w:proofErr w:type="gramStart"/>
      <w:r w:rsidR="001F55C6" w:rsidRPr="001F55C6">
        <w:rPr>
          <w:rFonts w:ascii="Book Antiqua" w:eastAsia="Book Antiqua" w:hAnsi="Book Antiqua" w:cs="Book Antiqua"/>
          <w:lang w:val="es-PR"/>
        </w:rPr>
        <w:t>Alcaldes</w:t>
      </w:r>
      <w:proofErr w:type="gramEnd"/>
      <w:r w:rsidR="001F55C6" w:rsidRPr="001F55C6">
        <w:rPr>
          <w:rFonts w:ascii="Book Antiqua" w:eastAsia="Book Antiqua" w:hAnsi="Book Antiqua" w:cs="Book Antiqua"/>
          <w:lang w:val="es-PR"/>
        </w:rPr>
        <w:t xml:space="preserve"> de Puerto Rico coinciden en que esta clarificación es necesaria para fortalecer la capacidad de respuesta inmediata ante situaciones delictivas, eliminar confusiones que han generado restricciones indebidas de acceso a establecimientos y garantizar que los oficiales puedan portar su arma de reglamento sin impedimentos.</w:t>
      </w:r>
    </w:p>
    <w:p w14:paraId="4FA8D976" w14:textId="77777777" w:rsidR="00DD4421" w:rsidRPr="001F55C6" w:rsidRDefault="00DD4421" w:rsidP="001F55C6">
      <w:pPr>
        <w:ind w:firstLine="720"/>
        <w:jc w:val="both"/>
        <w:rPr>
          <w:rFonts w:ascii="Book Antiqua" w:eastAsia="Book Antiqua" w:hAnsi="Book Antiqua" w:cs="Book Antiqua"/>
          <w:lang w:val="es-PR"/>
        </w:rPr>
      </w:pPr>
    </w:p>
    <w:p w14:paraId="664260E3" w14:textId="74E27626" w:rsidR="006E54AA" w:rsidRDefault="001F55C6" w:rsidP="000C4E9F">
      <w:pPr>
        <w:ind w:firstLine="720"/>
        <w:jc w:val="both"/>
        <w:rPr>
          <w:rFonts w:ascii="Book Antiqua" w:eastAsia="Book Antiqua" w:hAnsi="Book Antiqua" w:cs="Book Antiqua"/>
          <w:szCs w:val="24"/>
          <w:lang w:val="es-PR"/>
        </w:rPr>
      </w:pPr>
      <w:r w:rsidRPr="001F55C6">
        <w:rPr>
          <w:rFonts w:ascii="Book Antiqua" w:eastAsia="Book Antiqua" w:hAnsi="Book Antiqua" w:cs="Book Antiqua"/>
          <w:szCs w:val="24"/>
          <w:lang w:val="es-PR"/>
        </w:rPr>
        <w:t xml:space="preserve">La </w:t>
      </w:r>
      <w:r w:rsidR="00DD4421">
        <w:rPr>
          <w:rFonts w:ascii="Book Antiqua" w:eastAsia="Book Antiqua" w:hAnsi="Book Antiqua" w:cs="Book Antiqua"/>
          <w:szCs w:val="24"/>
          <w:lang w:val="es-PR"/>
        </w:rPr>
        <w:t>presente medida</w:t>
      </w:r>
      <w:r w:rsidRPr="001F55C6">
        <w:rPr>
          <w:rFonts w:ascii="Book Antiqua" w:eastAsia="Book Antiqua" w:hAnsi="Book Antiqua" w:cs="Book Antiqua"/>
          <w:szCs w:val="24"/>
          <w:lang w:val="es-PR"/>
        </w:rPr>
        <w:t xml:space="preserve"> </w:t>
      </w:r>
      <w:r w:rsidR="00DD2D8E">
        <w:rPr>
          <w:rFonts w:ascii="Book Antiqua" w:eastAsia="Book Antiqua" w:hAnsi="Book Antiqua" w:cs="Book Antiqua"/>
          <w:szCs w:val="24"/>
          <w:lang w:val="es-PR"/>
        </w:rPr>
        <w:t>realiza</w:t>
      </w:r>
      <w:r w:rsidR="0096130A">
        <w:rPr>
          <w:rFonts w:ascii="Book Antiqua" w:eastAsia="Book Antiqua" w:hAnsi="Book Antiqua" w:cs="Book Antiqua"/>
          <w:szCs w:val="24"/>
          <w:lang w:val="es-PR"/>
        </w:rPr>
        <w:t xml:space="preserve"> unas enmiendas oportunas </w:t>
      </w:r>
      <w:r w:rsidRPr="001F55C6">
        <w:rPr>
          <w:rFonts w:ascii="Book Antiqua" w:eastAsia="Book Antiqua" w:hAnsi="Book Antiqua" w:cs="Book Antiqua"/>
          <w:szCs w:val="24"/>
          <w:lang w:val="es-PR"/>
        </w:rPr>
        <w:t xml:space="preserve">que </w:t>
      </w:r>
      <w:r w:rsidR="00131563">
        <w:rPr>
          <w:rFonts w:ascii="Book Antiqua" w:eastAsia="Book Antiqua" w:hAnsi="Book Antiqua" w:cs="Book Antiqua"/>
          <w:szCs w:val="24"/>
          <w:lang w:val="es-PR"/>
        </w:rPr>
        <w:t xml:space="preserve">son congruentes </w:t>
      </w:r>
      <w:r w:rsidRPr="001F55C6">
        <w:rPr>
          <w:rFonts w:ascii="Book Antiqua" w:eastAsia="Book Antiqua" w:hAnsi="Book Antiqua" w:cs="Book Antiqua"/>
          <w:szCs w:val="24"/>
          <w:lang w:val="es-PR"/>
        </w:rPr>
        <w:t xml:space="preserve">con el marco legal vigente, </w:t>
      </w:r>
      <w:r w:rsidR="00131563">
        <w:rPr>
          <w:rFonts w:ascii="Book Antiqua" w:eastAsia="Book Antiqua" w:hAnsi="Book Antiqua" w:cs="Book Antiqua"/>
          <w:szCs w:val="24"/>
          <w:lang w:val="es-PR"/>
        </w:rPr>
        <w:t xml:space="preserve">a </w:t>
      </w:r>
      <w:r w:rsidR="00DD2D8E">
        <w:rPr>
          <w:rFonts w:ascii="Book Antiqua" w:eastAsia="Book Antiqua" w:hAnsi="Book Antiqua" w:cs="Book Antiqua"/>
          <w:szCs w:val="24"/>
          <w:lang w:val="es-PR"/>
        </w:rPr>
        <w:t>la</w:t>
      </w:r>
      <w:r w:rsidR="00131563">
        <w:rPr>
          <w:rFonts w:ascii="Book Antiqua" w:eastAsia="Book Antiqua" w:hAnsi="Book Antiqua" w:cs="Book Antiqua"/>
          <w:szCs w:val="24"/>
          <w:lang w:val="es-PR"/>
        </w:rPr>
        <w:t xml:space="preserve"> vez</w:t>
      </w:r>
      <w:r w:rsidR="00DD2D8E">
        <w:rPr>
          <w:rFonts w:ascii="Book Antiqua" w:eastAsia="Book Antiqua" w:hAnsi="Book Antiqua" w:cs="Book Antiqua"/>
          <w:szCs w:val="24"/>
          <w:lang w:val="es-PR"/>
        </w:rPr>
        <w:t xml:space="preserve"> que,</w:t>
      </w:r>
      <w:r w:rsidR="00131563">
        <w:rPr>
          <w:rFonts w:ascii="Book Antiqua" w:eastAsia="Book Antiqua" w:hAnsi="Book Antiqua" w:cs="Book Antiqua"/>
          <w:szCs w:val="24"/>
          <w:lang w:val="es-PR"/>
        </w:rPr>
        <w:t xml:space="preserve"> </w:t>
      </w:r>
      <w:r w:rsidRPr="001F55C6">
        <w:rPr>
          <w:rFonts w:ascii="Book Antiqua" w:eastAsia="Book Antiqua" w:hAnsi="Book Antiqua" w:cs="Book Antiqua"/>
          <w:szCs w:val="24"/>
          <w:lang w:val="es-PR"/>
        </w:rPr>
        <w:t>refuerza la política pública de seguridad ciudadana</w:t>
      </w:r>
      <w:r w:rsidR="000C4E9F">
        <w:rPr>
          <w:rFonts w:ascii="Book Antiqua" w:eastAsia="Book Antiqua" w:hAnsi="Book Antiqua" w:cs="Book Antiqua"/>
          <w:szCs w:val="24"/>
          <w:lang w:val="es-PR"/>
        </w:rPr>
        <w:t>.</w:t>
      </w:r>
      <w:r w:rsidR="000C4E9F" w:rsidRPr="000C4E9F">
        <w:rPr>
          <w:b/>
          <w:szCs w:val="24"/>
          <w:lang w:val="es-PR" w:eastAsia="es-PR"/>
        </w:rPr>
        <w:t xml:space="preserve"> </w:t>
      </w:r>
      <w:r w:rsidR="000C4E9F" w:rsidRPr="000C4E9F">
        <w:rPr>
          <w:rFonts w:ascii="Book Antiqua" w:eastAsia="Book Antiqua" w:hAnsi="Book Antiqua" w:cs="Book Antiqua"/>
          <w:lang w:val="es-PR"/>
        </w:rPr>
        <w:t xml:space="preserve">Esta realidad es especialmente crítica en un contexto de alta incidencia criminal, donde la intervención inmediata de un policía fuera de servicio puede marcar la </w:t>
      </w:r>
      <w:r w:rsidR="000654A7" w:rsidRPr="000C4E9F">
        <w:rPr>
          <w:rFonts w:ascii="Book Antiqua" w:eastAsia="Book Antiqua" w:hAnsi="Book Antiqua" w:cs="Book Antiqua"/>
          <w:lang w:val="es-PR"/>
        </w:rPr>
        <w:t xml:space="preserve">diferencia </w:t>
      </w:r>
      <w:r w:rsidR="000654A7">
        <w:rPr>
          <w:rFonts w:ascii="Book Antiqua" w:eastAsia="Book Antiqua" w:hAnsi="Book Antiqua" w:cs="Book Antiqua"/>
          <w:lang w:val="es-PR"/>
        </w:rPr>
        <w:t>para</w:t>
      </w:r>
      <w:r w:rsidR="000C4E9F">
        <w:rPr>
          <w:rFonts w:ascii="Book Antiqua" w:eastAsia="Book Antiqua" w:hAnsi="Book Antiqua" w:cs="Book Antiqua"/>
          <w:lang w:val="es-PR"/>
        </w:rPr>
        <w:t xml:space="preserve"> </w:t>
      </w:r>
      <w:r w:rsidR="000C4E9F" w:rsidRPr="000C4E9F">
        <w:rPr>
          <w:rFonts w:ascii="Book Antiqua" w:eastAsia="Book Antiqua" w:hAnsi="Book Antiqua" w:cs="Book Antiqua"/>
          <w:lang w:val="es-PR"/>
        </w:rPr>
        <w:t xml:space="preserve">contener un delito. Al eliminar las restricciones que les impiden portar su arma oficial o acceder a lugares públicos y privados, </w:t>
      </w:r>
      <w:r w:rsidR="000654A7">
        <w:rPr>
          <w:rFonts w:ascii="Book Antiqua" w:eastAsia="Book Antiqua" w:hAnsi="Book Antiqua" w:cs="Book Antiqua"/>
          <w:lang w:val="es-PR"/>
        </w:rPr>
        <w:t xml:space="preserve">se optimiza </w:t>
      </w:r>
      <w:r w:rsidR="000C4E9F" w:rsidRPr="000C4E9F">
        <w:rPr>
          <w:rFonts w:ascii="Book Antiqua" w:eastAsia="Book Antiqua" w:hAnsi="Book Antiqua" w:cs="Book Antiqua"/>
          <w:lang w:val="es-PR"/>
        </w:rPr>
        <w:t xml:space="preserve">el uso de los recursos policiales disponibles y </w:t>
      </w:r>
      <w:r w:rsidR="000654A7">
        <w:rPr>
          <w:rFonts w:ascii="Book Antiqua" w:eastAsia="Book Antiqua" w:hAnsi="Book Antiqua" w:cs="Book Antiqua"/>
          <w:lang w:val="es-PR"/>
        </w:rPr>
        <w:t xml:space="preserve">se </w:t>
      </w:r>
      <w:r w:rsidR="000C4E9F" w:rsidRPr="000C4E9F">
        <w:rPr>
          <w:rFonts w:ascii="Book Antiqua" w:eastAsia="Book Antiqua" w:hAnsi="Book Antiqua" w:cs="Book Antiqua"/>
          <w:lang w:val="es-PR"/>
        </w:rPr>
        <w:t>fortalece la protección</w:t>
      </w:r>
      <w:r w:rsidR="006A0781">
        <w:rPr>
          <w:rFonts w:ascii="Book Antiqua" w:eastAsia="Book Antiqua" w:hAnsi="Book Antiqua" w:cs="Book Antiqua"/>
          <w:lang w:val="es-PR"/>
        </w:rPr>
        <w:t xml:space="preserve"> ciudadana, gracias </w:t>
      </w:r>
      <w:r w:rsidR="000D5766">
        <w:rPr>
          <w:rFonts w:ascii="Book Antiqua" w:eastAsia="Book Antiqua" w:hAnsi="Book Antiqua" w:cs="Book Antiqua"/>
          <w:lang w:val="es-PR"/>
        </w:rPr>
        <w:t xml:space="preserve">a </w:t>
      </w:r>
      <w:r w:rsidR="000D5766" w:rsidRPr="000C4E9F">
        <w:rPr>
          <w:rFonts w:ascii="Book Antiqua" w:eastAsia="Book Antiqua" w:hAnsi="Book Antiqua" w:cs="Book Antiqua"/>
          <w:lang w:val="es-PR"/>
        </w:rPr>
        <w:t>que</w:t>
      </w:r>
      <w:r w:rsidR="000C4E9F" w:rsidRPr="000C4E9F">
        <w:rPr>
          <w:rFonts w:ascii="Book Antiqua" w:eastAsia="Book Antiqua" w:hAnsi="Book Antiqua" w:cs="Book Antiqua"/>
          <w:lang w:val="es-PR"/>
        </w:rPr>
        <w:t xml:space="preserve"> estos oficiales </w:t>
      </w:r>
      <w:r w:rsidR="00B94D9D">
        <w:rPr>
          <w:rFonts w:ascii="Book Antiqua" w:eastAsia="Book Antiqua" w:hAnsi="Book Antiqua" w:cs="Book Antiqua"/>
          <w:lang w:val="es-PR"/>
        </w:rPr>
        <w:t>brindan sus servicios de protección en todo momento.</w:t>
      </w:r>
    </w:p>
    <w:p w14:paraId="23A2B795" w14:textId="77777777" w:rsidR="000C4E9F" w:rsidRPr="00E20B11" w:rsidRDefault="000C4E9F" w:rsidP="000C4E9F">
      <w:pPr>
        <w:ind w:firstLine="720"/>
        <w:jc w:val="both"/>
        <w:rPr>
          <w:rFonts w:ascii="Book Antiqua" w:eastAsia="Book Antiqua" w:hAnsi="Book Antiqua" w:cs="Book Antiqua"/>
          <w:b/>
          <w:bCs/>
          <w:szCs w:val="24"/>
          <w:lang w:val="es-PR"/>
        </w:rPr>
      </w:pPr>
    </w:p>
    <w:p w14:paraId="11FE1181" w14:textId="77777777" w:rsidR="005404C6" w:rsidRDefault="005404C6" w:rsidP="000D246A">
      <w:pPr>
        <w:jc w:val="center"/>
        <w:rPr>
          <w:rFonts w:ascii="Book Antiqua" w:eastAsia="Book Antiqua" w:hAnsi="Book Antiqua" w:cs="Book Antiqua"/>
          <w:b/>
          <w:bCs/>
          <w:szCs w:val="24"/>
          <w:lang w:val="es-PR"/>
        </w:rPr>
      </w:pPr>
    </w:p>
    <w:p w14:paraId="3EDE4CCB" w14:textId="4F4E82D5"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43557475" w14:textId="77777777" w:rsidR="00F1296E" w:rsidRPr="00E20B11" w:rsidRDefault="00F1296E" w:rsidP="005404C6">
      <w:pPr>
        <w:rPr>
          <w:rFonts w:ascii="Book Antiqua" w:eastAsia="Book Antiqua" w:hAnsi="Book Antiqua" w:cs="Book Antiqua"/>
          <w:b/>
          <w:bCs/>
          <w:szCs w:val="24"/>
          <w:lang w:val="es-PR"/>
        </w:rPr>
      </w:pPr>
    </w:p>
    <w:p w14:paraId="0218644A" w14:textId="4ADF0C6A" w:rsidR="00786537" w:rsidRPr="00786537" w:rsidRDefault="00786537" w:rsidP="00786537">
      <w:pPr>
        <w:ind w:firstLine="720"/>
        <w:jc w:val="both"/>
        <w:rPr>
          <w:rFonts w:ascii="Book Antiqua" w:eastAsia="Book Antiqua" w:hAnsi="Book Antiqua" w:cs="Book Antiqua"/>
          <w:szCs w:val="24"/>
          <w:lang w:val="es-PR"/>
        </w:rPr>
      </w:pPr>
      <w:r w:rsidRPr="00786537">
        <w:rPr>
          <w:rFonts w:ascii="Book Antiqua" w:eastAsia="Book Antiqua" w:hAnsi="Book Antiqua" w:cs="Book Antiqua"/>
          <w:szCs w:val="24"/>
          <w:lang w:val="es-PR"/>
        </w:rPr>
        <w:t>Conforme al análisis de la medida, la Comisión de Seguridad Pública concluye que el Proyecto de la Cámara 1145 no tendrá impacto fiscal sobre el presupuesto de ninguna agencia gubernamental, incluyendo la Policía de Puerto Rico, los municipios ni otra entidad pública. La implantación de esta medida es de carácter normativo y aclaratorio, no crea plazas nuevas, no impone capacitaciones adicionales, ni requiere inversiones en infraestructura o asignaciones presupuestarias. La presente Comisión concluye que la medida es fiscalmente viable y neutral, pudiendo ser atendida sin afectar la capacidad presupuestaria de las agencias concernida</w:t>
      </w:r>
      <w:r>
        <w:rPr>
          <w:rFonts w:ascii="Book Antiqua" w:eastAsia="Book Antiqua" w:hAnsi="Book Antiqua" w:cs="Book Antiqua"/>
          <w:szCs w:val="24"/>
          <w:lang w:val="es-PR"/>
        </w:rPr>
        <w:t>s.</w:t>
      </w:r>
    </w:p>
    <w:p w14:paraId="7A7C97D7" w14:textId="77777777" w:rsidR="00F1296E" w:rsidRPr="00786537" w:rsidRDefault="00F1296E" w:rsidP="00786537">
      <w:pPr>
        <w:jc w:val="both"/>
        <w:rPr>
          <w:rFonts w:ascii="Book Antiqua" w:eastAsia="Book Antiqua" w:hAnsi="Book Antiqua" w:cs="Book Antiqua"/>
          <w:szCs w:val="24"/>
          <w:lang w:val="es-PR"/>
        </w:rPr>
      </w:pPr>
    </w:p>
    <w:p w14:paraId="1993352B" w14:textId="77777777" w:rsidR="005404C6" w:rsidRDefault="005404C6" w:rsidP="009C3C65">
      <w:pPr>
        <w:jc w:val="center"/>
        <w:rPr>
          <w:rFonts w:ascii="Book Antiqua" w:eastAsia="Book Antiqua" w:hAnsi="Book Antiqua" w:cs="Book Antiqua"/>
          <w:b/>
          <w:bCs/>
          <w:szCs w:val="24"/>
          <w:lang w:val="es-ES"/>
        </w:rPr>
      </w:pPr>
    </w:p>
    <w:p w14:paraId="03BE0EF1" w14:textId="5AF23975"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09919FF5" w14:textId="3F5675C6" w:rsidR="00F45BA8" w:rsidRPr="00F45BA8" w:rsidRDefault="00DF2DC6" w:rsidP="00F45BA8">
      <w:pPr>
        <w:ind w:firstLine="720"/>
        <w:jc w:val="both"/>
        <w:rPr>
          <w:rFonts w:ascii="Book Antiqua" w:eastAsia="Book Antiqua" w:hAnsi="Book Antiqua" w:cs="Book Antiqua"/>
          <w:bCs/>
          <w:lang w:val="es-PR"/>
        </w:rPr>
      </w:pPr>
      <w:r w:rsidRPr="00E20B11">
        <w:rPr>
          <w:rFonts w:ascii="Book Antiqua" w:eastAsia="Book Antiqua" w:hAnsi="Book Antiqua" w:cs="Book Antiqua"/>
          <w:bCs/>
          <w:szCs w:val="24"/>
          <w:lang w:val="es-ES"/>
        </w:rPr>
        <w:t xml:space="preserve">Contando con el beneficio de los memoriales antes citados, </w:t>
      </w:r>
      <w:r w:rsidR="00BC5F1C" w:rsidRPr="00E20B11">
        <w:rPr>
          <w:rFonts w:ascii="Book Antiqua" w:eastAsia="Book Antiqua" w:hAnsi="Book Antiqua" w:cs="Book Antiqua"/>
          <w:bCs/>
          <w:szCs w:val="24"/>
          <w:lang w:val="es-ES"/>
        </w:rPr>
        <w:t>la presente</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 xml:space="preserve">evaluó </w:t>
      </w:r>
      <w:r w:rsidR="00BC5F1C" w:rsidRPr="00E20B11">
        <w:rPr>
          <w:rFonts w:ascii="Book Antiqua" w:eastAsia="Book Antiqua" w:hAnsi="Book Antiqua" w:cs="Book Antiqua"/>
          <w:bCs/>
          <w:szCs w:val="24"/>
          <w:lang w:val="es-ES"/>
        </w:rPr>
        <w:t xml:space="preserve">el Proyecto </w:t>
      </w:r>
      <w:r w:rsidR="00786537">
        <w:rPr>
          <w:rFonts w:ascii="Book Antiqua" w:eastAsia="Book Antiqua" w:hAnsi="Book Antiqua" w:cs="Book Antiqua"/>
          <w:bCs/>
          <w:szCs w:val="24"/>
          <w:lang w:val="es-ES"/>
        </w:rPr>
        <w:t xml:space="preserve">de la Cámara 1145 </w:t>
      </w:r>
      <w:r w:rsidR="00EA1A3F" w:rsidRPr="00E20B11">
        <w:rPr>
          <w:rFonts w:ascii="Book Antiqua" w:eastAsia="Book Antiqua" w:hAnsi="Book Antiqua" w:cs="Book Antiqua"/>
          <w:bCs/>
          <w:szCs w:val="24"/>
          <w:lang w:val="es-ES"/>
        </w:rPr>
        <w:t>y</w:t>
      </w:r>
      <w:r w:rsidR="002F7257" w:rsidRPr="00E20B11">
        <w:rPr>
          <w:rFonts w:ascii="Book Antiqua" w:eastAsia="Book Antiqua" w:hAnsi="Book Antiqua" w:cs="Book Antiqua"/>
          <w:bCs/>
          <w:szCs w:val="24"/>
          <w:lang w:val="es-ES"/>
        </w:rPr>
        <w:t xml:space="preserve"> considera necesario el </w:t>
      </w:r>
      <w:r w:rsidR="00ED6A8A" w:rsidRPr="00E20B11">
        <w:rPr>
          <w:rFonts w:ascii="Book Antiqua" w:eastAsia="Book Antiqua" w:hAnsi="Book Antiqua" w:cs="Book Antiqua"/>
          <w:bCs/>
          <w:szCs w:val="24"/>
          <w:lang w:val="es-ES"/>
        </w:rPr>
        <w:t xml:space="preserve">que </w:t>
      </w:r>
      <w:r w:rsidR="00995675" w:rsidRPr="00E20B11">
        <w:rPr>
          <w:rFonts w:ascii="Book Antiqua" w:eastAsia="Book Antiqua" w:hAnsi="Book Antiqua" w:cs="Book Antiqua"/>
          <w:bCs/>
          <w:szCs w:val="24"/>
          <w:lang w:val="es-ES"/>
        </w:rPr>
        <w:t xml:space="preserve">se </w:t>
      </w:r>
      <w:r w:rsidR="00057EC0">
        <w:rPr>
          <w:rFonts w:ascii="Book Antiqua" w:eastAsia="Book Antiqua" w:hAnsi="Book Antiqua" w:cs="Book Antiqua"/>
          <w:bCs/>
          <w:lang w:val="es-PR"/>
        </w:rPr>
        <w:t xml:space="preserve">apruebe. </w:t>
      </w:r>
      <w:r w:rsidR="00F45BA8" w:rsidRPr="00F45BA8">
        <w:rPr>
          <w:rFonts w:ascii="Book Antiqua" w:eastAsia="Book Antiqua" w:hAnsi="Book Antiqua" w:cs="Book Antiqua"/>
          <w:bCs/>
          <w:lang w:val="es-PR"/>
        </w:rPr>
        <w:t xml:space="preserve">Esta medida reafirma expresamente que los agentes del orden público, tanto de la Policía de Puerto Rico como los </w:t>
      </w:r>
      <w:r w:rsidR="00F45BA8">
        <w:rPr>
          <w:rFonts w:ascii="Book Antiqua" w:eastAsia="Book Antiqua" w:hAnsi="Book Antiqua" w:cs="Book Antiqua"/>
          <w:bCs/>
          <w:lang w:val="es-PR"/>
        </w:rPr>
        <w:t>P</w:t>
      </w:r>
      <w:r w:rsidR="00F45BA8" w:rsidRPr="00F45BA8">
        <w:rPr>
          <w:rFonts w:ascii="Book Antiqua" w:eastAsia="Book Antiqua" w:hAnsi="Book Antiqua" w:cs="Book Antiqua"/>
          <w:bCs/>
          <w:lang w:val="es-PR"/>
        </w:rPr>
        <w:t xml:space="preserve">olicías </w:t>
      </w:r>
      <w:r w:rsidR="00F45BA8">
        <w:rPr>
          <w:rFonts w:ascii="Book Antiqua" w:eastAsia="Book Antiqua" w:hAnsi="Book Antiqua" w:cs="Book Antiqua"/>
          <w:bCs/>
          <w:lang w:val="es-PR"/>
        </w:rPr>
        <w:t>M</w:t>
      </w:r>
      <w:r w:rsidR="00F45BA8" w:rsidRPr="00F45BA8">
        <w:rPr>
          <w:rFonts w:ascii="Book Antiqua" w:eastAsia="Book Antiqua" w:hAnsi="Book Antiqua" w:cs="Book Antiqua"/>
          <w:bCs/>
          <w:lang w:val="es-PR"/>
        </w:rPr>
        <w:t>unicipales, conservan su autoridad y deber de intervenir en protección de la vida, la propiedad y el orden público en todo momento, incluso cuando se encuentran francos de servicio, eliminando</w:t>
      </w:r>
      <w:r w:rsidR="00F45BA8">
        <w:rPr>
          <w:rFonts w:ascii="Book Antiqua" w:eastAsia="Book Antiqua" w:hAnsi="Book Antiqua" w:cs="Book Antiqua"/>
          <w:bCs/>
          <w:lang w:val="es-PR"/>
        </w:rPr>
        <w:t xml:space="preserve"> además</w:t>
      </w:r>
      <w:r w:rsidR="00F45BA8" w:rsidRPr="00F45BA8">
        <w:rPr>
          <w:rFonts w:ascii="Book Antiqua" w:eastAsia="Book Antiqua" w:hAnsi="Book Antiqua" w:cs="Book Antiqua"/>
          <w:bCs/>
          <w:lang w:val="es-PR"/>
        </w:rPr>
        <w:t xml:space="preserve"> las restricciones que les impedían portar su arma oficial </w:t>
      </w:r>
      <w:r w:rsidR="003A3095">
        <w:rPr>
          <w:rFonts w:ascii="Book Antiqua" w:eastAsia="Book Antiqua" w:hAnsi="Book Antiqua" w:cs="Book Antiqua"/>
          <w:bCs/>
          <w:lang w:val="es-PR"/>
        </w:rPr>
        <w:t>para</w:t>
      </w:r>
      <w:r w:rsidR="00F45BA8" w:rsidRPr="00F45BA8">
        <w:rPr>
          <w:rFonts w:ascii="Book Antiqua" w:eastAsia="Book Antiqua" w:hAnsi="Book Antiqua" w:cs="Book Antiqua"/>
          <w:bCs/>
          <w:lang w:val="es-PR"/>
        </w:rPr>
        <w:t xml:space="preserve"> acceder a lugares públicos o privados.</w:t>
      </w:r>
    </w:p>
    <w:p w14:paraId="53FE08F6" w14:textId="77777777" w:rsidR="00995675" w:rsidRPr="00E20B11" w:rsidRDefault="00995675" w:rsidP="001A5704">
      <w:pPr>
        <w:jc w:val="both"/>
        <w:rPr>
          <w:rFonts w:ascii="Book Antiqua" w:eastAsia="Book Antiqua" w:hAnsi="Book Antiqua" w:cs="Book Antiqua"/>
          <w:bCs/>
          <w:szCs w:val="24"/>
          <w:lang w:val="es-PR"/>
        </w:rPr>
      </w:pPr>
    </w:p>
    <w:p w14:paraId="415730B1" w14:textId="3A56B518"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w:t>
      </w:r>
      <w:r w:rsidRPr="00E20B11">
        <w:rPr>
          <w:rFonts w:ascii="Book Antiqua" w:eastAsia="Book Antiqua" w:hAnsi="Book Antiqua" w:cs="Book Antiqua"/>
          <w:bCs/>
          <w:szCs w:val="24"/>
        </w:rPr>
        <w:lastRenderedPageBreak/>
        <w:t>de</w:t>
      </w:r>
      <w:r w:rsidR="00532738" w:rsidRPr="00E20B11">
        <w:rPr>
          <w:rFonts w:ascii="Book Antiqua" w:eastAsia="Book Antiqua" w:hAnsi="Book Antiqua" w:cs="Book Antiqua"/>
          <w:bCs/>
          <w:szCs w:val="24"/>
        </w:rPr>
        <w:t>l Proyecto de</w:t>
      </w:r>
      <w:r w:rsidR="003A3095">
        <w:rPr>
          <w:rFonts w:ascii="Book Antiqua" w:eastAsia="Book Antiqua" w:hAnsi="Book Antiqua" w:cs="Book Antiqua"/>
          <w:bCs/>
          <w:szCs w:val="24"/>
        </w:rPr>
        <w:t xml:space="preserve"> la Cámara 1145</w:t>
      </w:r>
      <w:r w:rsidR="00303BA6" w:rsidRPr="00303BA6">
        <w:rPr>
          <w:rFonts w:ascii="Book Antiqua" w:eastAsia="Book Antiqua" w:hAnsi="Book Antiqua" w:cs="Book Antiqua"/>
          <w:lang w:val="es-ES"/>
        </w:rPr>
        <w:t xml:space="preserve"> </w:t>
      </w:r>
      <w:r w:rsidR="00303BA6" w:rsidRPr="00303BA6">
        <w:rPr>
          <w:rFonts w:ascii="Book Antiqua" w:eastAsia="Book Antiqua" w:hAnsi="Book Antiqua" w:cs="Book Antiqua"/>
          <w:bCs/>
          <w:szCs w:val="24"/>
          <w:lang w:val="es-ES"/>
        </w:rPr>
        <w:t xml:space="preserve">con las enmiendas contenidas en el </w:t>
      </w:r>
      <w:proofErr w:type="spellStart"/>
      <w:r w:rsidR="00303BA6" w:rsidRPr="00303BA6">
        <w:rPr>
          <w:rFonts w:ascii="Book Antiqua" w:eastAsia="Book Antiqua" w:hAnsi="Book Antiqua" w:cs="Book Antiqua"/>
          <w:bCs/>
          <w:szCs w:val="24"/>
          <w:lang w:val="es-ES"/>
        </w:rPr>
        <w:t>entirillado</w:t>
      </w:r>
      <w:proofErr w:type="spellEnd"/>
      <w:r w:rsidR="00303BA6" w:rsidRPr="00303BA6">
        <w:rPr>
          <w:rFonts w:ascii="Book Antiqua" w:eastAsia="Book Antiqua" w:hAnsi="Book Antiqua" w:cs="Book Antiqua"/>
          <w:bCs/>
          <w:szCs w:val="24"/>
          <w:lang w:val="es-ES"/>
        </w:rPr>
        <w:t xml:space="preserve"> electrónico que acompaña este informe</w:t>
      </w:r>
      <w:r w:rsidR="00303BA6" w:rsidRPr="00E20B11">
        <w:rPr>
          <w:rFonts w:ascii="Book Antiqua" w:eastAsia="Book Antiqua" w:hAnsi="Book Antiqua" w:cs="Book Antiqua"/>
          <w:lang w:val="es-ES"/>
        </w:rPr>
        <w:t>.</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BB065F2" w14:textId="77777777" w:rsidR="00C24CB7" w:rsidRPr="00E20B11" w:rsidRDefault="00C24CB7" w:rsidP="00700EE6">
      <w:pPr>
        <w:jc w:val="both"/>
        <w:rPr>
          <w:rFonts w:ascii="Book Antiqua" w:eastAsia="Book Antiqua" w:hAnsi="Book Antiqua" w:cs="Book Antiqua"/>
          <w:szCs w:val="24"/>
          <w:lang w:val="es-ES"/>
        </w:rPr>
      </w:pP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80747" w14:textId="77777777" w:rsidR="003F6587" w:rsidRDefault="003F6587">
      <w:r>
        <w:separator/>
      </w:r>
    </w:p>
  </w:endnote>
  <w:endnote w:type="continuationSeparator" w:id="0">
    <w:p w14:paraId="6F3E9C20" w14:textId="77777777" w:rsidR="003F6587" w:rsidRDefault="003F6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0E2F9" w14:textId="77777777" w:rsidR="003F6587" w:rsidRDefault="003F6587">
      <w:r>
        <w:separator/>
      </w:r>
    </w:p>
  </w:footnote>
  <w:footnote w:type="continuationSeparator" w:id="0">
    <w:p w14:paraId="004830D8" w14:textId="77777777" w:rsidR="003F6587" w:rsidRDefault="003F6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9B6B991"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5C1610">
      <w:rPr>
        <w:rFonts w:ascii="Calibri" w:eastAsia="Calibri" w:hAnsi="Calibri"/>
        <w:b/>
        <w:i/>
        <w:sz w:val="22"/>
        <w:szCs w:val="22"/>
        <w:lang w:val="es-PR"/>
      </w:rPr>
      <w:t xml:space="preserve"> de la C. 1145</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6F6F"/>
    <w:rsid w:val="0005769F"/>
    <w:rsid w:val="00057EC0"/>
    <w:rsid w:val="00060836"/>
    <w:rsid w:val="000626E9"/>
    <w:rsid w:val="000654A7"/>
    <w:rsid w:val="00070DD0"/>
    <w:rsid w:val="0007234A"/>
    <w:rsid w:val="00073B40"/>
    <w:rsid w:val="00077AEB"/>
    <w:rsid w:val="00077FC8"/>
    <w:rsid w:val="000820D1"/>
    <w:rsid w:val="0008367C"/>
    <w:rsid w:val="000840B7"/>
    <w:rsid w:val="00085022"/>
    <w:rsid w:val="00085143"/>
    <w:rsid w:val="00086D70"/>
    <w:rsid w:val="00087C86"/>
    <w:rsid w:val="0009035A"/>
    <w:rsid w:val="00094444"/>
    <w:rsid w:val="000948C5"/>
    <w:rsid w:val="000949CC"/>
    <w:rsid w:val="00095660"/>
    <w:rsid w:val="00095E56"/>
    <w:rsid w:val="000960C7"/>
    <w:rsid w:val="000968F0"/>
    <w:rsid w:val="000A0600"/>
    <w:rsid w:val="000A2D93"/>
    <w:rsid w:val="000A4C87"/>
    <w:rsid w:val="000A6224"/>
    <w:rsid w:val="000A73FA"/>
    <w:rsid w:val="000B0D43"/>
    <w:rsid w:val="000B1E45"/>
    <w:rsid w:val="000B4104"/>
    <w:rsid w:val="000B4B87"/>
    <w:rsid w:val="000B6B0E"/>
    <w:rsid w:val="000C2E27"/>
    <w:rsid w:val="000C4A90"/>
    <w:rsid w:val="000C4E9F"/>
    <w:rsid w:val="000C5AA8"/>
    <w:rsid w:val="000C66A9"/>
    <w:rsid w:val="000C6951"/>
    <w:rsid w:val="000D246A"/>
    <w:rsid w:val="000D2BDF"/>
    <w:rsid w:val="000D5766"/>
    <w:rsid w:val="000D5F7E"/>
    <w:rsid w:val="000D66AD"/>
    <w:rsid w:val="000D68FC"/>
    <w:rsid w:val="000E0FFF"/>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48F9"/>
    <w:rsid w:val="001151C8"/>
    <w:rsid w:val="00115F73"/>
    <w:rsid w:val="00116525"/>
    <w:rsid w:val="00120775"/>
    <w:rsid w:val="001209AD"/>
    <w:rsid w:val="00121C82"/>
    <w:rsid w:val="00126659"/>
    <w:rsid w:val="00126797"/>
    <w:rsid w:val="0013028A"/>
    <w:rsid w:val="001311BA"/>
    <w:rsid w:val="0013140F"/>
    <w:rsid w:val="00131563"/>
    <w:rsid w:val="00134D73"/>
    <w:rsid w:val="00135089"/>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5FC"/>
    <w:rsid w:val="00164A03"/>
    <w:rsid w:val="00165ACD"/>
    <w:rsid w:val="0017100B"/>
    <w:rsid w:val="00171FDF"/>
    <w:rsid w:val="00174D24"/>
    <w:rsid w:val="001807DF"/>
    <w:rsid w:val="00180ADA"/>
    <w:rsid w:val="00182F6C"/>
    <w:rsid w:val="00185A78"/>
    <w:rsid w:val="00185EB5"/>
    <w:rsid w:val="0019261C"/>
    <w:rsid w:val="0019400D"/>
    <w:rsid w:val="001953B3"/>
    <w:rsid w:val="00195E52"/>
    <w:rsid w:val="001A3FF8"/>
    <w:rsid w:val="001A4245"/>
    <w:rsid w:val="001A5704"/>
    <w:rsid w:val="001A5A3D"/>
    <w:rsid w:val="001A692F"/>
    <w:rsid w:val="001B26D4"/>
    <w:rsid w:val="001B42DA"/>
    <w:rsid w:val="001B5992"/>
    <w:rsid w:val="001B6139"/>
    <w:rsid w:val="001B61D6"/>
    <w:rsid w:val="001C1276"/>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2899"/>
    <w:rsid w:val="001F5243"/>
    <w:rsid w:val="001F55C6"/>
    <w:rsid w:val="001F7E9A"/>
    <w:rsid w:val="00201953"/>
    <w:rsid w:val="002030AE"/>
    <w:rsid w:val="00203D0D"/>
    <w:rsid w:val="002070D9"/>
    <w:rsid w:val="0021463E"/>
    <w:rsid w:val="00215352"/>
    <w:rsid w:val="00216AC7"/>
    <w:rsid w:val="00216F39"/>
    <w:rsid w:val="00221403"/>
    <w:rsid w:val="0022380D"/>
    <w:rsid w:val="002250E7"/>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71280"/>
    <w:rsid w:val="00272575"/>
    <w:rsid w:val="0027365C"/>
    <w:rsid w:val="00275876"/>
    <w:rsid w:val="00275BD1"/>
    <w:rsid w:val="002768C2"/>
    <w:rsid w:val="00276969"/>
    <w:rsid w:val="00276AF9"/>
    <w:rsid w:val="00280089"/>
    <w:rsid w:val="00282408"/>
    <w:rsid w:val="00283093"/>
    <w:rsid w:val="002912E5"/>
    <w:rsid w:val="002916D8"/>
    <w:rsid w:val="002939AA"/>
    <w:rsid w:val="00293EC1"/>
    <w:rsid w:val="00295023"/>
    <w:rsid w:val="00295BBE"/>
    <w:rsid w:val="00296DC3"/>
    <w:rsid w:val="0029783A"/>
    <w:rsid w:val="002A0061"/>
    <w:rsid w:val="002A08EC"/>
    <w:rsid w:val="002A0D4D"/>
    <w:rsid w:val="002A24D1"/>
    <w:rsid w:val="002A25FE"/>
    <w:rsid w:val="002A48D7"/>
    <w:rsid w:val="002A65EC"/>
    <w:rsid w:val="002A67C9"/>
    <w:rsid w:val="002A7215"/>
    <w:rsid w:val="002A795A"/>
    <w:rsid w:val="002B0749"/>
    <w:rsid w:val="002B3E91"/>
    <w:rsid w:val="002C424B"/>
    <w:rsid w:val="002C6E19"/>
    <w:rsid w:val="002D0B9A"/>
    <w:rsid w:val="002D2AD0"/>
    <w:rsid w:val="002D52EE"/>
    <w:rsid w:val="002D5FE0"/>
    <w:rsid w:val="002E2FFE"/>
    <w:rsid w:val="002E3143"/>
    <w:rsid w:val="002E60AD"/>
    <w:rsid w:val="002E6178"/>
    <w:rsid w:val="002F0836"/>
    <w:rsid w:val="002F16BF"/>
    <w:rsid w:val="002F7257"/>
    <w:rsid w:val="00303439"/>
    <w:rsid w:val="00303BA6"/>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3194"/>
    <w:rsid w:val="003638CF"/>
    <w:rsid w:val="00364147"/>
    <w:rsid w:val="00367FE1"/>
    <w:rsid w:val="00371331"/>
    <w:rsid w:val="00371438"/>
    <w:rsid w:val="003728BB"/>
    <w:rsid w:val="00374433"/>
    <w:rsid w:val="003752CF"/>
    <w:rsid w:val="00380C43"/>
    <w:rsid w:val="00384EC4"/>
    <w:rsid w:val="0038510E"/>
    <w:rsid w:val="00385E47"/>
    <w:rsid w:val="00387BB6"/>
    <w:rsid w:val="00390E29"/>
    <w:rsid w:val="0039265C"/>
    <w:rsid w:val="00392CEF"/>
    <w:rsid w:val="003939D4"/>
    <w:rsid w:val="00393A60"/>
    <w:rsid w:val="00393ADF"/>
    <w:rsid w:val="00396980"/>
    <w:rsid w:val="003A0BB1"/>
    <w:rsid w:val="003A1F33"/>
    <w:rsid w:val="003A3095"/>
    <w:rsid w:val="003A3DFE"/>
    <w:rsid w:val="003A4B9C"/>
    <w:rsid w:val="003A4E54"/>
    <w:rsid w:val="003A51F8"/>
    <w:rsid w:val="003A55E1"/>
    <w:rsid w:val="003A5719"/>
    <w:rsid w:val="003B00D3"/>
    <w:rsid w:val="003B38A4"/>
    <w:rsid w:val="003B4416"/>
    <w:rsid w:val="003B59C0"/>
    <w:rsid w:val="003B681C"/>
    <w:rsid w:val="003C397B"/>
    <w:rsid w:val="003C6B9A"/>
    <w:rsid w:val="003C7E84"/>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6587"/>
    <w:rsid w:val="003F7AA0"/>
    <w:rsid w:val="0040118F"/>
    <w:rsid w:val="0040316D"/>
    <w:rsid w:val="00405E6A"/>
    <w:rsid w:val="00406557"/>
    <w:rsid w:val="00406FA4"/>
    <w:rsid w:val="00407674"/>
    <w:rsid w:val="004149B7"/>
    <w:rsid w:val="00415C05"/>
    <w:rsid w:val="004164B0"/>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6022"/>
    <w:rsid w:val="00457780"/>
    <w:rsid w:val="00457C42"/>
    <w:rsid w:val="00457CC8"/>
    <w:rsid w:val="00460BE2"/>
    <w:rsid w:val="00461944"/>
    <w:rsid w:val="0046299C"/>
    <w:rsid w:val="004645A7"/>
    <w:rsid w:val="00464EA7"/>
    <w:rsid w:val="004652E5"/>
    <w:rsid w:val="0046635F"/>
    <w:rsid w:val="00467CB0"/>
    <w:rsid w:val="00471D11"/>
    <w:rsid w:val="00473B44"/>
    <w:rsid w:val="004750FA"/>
    <w:rsid w:val="00476C52"/>
    <w:rsid w:val="00477032"/>
    <w:rsid w:val="00477161"/>
    <w:rsid w:val="00480637"/>
    <w:rsid w:val="0048198B"/>
    <w:rsid w:val="004845DB"/>
    <w:rsid w:val="0048493D"/>
    <w:rsid w:val="00484A39"/>
    <w:rsid w:val="00487FBB"/>
    <w:rsid w:val="004904FD"/>
    <w:rsid w:val="00491F8D"/>
    <w:rsid w:val="00493443"/>
    <w:rsid w:val="0049559D"/>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327E"/>
    <w:rsid w:val="004B3924"/>
    <w:rsid w:val="004B412A"/>
    <w:rsid w:val="004B4977"/>
    <w:rsid w:val="004C1A6A"/>
    <w:rsid w:val="004C1D8F"/>
    <w:rsid w:val="004D148A"/>
    <w:rsid w:val="004D28B0"/>
    <w:rsid w:val="004D2964"/>
    <w:rsid w:val="004E2140"/>
    <w:rsid w:val="004E356B"/>
    <w:rsid w:val="004E4954"/>
    <w:rsid w:val="004E4CA9"/>
    <w:rsid w:val="004E7034"/>
    <w:rsid w:val="004E7BD7"/>
    <w:rsid w:val="004E7F19"/>
    <w:rsid w:val="004F4533"/>
    <w:rsid w:val="004F4A0B"/>
    <w:rsid w:val="004F4E2F"/>
    <w:rsid w:val="004F7427"/>
    <w:rsid w:val="00504941"/>
    <w:rsid w:val="0050546E"/>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04C6"/>
    <w:rsid w:val="00541528"/>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1610"/>
    <w:rsid w:val="005C2438"/>
    <w:rsid w:val="005C2515"/>
    <w:rsid w:val="005C617A"/>
    <w:rsid w:val="005C652B"/>
    <w:rsid w:val="005C6EF1"/>
    <w:rsid w:val="005D3FBE"/>
    <w:rsid w:val="005D78C5"/>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544D"/>
    <w:rsid w:val="0062626D"/>
    <w:rsid w:val="0062631E"/>
    <w:rsid w:val="00626B6E"/>
    <w:rsid w:val="00630F7C"/>
    <w:rsid w:val="00631588"/>
    <w:rsid w:val="006319F3"/>
    <w:rsid w:val="006339E3"/>
    <w:rsid w:val="0063597C"/>
    <w:rsid w:val="00637383"/>
    <w:rsid w:val="006419EE"/>
    <w:rsid w:val="006430D4"/>
    <w:rsid w:val="006432AA"/>
    <w:rsid w:val="006452BA"/>
    <w:rsid w:val="00645987"/>
    <w:rsid w:val="00646D0B"/>
    <w:rsid w:val="00651C02"/>
    <w:rsid w:val="0065296E"/>
    <w:rsid w:val="00652DA2"/>
    <w:rsid w:val="006533ED"/>
    <w:rsid w:val="006552F4"/>
    <w:rsid w:val="006608BA"/>
    <w:rsid w:val="006620D1"/>
    <w:rsid w:val="0066649B"/>
    <w:rsid w:val="006676B5"/>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542"/>
    <w:rsid w:val="006A0781"/>
    <w:rsid w:val="006A4A4D"/>
    <w:rsid w:val="006A6E37"/>
    <w:rsid w:val="006A786D"/>
    <w:rsid w:val="006B077B"/>
    <w:rsid w:val="006B2B50"/>
    <w:rsid w:val="006B2F9D"/>
    <w:rsid w:val="006B4F55"/>
    <w:rsid w:val="006B4F68"/>
    <w:rsid w:val="006C1EAE"/>
    <w:rsid w:val="006C269E"/>
    <w:rsid w:val="006C4B30"/>
    <w:rsid w:val="006C5327"/>
    <w:rsid w:val="006C593E"/>
    <w:rsid w:val="006D19A8"/>
    <w:rsid w:val="006D19F9"/>
    <w:rsid w:val="006D267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A23"/>
    <w:rsid w:val="007250C9"/>
    <w:rsid w:val="00726618"/>
    <w:rsid w:val="00727819"/>
    <w:rsid w:val="007310DE"/>
    <w:rsid w:val="00732763"/>
    <w:rsid w:val="00733E40"/>
    <w:rsid w:val="007373AA"/>
    <w:rsid w:val="00740238"/>
    <w:rsid w:val="00742EAA"/>
    <w:rsid w:val="00744264"/>
    <w:rsid w:val="00744FE1"/>
    <w:rsid w:val="00747A93"/>
    <w:rsid w:val="00747BBE"/>
    <w:rsid w:val="00751311"/>
    <w:rsid w:val="00757125"/>
    <w:rsid w:val="0076029D"/>
    <w:rsid w:val="00760D00"/>
    <w:rsid w:val="00762F95"/>
    <w:rsid w:val="00764937"/>
    <w:rsid w:val="0076595C"/>
    <w:rsid w:val="00767B8B"/>
    <w:rsid w:val="007712B1"/>
    <w:rsid w:val="0077131A"/>
    <w:rsid w:val="007715DE"/>
    <w:rsid w:val="007725A2"/>
    <w:rsid w:val="00772F4A"/>
    <w:rsid w:val="00773FDD"/>
    <w:rsid w:val="0077444F"/>
    <w:rsid w:val="00774B7F"/>
    <w:rsid w:val="007756C0"/>
    <w:rsid w:val="007761C9"/>
    <w:rsid w:val="00782A64"/>
    <w:rsid w:val="00782CD7"/>
    <w:rsid w:val="007842E6"/>
    <w:rsid w:val="0078548C"/>
    <w:rsid w:val="00785657"/>
    <w:rsid w:val="00786537"/>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2632"/>
    <w:rsid w:val="0081320B"/>
    <w:rsid w:val="0081369C"/>
    <w:rsid w:val="00814875"/>
    <w:rsid w:val="00815CB4"/>
    <w:rsid w:val="008162A8"/>
    <w:rsid w:val="008168D7"/>
    <w:rsid w:val="0082066B"/>
    <w:rsid w:val="00821526"/>
    <w:rsid w:val="00821551"/>
    <w:rsid w:val="0082262A"/>
    <w:rsid w:val="00822FEF"/>
    <w:rsid w:val="00826687"/>
    <w:rsid w:val="00826766"/>
    <w:rsid w:val="008270AA"/>
    <w:rsid w:val="008272DA"/>
    <w:rsid w:val="008278A3"/>
    <w:rsid w:val="008326DB"/>
    <w:rsid w:val="00832974"/>
    <w:rsid w:val="00832F25"/>
    <w:rsid w:val="00834286"/>
    <w:rsid w:val="0083492B"/>
    <w:rsid w:val="00835089"/>
    <w:rsid w:val="0083737C"/>
    <w:rsid w:val="008374C1"/>
    <w:rsid w:val="00844E45"/>
    <w:rsid w:val="00845FE4"/>
    <w:rsid w:val="00846385"/>
    <w:rsid w:val="00850B75"/>
    <w:rsid w:val="00851E49"/>
    <w:rsid w:val="00853B07"/>
    <w:rsid w:val="00860A2E"/>
    <w:rsid w:val="00861E9B"/>
    <w:rsid w:val="00862B38"/>
    <w:rsid w:val="0086735E"/>
    <w:rsid w:val="00871306"/>
    <w:rsid w:val="008714C1"/>
    <w:rsid w:val="00871B18"/>
    <w:rsid w:val="0087754C"/>
    <w:rsid w:val="00882D63"/>
    <w:rsid w:val="0088361F"/>
    <w:rsid w:val="00887BB1"/>
    <w:rsid w:val="00887F45"/>
    <w:rsid w:val="00897922"/>
    <w:rsid w:val="008A1059"/>
    <w:rsid w:val="008A268E"/>
    <w:rsid w:val="008A2D76"/>
    <w:rsid w:val="008A3CD1"/>
    <w:rsid w:val="008A3E4A"/>
    <w:rsid w:val="008A40DB"/>
    <w:rsid w:val="008A5446"/>
    <w:rsid w:val="008B25F8"/>
    <w:rsid w:val="008B381C"/>
    <w:rsid w:val="008B5C63"/>
    <w:rsid w:val="008B5FF8"/>
    <w:rsid w:val="008B6397"/>
    <w:rsid w:val="008B7CF7"/>
    <w:rsid w:val="008C0104"/>
    <w:rsid w:val="008C06B3"/>
    <w:rsid w:val="008C1517"/>
    <w:rsid w:val="008C1D0C"/>
    <w:rsid w:val="008C42B5"/>
    <w:rsid w:val="008C5B5E"/>
    <w:rsid w:val="008C63AB"/>
    <w:rsid w:val="008C7886"/>
    <w:rsid w:val="008E05D9"/>
    <w:rsid w:val="008E0DC0"/>
    <w:rsid w:val="008E1815"/>
    <w:rsid w:val="008E2A22"/>
    <w:rsid w:val="008E2FED"/>
    <w:rsid w:val="008E5906"/>
    <w:rsid w:val="008E6178"/>
    <w:rsid w:val="008E68FC"/>
    <w:rsid w:val="008E695B"/>
    <w:rsid w:val="008E7CC3"/>
    <w:rsid w:val="008F1AA4"/>
    <w:rsid w:val="008F68F7"/>
    <w:rsid w:val="0090114E"/>
    <w:rsid w:val="009021BC"/>
    <w:rsid w:val="00904132"/>
    <w:rsid w:val="00904402"/>
    <w:rsid w:val="009058CF"/>
    <w:rsid w:val="00905930"/>
    <w:rsid w:val="0091018F"/>
    <w:rsid w:val="00910DE0"/>
    <w:rsid w:val="00910DF8"/>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5767C"/>
    <w:rsid w:val="00960399"/>
    <w:rsid w:val="0096130A"/>
    <w:rsid w:val="009624F5"/>
    <w:rsid w:val="009675AA"/>
    <w:rsid w:val="009678B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233C"/>
    <w:rsid w:val="00993316"/>
    <w:rsid w:val="00995675"/>
    <w:rsid w:val="00996B41"/>
    <w:rsid w:val="009970E2"/>
    <w:rsid w:val="009971DC"/>
    <w:rsid w:val="00997D26"/>
    <w:rsid w:val="009A26B9"/>
    <w:rsid w:val="009A6C55"/>
    <w:rsid w:val="009A6E54"/>
    <w:rsid w:val="009A7D67"/>
    <w:rsid w:val="009B0190"/>
    <w:rsid w:val="009B2A95"/>
    <w:rsid w:val="009B56D7"/>
    <w:rsid w:val="009B7218"/>
    <w:rsid w:val="009C03A9"/>
    <w:rsid w:val="009C046B"/>
    <w:rsid w:val="009C391E"/>
    <w:rsid w:val="009C3C65"/>
    <w:rsid w:val="009C4653"/>
    <w:rsid w:val="009C4FDF"/>
    <w:rsid w:val="009C52EB"/>
    <w:rsid w:val="009C6283"/>
    <w:rsid w:val="009C62AB"/>
    <w:rsid w:val="009C7001"/>
    <w:rsid w:val="009C74DA"/>
    <w:rsid w:val="009D1129"/>
    <w:rsid w:val="009D13E1"/>
    <w:rsid w:val="009D2353"/>
    <w:rsid w:val="009D32CD"/>
    <w:rsid w:val="009D6D72"/>
    <w:rsid w:val="009E01C2"/>
    <w:rsid w:val="009E08BB"/>
    <w:rsid w:val="009E2A00"/>
    <w:rsid w:val="009E3A29"/>
    <w:rsid w:val="009E3BBD"/>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1F99"/>
    <w:rsid w:val="00A92A1B"/>
    <w:rsid w:val="00A94547"/>
    <w:rsid w:val="00A95A97"/>
    <w:rsid w:val="00AA22D5"/>
    <w:rsid w:val="00AA37CB"/>
    <w:rsid w:val="00AA4412"/>
    <w:rsid w:val="00AA4C37"/>
    <w:rsid w:val="00AA5A1C"/>
    <w:rsid w:val="00AA60D9"/>
    <w:rsid w:val="00AA7125"/>
    <w:rsid w:val="00AA7955"/>
    <w:rsid w:val="00AB020F"/>
    <w:rsid w:val="00AB0B89"/>
    <w:rsid w:val="00AB1AAE"/>
    <w:rsid w:val="00AB1EE3"/>
    <w:rsid w:val="00AB539A"/>
    <w:rsid w:val="00AC0F3E"/>
    <w:rsid w:val="00AC0FC1"/>
    <w:rsid w:val="00AC10C3"/>
    <w:rsid w:val="00AC1962"/>
    <w:rsid w:val="00AC3563"/>
    <w:rsid w:val="00AC3E49"/>
    <w:rsid w:val="00AC5454"/>
    <w:rsid w:val="00AC6F6A"/>
    <w:rsid w:val="00AC7EEA"/>
    <w:rsid w:val="00AD1F6D"/>
    <w:rsid w:val="00AD3234"/>
    <w:rsid w:val="00AD4830"/>
    <w:rsid w:val="00AD68BC"/>
    <w:rsid w:val="00AE30C4"/>
    <w:rsid w:val="00AE48D0"/>
    <w:rsid w:val="00AE5181"/>
    <w:rsid w:val="00AE6ABC"/>
    <w:rsid w:val="00AE76A2"/>
    <w:rsid w:val="00AF17B1"/>
    <w:rsid w:val="00AF1EC0"/>
    <w:rsid w:val="00AF4E14"/>
    <w:rsid w:val="00AF4EC8"/>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EFA"/>
    <w:rsid w:val="00B63464"/>
    <w:rsid w:val="00B66A34"/>
    <w:rsid w:val="00B67472"/>
    <w:rsid w:val="00B6758C"/>
    <w:rsid w:val="00B67E93"/>
    <w:rsid w:val="00B73C5A"/>
    <w:rsid w:val="00B7489F"/>
    <w:rsid w:val="00B7707A"/>
    <w:rsid w:val="00B83726"/>
    <w:rsid w:val="00B84939"/>
    <w:rsid w:val="00B85677"/>
    <w:rsid w:val="00B85B25"/>
    <w:rsid w:val="00B85B41"/>
    <w:rsid w:val="00B929CE"/>
    <w:rsid w:val="00B93BE5"/>
    <w:rsid w:val="00B94BA7"/>
    <w:rsid w:val="00B94D9D"/>
    <w:rsid w:val="00BA0B5D"/>
    <w:rsid w:val="00BA0C89"/>
    <w:rsid w:val="00BA1764"/>
    <w:rsid w:val="00BA48A5"/>
    <w:rsid w:val="00BA497C"/>
    <w:rsid w:val="00BA608E"/>
    <w:rsid w:val="00BB0288"/>
    <w:rsid w:val="00BB168B"/>
    <w:rsid w:val="00BB1D8A"/>
    <w:rsid w:val="00BB377A"/>
    <w:rsid w:val="00BB5E74"/>
    <w:rsid w:val="00BB6A0D"/>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673B"/>
    <w:rsid w:val="00BD6B58"/>
    <w:rsid w:val="00BE4454"/>
    <w:rsid w:val="00BE76F9"/>
    <w:rsid w:val="00BF14B5"/>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1555"/>
    <w:rsid w:val="00C43B10"/>
    <w:rsid w:val="00C43FB3"/>
    <w:rsid w:val="00C44C70"/>
    <w:rsid w:val="00C45065"/>
    <w:rsid w:val="00C45F4B"/>
    <w:rsid w:val="00C46D9D"/>
    <w:rsid w:val="00C4706E"/>
    <w:rsid w:val="00C47459"/>
    <w:rsid w:val="00C50264"/>
    <w:rsid w:val="00C5062B"/>
    <w:rsid w:val="00C53D85"/>
    <w:rsid w:val="00C54AD6"/>
    <w:rsid w:val="00C568C1"/>
    <w:rsid w:val="00C63A2C"/>
    <w:rsid w:val="00C64648"/>
    <w:rsid w:val="00C65618"/>
    <w:rsid w:val="00C65CAF"/>
    <w:rsid w:val="00C66D15"/>
    <w:rsid w:val="00C72833"/>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843"/>
    <w:rsid w:val="00CA4EE5"/>
    <w:rsid w:val="00CA5D21"/>
    <w:rsid w:val="00CA7BA7"/>
    <w:rsid w:val="00CB3116"/>
    <w:rsid w:val="00CB3415"/>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32BF"/>
    <w:rsid w:val="00CD486F"/>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850"/>
    <w:rsid w:val="00D13E94"/>
    <w:rsid w:val="00D145E3"/>
    <w:rsid w:val="00D147F9"/>
    <w:rsid w:val="00D1482C"/>
    <w:rsid w:val="00D15F0C"/>
    <w:rsid w:val="00D17589"/>
    <w:rsid w:val="00D22B79"/>
    <w:rsid w:val="00D23E30"/>
    <w:rsid w:val="00D2700B"/>
    <w:rsid w:val="00D27876"/>
    <w:rsid w:val="00D309F9"/>
    <w:rsid w:val="00D30FB5"/>
    <w:rsid w:val="00D34730"/>
    <w:rsid w:val="00D35F2D"/>
    <w:rsid w:val="00D37783"/>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0EF1"/>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D2D8E"/>
    <w:rsid w:val="00DD4421"/>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3107C"/>
    <w:rsid w:val="00E32085"/>
    <w:rsid w:val="00E3297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30C9"/>
    <w:rsid w:val="00E84990"/>
    <w:rsid w:val="00E84C3D"/>
    <w:rsid w:val="00E874E4"/>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0207"/>
    <w:rsid w:val="00EB1D28"/>
    <w:rsid w:val="00EB312E"/>
    <w:rsid w:val="00EB3C15"/>
    <w:rsid w:val="00EB6BBA"/>
    <w:rsid w:val="00EC05C7"/>
    <w:rsid w:val="00EC0B86"/>
    <w:rsid w:val="00EC0C85"/>
    <w:rsid w:val="00EC1EB0"/>
    <w:rsid w:val="00EC3195"/>
    <w:rsid w:val="00EC33FF"/>
    <w:rsid w:val="00EC362E"/>
    <w:rsid w:val="00EC5244"/>
    <w:rsid w:val="00EC5A42"/>
    <w:rsid w:val="00ED1BCC"/>
    <w:rsid w:val="00ED2A34"/>
    <w:rsid w:val="00ED2CA3"/>
    <w:rsid w:val="00ED320B"/>
    <w:rsid w:val="00ED35BB"/>
    <w:rsid w:val="00ED379C"/>
    <w:rsid w:val="00ED6A8A"/>
    <w:rsid w:val="00EE0D9F"/>
    <w:rsid w:val="00EE34CC"/>
    <w:rsid w:val="00EE5F5F"/>
    <w:rsid w:val="00EE647D"/>
    <w:rsid w:val="00EE671D"/>
    <w:rsid w:val="00EF000C"/>
    <w:rsid w:val="00EF249F"/>
    <w:rsid w:val="00EF5914"/>
    <w:rsid w:val="00F00B4B"/>
    <w:rsid w:val="00F02063"/>
    <w:rsid w:val="00F02CC7"/>
    <w:rsid w:val="00F1114A"/>
    <w:rsid w:val="00F1296E"/>
    <w:rsid w:val="00F13D97"/>
    <w:rsid w:val="00F14B3F"/>
    <w:rsid w:val="00F14EA7"/>
    <w:rsid w:val="00F15B83"/>
    <w:rsid w:val="00F17F1C"/>
    <w:rsid w:val="00F22856"/>
    <w:rsid w:val="00F248D5"/>
    <w:rsid w:val="00F25FE5"/>
    <w:rsid w:val="00F27668"/>
    <w:rsid w:val="00F309FF"/>
    <w:rsid w:val="00F335A6"/>
    <w:rsid w:val="00F362A8"/>
    <w:rsid w:val="00F36EAF"/>
    <w:rsid w:val="00F41AC8"/>
    <w:rsid w:val="00F41D2D"/>
    <w:rsid w:val="00F42164"/>
    <w:rsid w:val="00F422AC"/>
    <w:rsid w:val="00F44A78"/>
    <w:rsid w:val="00F45BA8"/>
    <w:rsid w:val="00F516DE"/>
    <w:rsid w:val="00F52F26"/>
    <w:rsid w:val="00F5360A"/>
    <w:rsid w:val="00F53669"/>
    <w:rsid w:val="00F545E2"/>
    <w:rsid w:val="00F55A5A"/>
    <w:rsid w:val="00F617AC"/>
    <w:rsid w:val="00F62234"/>
    <w:rsid w:val="00F627FB"/>
    <w:rsid w:val="00F63EE5"/>
    <w:rsid w:val="00F655E3"/>
    <w:rsid w:val="00F66656"/>
    <w:rsid w:val="00F6765B"/>
    <w:rsid w:val="00F70317"/>
    <w:rsid w:val="00F73888"/>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423C"/>
    <w:rsid w:val="00FC09E6"/>
    <w:rsid w:val="00FC27B2"/>
    <w:rsid w:val="00FC2844"/>
    <w:rsid w:val="00FC5BC8"/>
    <w:rsid w:val="00FC5D29"/>
    <w:rsid w:val="00FC6BC7"/>
    <w:rsid w:val="00FD2C7D"/>
    <w:rsid w:val="00FD36AF"/>
    <w:rsid w:val="00FD5E17"/>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1094</Words>
  <Characters>5900</Characters>
  <Application>Microsoft Office Word</Application>
  <DocSecurity>4</DocSecurity>
  <Lines>134</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Carlos Y. Rosado Cruz</cp:lastModifiedBy>
  <cp:revision>2</cp:revision>
  <cp:lastPrinted>2025-04-11T19:38:00Z</cp:lastPrinted>
  <dcterms:created xsi:type="dcterms:W3CDTF">2026-04-16T21:05:00Z</dcterms:created>
  <dcterms:modified xsi:type="dcterms:W3CDTF">2026-04-16T21:05:00Z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