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BFDE4" w14:textId="3970B8A0" w:rsidR="00813D8D" w:rsidRPr="00813D8D" w:rsidRDefault="00813D8D" w:rsidP="0093165B">
      <w:pPr>
        <w:suppressLineNumbers/>
        <w:jc w:val="center"/>
        <w:rPr>
          <w:rFonts w:ascii="Book Antiqua" w:hAnsi="Book Antiqua"/>
          <w:b/>
          <w:bCs/>
          <w:color w:val="000000" w:themeColor="text1"/>
          <w:sz w:val="28"/>
          <w:lang w:val="es-ES"/>
        </w:rPr>
      </w:pPr>
      <w:r w:rsidRPr="00813D8D">
        <w:rPr>
          <w:rFonts w:ascii="Book Antiqua" w:hAnsi="Book Antiqua"/>
          <w:b/>
          <w:bCs/>
          <w:color w:val="000000" w:themeColor="text1"/>
          <w:sz w:val="28"/>
          <w:lang w:val="es-ES"/>
        </w:rPr>
        <w:t>ENTIRILLADO ELECTRÓNICO</w:t>
      </w:r>
    </w:p>
    <w:p w14:paraId="716ED2BD" w14:textId="446D4063" w:rsidR="000441D2" w:rsidRPr="00032F94" w:rsidRDefault="00B711C8" w:rsidP="0093165B">
      <w:pPr>
        <w:suppressLineNumbers/>
        <w:jc w:val="center"/>
        <w:rPr>
          <w:rFonts w:ascii="Book Antiqua" w:hAnsi="Book Antiqua"/>
          <w:color w:val="000000" w:themeColor="text1"/>
          <w:sz w:val="28"/>
          <w:lang w:val="es-ES"/>
        </w:rPr>
      </w:pPr>
      <w:r>
        <w:rPr>
          <w:rFonts w:ascii="Book Antiqua" w:hAnsi="Book Antiqua"/>
          <w:color w:val="000000" w:themeColor="text1"/>
          <w:sz w:val="28"/>
          <w:lang w:val="es-ES"/>
        </w:rPr>
        <w:t>GOBIERNO</w:t>
      </w:r>
      <w:r w:rsidR="000441D2" w:rsidRPr="00032F94">
        <w:rPr>
          <w:rFonts w:ascii="Book Antiqua" w:hAnsi="Book Antiqua"/>
          <w:color w:val="000000" w:themeColor="text1"/>
          <w:sz w:val="28"/>
          <w:lang w:val="es-ES"/>
        </w:rPr>
        <w:t xml:space="preserve"> DE PUERTO RICO</w:t>
      </w:r>
    </w:p>
    <w:p w14:paraId="4397954C" w14:textId="77777777" w:rsidR="000441D2" w:rsidRPr="00032F94" w:rsidRDefault="000441D2" w:rsidP="0093165B">
      <w:pPr>
        <w:suppressLineNumbers/>
        <w:jc w:val="center"/>
        <w:rPr>
          <w:rFonts w:ascii="Book Antiqua" w:hAnsi="Book Antiqua"/>
          <w:color w:val="000000" w:themeColor="text1"/>
          <w:sz w:val="28"/>
          <w:lang w:val="es-ES"/>
        </w:rPr>
      </w:pPr>
    </w:p>
    <w:p w14:paraId="2947548F" w14:textId="60AA33F4" w:rsidR="000441D2" w:rsidRPr="00500F9E" w:rsidRDefault="008D192D" w:rsidP="0093165B">
      <w:pPr>
        <w:pStyle w:val="Title2"/>
        <w:suppressLineNumbers/>
        <w:rPr>
          <w:rFonts w:ascii="Book Antiqua" w:hAnsi="Book Antiqua"/>
          <w:color w:val="000000" w:themeColor="text1"/>
          <w:lang w:val="es-PR"/>
        </w:rPr>
      </w:pPr>
      <w:r w:rsidRPr="00500F9E">
        <w:rPr>
          <w:rFonts w:ascii="Book Antiqua" w:hAnsi="Book Antiqua"/>
          <w:color w:val="000000" w:themeColor="text1"/>
          <w:lang w:val="es-PR"/>
        </w:rPr>
        <w:t>20ma.</w:t>
      </w:r>
      <w:r w:rsidR="000441D2" w:rsidRPr="00500F9E">
        <w:rPr>
          <w:rFonts w:ascii="Book Antiqua" w:hAnsi="Book Antiqua"/>
          <w:color w:val="000000" w:themeColor="text1"/>
          <w:lang w:val="es-PR"/>
        </w:rPr>
        <w:tab/>
      </w:r>
      <w:r w:rsidRPr="00500F9E">
        <w:rPr>
          <w:rFonts w:ascii="Book Antiqua" w:hAnsi="Book Antiqua"/>
          <w:color w:val="000000" w:themeColor="text1"/>
          <w:lang w:val="es-PR"/>
        </w:rPr>
        <w:t xml:space="preserve"> </w:t>
      </w:r>
      <w:r w:rsidR="000441D2" w:rsidRPr="00500F9E">
        <w:rPr>
          <w:rFonts w:ascii="Book Antiqua" w:hAnsi="Book Antiqua"/>
          <w:color w:val="000000" w:themeColor="text1"/>
          <w:lang w:val="es-PR"/>
        </w:rPr>
        <w:t>Asamblea</w:t>
      </w:r>
      <w:r w:rsidR="000441D2" w:rsidRPr="00500F9E">
        <w:rPr>
          <w:rFonts w:ascii="Book Antiqua" w:hAnsi="Book Antiqua"/>
          <w:color w:val="000000" w:themeColor="text1"/>
          <w:lang w:val="es-PR"/>
        </w:rPr>
        <w:tab/>
        <w:t xml:space="preserve"> </w:t>
      </w:r>
      <w:r w:rsidR="000441D2" w:rsidRPr="00500F9E">
        <w:rPr>
          <w:rFonts w:ascii="Book Antiqua" w:hAnsi="Book Antiqua"/>
          <w:color w:val="000000" w:themeColor="text1"/>
          <w:lang w:val="es-PR"/>
        </w:rPr>
        <w:tab/>
      </w:r>
      <w:r w:rsidRPr="00500F9E">
        <w:rPr>
          <w:rFonts w:ascii="Book Antiqua" w:hAnsi="Book Antiqua"/>
          <w:color w:val="000000" w:themeColor="text1"/>
          <w:lang w:val="es-PR"/>
        </w:rPr>
        <w:t>3ra.</w:t>
      </w:r>
      <w:r w:rsidR="00B711C8" w:rsidRPr="00500F9E">
        <w:rPr>
          <w:rFonts w:ascii="Book Antiqua" w:hAnsi="Book Antiqua"/>
          <w:color w:val="000000" w:themeColor="text1"/>
          <w:lang w:val="es-PR"/>
        </w:rPr>
        <w:t xml:space="preserve"> </w:t>
      </w:r>
      <w:r w:rsidR="000441D2" w:rsidRPr="00500F9E">
        <w:rPr>
          <w:rFonts w:ascii="Book Antiqua" w:hAnsi="Book Antiqua"/>
          <w:color w:val="000000" w:themeColor="text1"/>
          <w:lang w:val="es-PR"/>
        </w:rPr>
        <w:t>Sesión</w:t>
      </w:r>
    </w:p>
    <w:p w14:paraId="3083C485" w14:textId="6F24E4B7" w:rsidR="000441D2" w:rsidRPr="00500F9E" w:rsidRDefault="000441D2" w:rsidP="0093165B">
      <w:pPr>
        <w:pStyle w:val="Title2"/>
        <w:suppressLineNumbers/>
        <w:rPr>
          <w:rFonts w:ascii="Book Antiqua" w:hAnsi="Book Antiqua"/>
          <w:color w:val="000000" w:themeColor="text1"/>
          <w:lang w:val="es-PR"/>
        </w:rPr>
      </w:pPr>
      <w:r w:rsidRPr="00500F9E">
        <w:rPr>
          <w:rFonts w:ascii="Book Antiqua" w:hAnsi="Book Antiqua"/>
          <w:color w:val="000000" w:themeColor="text1"/>
          <w:lang w:val="es-PR"/>
        </w:rPr>
        <w:tab/>
      </w:r>
      <w:r w:rsidR="008D192D" w:rsidRPr="00500F9E">
        <w:rPr>
          <w:rFonts w:ascii="Book Antiqua" w:hAnsi="Book Antiqua"/>
          <w:color w:val="000000" w:themeColor="text1"/>
          <w:lang w:val="es-PR"/>
        </w:rPr>
        <w:t xml:space="preserve"> </w:t>
      </w:r>
      <w:r w:rsidRPr="00500F9E">
        <w:rPr>
          <w:rFonts w:ascii="Book Antiqua" w:hAnsi="Book Antiqua"/>
          <w:color w:val="000000" w:themeColor="text1"/>
          <w:lang w:val="es-PR"/>
        </w:rPr>
        <w:t>Legislativa</w:t>
      </w:r>
      <w:r w:rsidRPr="00500F9E">
        <w:rPr>
          <w:rFonts w:ascii="Book Antiqua" w:hAnsi="Book Antiqua"/>
          <w:color w:val="000000" w:themeColor="text1"/>
          <w:lang w:val="es-PR"/>
        </w:rPr>
        <w:tab/>
      </w:r>
      <w:r w:rsidRPr="00500F9E">
        <w:rPr>
          <w:rFonts w:ascii="Book Antiqua" w:hAnsi="Book Antiqua"/>
          <w:color w:val="000000" w:themeColor="text1"/>
          <w:lang w:val="es-PR"/>
        </w:rPr>
        <w:tab/>
      </w:r>
      <w:r w:rsidR="00EF3211" w:rsidRPr="00500F9E">
        <w:rPr>
          <w:rFonts w:ascii="Book Antiqua" w:hAnsi="Book Antiqua"/>
          <w:color w:val="000000" w:themeColor="text1"/>
          <w:lang w:val="es-PR"/>
        </w:rPr>
        <w:t xml:space="preserve">       </w:t>
      </w:r>
      <w:r w:rsidRPr="00500F9E">
        <w:rPr>
          <w:rFonts w:ascii="Book Antiqua" w:hAnsi="Book Antiqua"/>
          <w:color w:val="000000" w:themeColor="text1"/>
          <w:lang w:val="es-PR"/>
        </w:rPr>
        <w:t>Ordinaria</w:t>
      </w:r>
    </w:p>
    <w:p w14:paraId="4A170299" w14:textId="77777777" w:rsidR="000441D2" w:rsidRPr="00500F9E" w:rsidRDefault="000441D2" w:rsidP="0093165B">
      <w:pPr>
        <w:suppressLineNumbers/>
        <w:rPr>
          <w:color w:val="000000" w:themeColor="text1"/>
          <w:sz w:val="36"/>
          <w:szCs w:val="36"/>
          <w:lang w:val="es-PR"/>
        </w:rPr>
      </w:pPr>
    </w:p>
    <w:p w14:paraId="681FC91E" w14:textId="77777777" w:rsidR="00EF3211" w:rsidRPr="008D192D" w:rsidRDefault="00EF3211" w:rsidP="008D192D">
      <w:pPr>
        <w:suppressLineNumbers/>
        <w:jc w:val="center"/>
        <w:rPr>
          <w:rFonts w:ascii="Book Antiqua" w:eastAsia="Book Antiqua" w:hAnsi="Book Antiqua" w:cs="Book Antiqua"/>
          <w:b/>
          <w:sz w:val="36"/>
          <w:szCs w:val="36"/>
          <w:lang w:val="es-PR"/>
        </w:rPr>
      </w:pPr>
      <w:r w:rsidRPr="008D192D">
        <w:rPr>
          <w:rFonts w:ascii="Book Antiqua" w:eastAsia="Book Antiqua" w:hAnsi="Book Antiqua" w:cs="Book Antiqua"/>
          <w:b/>
          <w:sz w:val="36"/>
          <w:szCs w:val="36"/>
          <w:lang w:val="es-PR"/>
        </w:rPr>
        <w:t>CÁMARA DE REPRESENTANTES</w:t>
      </w:r>
    </w:p>
    <w:p w14:paraId="6F89A2E0" w14:textId="77777777" w:rsidR="000441D2" w:rsidRPr="008D192D" w:rsidRDefault="000441D2" w:rsidP="008D192D">
      <w:pPr>
        <w:suppressLineNumbers/>
        <w:jc w:val="center"/>
        <w:rPr>
          <w:rFonts w:ascii="Book Antiqua" w:hAnsi="Book Antiqua"/>
          <w:b/>
          <w:color w:val="000000" w:themeColor="text1"/>
          <w:lang w:val="es-ES"/>
        </w:rPr>
      </w:pPr>
    </w:p>
    <w:p w14:paraId="0E3A59E6" w14:textId="45915B15" w:rsidR="000441D2" w:rsidRPr="008D192D" w:rsidRDefault="000441D2" w:rsidP="008D192D">
      <w:pPr>
        <w:suppressLineNumbers/>
        <w:jc w:val="center"/>
        <w:rPr>
          <w:rFonts w:ascii="Book Antiqua" w:hAnsi="Book Antiqua"/>
          <w:b/>
          <w:color w:val="000000" w:themeColor="text1"/>
          <w:sz w:val="52"/>
          <w:szCs w:val="52"/>
          <w:lang w:val="es-ES"/>
        </w:rPr>
      </w:pPr>
      <w:r w:rsidRPr="008D192D">
        <w:rPr>
          <w:rFonts w:ascii="Book Antiqua" w:hAnsi="Book Antiqua"/>
          <w:b/>
          <w:color w:val="000000" w:themeColor="text1"/>
          <w:sz w:val="52"/>
          <w:szCs w:val="52"/>
          <w:lang w:val="es-ES"/>
        </w:rPr>
        <w:t xml:space="preserve">P. de </w:t>
      </w:r>
      <w:r w:rsidR="00EF3211" w:rsidRPr="008D192D">
        <w:rPr>
          <w:rFonts w:ascii="Book Antiqua" w:hAnsi="Book Antiqua"/>
          <w:b/>
          <w:color w:val="000000" w:themeColor="text1"/>
          <w:sz w:val="52"/>
          <w:szCs w:val="52"/>
          <w:lang w:val="es-ES"/>
        </w:rPr>
        <w:t>la C.</w:t>
      </w:r>
      <w:r w:rsidR="008223DA" w:rsidRPr="008D192D">
        <w:rPr>
          <w:rFonts w:ascii="Book Antiqua" w:hAnsi="Book Antiqua"/>
          <w:b/>
          <w:color w:val="000000" w:themeColor="text1"/>
          <w:sz w:val="52"/>
          <w:szCs w:val="52"/>
          <w:lang w:val="es-ES"/>
        </w:rPr>
        <w:t xml:space="preserve"> </w:t>
      </w:r>
      <w:r w:rsidR="00C66808" w:rsidRPr="008D192D">
        <w:rPr>
          <w:rFonts w:ascii="Book Antiqua" w:hAnsi="Book Antiqua"/>
          <w:b/>
          <w:color w:val="000000" w:themeColor="text1"/>
          <w:sz w:val="52"/>
          <w:szCs w:val="52"/>
          <w:lang w:val="es-ES"/>
        </w:rPr>
        <w:t>1155</w:t>
      </w:r>
    </w:p>
    <w:p w14:paraId="69DF30CB" w14:textId="77777777" w:rsidR="008D192D" w:rsidRDefault="008D192D" w:rsidP="008D192D">
      <w:pPr>
        <w:suppressLineNumbers/>
        <w:jc w:val="center"/>
        <w:rPr>
          <w:rFonts w:ascii="Book Antiqua" w:eastAsia="Book Antiqua" w:hAnsi="Book Antiqua" w:cs="Book Antiqua"/>
          <w:lang w:val="es-ES"/>
        </w:rPr>
      </w:pPr>
    </w:p>
    <w:p w14:paraId="21A489C1" w14:textId="1E9F8C89" w:rsidR="000441D2" w:rsidRPr="008D192D" w:rsidRDefault="00C66808" w:rsidP="008D192D">
      <w:pPr>
        <w:suppressLineNumbers/>
        <w:jc w:val="center"/>
        <w:rPr>
          <w:rFonts w:ascii="Book Antiqua" w:hAnsi="Book Antiqua"/>
          <w:color w:val="000000" w:themeColor="text1"/>
          <w:lang w:val="es-ES"/>
        </w:rPr>
      </w:pPr>
      <w:r w:rsidRPr="008D192D">
        <w:rPr>
          <w:rFonts w:ascii="Book Antiqua" w:eastAsia="Book Antiqua" w:hAnsi="Book Antiqua" w:cs="Book Antiqua"/>
          <w:lang w:val="es-ES"/>
        </w:rPr>
        <w:t xml:space="preserve">19 </w:t>
      </w:r>
      <w:r w:rsidR="00EF3211" w:rsidRPr="008D192D">
        <w:rPr>
          <w:rFonts w:ascii="Book Antiqua" w:eastAsia="Book Antiqua" w:hAnsi="Book Antiqua" w:cs="Book Antiqua"/>
          <w:lang w:val="es-ES"/>
        </w:rPr>
        <w:t xml:space="preserve">DE </w:t>
      </w:r>
      <w:r w:rsidR="00D64AC0" w:rsidRPr="008D192D">
        <w:rPr>
          <w:rFonts w:ascii="Book Antiqua" w:eastAsia="Book Antiqua" w:hAnsi="Book Antiqua" w:cs="Book Antiqua"/>
          <w:lang w:val="es-ES"/>
        </w:rPr>
        <w:t>FEBRERO</w:t>
      </w:r>
      <w:r w:rsidR="00654507" w:rsidRPr="008D192D">
        <w:rPr>
          <w:rFonts w:ascii="Book Antiqua" w:eastAsia="Book Antiqua" w:hAnsi="Book Antiqua" w:cs="Book Antiqua"/>
          <w:lang w:val="es-ES"/>
        </w:rPr>
        <w:t xml:space="preserve"> </w:t>
      </w:r>
      <w:r w:rsidR="00EF3211" w:rsidRPr="008D192D">
        <w:rPr>
          <w:rFonts w:ascii="Book Antiqua" w:eastAsia="Book Antiqua" w:hAnsi="Book Antiqua" w:cs="Book Antiqua"/>
          <w:lang w:val="es-ES"/>
        </w:rPr>
        <w:t>DE 202</w:t>
      </w:r>
      <w:r w:rsidR="00D64AC0" w:rsidRPr="008D192D">
        <w:rPr>
          <w:rFonts w:ascii="Book Antiqua" w:eastAsia="Book Antiqua" w:hAnsi="Book Antiqua" w:cs="Book Antiqua"/>
          <w:lang w:val="es-ES"/>
        </w:rPr>
        <w:t>6</w:t>
      </w:r>
    </w:p>
    <w:p w14:paraId="0A3757F8" w14:textId="77777777" w:rsidR="00EF3211" w:rsidRPr="008D192D" w:rsidRDefault="00EF3211" w:rsidP="008D192D">
      <w:pPr>
        <w:suppressLineNumbers/>
        <w:contextualSpacing/>
        <w:rPr>
          <w:rFonts w:ascii="Book Antiqua" w:hAnsi="Book Antiqua"/>
          <w:color w:val="000000" w:themeColor="text1"/>
          <w:lang w:val="es-ES"/>
        </w:rPr>
      </w:pPr>
    </w:p>
    <w:p w14:paraId="40456FAE" w14:textId="1C3A6E9C" w:rsidR="000441D2" w:rsidRPr="008D192D" w:rsidRDefault="000441D2" w:rsidP="008D192D">
      <w:pPr>
        <w:suppressLineNumbers/>
        <w:contextualSpacing/>
        <w:jc w:val="center"/>
        <w:rPr>
          <w:rFonts w:ascii="Book Antiqua" w:hAnsi="Book Antiqua"/>
          <w:i/>
          <w:iCs/>
          <w:color w:val="000000" w:themeColor="text1"/>
          <w:lang w:val="es-PR"/>
        </w:rPr>
      </w:pPr>
      <w:r w:rsidRPr="008D192D">
        <w:rPr>
          <w:rFonts w:ascii="Book Antiqua" w:hAnsi="Book Antiqua"/>
          <w:color w:val="000000" w:themeColor="text1"/>
          <w:lang w:val="es-ES"/>
        </w:rPr>
        <w:t>Presentado por</w:t>
      </w:r>
      <w:r w:rsidR="00EF3211" w:rsidRPr="008D192D">
        <w:rPr>
          <w:rFonts w:ascii="Book Antiqua" w:hAnsi="Book Antiqua"/>
          <w:color w:val="000000" w:themeColor="text1"/>
          <w:lang w:val="es-ES"/>
        </w:rPr>
        <w:t xml:space="preserve"> </w:t>
      </w:r>
      <w:r w:rsidR="00654507" w:rsidRPr="008D192D">
        <w:rPr>
          <w:rFonts w:ascii="Book Antiqua" w:hAnsi="Book Antiqua"/>
          <w:color w:val="000000" w:themeColor="text1"/>
          <w:lang w:val="es-ES"/>
        </w:rPr>
        <w:t>l</w:t>
      </w:r>
      <w:r w:rsidR="00B711C8" w:rsidRPr="008D192D">
        <w:rPr>
          <w:rFonts w:ascii="Book Antiqua" w:hAnsi="Book Antiqua"/>
          <w:color w:val="000000" w:themeColor="text1"/>
          <w:lang w:val="es-ES"/>
        </w:rPr>
        <w:t>a</w:t>
      </w:r>
      <w:r w:rsidR="00EF3211" w:rsidRPr="008D192D">
        <w:rPr>
          <w:rFonts w:ascii="Book Antiqua" w:hAnsi="Book Antiqua"/>
          <w:color w:val="000000" w:themeColor="text1"/>
          <w:lang w:val="es-ES"/>
        </w:rPr>
        <w:t xml:space="preserve"> representante</w:t>
      </w:r>
      <w:r w:rsidR="00272F44" w:rsidRPr="008D192D">
        <w:rPr>
          <w:rFonts w:ascii="Book Antiqua" w:hAnsi="Book Antiqua"/>
          <w:color w:val="000000" w:themeColor="text1"/>
          <w:lang w:val="es-ES"/>
        </w:rPr>
        <w:t xml:space="preserve"> </w:t>
      </w:r>
      <w:r w:rsidR="00272F44" w:rsidRPr="008D192D">
        <w:rPr>
          <w:rFonts w:ascii="Book Antiqua" w:hAnsi="Book Antiqua"/>
          <w:i/>
          <w:iCs/>
          <w:color w:val="000000" w:themeColor="text1"/>
          <w:lang w:val="es-ES"/>
        </w:rPr>
        <w:t>M</w:t>
      </w:r>
      <w:proofErr w:type="spellStart"/>
      <w:r w:rsidR="00B711C8" w:rsidRPr="008D192D">
        <w:rPr>
          <w:rFonts w:ascii="Book Antiqua" w:hAnsi="Book Antiqua"/>
          <w:i/>
          <w:iCs/>
          <w:color w:val="000000" w:themeColor="text1"/>
          <w:lang w:val="es-PR"/>
        </w:rPr>
        <w:t>edina</w:t>
      </w:r>
      <w:proofErr w:type="spellEnd"/>
      <w:r w:rsidR="00B711C8" w:rsidRPr="008D192D">
        <w:rPr>
          <w:rFonts w:ascii="Book Antiqua" w:hAnsi="Book Antiqua"/>
          <w:i/>
          <w:iCs/>
          <w:color w:val="000000" w:themeColor="text1"/>
          <w:lang w:val="es-PR"/>
        </w:rPr>
        <w:t xml:space="preserve"> Calderón</w:t>
      </w:r>
    </w:p>
    <w:p w14:paraId="705317CE" w14:textId="77777777" w:rsidR="00654507" w:rsidRPr="008D192D" w:rsidRDefault="00654507" w:rsidP="008D192D">
      <w:pPr>
        <w:suppressLineNumbers/>
        <w:ind w:firstLine="720"/>
        <w:contextualSpacing/>
        <w:jc w:val="center"/>
        <w:rPr>
          <w:rFonts w:ascii="Book Antiqua" w:hAnsi="Book Antiqua"/>
          <w:color w:val="000000" w:themeColor="text1"/>
          <w:lang w:val="es-ES"/>
        </w:rPr>
      </w:pPr>
    </w:p>
    <w:p w14:paraId="33D48CFC" w14:textId="26C78B48" w:rsidR="00654507" w:rsidRPr="008D192D" w:rsidRDefault="003142A6" w:rsidP="008D192D">
      <w:pPr>
        <w:suppressLineNumbers/>
        <w:jc w:val="center"/>
        <w:rPr>
          <w:rFonts w:ascii="Book Antiqua" w:hAnsi="Book Antiqua"/>
          <w:color w:val="000000" w:themeColor="text1"/>
          <w:lang w:val="es-ES"/>
        </w:rPr>
      </w:pPr>
      <w:r w:rsidRPr="008D192D">
        <w:rPr>
          <w:rFonts w:ascii="Book Antiqua" w:hAnsi="Book Antiqua"/>
          <w:color w:val="000000" w:themeColor="text1"/>
          <w:lang w:val="es-ES"/>
        </w:rPr>
        <w:t xml:space="preserve">Referido a </w:t>
      </w:r>
      <w:r w:rsidR="00500F9E">
        <w:rPr>
          <w:rFonts w:ascii="Book Antiqua" w:hAnsi="Book Antiqua"/>
          <w:color w:val="000000" w:themeColor="text1"/>
          <w:lang w:val="es-ES"/>
        </w:rPr>
        <w:t>la Comisión de Gobierno</w:t>
      </w:r>
    </w:p>
    <w:p w14:paraId="5CA651BD" w14:textId="77777777" w:rsidR="003142A6" w:rsidRPr="008D192D" w:rsidRDefault="003142A6" w:rsidP="003142A6">
      <w:pPr>
        <w:suppressLineNumbers/>
        <w:spacing w:before="120"/>
        <w:jc w:val="center"/>
        <w:rPr>
          <w:rFonts w:ascii="Book Antiqua" w:hAnsi="Book Antiqua"/>
          <w:color w:val="000000" w:themeColor="text1"/>
          <w:lang w:val="es-ES"/>
        </w:rPr>
      </w:pPr>
    </w:p>
    <w:p w14:paraId="47F23A40" w14:textId="0E15AB1F" w:rsidR="000441D2" w:rsidRPr="008D192D" w:rsidRDefault="000441D2" w:rsidP="0093165B">
      <w:pPr>
        <w:suppressLineNumbers/>
        <w:jc w:val="center"/>
        <w:rPr>
          <w:rFonts w:ascii="Book Antiqua" w:hAnsi="Book Antiqua"/>
          <w:b/>
          <w:color w:val="000000" w:themeColor="text1"/>
          <w:sz w:val="28"/>
          <w:szCs w:val="28"/>
          <w:lang w:val="es-ES"/>
        </w:rPr>
      </w:pPr>
      <w:r w:rsidRPr="008D192D">
        <w:rPr>
          <w:rFonts w:ascii="Book Antiqua" w:hAnsi="Book Antiqua"/>
          <w:b/>
          <w:color w:val="000000" w:themeColor="text1"/>
          <w:sz w:val="28"/>
          <w:szCs w:val="28"/>
          <w:lang w:val="es-ES"/>
        </w:rPr>
        <w:t>LEY</w:t>
      </w:r>
    </w:p>
    <w:p w14:paraId="7052799C" w14:textId="77777777" w:rsidR="00AC0C5C" w:rsidRPr="00363CF5" w:rsidRDefault="00AC0C5C" w:rsidP="0093165B">
      <w:pPr>
        <w:suppressLineNumbers/>
        <w:jc w:val="both"/>
        <w:rPr>
          <w:rFonts w:ascii="Book Antiqua" w:hAnsi="Book Antiqua"/>
          <w:b/>
          <w:color w:val="000000" w:themeColor="text1"/>
          <w:sz w:val="28"/>
          <w:lang w:val="es-ES"/>
        </w:rPr>
      </w:pPr>
    </w:p>
    <w:p w14:paraId="0759E0F5" w14:textId="29D6A2A9" w:rsidR="000441D2" w:rsidRDefault="00820B9F" w:rsidP="0093165B">
      <w:pPr>
        <w:suppressLineNumbers/>
        <w:ind w:left="709" w:hanging="709"/>
        <w:jc w:val="both"/>
        <w:rPr>
          <w:rFonts w:ascii="Book Antiqua" w:hAnsi="Book Antiqua"/>
          <w:lang w:val="es-ES"/>
        </w:rPr>
      </w:pPr>
      <w:r w:rsidRPr="00363CF5">
        <w:rPr>
          <w:rStyle w:val="Strong"/>
          <w:rFonts w:ascii="Book Antiqua" w:hAnsi="Book Antiqua"/>
          <w:b w:val="0"/>
          <w:bCs w:val="0"/>
          <w:lang w:val="es-ES"/>
        </w:rPr>
        <w:t xml:space="preserve">Para </w:t>
      </w:r>
      <w:r w:rsidRPr="00363CF5">
        <w:rPr>
          <w:rFonts w:ascii="Book Antiqua" w:hAnsi="Book Antiqua"/>
          <w:lang w:val="es-ES"/>
        </w:rPr>
        <w:t xml:space="preserve">declarar el día 27 de julio de cada año como el “Día de la Bomba </w:t>
      </w:r>
      <w:proofErr w:type="spellStart"/>
      <w:r w:rsidRPr="00363CF5">
        <w:rPr>
          <w:rFonts w:ascii="Book Antiqua" w:hAnsi="Book Antiqua"/>
          <w:lang w:val="es-ES"/>
        </w:rPr>
        <w:t>Loiceña</w:t>
      </w:r>
      <w:proofErr w:type="spellEnd"/>
      <w:r w:rsidRPr="00363CF5">
        <w:rPr>
          <w:rFonts w:ascii="Book Antiqua" w:hAnsi="Book Antiqua"/>
          <w:lang w:val="es-ES"/>
        </w:rPr>
        <w:t xml:space="preserve">” en todo </w:t>
      </w:r>
      <w:r w:rsidRPr="00363CF5">
        <w:rPr>
          <w:rStyle w:val="whitespace-normal"/>
          <w:rFonts w:ascii="Book Antiqua" w:hAnsi="Book Antiqua"/>
          <w:lang w:val="es-ES"/>
        </w:rPr>
        <w:t>Puerto Rico</w:t>
      </w:r>
      <w:r w:rsidRPr="00363CF5">
        <w:rPr>
          <w:rFonts w:ascii="Book Antiqua" w:hAnsi="Book Antiqua"/>
          <w:lang w:val="es-ES"/>
        </w:rPr>
        <w:t xml:space="preserve">; reconocer la aportación histórica, cultural y social de los propulsores de la Bomba en el Municipio de </w:t>
      </w:r>
      <w:r w:rsidRPr="00363CF5">
        <w:rPr>
          <w:rStyle w:val="whitespace-normal"/>
          <w:rFonts w:ascii="Book Antiqua" w:hAnsi="Book Antiqua"/>
          <w:lang w:val="es-ES"/>
        </w:rPr>
        <w:t>Loíza</w:t>
      </w:r>
      <w:r w:rsidRPr="00363CF5">
        <w:rPr>
          <w:rFonts w:ascii="Book Antiqua" w:hAnsi="Book Antiqua"/>
          <w:lang w:val="es-ES"/>
        </w:rPr>
        <w:t xml:space="preserve"> para el desarrollo de la bomba puertorriqueña; y para otros fines relacionados.</w:t>
      </w:r>
    </w:p>
    <w:p w14:paraId="7357DB13" w14:textId="77777777" w:rsidR="00363CF5" w:rsidRPr="00363CF5" w:rsidRDefault="00363CF5" w:rsidP="0093165B">
      <w:pPr>
        <w:suppressLineNumbers/>
        <w:ind w:left="709" w:hanging="709"/>
        <w:jc w:val="both"/>
        <w:rPr>
          <w:rFonts w:ascii="Book Antiqua" w:hAnsi="Book Antiqua"/>
          <w:color w:val="000000" w:themeColor="text1"/>
          <w:lang w:val="es-ES"/>
        </w:rPr>
      </w:pPr>
    </w:p>
    <w:p w14:paraId="72803FCA" w14:textId="5D65568A" w:rsidR="00A252AA" w:rsidRPr="00363CF5" w:rsidRDefault="000441D2" w:rsidP="00FD64D5">
      <w:pPr>
        <w:suppressLineNumbers/>
        <w:spacing w:before="120" w:after="120"/>
        <w:ind w:firstLine="360"/>
        <w:jc w:val="center"/>
        <w:rPr>
          <w:rFonts w:ascii="Book Antiqua" w:hAnsi="Book Antiqua" w:cs="Arial"/>
          <w:color w:val="000000" w:themeColor="text1"/>
          <w:lang w:val="es-ES"/>
        </w:rPr>
      </w:pPr>
      <w:r w:rsidRPr="00363CF5">
        <w:rPr>
          <w:rFonts w:ascii="Book Antiqua" w:hAnsi="Book Antiqua"/>
          <w:color w:val="000000" w:themeColor="text1"/>
          <w:lang w:val="es-ES"/>
        </w:rPr>
        <w:t>EXPOSICIÓN DE MOTIVOS</w:t>
      </w:r>
    </w:p>
    <w:p w14:paraId="56D23C8F" w14:textId="16CCD79C"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r w:rsidRPr="00363CF5">
        <w:rPr>
          <w:rFonts w:ascii="Book Antiqua" w:hAnsi="Book Antiqua" w:cs="Arial"/>
          <w:color w:val="000000" w:themeColor="text1"/>
          <w:lang w:val="es-ES"/>
        </w:rPr>
        <w:t>La bomba puertorriqueña constituye una de las expresiones culturales más representativas de la herencia afrodescendiente en Puerto Rico. Su origen se remonta al siglo XVII, cuando personas traídas desde África preservaron sus tradiciones musicales como forma de resistencia, identidad y expresión espiritual.</w:t>
      </w:r>
    </w:p>
    <w:p w14:paraId="4A566082"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p>
    <w:p w14:paraId="5A6A1403" w14:textId="0994DFFA" w:rsidR="00FD64D5" w:rsidRPr="00363CF5" w:rsidRDefault="7ED33D80" w:rsidP="2C2A6A7E">
      <w:pPr>
        <w:pStyle w:val="NormalWeb"/>
        <w:suppressLineNumbers/>
        <w:tabs>
          <w:tab w:val="left" w:pos="6804"/>
        </w:tabs>
        <w:ind w:firstLine="720"/>
        <w:contextualSpacing/>
        <w:jc w:val="both"/>
        <w:rPr>
          <w:rFonts w:ascii="Book Antiqua" w:hAnsi="Book Antiqua" w:cs="Arial"/>
          <w:color w:val="000000" w:themeColor="text1"/>
          <w:lang w:val="es-ES"/>
        </w:rPr>
      </w:pPr>
      <w:r w:rsidRPr="2C2A6A7E">
        <w:rPr>
          <w:rFonts w:ascii="Book Antiqua" w:hAnsi="Book Antiqua" w:cs="Arial"/>
          <w:i/>
          <w:iCs/>
          <w:color w:val="000000" w:themeColor="text1"/>
          <w:u w:val="single"/>
          <w:lang w:val="es-ES"/>
        </w:rPr>
        <w:t xml:space="preserve">Por su parte, </w:t>
      </w:r>
      <w:r w:rsidR="00FD64D5" w:rsidRPr="2C2A6A7E">
        <w:rPr>
          <w:rFonts w:ascii="Book Antiqua" w:hAnsi="Book Antiqua" w:cs="Arial"/>
          <w:strike/>
          <w:color w:val="000000" w:themeColor="text1"/>
          <w:lang w:val="es-ES"/>
        </w:rPr>
        <w:t>El</w:t>
      </w:r>
      <w:r w:rsidR="00FD64D5" w:rsidRPr="2C2A6A7E">
        <w:rPr>
          <w:rFonts w:ascii="Book Antiqua" w:hAnsi="Book Antiqua" w:cs="Arial"/>
          <w:color w:val="000000" w:themeColor="text1"/>
          <w:lang w:val="es-ES"/>
        </w:rPr>
        <w:t xml:space="preserve"> </w:t>
      </w:r>
      <w:r w:rsidR="03010176" w:rsidRPr="2C2A6A7E">
        <w:rPr>
          <w:rFonts w:ascii="Book Antiqua" w:hAnsi="Book Antiqua" w:cs="Arial"/>
          <w:i/>
          <w:iCs/>
          <w:color w:val="000000" w:themeColor="text1"/>
          <w:u w:val="single"/>
          <w:lang w:val="es-ES"/>
        </w:rPr>
        <w:t>el</w:t>
      </w:r>
      <w:r w:rsidR="03010176" w:rsidRPr="2C2A6A7E">
        <w:rPr>
          <w:rFonts w:ascii="Book Antiqua" w:hAnsi="Book Antiqua" w:cs="Arial"/>
          <w:color w:val="000000" w:themeColor="text1"/>
          <w:lang w:val="es-ES"/>
        </w:rPr>
        <w:t xml:space="preserve"> </w:t>
      </w:r>
      <w:r w:rsidR="00664516" w:rsidRPr="2C2A6A7E">
        <w:rPr>
          <w:rFonts w:ascii="Book Antiqua" w:hAnsi="Book Antiqua" w:cs="Arial"/>
          <w:color w:val="000000" w:themeColor="text1"/>
          <w:lang w:val="es-ES"/>
        </w:rPr>
        <w:t>M</w:t>
      </w:r>
      <w:r w:rsidR="00FD64D5" w:rsidRPr="2C2A6A7E">
        <w:rPr>
          <w:rFonts w:ascii="Book Antiqua" w:hAnsi="Book Antiqua" w:cs="Arial"/>
          <w:color w:val="000000" w:themeColor="text1"/>
          <w:lang w:val="es-ES"/>
        </w:rPr>
        <w:t>unicipio de Loíza es ampliamente reconocido como la cuna y bastión principal de la bomba puertorriqueña. A través de generaciones, familias loiceñas han transmitido los ritmos, bailes, cantos y toques de barril que hoy forman parte esencial de nuestra identidad cultural.</w:t>
      </w:r>
    </w:p>
    <w:p w14:paraId="542CA281"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p>
    <w:p w14:paraId="328E9DAB" w14:textId="77777777" w:rsidR="00FD64D5" w:rsidRPr="00363CF5" w:rsidRDefault="00FD64D5" w:rsidP="2C2A6A7E">
      <w:pPr>
        <w:pStyle w:val="NormalWeb"/>
        <w:suppressLineNumbers/>
        <w:tabs>
          <w:tab w:val="left" w:pos="6804"/>
        </w:tabs>
        <w:ind w:firstLine="720"/>
        <w:contextualSpacing/>
        <w:jc w:val="both"/>
        <w:rPr>
          <w:rFonts w:ascii="Book Antiqua" w:hAnsi="Book Antiqua" w:cs="Arial"/>
          <w:color w:val="000000" w:themeColor="text1"/>
          <w:lang w:val="es-ES"/>
        </w:rPr>
      </w:pPr>
      <w:r w:rsidRPr="2C2A6A7E">
        <w:rPr>
          <w:rFonts w:ascii="Book Antiqua" w:hAnsi="Book Antiqua" w:cs="Arial"/>
          <w:color w:val="000000" w:themeColor="text1"/>
          <w:lang w:val="es-ES"/>
        </w:rPr>
        <w:t>La bomba loiceña no es únicamente música; es historia viva, es memoria colectiva, es resistencia cultural y es orgullo afroboricua. Exponentes, artesanos de barriles, bailadoras, cantadores y gestores culturales han mantenido esta tradición vigente a pesar de adversidades sociales y económicas.</w:t>
      </w:r>
    </w:p>
    <w:p w14:paraId="2211FFEB" w14:textId="4FFC0D4C" w:rsidR="2C2A6A7E" w:rsidRDefault="2C2A6A7E" w:rsidP="2C2A6A7E">
      <w:pPr>
        <w:pStyle w:val="NormalWeb"/>
        <w:suppressLineNumbers/>
        <w:tabs>
          <w:tab w:val="left" w:pos="6804"/>
        </w:tabs>
        <w:ind w:firstLine="720"/>
        <w:contextualSpacing/>
        <w:jc w:val="both"/>
        <w:rPr>
          <w:rFonts w:ascii="Book Antiqua" w:hAnsi="Book Antiqua" w:cs="Arial"/>
          <w:color w:val="000000" w:themeColor="text1"/>
          <w:lang w:val="es-ES"/>
        </w:rPr>
      </w:pPr>
    </w:p>
    <w:p w14:paraId="24437626" w14:textId="6EE66964" w:rsidR="00FD64D5" w:rsidRPr="00363CF5" w:rsidRDefault="1CE2CC2F" w:rsidP="2C2A6A7E">
      <w:pPr>
        <w:pStyle w:val="NormalWeb"/>
        <w:suppressLineNumbers/>
        <w:tabs>
          <w:tab w:val="left" w:pos="6804"/>
        </w:tabs>
        <w:ind w:firstLine="720"/>
        <w:contextualSpacing/>
        <w:jc w:val="both"/>
        <w:rPr>
          <w:rFonts w:ascii="Book Antiqua" w:hAnsi="Book Antiqua" w:cs="Arial"/>
          <w:color w:val="000000" w:themeColor="text1"/>
          <w:lang w:val="es-ES"/>
        </w:rPr>
      </w:pPr>
      <w:r w:rsidRPr="2C2A6A7E">
        <w:rPr>
          <w:rFonts w:ascii="Book Antiqua" w:hAnsi="Book Antiqua" w:cs="Arial"/>
          <w:i/>
          <w:iCs/>
          <w:color w:val="000000" w:themeColor="text1"/>
          <w:u w:val="single"/>
          <w:lang w:val="es-ES"/>
        </w:rPr>
        <w:lastRenderedPageBreak/>
        <w:t>En tanto,</w:t>
      </w:r>
      <w:r w:rsidRPr="2C2A6A7E">
        <w:rPr>
          <w:rFonts w:ascii="Book Antiqua" w:hAnsi="Book Antiqua" w:cs="Arial"/>
          <w:color w:val="000000" w:themeColor="text1"/>
          <w:lang w:val="es-ES"/>
        </w:rPr>
        <w:t xml:space="preserve"> </w:t>
      </w:r>
      <w:r w:rsidR="00FD64D5" w:rsidRPr="2C2A6A7E">
        <w:rPr>
          <w:rFonts w:ascii="Book Antiqua" w:hAnsi="Book Antiqua" w:cs="Arial"/>
          <w:strike/>
          <w:color w:val="000000" w:themeColor="text1"/>
          <w:lang w:val="es-ES"/>
        </w:rPr>
        <w:t>El</w:t>
      </w:r>
      <w:r w:rsidR="1B232D96" w:rsidRPr="2C2A6A7E">
        <w:rPr>
          <w:rFonts w:ascii="Book Antiqua" w:hAnsi="Book Antiqua" w:cs="Arial"/>
          <w:color w:val="000000" w:themeColor="text1"/>
          <w:lang w:val="es-ES"/>
        </w:rPr>
        <w:t xml:space="preserve"> </w:t>
      </w:r>
      <w:r w:rsidR="1B232D96" w:rsidRPr="2C2A6A7E">
        <w:rPr>
          <w:rFonts w:ascii="Book Antiqua" w:hAnsi="Book Antiqua" w:cs="Arial"/>
          <w:i/>
          <w:iCs/>
          <w:color w:val="000000" w:themeColor="text1"/>
          <w:u w:val="single"/>
          <w:lang w:val="es-ES"/>
        </w:rPr>
        <w:t>el</w:t>
      </w:r>
      <w:r w:rsidR="1B232D96" w:rsidRPr="2C2A6A7E">
        <w:rPr>
          <w:rFonts w:ascii="Book Antiqua" w:hAnsi="Book Antiqua" w:cs="Arial"/>
          <w:color w:val="000000" w:themeColor="text1"/>
          <w:lang w:val="es-ES"/>
        </w:rPr>
        <w:t xml:space="preserve"> </w:t>
      </w:r>
      <w:r w:rsidR="00FD64D5" w:rsidRPr="2C2A6A7E">
        <w:rPr>
          <w:rFonts w:ascii="Book Antiqua" w:hAnsi="Book Antiqua" w:cs="Arial"/>
          <w:color w:val="000000" w:themeColor="text1"/>
          <w:lang w:val="es-ES"/>
        </w:rPr>
        <w:t>27 de julio representa una fecha emblemática para Loíza, coincidiendo con sus tradicionales celebraciones culturales y religiosas, que incluyen manifestaciones de bomba y plena como eje central de identidad comunitaria.</w:t>
      </w:r>
    </w:p>
    <w:p w14:paraId="752B7876" w14:textId="77777777" w:rsidR="00FD64D5" w:rsidRPr="00363CF5" w:rsidRDefault="00FD64D5" w:rsidP="00FD64D5">
      <w:pPr>
        <w:pStyle w:val="NormalWeb"/>
        <w:suppressLineNumbers/>
        <w:tabs>
          <w:tab w:val="left" w:pos="6804"/>
        </w:tabs>
        <w:ind w:firstLine="720"/>
        <w:contextualSpacing/>
        <w:jc w:val="both"/>
        <w:rPr>
          <w:rFonts w:ascii="Book Antiqua" w:hAnsi="Book Antiqua" w:cs="Arial"/>
          <w:color w:val="000000" w:themeColor="text1"/>
          <w:lang w:val="es-ES"/>
        </w:rPr>
      </w:pPr>
    </w:p>
    <w:p w14:paraId="6D7D940A" w14:textId="553841A4" w:rsidR="00FD64D5" w:rsidRPr="00363CF5" w:rsidRDefault="00664516" w:rsidP="00FD64D5">
      <w:pPr>
        <w:pStyle w:val="NormalWeb"/>
        <w:suppressLineNumbers/>
        <w:tabs>
          <w:tab w:val="left" w:pos="6804"/>
        </w:tabs>
        <w:ind w:firstLine="720"/>
        <w:contextualSpacing/>
        <w:jc w:val="both"/>
        <w:rPr>
          <w:rFonts w:ascii="Book Antiqua" w:hAnsi="Book Antiqua" w:cs="Arial"/>
          <w:color w:val="000000" w:themeColor="text1"/>
          <w:lang w:val="es-ES"/>
        </w:rPr>
      </w:pPr>
      <w:r w:rsidRPr="00363CF5">
        <w:rPr>
          <w:rFonts w:ascii="Book Antiqua" w:hAnsi="Book Antiqua" w:cs="Arial"/>
          <w:color w:val="000000" w:themeColor="text1"/>
          <w:lang w:val="es-ES"/>
        </w:rPr>
        <w:t>Al d</w:t>
      </w:r>
      <w:r w:rsidR="00FD64D5" w:rsidRPr="00363CF5">
        <w:rPr>
          <w:rFonts w:ascii="Book Antiqua" w:hAnsi="Book Antiqua" w:cs="Arial"/>
          <w:color w:val="000000" w:themeColor="text1"/>
          <w:lang w:val="es-ES"/>
        </w:rPr>
        <w:t xml:space="preserve">eclarar oficialmente el 27 de julio como el “Día de la Bomba </w:t>
      </w:r>
      <w:proofErr w:type="spellStart"/>
      <w:r w:rsidR="00FD64D5" w:rsidRPr="00363CF5">
        <w:rPr>
          <w:rFonts w:ascii="Book Antiqua" w:hAnsi="Book Antiqua" w:cs="Arial"/>
          <w:color w:val="000000" w:themeColor="text1"/>
          <w:lang w:val="es-ES"/>
        </w:rPr>
        <w:t>Loiceña</w:t>
      </w:r>
      <w:proofErr w:type="spellEnd"/>
      <w:r w:rsidR="00FD64D5" w:rsidRPr="00363CF5">
        <w:rPr>
          <w:rFonts w:ascii="Book Antiqua" w:hAnsi="Book Antiqua" w:cs="Arial"/>
          <w:color w:val="000000" w:themeColor="text1"/>
          <w:lang w:val="es-ES"/>
        </w:rPr>
        <w:t>” permitirá</w:t>
      </w:r>
      <w:r w:rsidRPr="00363CF5">
        <w:rPr>
          <w:rFonts w:ascii="Book Antiqua" w:hAnsi="Book Antiqua" w:cs="Arial"/>
          <w:color w:val="000000" w:themeColor="text1"/>
          <w:lang w:val="es-ES"/>
        </w:rPr>
        <w:t xml:space="preserve"> f</w:t>
      </w:r>
      <w:r w:rsidR="00FD64D5" w:rsidRPr="00363CF5">
        <w:rPr>
          <w:rFonts w:ascii="Book Antiqua" w:hAnsi="Book Antiqua" w:cs="Arial"/>
          <w:color w:val="000000" w:themeColor="text1"/>
          <w:lang w:val="es-ES"/>
        </w:rPr>
        <w:t>omentar la educación cultural en las escuelas</w:t>
      </w:r>
      <w:r w:rsidRPr="00363CF5">
        <w:rPr>
          <w:rFonts w:ascii="Book Antiqua" w:hAnsi="Book Antiqua" w:cs="Arial"/>
          <w:color w:val="000000" w:themeColor="text1"/>
          <w:lang w:val="es-ES"/>
        </w:rPr>
        <w:t>, p</w:t>
      </w:r>
      <w:r w:rsidR="00FD64D5" w:rsidRPr="00363CF5">
        <w:rPr>
          <w:rFonts w:ascii="Book Antiqua" w:hAnsi="Book Antiqua" w:cs="Arial"/>
          <w:color w:val="000000" w:themeColor="text1"/>
          <w:lang w:val="es-ES"/>
        </w:rPr>
        <w:t>romover el turismo cultural</w:t>
      </w:r>
      <w:r w:rsidRPr="00363CF5">
        <w:rPr>
          <w:rFonts w:ascii="Book Antiqua" w:hAnsi="Book Antiqua" w:cs="Arial"/>
          <w:color w:val="000000" w:themeColor="text1"/>
          <w:lang w:val="es-ES"/>
        </w:rPr>
        <w:t>, r</w:t>
      </w:r>
      <w:r w:rsidR="00FD64D5" w:rsidRPr="00363CF5">
        <w:rPr>
          <w:rFonts w:ascii="Book Antiqua" w:hAnsi="Book Antiqua" w:cs="Arial"/>
          <w:color w:val="000000" w:themeColor="text1"/>
          <w:lang w:val="es-ES"/>
        </w:rPr>
        <w:t>econocer a los exponentes y portadores de tradición</w:t>
      </w:r>
      <w:r w:rsidRPr="00363CF5">
        <w:rPr>
          <w:rFonts w:ascii="Book Antiqua" w:hAnsi="Book Antiqua" w:cs="Arial"/>
          <w:color w:val="000000" w:themeColor="text1"/>
          <w:lang w:val="es-ES"/>
        </w:rPr>
        <w:t>, r</w:t>
      </w:r>
      <w:r w:rsidR="00FD64D5" w:rsidRPr="00363CF5">
        <w:rPr>
          <w:rFonts w:ascii="Book Antiqua" w:hAnsi="Book Antiqua" w:cs="Arial"/>
          <w:color w:val="000000" w:themeColor="text1"/>
          <w:lang w:val="es-ES"/>
        </w:rPr>
        <w:t xml:space="preserve">eafirmar el compromiso del </w:t>
      </w:r>
      <w:r w:rsidRPr="00363CF5">
        <w:rPr>
          <w:rFonts w:ascii="Book Antiqua" w:hAnsi="Book Antiqua" w:cs="Arial"/>
          <w:color w:val="000000" w:themeColor="text1"/>
          <w:lang w:val="es-ES"/>
        </w:rPr>
        <w:t xml:space="preserve">Gobierno de Puerto Rico </w:t>
      </w:r>
      <w:r w:rsidR="00FD64D5" w:rsidRPr="00363CF5">
        <w:rPr>
          <w:rFonts w:ascii="Book Antiqua" w:hAnsi="Book Antiqua" w:cs="Arial"/>
          <w:color w:val="000000" w:themeColor="text1"/>
          <w:lang w:val="es-ES"/>
        </w:rPr>
        <w:t>con la preservación del patrimonio afrodescendiente</w:t>
      </w:r>
      <w:r w:rsidR="00363CF5" w:rsidRPr="00363CF5">
        <w:rPr>
          <w:rFonts w:ascii="Book Antiqua" w:hAnsi="Book Antiqua" w:cs="Arial"/>
          <w:color w:val="000000" w:themeColor="text1"/>
          <w:lang w:val="es-ES"/>
        </w:rPr>
        <w:t xml:space="preserve"> y su </w:t>
      </w:r>
      <w:r w:rsidR="00FD64D5" w:rsidRPr="00363CF5">
        <w:rPr>
          <w:rFonts w:ascii="Book Antiqua" w:hAnsi="Book Antiqua" w:cs="Arial"/>
          <w:color w:val="000000" w:themeColor="text1"/>
          <w:lang w:val="es-ES"/>
        </w:rPr>
        <w:t>deber de</w:t>
      </w:r>
      <w:r w:rsidR="00363CF5" w:rsidRPr="00363CF5">
        <w:rPr>
          <w:rFonts w:ascii="Book Antiqua" w:hAnsi="Book Antiqua" w:cs="Arial"/>
          <w:color w:val="000000" w:themeColor="text1"/>
          <w:lang w:val="es-ES"/>
        </w:rPr>
        <w:t xml:space="preserve"> </w:t>
      </w:r>
      <w:r w:rsidR="00FD64D5" w:rsidRPr="00363CF5">
        <w:rPr>
          <w:rFonts w:ascii="Book Antiqua" w:hAnsi="Book Antiqua" w:cs="Arial"/>
          <w:color w:val="000000" w:themeColor="text1"/>
          <w:lang w:val="es-ES"/>
        </w:rPr>
        <w:t>proteger, promover y celebrar nuestras manifestaciones culturales autóctonas.</w:t>
      </w:r>
    </w:p>
    <w:p w14:paraId="00F9278C" w14:textId="2EB0AF06" w:rsidR="000441D2" w:rsidRPr="00363CF5" w:rsidRDefault="000441D2" w:rsidP="0093165B">
      <w:pPr>
        <w:suppressLineNumbers/>
        <w:spacing w:line="480" w:lineRule="auto"/>
        <w:rPr>
          <w:rFonts w:ascii="Book Antiqua" w:hAnsi="Book Antiqua"/>
          <w:i/>
          <w:color w:val="000000" w:themeColor="text1"/>
          <w:lang w:val="es-ES"/>
        </w:rPr>
      </w:pPr>
      <w:r w:rsidRPr="00363CF5">
        <w:rPr>
          <w:rFonts w:ascii="Book Antiqua" w:hAnsi="Book Antiqua"/>
          <w:i/>
          <w:color w:val="000000" w:themeColor="text1"/>
          <w:lang w:val="es-ES"/>
        </w:rPr>
        <w:t>DECRÉTASE POR LA ASAMBLEA LEGISLATIVA DE PUERTO RICO:</w:t>
      </w:r>
    </w:p>
    <w:p w14:paraId="47BE0579" w14:textId="71330B4C" w:rsidR="00A252AA" w:rsidRPr="00363CF5" w:rsidRDefault="00A252AA" w:rsidP="00E65E08">
      <w:pPr>
        <w:spacing w:line="480" w:lineRule="auto"/>
        <w:ind w:firstLine="720"/>
        <w:jc w:val="both"/>
        <w:rPr>
          <w:rFonts w:ascii="Book Antiqua" w:hAnsi="Book Antiqua"/>
          <w:iCs/>
          <w:color w:val="000000" w:themeColor="text1"/>
          <w:lang w:val="es-ES"/>
        </w:rPr>
      </w:pPr>
      <w:r w:rsidRPr="00363CF5">
        <w:rPr>
          <w:rFonts w:ascii="Book Antiqua" w:hAnsi="Book Antiqua"/>
          <w:iCs/>
          <w:color w:val="000000" w:themeColor="text1"/>
          <w:lang w:val="es-ES"/>
        </w:rPr>
        <w:t>Artículo 1.-</w:t>
      </w:r>
      <w:r w:rsidR="00FD64D5" w:rsidRPr="00363CF5">
        <w:rPr>
          <w:rFonts w:ascii="Book Antiqua" w:hAnsi="Book Antiqua"/>
          <w:lang w:val="es-ES"/>
        </w:rPr>
        <w:t xml:space="preserve"> Se declara el día 27 de julio de cada año como el “Día de la Bomba </w:t>
      </w:r>
      <w:proofErr w:type="spellStart"/>
      <w:r w:rsidR="00FD64D5" w:rsidRPr="00363CF5">
        <w:rPr>
          <w:rFonts w:ascii="Book Antiqua" w:hAnsi="Book Antiqua"/>
          <w:lang w:val="es-ES"/>
        </w:rPr>
        <w:t>Loiceña</w:t>
      </w:r>
      <w:proofErr w:type="spellEnd"/>
      <w:r w:rsidR="00FD64D5" w:rsidRPr="00363CF5">
        <w:rPr>
          <w:rFonts w:ascii="Book Antiqua" w:hAnsi="Book Antiqua"/>
          <w:lang w:val="es-ES"/>
        </w:rPr>
        <w:t>” en todo Puerto Rico.</w:t>
      </w:r>
    </w:p>
    <w:p w14:paraId="3B60DD16" w14:textId="1109FAFD" w:rsidR="00FD64D5" w:rsidRPr="00363CF5" w:rsidRDefault="00A252AA" w:rsidP="5633640A">
      <w:pPr>
        <w:spacing w:line="480" w:lineRule="auto"/>
        <w:ind w:firstLine="720"/>
        <w:jc w:val="both"/>
        <w:rPr>
          <w:rFonts w:ascii="Book Antiqua" w:hAnsi="Book Antiqua"/>
          <w:i/>
          <w:iCs/>
          <w:u w:val="single"/>
          <w:lang w:val="es-ES"/>
        </w:rPr>
      </w:pPr>
      <w:r w:rsidRPr="5633640A">
        <w:rPr>
          <w:rFonts w:ascii="Book Antiqua" w:hAnsi="Book Antiqua"/>
          <w:color w:val="000000" w:themeColor="text1"/>
          <w:lang w:val="es-ES"/>
        </w:rPr>
        <w:t xml:space="preserve">Artículo </w:t>
      </w:r>
      <w:r w:rsidR="00E65E08" w:rsidRPr="5633640A">
        <w:rPr>
          <w:rFonts w:ascii="Book Antiqua" w:hAnsi="Book Antiqua"/>
          <w:color w:val="000000" w:themeColor="text1"/>
          <w:lang w:val="es-ES"/>
        </w:rPr>
        <w:t>2</w:t>
      </w:r>
      <w:r w:rsidRPr="5633640A">
        <w:rPr>
          <w:rFonts w:ascii="Book Antiqua" w:hAnsi="Book Antiqua"/>
          <w:color w:val="000000" w:themeColor="text1"/>
          <w:lang w:val="es-ES"/>
        </w:rPr>
        <w:t>.-</w:t>
      </w:r>
      <w:r w:rsidR="00FD64D5" w:rsidRPr="5633640A">
        <w:rPr>
          <w:rFonts w:ascii="Book Antiqua" w:hAnsi="Book Antiqua"/>
          <w:lang w:val="es-ES"/>
        </w:rPr>
        <w:t xml:space="preserve"> El </w:t>
      </w:r>
      <w:r w:rsidR="00363CF5" w:rsidRPr="5633640A">
        <w:rPr>
          <w:rFonts w:ascii="Book Antiqua" w:hAnsi="Book Antiqua"/>
          <w:lang w:val="es-ES"/>
        </w:rPr>
        <w:t xml:space="preserve">Departamento de Estado, el </w:t>
      </w:r>
      <w:r w:rsidR="00FD64D5" w:rsidRPr="5633640A">
        <w:rPr>
          <w:rStyle w:val="whitespace-normal"/>
          <w:rFonts w:ascii="Book Antiqua" w:hAnsi="Book Antiqua"/>
          <w:lang w:val="es-ES"/>
        </w:rPr>
        <w:t>Instituto de Cultura Puertorriqueña</w:t>
      </w:r>
      <w:r w:rsidR="00FD64D5" w:rsidRPr="5633640A">
        <w:rPr>
          <w:rFonts w:ascii="Book Antiqua" w:hAnsi="Book Antiqua"/>
          <w:lang w:val="es-ES"/>
        </w:rPr>
        <w:t xml:space="preserve">, el </w:t>
      </w:r>
      <w:r w:rsidR="00FD64D5" w:rsidRPr="5633640A">
        <w:rPr>
          <w:rStyle w:val="whitespace-normal"/>
          <w:rFonts w:ascii="Book Antiqua" w:hAnsi="Book Antiqua"/>
          <w:lang w:val="es-ES"/>
        </w:rPr>
        <w:t>Departamento de Educación</w:t>
      </w:r>
      <w:r w:rsidR="00363CF5" w:rsidRPr="5633640A">
        <w:rPr>
          <w:rStyle w:val="whitespace-normal"/>
          <w:rFonts w:ascii="Book Antiqua" w:hAnsi="Book Antiqua"/>
          <w:lang w:val="es-ES"/>
        </w:rPr>
        <w:t>,</w:t>
      </w:r>
      <w:r w:rsidR="00FD64D5" w:rsidRPr="5633640A">
        <w:rPr>
          <w:rFonts w:ascii="Book Antiqua" w:hAnsi="Book Antiqua"/>
          <w:lang w:val="es-ES"/>
        </w:rPr>
        <w:t xml:space="preserve"> </w:t>
      </w:r>
      <w:r w:rsidR="00363CF5" w:rsidRPr="5633640A">
        <w:rPr>
          <w:rFonts w:ascii="Book Antiqua" w:hAnsi="Book Antiqua"/>
          <w:lang w:val="es-ES"/>
        </w:rPr>
        <w:t>el Municipio de Loíza,</w:t>
      </w:r>
      <w:r w:rsidR="00FD64D5" w:rsidRPr="5633640A">
        <w:rPr>
          <w:rFonts w:ascii="Book Antiqua" w:hAnsi="Book Antiqua"/>
          <w:lang w:val="es-ES"/>
        </w:rPr>
        <w:t xml:space="preserve"> y demás agencias </w:t>
      </w:r>
      <w:r w:rsidR="00363CF5" w:rsidRPr="5633640A">
        <w:rPr>
          <w:rFonts w:ascii="Book Antiqua" w:hAnsi="Book Antiqua"/>
          <w:lang w:val="es-ES"/>
        </w:rPr>
        <w:t>concernidas,</w:t>
      </w:r>
      <w:r w:rsidR="00FD64D5" w:rsidRPr="5633640A">
        <w:rPr>
          <w:rFonts w:ascii="Book Antiqua" w:hAnsi="Book Antiqua"/>
          <w:lang w:val="es-ES"/>
        </w:rPr>
        <w:t xml:space="preserve"> promoverán actividades educativas, culturales y artísticas dirigidas a resaltar la importancia histórica y cultural de la bomba loiceña</w:t>
      </w:r>
      <w:r w:rsidR="00363CF5" w:rsidRPr="5633640A">
        <w:rPr>
          <w:rFonts w:ascii="Book Antiqua" w:hAnsi="Book Antiqua"/>
          <w:lang w:val="es-ES"/>
        </w:rPr>
        <w:t>, entre las cuales pueden destacarse t</w:t>
      </w:r>
      <w:r w:rsidR="00FD64D5" w:rsidRPr="5633640A">
        <w:rPr>
          <w:rFonts w:ascii="Book Antiqua" w:hAnsi="Book Antiqua"/>
          <w:lang w:val="es-ES"/>
        </w:rPr>
        <w:t>alleres educativos</w:t>
      </w:r>
      <w:r w:rsidR="00363CF5" w:rsidRPr="5633640A">
        <w:rPr>
          <w:rFonts w:ascii="Book Antiqua" w:hAnsi="Book Antiqua"/>
          <w:lang w:val="es-ES"/>
        </w:rPr>
        <w:t>, p</w:t>
      </w:r>
      <w:r w:rsidR="00FD64D5" w:rsidRPr="5633640A">
        <w:rPr>
          <w:rFonts w:ascii="Book Antiqua" w:hAnsi="Book Antiqua"/>
          <w:lang w:val="es-ES"/>
        </w:rPr>
        <w:t>resentaciones musicales</w:t>
      </w:r>
      <w:r w:rsidR="00363CF5" w:rsidRPr="5633640A">
        <w:rPr>
          <w:rFonts w:ascii="Book Antiqua" w:hAnsi="Book Antiqua"/>
          <w:lang w:val="es-ES"/>
        </w:rPr>
        <w:t>, e</w:t>
      </w:r>
      <w:r w:rsidR="00FD64D5" w:rsidRPr="5633640A">
        <w:rPr>
          <w:rFonts w:ascii="Book Antiqua" w:hAnsi="Book Antiqua"/>
          <w:lang w:val="es-ES"/>
        </w:rPr>
        <w:t>xhibiciones culturales</w:t>
      </w:r>
      <w:r w:rsidR="00363CF5" w:rsidRPr="5633640A">
        <w:rPr>
          <w:rFonts w:ascii="Book Antiqua" w:hAnsi="Book Antiqua"/>
          <w:lang w:val="es-ES"/>
        </w:rPr>
        <w:t>, r</w:t>
      </w:r>
      <w:r w:rsidR="00FD64D5" w:rsidRPr="5633640A">
        <w:rPr>
          <w:rFonts w:ascii="Book Antiqua" w:hAnsi="Book Antiqua"/>
          <w:lang w:val="es-ES"/>
        </w:rPr>
        <w:t xml:space="preserve">econocimientos a </w:t>
      </w:r>
      <w:r w:rsidR="00363CF5" w:rsidRPr="5633640A">
        <w:rPr>
          <w:rFonts w:ascii="Book Antiqua" w:hAnsi="Book Antiqua"/>
          <w:strike/>
          <w:lang w:val="es-ES"/>
        </w:rPr>
        <w:t>exponents</w:t>
      </w:r>
      <w:r w:rsidR="11663017" w:rsidRPr="5633640A">
        <w:rPr>
          <w:rFonts w:ascii="Book Antiqua" w:hAnsi="Book Antiqua"/>
          <w:lang w:val="es-ES"/>
        </w:rPr>
        <w:t xml:space="preserve"> </w:t>
      </w:r>
      <w:r w:rsidR="11663017" w:rsidRPr="5633640A">
        <w:rPr>
          <w:rFonts w:ascii="Book Antiqua" w:hAnsi="Book Antiqua"/>
          <w:i/>
          <w:iCs/>
          <w:u w:val="single"/>
          <w:lang w:val="es-ES"/>
        </w:rPr>
        <w:t>exponentes</w:t>
      </w:r>
      <w:r w:rsidR="11663017" w:rsidRPr="5633640A">
        <w:rPr>
          <w:rFonts w:ascii="Book Antiqua" w:hAnsi="Book Antiqua"/>
          <w:lang w:val="es-ES"/>
        </w:rPr>
        <w:t>,</w:t>
      </w:r>
      <w:r w:rsidR="00363CF5" w:rsidRPr="5633640A">
        <w:rPr>
          <w:rFonts w:ascii="Book Antiqua" w:hAnsi="Book Antiqua"/>
          <w:lang w:val="es-ES"/>
        </w:rPr>
        <w:t xml:space="preserve"> fes</w:t>
      </w:r>
      <w:r w:rsidR="00FD64D5" w:rsidRPr="5633640A">
        <w:rPr>
          <w:rFonts w:ascii="Book Antiqua" w:hAnsi="Book Antiqua"/>
          <w:lang w:val="es-ES"/>
        </w:rPr>
        <w:t>tivales comunitarios</w:t>
      </w:r>
      <w:r w:rsidR="00363CF5" w:rsidRPr="5633640A">
        <w:rPr>
          <w:rFonts w:ascii="Book Antiqua" w:hAnsi="Book Antiqua"/>
          <w:lang w:val="es-ES"/>
        </w:rPr>
        <w:t xml:space="preserve">, entre </w:t>
      </w:r>
      <w:r w:rsidR="00363CF5" w:rsidRPr="5633640A">
        <w:rPr>
          <w:rFonts w:ascii="Book Antiqua" w:hAnsi="Book Antiqua"/>
          <w:strike/>
          <w:lang w:val="es-ES"/>
        </w:rPr>
        <w:t>otors</w:t>
      </w:r>
      <w:r w:rsidR="0ADE3565" w:rsidRPr="5633640A">
        <w:rPr>
          <w:rFonts w:ascii="Book Antiqua" w:hAnsi="Book Antiqua"/>
          <w:lang w:val="es-ES"/>
        </w:rPr>
        <w:t xml:space="preserve"> </w:t>
      </w:r>
      <w:r w:rsidR="0ADE3565" w:rsidRPr="5633640A">
        <w:rPr>
          <w:rFonts w:ascii="Book Antiqua" w:hAnsi="Book Antiqua"/>
          <w:i/>
          <w:iCs/>
          <w:u w:val="single"/>
          <w:lang w:val="es-ES"/>
        </w:rPr>
        <w:t>otros</w:t>
      </w:r>
      <w:r w:rsidR="22A08F83" w:rsidRPr="5633640A">
        <w:rPr>
          <w:rFonts w:ascii="Book Antiqua" w:hAnsi="Book Antiqua"/>
          <w:i/>
          <w:iCs/>
          <w:u w:val="single"/>
          <w:lang w:val="es-ES"/>
        </w:rPr>
        <w:t xml:space="preserve">, </w:t>
      </w:r>
      <w:r w:rsidR="22A08F83" w:rsidRPr="5633640A">
        <w:rPr>
          <w:rFonts w:ascii="Book Antiqua" w:eastAsia="Book Antiqua" w:hAnsi="Book Antiqua" w:cs="Book Antiqua"/>
          <w:lang w:val="es-ES"/>
        </w:rPr>
        <w:t>s</w:t>
      </w:r>
      <w:r w:rsidR="22A08F83" w:rsidRPr="5633640A">
        <w:rPr>
          <w:rFonts w:ascii="Book Antiqua" w:eastAsia="Book Antiqua" w:hAnsi="Book Antiqua" w:cs="Book Antiqua"/>
          <w:i/>
          <w:iCs/>
          <w:u w:val="single"/>
          <w:lang w:val="es-ES"/>
        </w:rPr>
        <w:t>ujeto a la disponibilidad de recursos existentes.</w:t>
      </w:r>
    </w:p>
    <w:p w14:paraId="49C8E2C8" w14:textId="0E2EEDA1" w:rsidR="00125232" w:rsidRPr="00363CF5" w:rsidRDefault="00A252AA" w:rsidP="0017127A">
      <w:pPr>
        <w:spacing w:line="480" w:lineRule="auto"/>
        <w:ind w:firstLine="426"/>
        <w:jc w:val="both"/>
        <w:rPr>
          <w:rFonts w:ascii="Book Antiqua" w:hAnsi="Book Antiqua"/>
          <w:lang w:val="es-ES"/>
        </w:rPr>
      </w:pPr>
      <w:r w:rsidRPr="00363CF5">
        <w:rPr>
          <w:rFonts w:ascii="Book Antiqua" w:hAnsi="Book Antiqua"/>
          <w:iCs/>
          <w:color w:val="000000" w:themeColor="text1"/>
          <w:lang w:val="es-ES"/>
        </w:rPr>
        <w:t xml:space="preserve">Artículo </w:t>
      </w:r>
      <w:r w:rsidR="00363CF5" w:rsidRPr="00363CF5">
        <w:rPr>
          <w:rFonts w:ascii="Book Antiqua" w:hAnsi="Book Antiqua"/>
          <w:iCs/>
          <w:color w:val="000000" w:themeColor="text1"/>
          <w:lang w:val="es-ES"/>
        </w:rPr>
        <w:t>3</w:t>
      </w:r>
      <w:r w:rsidRPr="00363CF5">
        <w:rPr>
          <w:rFonts w:ascii="Book Antiqua" w:hAnsi="Book Antiqua"/>
          <w:iCs/>
          <w:color w:val="000000" w:themeColor="text1"/>
          <w:lang w:val="es-ES"/>
        </w:rPr>
        <w:t xml:space="preserve">. - </w:t>
      </w:r>
      <w:r w:rsidR="00175FCF" w:rsidRPr="00363CF5">
        <w:rPr>
          <w:rFonts w:ascii="Book Antiqua" w:hAnsi="Book Antiqua"/>
          <w:lang w:val="es-ES"/>
        </w:rPr>
        <w:t xml:space="preserve">Esta Ley entrará en vigor inmediatamente después de su aprobación. </w:t>
      </w:r>
    </w:p>
    <w:sectPr w:rsidR="00125232" w:rsidRPr="00363CF5" w:rsidSect="008223DA">
      <w:headerReference w:type="default" r:id="rId8"/>
      <w:footerReference w:type="default" r:id="rId9"/>
      <w:pgSz w:w="12240" w:h="15840"/>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42EF4" w14:textId="77777777" w:rsidR="00A019B3" w:rsidRDefault="00A019B3" w:rsidP="00AC0C5C">
      <w:r>
        <w:separator/>
      </w:r>
    </w:p>
  </w:endnote>
  <w:endnote w:type="continuationSeparator" w:id="0">
    <w:p w14:paraId="10275688" w14:textId="77777777" w:rsidR="00A019B3" w:rsidRDefault="00A019B3" w:rsidP="00AC0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450AE" w14:textId="6C199DDD" w:rsidR="00EF3211" w:rsidRDefault="00EF3211">
    <w:pPr>
      <w:pStyle w:val="Footer"/>
      <w:jc w:val="center"/>
    </w:pPr>
  </w:p>
  <w:p w14:paraId="0E000BB3" w14:textId="77777777" w:rsidR="00EF3211" w:rsidRDefault="00EF3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5AE55" w14:textId="77777777" w:rsidR="00A019B3" w:rsidRDefault="00A019B3" w:rsidP="00AC0C5C">
      <w:r>
        <w:separator/>
      </w:r>
    </w:p>
  </w:footnote>
  <w:footnote w:type="continuationSeparator" w:id="0">
    <w:p w14:paraId="5C0AB124" w14:textId="77777777" w:rsidR="00A019B3" w:rsidRDefault="00A019B3" w:rsidP="00AC0C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093766"/>
      <w:docPartObj>
        <w:docPartGallery w:val="Page Numbers (Top of Page)"/>
        <w:docPartUnique/>
      </w:docPartObj>
    </w:sdtPr>
    <w:sdtEndPr>
      <w:rPr>
        <w:noProof/>
      </w:rPr>
    </w:sdtEndPr>
    <w:sdtContent>
      <w:p w14:paraId="6C7C3760" w14:textId="05702B10" w:rsidR="008223DA" w:rsidRDefault="008223D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75F19BD" w14:textId="77777777" w:rsidR="008223DA" w:rsidRDefault="00822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CEE"/>
    <w:multiLevelType w:val="hybridMultilevel"/>
    <w:tmpl w:val="375E62AE"/>
    <w:lvl w:ilvl="0" w:tplc="275A2F76">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6134D5"/>
    <w:multiLevelType w:val="hybridMultilevel"/>
    <w:tmpl w:val="31AAC806"/>
    <w:lvl w:ilvl="0" w:tplc="C00E8D0A">
      <w:start w:val="1"/>
      <w:numFmt w:val="lowerLetter"/>
      <w:lvlText w:val="(%1)"/>
      <w:lvlJc w:val="left"/>
      <w:pPr>
        <w:ind w:left="1080" w:hanging="360"/>
      </w:pPr>
      <w:rPr>
        <w:rFonts w:hint="default"/>
        <w:b w:val="0"/>
        <w:bCs w:val="0"/>
        <w:i w:val="0"/>
        <w:iCs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FBB3EE8"/>
    <w:multiLevelType w:val="hybridMultilevel"/>
    <w:tmpl w:val="AB14A6E6"/>
    <w:lvl w:ilvl="0" w:tplc="FFFFFFFF">
      <w:start w:val="17"/>
      <w:numFmt w:val="lowerLetter"/>
      <w:lvlText w:val="(%1)"/>
      <w:lvlJc w:val="left"/>
      <w:pPr>
        <w:ind w:left="1080" w:hanging="360"/>
      </w:pPr>
      <w:rPr>
        <w:rFonts w:hint="default"/>
        <w:b w:val="0"/>
        <w:bCs w:val="0"/>
        <w:i/>
        <w:i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68B09AD"/>
    <w:multiLevelType w:val="multilevel"/>
    <w:tmpl w:val="ABA2E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362B0B"/>
    <w:multiLevelType w:val="hybridMultilevel"/>
    <w:tmpl w:val="7018CD4E"/>
    <w:lvl w:ilvl="0" w:tplc="AD0E73FE">
      <w:start w:val="3"/>
      <w:numFmt w:val="lowerLetter"/>
      <w:lvlText w:val="(%1)"/>
      <w:lvlJc w:val="left"/>
      <w:pPr>
        <w:ind w:left="2160" w:hanging="360"/>
      </w:pPr>
      <w:rPr>
        <w:rFonts w:hint="default"/>
        <w:b w:val="0"/>
        <w:bCs w:val="0"/>
        <w:i w:val="0"/>
        <w:iCs w:val="0"/>
      </w:rPr>
    </w:lvl>
    <w:lvl w:ilvl="1" w:tplc="F65E0650">
      <w:start w:val="5"/>
      <w:numFmt w:val="lowerLetter"/>
      <w:lvlText w:val="(%2)"/>
      <w:lvlJc w:val="left"/>
      <w:pPr>
        <w:ind w:left="1440" w:hanging="360"/>
      </w:pPr>
      <w:rPr>
        <w:rFonts w:hint="default"/>
        <w:b w:val="0"/>
        <w:bCs w:val="0"/>
        <w:i w:val="0"/>
        <w:i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93254C"/>
    <w:multiLevelType w:val="hybridMultilevel"/>
    <w:tmpl w:val="2BF24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8246B"/>
    <w:multiLevelType w:val="hybridMultilevel"/>
    <w:tmpl w:val="DCF421EE"/>
    <w:lvl w:ilvl="0" w:tplc="08AAC9F0">
      <w:start w:val="3"/>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E07197"/>
    <w:multiLevelType w:val="hybridMultilevel"/>
    <w:tmpl w:val="FFF2B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97271"/>
    <w:multiLevelType w:val="hybridMultilevel"/>
    <w:tmpl w:val="6D780B1A"/>
    <w:lvl w:ilvl="0" w:tplc="FFFFFFFF">
      <w:start w:val="17"/>
      <w:numFmt w:val="lowerLetter"/>
      <w:lvlText w:val="(%1)"/>
      <w:lvlJc w:val="left"/>
      <w:pPr>
        <w:ind w:left="1080" w:hanging="360"/>
      </w:pPr>
      <w:rPr>
        <w:rFonts w:ascii="Book Antiqua" w:hAnsi="Book Antiqua" w:hint="default"/>
        <w:b w:val="0"/>
        <w:bCs w:val="0"/>
        <w:i/>
        <w:i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09D6104"/>
    <w:multiLevelType w:val="hybridMultilevel"/>
    <w:tmpl w:val="296C604C"/>
    <w:lvl w:ilvl="0" w:tplc="41BACFDE">
      <w:start w:val="1"/>
      <w:numFmt w:val="lowerLetter"/>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0" w15:restartNumberingAfterBreak="0">
    <w:nsid w:val="619900C8"/>
    <w:multiLevelType w:val="hybridMultilevel"/>
    <w:tmpl w:val="6D780B1A"/>
    <w:lvl w:ilvl="0" w:tplc="442A612E">
      <w:start w:val="17"/>
      <w:numFmt w:val="lowerLetter"/>
      <w:lvlText w:val="(%1)"/>
      <w:lvlJc w:val="left"/>
      <w:pPr>
        <w:ind w:left="1080" w:hanging="360"/>
      </w:pPr>
      <w:rPr>
        <w:rFonts w:ascii="Book Antiqua" w:hAnsi="Book Antiqua"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D7A31E0"/>
    <w:multiLevelType w:val="hybridMultilevel"/>
    <w:tmpl w:val="D61818B4"/>
    <w:lvl w:ilvl="0" w:tplc="0616CB34">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25033C0"/>
    <w:multiLevelType w:val="multilevel"/>
    <w:tmpl w:val="29C8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202E3"/>
    <w:multiLevelType w:val="hybridMultilevel"/>
    <w:tmpl w:val="DA463A3C"/>
    <w:lvl w:ilvl="0" w:tplc="94E82F18">
      <w:start w:val="1"/>
      <w:numFmt w:val="lowerLetter"/>
      <w:lvlText w:val="(%1)"/>
      <w:lvlJc w:val="left"/>
      <w:pPr>
        <w:ind w:left="786" w:hanging="360"/>
      </w:pPr>
      <w:rPr>
        <w:rFonts w:hint="default"/>
        <w:i w:val="0"/>
        <w:iCs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1844012433">
    <w:abstractNumId w:val="11"/>
  </w:num>
  <w:num w:numId="2" w16cid:durableId="526797341">
    <w:abstractNumId w:val="6"/>
  </w:num>
  <w:num w:numId="3" w16cid:durableId="1805925968">
    <w:abstractNumId w:val="1"/>
  </w:num>
  <w:num w:numId="4" w16cid:durableId="1983925180">
    <w:abstractNumId w:val="4"/>
  </w:num>
  <w:num w:numId="5" w16cid:durableId="72627614">
    <w:abstractNumId w:val="0"/>
  </w:num>
  <w:num w:numId="6" w16cid:durableId="82071996">
    <w:abstractNumId w:val="10"/>
  </w:num>
  <w:num w:numId="7" w16cid:durableId="809633912">
    <w:abstractNumId w:val="9"/>
  </w:num>
  <w:num w:numId="8" w16cid:durableId="2129347230">
    <w:abstractNumId w:val="2"/>
  </w:num>
  <w:num w:numId="9" w16cid:durableId="624579960">
    <w:abstractNumId w:val="8"/>
  </w:num>
  <w:num w:numId="10" w16cid:durableId="903103490">
    <w:abstractNumId w:val="13"/>
  </w:num>
  <w:num w:numId="11" w16cid:durableId="418411254">
    <w:abstractNumId w:val="5"/>
  </w:num>
  <w:num w:numId="12" w16cid:durableId="1175536158">
    <w:abstractNumId w:val="7"/>
  </w:num>
  <w:num w:numId="13" w16cid:durableId="2120172514">
    <w:abstractNumId w:val="12"/>
  </w:num>
  <w:num w:numId="14" w16cid:durableId="881483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1D2"/>
    <w:rsid w:val="0000469A"/>
    <w:rsid w:val="00011865"/>
    <w:rsid w:val="00012D61"/>
    <w:rsid w:val="000317A6"/>
    <w:rsid w:val="00032F94"/>
    <w:rsid w:val="00037308"/>
    <w:rsid w:val="000441D2"/>
    <w:rsid w:val="000567D7"/>
    <w:rsid w:val="0008008D"/>
    <w:rsid w:val="00082F2C"/>
    <w:rsid w:val="00091458"/>
    <w:rsid w:val="00093B4D"/>
    <w:rsid w:val="000A3EA6"/>
    <w:rsid w:val="000A4D4A"/>
    <w:rsid w:val="000B204A"/>
    <w:rsid w:val="000B4078"/>
    <w:rsid w:val="000C347E"/>
    <w:rsid w:val="000C39A1"/>
    <w:rsid w:val="000C4685"/>
    <w:rsid w:val="000D264F"/>
    <w:rsid w:val="000E41F2"/>
    <w:rsid w:val="000E482D"/>
    <w:rsid w:val="000F5206"/>
    <w:rsid w:val="0010150E"/>
    <w:rsid w:val="00102403"/>
    <w:rsid w:val="00107005"/>
    <w:rsid w:val="00107C50"/>
    <w:rsid w:val="00115BAE"/>
    <w:rsid w:val="00116A01"/>
    <w:rsid w:val="00121864"/>
    <w:rsid w:val="00125232"/>
    <w:rsid w:val="00127A27"/>
    <w:rsid w:val="00140B63"/>
    <w:rsid w:val="0014213E"/>
    <w:rsid w:val="0014234C"/>
    <w:rsid w:val="00155EC8"/>
    <w:rsid w:val="001572B3"/>
    <w:rsid w:val="00162A21"/>
    <w:rsid w:val="0017127A"/>
    <w:rsid w:val="00175FCF"/>
    <w:rsid w:val="001818F3"/>
    <w:rsid w:val="00185398"/>
    <w:rsid w:val="001931D8"/>
    <w:rsid w:val="001947B1"/>
    <w:rsid w:val="00195368"/>
    <w:rsid w:val="00196B9C"/>
    <w:rsid w:val="001976E6"/>
    <w:rsid w:val="001A6A0D"/>
    <w:rsid w:val="001B19F7"/>
    <w:rsid w:val="001B4161"/>
    <w:rsid w:val="001B552C"/>
    <w:rsid w:val="001B5BE7"/>
    <w:rsid w:val="001D0186"/>
    <w:rsid w:val="001D70B7"/>
    <w:rsid w:val="001D7449"/>
    <w:rsid w:val="001E4A90"/>
    <w:rsid w:val="0020250F"/>
    <w:rsid w:val="00204CC1"/>
    <w:rsid w:val="002064D6"/>
    <w:rsid w:val="00220F03"/>
    <w:rsid w:val="002627E2"/>
    <w:rsid w:val="00270463"/>
    <w:rsid w:val="00272F44"/>
    <w:rsid w:val="002849D3"/>
    <w:rsid w:val="002923BC"/>
    <w:rsid w:val="00296AD6"/>
    <w:rsid w:val="002A5DCE"/>
    <w:rsid w:val="002B1BA0"/>
    <w:rsid w:val="002B34B4"/>
    <w:rsid w:val="002C321E"/>
    <w:rsid w:val="002C44B0"/>
    <w:rsid w:val="002C65DD"/>
    <w:rsid w:val="002D3BA0"/>
    <w:rsid w:val="002E27BC"/>
    <w:rsid w:val="002E586F"/>
    <w:rsid w:val="002F3F9A"/>
    <w:rsid w:val="003023C0"/>
    <w:rsid w:val="003142A6"/>
    <w:rsid w:val="00316BE4"/>
    <w:rsid w:val="00320DA4"/>
    <w:rsid w:val="00342058"/>
    <w:rsid w:val="003463F3"/>
    <w:rsid w:val="00363CF5"/>
    <w:rsid w:val="0037350D"/>
    <w:rsid w:val="00377F15"/>
    <w:rsid w:val="003840B0"/>
    <w:rsid w:val="003953D1"/>
    <w:rsid w:val="003A0C64"/>
    <w:rsid w:val="003A10C0"/>
    <w:rsid w:val="003B5DEB"/>
    <w:rsid w:val="003C5D95"/>
    <w:rsid w:val="003C655B"/>
    <w:rsid w:val="003C779D"/>
    <w:rsid w:val="003F384B"/>
    <w:rsid w:val="003F74C1"/>
    <w:rsid w:val="004060BB"/>
    <w:rsid w:val="0042463C"/>
    <w:rsid w:val="00436E79"/>
    <w:rsid w:val="004402C6"/>
    <w:rsid w:val="004622AD"/>
    <w:rsid w:val="00463C7C"/>
    <w:rsid w:val="00467982"/>
    <w:rsid w:val="00471252"/>
    <w:rsid w:val="004A1FB5"/>
    <w:rsid w:val="004C2168"/>
    <w:rsid w:val="004C34C7"/>
    <w:rsid w:val="004C447E"/>
    <w:rsid w:val="004D2526"/>
    <w:rsid w:val="004E789F"/>
    <w:rsid w:val="00500F9E"/>
    <w:rsid w:val="0050564A"/>
    <w:rsid w:val="0050601C"/>
    <w:rsid w:val="00507911"/>
    <w:rsid w:val="005109F1"/>
    <w:rsid w:val="0051548A"/>
    <w:rsid w:val="005161CF"/>
    <w:rsid w:val="005273FB"/>
    <w:rsid w:val="005353BC"/>
    <w:rsid w:val="00535C70"/>
    <w:rsid w:val="00557FC4"/>
    <w:rsid w:val="00560245"/>
    <w:rsid w:val="0056774B"/>
    <w:rsid w:val="00582023"/>
    <w:rsid w:val="005A0F6F"/>
    <w:rsid w:val="005A2357"/>
    <w:rsid w:val="005B00E7"/>
    <w:rsid w:val="005B1CB4"/>
    <w:rsid w:val="005B3BA4"/>
    <w:rsid w:val="005C1144"/>
    <w:rsid w:val="005C226A"/>
    <w:rsid w:val="005C3F19"/>
    <w:rsid w:val="005C7986"/>
    <w:rsid w:val="005E508D"/>
    <w:rsid w:val="005F1E17"/>
    <w:rsid w:val="005F3248"/>
    <w:rsid w:val="00604B7D"/>
    <w:rsid w:val="00613988"/>
    <w:rsid w:val="0064242B"/>
    <w:rsid w:val="00644FD8"/>
    <w:rsid w:val="00654507"/>
    <w:rsid w:val="00664516"/>
    <w:rsid w:val="00675B0B"/>
    <w:rsid w:val="00686DEF"/>
    <w:rsid w:val="00687A2C"/>
    <w:rsid w:val="006943F9"/>
    <w:rsid w:val="006B7B5E"/>
    <w:rsid w:val="006B7C7A"/>
    <w:rsid w:val="006C35A3"/>
    <w:rsid w:val="006E10B8"/>
    <w:rsid w:val="006E382E"/>
    <w:rsid w:val="006E45BD"/>
    <w:rsid w:val="006F086B"/>
    <w:rsid w:val="00700B29"/>
    <w:rsid w:val="00704EDF"/>
    <w:rsid w:val="007051D5"/>
    <w:rsid w:val="00706A36"/>
    <w:rsid w:val="00733F93"/>
    <w:rsid w:val="007376C7"/>
    <w:rsid w:val="00741E77"/>
    <w:rsid w:val="00745B04"/>
    <w:rsid w:val="00762B96"/>
    <w:rsid w:val="00764AA2"/>
    <w:rsid w:val="007664A5"/>
    <w:rsid w:val="007773E7"/>
    <w:rsid w:val="00793F00"/>
    <w:rsid w:val="007A7B19"/>
    <w:rsid w:val="007B5D83"/>
    <w:rsid w:val="007C05DA"/>
    <w:rsid w:val="007E28E2"/>
    <w:rsid w:val="008025C5"/>
    <w:rsid w:val="0080279B"/>
    <w:rsid w:val="00804486"/>
    <w:rsid w:val="0081171D"/>
    <w:rsid w:val="00813404"/>
    <w:rsid w:val="00813D8D"/>
    <w:rsid w:val="00820B9F"/>
    <w:rsid w:val="008223DA"/>
    <w:rsid w:val="008350AF"/>
    <w:rsid w:val="00837CA7"/>
    <w:rsid w:val="00854B73"/>
    <w:rsid w:val="00856795"/>
    <w:rsid w:val="00860328"/>
    <w:rsid w:val="0086104C"/>
    <w:rsid w:val="00871F9E"/>
    <w:rsid w:val="008729D4"/>
    <w:rsid w:val="00873139"/>
    <w:rsid w:val="008811A3"/>
    <w:rsid w:val="00881D8B"/>
    <w:rsid w:val="00892C82"/>
    <w:rsid w:val="008970C1"/>
    <w:rsid w:val="008B6C6F"/>
    <w:rsid w:val="008C0678"/>
    <w:rsid w:val="008C7F45"/>
    <w:rsid w:val="008D192D"/>
    <w:rsid w:val="008E5E4E"/>
    <w:rsid w:val="008F314C"/>
    <w:rsid w:val="009011A9"/>
    <w:rsid w:val="00902911"/>
    <w:rsid w:val="00914166"/>
    <w:rsid w:val="009155D4"/>
    <w:rsid w:val="0092480C"/>
    <w:rsid w:val="0093165B"/>
    <w:rsid w:val="009459A3"/>
    <w:rsid w:val="009563E1"/>
    <w:rsid w:val="00987E16"/>
    <w:rsid w:val="009A05C1"/>
    <w:rsid w:val="009A2EA4"/>
    <w:rsid w:val="009A3C53"/>
    <w:rsid w:val="009C7915"/>
    <w:rsid w:val="009D2169"/>
    <w:rsid w:val="009D51E2"/>
    <w:rsid w:val="009D54A7"/>
    <w:rsid w:val="009E1967"/>
    <w:rsid w:val="009F67F9"/>
    <w:rsid w:val="00A0094B"/>
    <w:rsid w:val="00A019B3"/>
    <w:rsid w:val="00A02226"/>
    <w:rsid w:val="00A10209"/>
    <w:rsid w:val="00A173D8"/>
    <w:rsid w:val="00A24ADE"/>
    <w:rsid w:val="00A252AA"/>
    <w:rsid w:val="00A51C72"/>
    <w:rsid w:val="00A53D12"/>
    <w:rsid w:val="00A571C2"/>
    <w:rsid w:val="00A917B7"/>
    <w:rsid w:val="00AA0A53"/>
    <w:rsid w:val="00AC0C5C"/>
    <w:rsid w:val="00AD50FF"/>
    <w:rsid w:val="00B01476"/>
    <w:rsid w:val="00B05E4E"/>
    <w:rsid w:val="00B14F7A"/>
    <w:rsid w:val="00B159FF"/>
    <w:rsid w:val="00B212A8"/>
    <w:rsid w:val="00B2208D"/>
    <w:rsid w:val="00B24FAC"/>
    <w:rsid w:val="00B25760"/>
    <w:rsid w:val="00B32158"/>
    <w:rsid w:val="00B32FEF"/>
    <w:rsid w:val="00B33F90"/>
    <w:rsid w:val="00B34963"/>
    <w:rsid w:val="00B40FD9"/>
    <w:rsid w:val="00B426E1"/>
    <w:rsid w:val="00B44E14"/>
    <w:rsid w:val="00B66DCD"/>
    <w:rsid w:val="00B711C8"/>
    <w:rsid w:val="00B75868"/>
    <w:rsid w:val="00B77353"/>
    <w:rsid w:val="00B8119A"/>
    <w:rsid w:val="00BA0C6E"/>
    <w:rsid w:val="00BB3413"/>
    <w:rsid w:val="00BD0F35"/>
    <w:rsid w:val="00BD5200"/>
    <w:rsid w:val="00BD7434"/>
    <w:rsid w:val="00BE553D"/>
    <w:rsid w:val="00BE795B"/>
    <w:rsid w:val="00BF0F3D"/>
    <w:rsid w:val="00BF213A"/>
    <w:rsid w:val="00BF2400"/>
    <w:rsid w:val="00C04D23"/>
    <w:rsid w:val="00C07E6C"/>
    <w:rsid w:val="00C167C9"/>
    <w:rsid w:val="00C251CD"/>
    <w:rsid w:val="00C30DEB"/>
    <w:rsid w:val="00C339BE"/>
    <w:rsid w:val="00C37659"/>
    <w:rsid w:val="00C4627F"/>
    <w:rsid w:val="00C54C76"/>
    <w:rsid w:val="00C573ED"/>
    <w:rsid w:val="00C66808"/>
    <w:rsid w:val="00C765EB"/>
    <w:rsid w:val="00C76D6B"/>
    <w:rsid w:val="00C824A1"/>
    <w:rsid w:val="00CA0459"/>
    <w:rsid w:val="00CB6C47"/>
    <w:rsid w:val="00CB7A10"/>
    <w:rsid w:val="00CD106E"/>
    <w:rsid w:val="00CD23CC"/>
    <w:rsid w:val="00CD6F1E"/>
    <w:rsid w:val="00CE14C0"/>
    <w:rsid w:val="00CE2ABA"/>
    <w:rsid w:val="00CE4CDF"/>
    <w:rsid w:val="00CE575C"/>
    <w:rsid w:val="00CF0A90"/>
    <w:rsid w:val="00CF4019"/>
    <w:rsid w:val="00CF4560"/>
    <w:rsid w:val="00D03B41"/>
    <w:rsid w:val="00D17F66"/>
    <w:rsid w:val="00D25081"/>
    <w:rsid w:val="00D33284"/>
    <w:rsid w:val="00D333A3"/>
    <w:rsid w:val="00D4367A"/>
    <w:rsid w:val="00D44F4C"/>
    <w:rsid w:val="00D503BC"/>
    <w:rsid w:val="00D64301"/>
    <w:rsid w:val="00D64AC0"/>
    <w:rsid w:val="00D76578"/>
    <w:rsid w:val="00D81085"/>
    <w:rsid w:val="00D83902"/>
    <w:rsid w:val="00D84B43"/>
    <w:rsid w:val="00D86FF8"/>
    <w:rsid w:val="00D95206"/>
    <w:rsid w:val="00DC2B58"/>
    <w:rsid w:val="00DC5B8D"/>
    <w:rsid w:val="00DC60FD"/>
    <w:rsid w:val="00DE1770"/>
    <w:rsid w:val="00DE6F39"/>
    <w:rsid w:val="00DF2537"/>
    <w:rsid w:val="00E00508"/>
    <w:rsid w:val="00E02D2F"/>
    <w:rsid w:val="00E1182F"/>
    <w:rsid w:val="00E23202"/>
    <w:rsid w:val="00E30E30"/>
    <w:rsid w:val="00E42DA6"/>
    <w:rsid w:val="00E44DEE"/>
    <w:rsid w:val="00E520EC"/>
    <w:rsid w:val="00E525EA"/>
    <w:rsid w:val="00E53122"/>
    <w:rsid w:val="00E53D94"/>
    <w:rsid w:val="00E65E08"/>
    <w:rsid w:val="00E672A5"/>
    <w:rsid w:val="00E75D8F"/>
    <w:rsid w:val="00E803DE"/>
    <w:rsid w:val="00E854B7"/>
    <w:rsid w:val="00E94344"/>
    <w:rsid w:val="00EC3293"/>
    <w:rsid w:val="00EC7DFE"/>
    <w:rsid w:val="00ED2DAC"/>
    <w:rsid w:val="00ED6B42"/>
    <w:rsid w:val="00EF3211"/>
    <w:rsid w:val="00F005F9"/>
    <w:rsid w:val="00F05711"/>
    <w:rsid w:val="00F05AC6"/>
    <w:rsid w:val="00F147C0"/>
    <w:rsid w:val="00F17589"/>
    <w:rsid w:val="00F20F0E"/>
    <w:rsid w:val="00F2233E"/>
    <w:rsid w:val="00F2604A"/>
    <w:rsid w:val="00F412AB"/>
    <w:rsid w:val="00F43C19"/>
    <w:rsid w:val="00F4493B"/>
    <w:rsid w:val="00F53818"/>
    <w:rsid w:val="00F538F1"/>
    <w:rsid w:val="00F63734"/>
    <w:rsid w:val="00F64505"/>
    <w:rsid w:val="00F72470"/>
    <w:rsid w:val="00F72639"/>
    <w:rsid w:val="00F7312B"/>
    <w:rsid w:val="00F75DA1"/>
    <w:rsid w:val="00F84DF4"/>
    <w:rsid w:val="00F86FF8"/>
    <w:rsid w:val="00F9338B"/>
    <w:rsid w:val="00FB5350"/>
    <w:rsid w:val="00FD54AB"/>
    <w:rsid w:val="00FD64D5"/>
    <w:rsid w:val="00FE3687"/>
    <w:rsid w:val="03010176"/>
    <w:rsid w:val="0ADE3565"/>
    <w:rsid w:val="11663017"/>
    <w:rsid w:val="15E43FB6"/>
    <w:rsid w:val="1B232D96"/>
    <w:rsid w:val="1CE2CC2F"/>
    <w:rsid w:val="21AB3536"/>
    <w:rsid w:val="22A08F83"/>
    <w:rsid w:val="28DBA773"/>
    <w:rsid w:val="2C2A6A7E"/>
    <w:rsid w:val="354C700B"/>
    <w:rsid w:val="4643A71D"/>
    <w:rsid w:val="5633640A"/>
    <w:rsid w:val="7ED33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774A5"/>
  <w15:docId w15:val="{796D4780-AC9F-7A42-A60A-0ED7FC23E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0BB"/>
    <w:pPr>
      <w:spacing w:before="0" w:beforeAutospacing="0" w:after="0" w:afterAutospacing="0"/>
      <w:jc w:val="left"/>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41D2"/>
    <w:pPr>
      <w:spacing w:before="100" w:beforeAutospacing="1" w:after="100" w:afterAutospacing="1"/>
    </w:pPr>
  </w:style>
  <w:style w:type="paragraph" w:styleId="ListParagraph">
    <w:name w:val="List Paragraph"/>
    <w:aliases w:val="Bullets,References,Liste 1,Numbered List Paragraph,ReferencesCxSpLast,Medium Grid 1 - Accent 21,List Paragraph nowy,List Paragraph (numbered (a)),List_Paragraph,Multilevel para_II,List Paragraph1,List Paragraph 1,Lapis Bulleted List"/>
    <w:basedOn w:val="Normal"/>
    <w:link w:val="ListParagraphChar"/>
    <w:uiPriority w:val="34"/>
    <w:qFormat/>
    <w:rsid w:val="000441D2"/>
    <w:pPr>
      <w:ind w:left="720"/>
      <w:contextualSpacing/>
    </w:pPr>
  </w:style>
  <w:style w:type="character" w:customStyle="1" w:styleId="ListParagraphChar">
    <w:name w:val="List Paragraph Char"/>
    <w:aliases w:val="Bullets Char,References Char,Liste 1 Char,Numbered List Paragraph Char,ReferencesCxSpLast Char,Medium Grid 1 - Accent 21 Char,List Paragraph nowy Char,List Paragraph (numbered (a)) Char,List_Paragraph Char,Multilevel para_II Char"/>
    <w:link w:val="ListParagraph"/>
    <w:uiPriority w:val="34"/>
    <w:qFormat/>
    <w:locked/>
    <w:rsid w:val="000441D2"/>
    <w:rPr>
      <w:rFonts w:ascii="Times New Roman" w:eastAsia="Times New Roman" w:hAnsi="Times New Roman" w:cs="Times New Roman"/>
      <w:lang w:val="en-US"/>
    </w:rPr>
  </w:style>
  <w:style w:type="paragraph" w:customStyle="1" w:styleId="Title2">
    <w:name w:val="Title2"/>
    <w:basedOn w:val="Normal"/>
    <w:next w:val="Normal"/>
    <w:rsid w:val="000441D2"/>
    <w:pPr>
      <w:tabs>
        <w:tab w:val="left" w:pos="648"/>
        <w:tab w:val="right" w:pos="7776"/>
        <w:tab w:val="left" w:pos="7848"/>
      </w:tabs>
    </w:pPr>
  </w:style>
  <w:style w:type="paragraph" w:styleId="FootnoteText">
    <w:name w:val="footnote text"/>
    <w:basedOn w:val="Normal"/>
    <w:link w:val="FootnoteTextChar"/>
    <w:uiPriority w:val="99"/>
    <w:unhideWhenUsed/>
    <w:rsid w:val="00AC0C5C"/>
    <w:rPr>
      <w:sz w:val="20"/>
    </w:rPr>
  </w:style>
  <w:style w:type="character" w:customStyle="1" w:styleId="FootnoteTextChar">
    <w:name w:val="Footnote Text Char"/>
    <w:basedOn w:val="DefaultParagraphFont"/>
    <w:link w:val="FootnoteText"/>
    <w:uiPriority w:val="99"/>
    <w:rsid w:val="00AC0C5C"/>
    <w:rPr>
      <w:rFonts w:ascii="Times New Roman" w:eastAsia="Times New Roman" w:hAnsi="Times New Roman" w:cs="Times New Roman"/>
      <w:sz w:val="20"/>
      <w:lang w:val="en-US"/>
    </w:rPr>
  </w:style>
  <w:style w:type="character" w:styleId="FootnoteReference">
    <w:name w:val="footnote reference"/>
    <w:basedOn w:val="DefaultParagraphFont"/>
    <w:uiPriority w:val="99"/>
    <w:semiHidden/>
    <w:unhideWhenUsed/>
    <w:rsid w:val="00AC0C5C"/>
    <w:rPr>
      <w:vertAlign w:val="superscript"/>
    </w:rPr>
  </w:style>
  <w:style w:type="character" w:styleId="CommentReference">
    <w:name w:val="annotation reference"/>
    <w:basedOn w:val="DefaultParagraphFont"/>
    <w:uiPriority w:val="99"/>
    <w:semiHidden/>
    <w:unhideWhenUsed/>
    <w:rsid w:val="001818F3"/>
    <w:rPr>
      <w:sz w:val="16"/>
      <w:szCs w:val="16"/>
    </w:rPr>
  </w:style>
  <w:style w:type="paragraph" w:styleId="CommentText">
    <w:name w:val="annotation text"/>
    <w:basedOn w:val="Normal"/>
    <w:link w:val="CommentTextChar"/>
    <w:uiPriority w:val="99"/>
    <w:semiHidden/>
    <w:unhideWhenUsed/>
    <w:rsid w:val="001818F3"/>
    <w:rPr>
      <w:sz w:val="20"/>
      <w:szCs w:val="20"/>
    </w:rPr>
  </w:style>
  <w:style w:type="character" w:customStyle="1" w:styleId="CommentTextChar">
    <w:name w:val="Comment Text Char"/>
    <w:basedOn w:val="DefaultParagraphFont"/>
    <w:link w:val="CommentText"/>
    <w:uiPriority w:val="99"/>
    <w:semiHidden/>
    <w:rsid w:val="001818F3"/>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818F3"/>
    <w:rPr>
      <w:b/>
      <w:bCs/>
    </w:rPr>
  </w:style>
  <w:style w:type="character" w:customStyle="1" w:styleId="CommentSubjectChar">
    <w:name w:val="Comment Subject Char"/>
    <w:basedOn w:val="CommentTextChar"/>
    <w:link w:val="CommentSubject"/>
    <w:uiPriority w:val="99"/>
    <w:semiHidden/>
    <w:rsid w:val="001818F3"/>
    <w:rPr>
      <w:rFonts w:ascii="Times New Roman" w:eastAsia="Times New Roman" w:hAnsi="Times New Roman" w:cs="Times New Roman"/>
      <w:b/>
      <w:bCs/>
      <w:sz w:val="20"/>
      <w:szCs w:val="20"/>
      <w:lang w:val="en-US"/>
    </w:rPr>
  </w:style>
  <w:style w:type="paragraph" w:styleId="Revision">
    <w:name w:val="Revision"/>
    <w:hidden/>
    <w:uiPriority w:val="99"/>
    <w:semiHidden/>
    <w:rsid w:val="004D2526"/>
    <w:pPr>
      <w:spacing w:before="0" w:beforeAutospacing="0" w:after="0" w:afterAutospacing="0"/>
      <w:jc w:val="left"/>
    </w:pPr>
    <w:rPr>
      <w:rFonts w:ascii="Times New Roman" w:eastAsia="Times New Roman" w:hAnsi="Times New Roman" w:cs="Times New Roman"/>
    </w:rPr>
  </w:style>
  <w:style w:type="character" w:styleId="Hyperlink">
    <w:name w:val="Hyperlink"/>
    <w:basedOn w:val="DefaultParagraphFont"/>
    <w:uiPriority w:val="99"/>
    <w:unhideWhenUsed/>
    <w:rsid w:val="00856795"/>
    <w:rPr>
      <w:color w:val="0563C1" w:themeColor="hyperlink"/>
      <w:u w:val="single"/>
    </w:rPr>
  </w:style>
  <w:style w:type="character" w:customStyle="1" w:styleId="UnresolvedMention1">
    <w:name w:val="Unresolved Mention1"/>
    <w:basedOn w:val="DefaultParagraphFont"/>
    <w:uiPriority w:val="99"/>
    <w:semiHidden/>
    <w:unhideWhenUsed/>
    <w:rsid w:val="00856795"/>
    <w:rPr>
      <w:color w:val="605E5C"/>
      <w:shd w:val="clear" w:color="auto" w:fill="E1DFDD"/>
    </w:rPr>
  </w:style>
  <w:style w:type="paragraph" w:styleId="BalloonText">
    <w:name w:val="Balloon Text"/>
    <w:basedOn w:val="Normal"/>
    <w:link w:val="BalloonTextChar"/>
    <w:uiPriority w:val="99"/>
    <w:semiHidden/>
    <w:unhideWhenUsed/>
    <w:rsid w:val="00CE14C0"/>
    <w:rPr>
      <w:rFonts w:ascii="Tahoma" w:hAnsi="Tahoma" w:cs="Tahoma"/>
      <w:sz w:val="16"/>
      <w:szCs w:val="16"/>
    </w:rPr>
  </w:style>
  <w:style w:type="character" w:customStyle="1" w:styleId="BalloonTextChar">
    <w:name w:val="Balloon Text Char"/>
    <w:basedOn w:val="DefaultParagraphFont"/>
    <w:link w:val="BalloonText"/>
    <w:uiPriority w:val="99"/>
    <w:semiHidden/>
    <w:rsid w:val="00CE14C0"/>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F17589"/>
    <w:rPr>
      <w:color w:val="605E5C"/>
      <w:shd w:val="clear" w:color="auto" w:fill="E1DFDD"/>
    </w:rPr>
  </w:style>
  <w:style w:type="paragraph" w:styleId="Header">
    <w:name w:val="header"/>
    <w:basedOn w:val="Normal"/>
    <w:link w:val="HeaderChar"/>
    <w:uiPriority w:val="99"/>
    <w:unhideWhenUsed/>
    <w:rsid w:val="00BF2400"/>
    <w:pPr>
      <w:tabs>
        <w:tab w:val="center" w:pos="4680"/>
        <w:tab w:val="right" w:pos="9360"/>
      </w:tabs>
    </w:pPr>
  </w:style>
  <w:style w:type="character" w:customStyle="1" w:styleId="HeaderChar">
    <w:name w:val="Header Char"/>
    <w:basedOn w:val="DefaultParagraphFont"/>
    <w:link w:val="Header"/>
    <w:uiPriority w:val="99"/>
    <w:rsid w:val="00BF2400"/>
    <w:rPr>
      <w:rFonts w:ascii="Times New Roman" w:eastAsia="Times New Roman" w:hAnsi="Times New Roman" w:cs="Times New Roman"/>
    </w:rPr>
  </w:style>
  <w:style w:type="paragraph" w:styleId="Footer">
    <w:name w:val="footer"/>
    <w:basedOn w:val="Normal"/>
    <w:link w:val="FooterChar"/>
    <w:uiPriority w:val="99"/>
    <w:unhideWhenUsed/>
    <w:rsid w:val="00BF2400"/>
    <w:pPr>
      <w:tabs>
        <w:tab w:val="center" w:pos="4680"/>
        <w:tab w:val="right" w:pos="9360"/>
      </w:tabs>
    </w:pPr>
  </w:style>
  <w:style w:type="character" w:customStyle="1" w:styleId="FooterChar">
    <w:name w:val="Footer Char"/>
    <w:basedOn w:val="DefaultParagraphFont"/>
    <w:link w:val="Footer"/>
    <w:uiPriority w:val="99"/>
    <w:rsid w:val="00BF2400"/>
    <w:rPr>
      <w:rFonts w:ascii="Times New Roman" w:eastAsia="Times New Roman" w:hAnsi="Times New Roman" w:cs="Times New Roman"/>
    </w:rPr>
  </w:style>
  <w:style w:type="character" w:styleId="LineNumber">
    <w:name w:val="line number"/>
    <w:basedOn w:val="DefaultParagraphFont"/>
    <w:uiPriority w:val="99"/>
    <w:semiHidden/>
    <w:unhideWhenUsed/>
    <w:rsid w:val="0093165B"/>
  </w:style>
  <w:style w:type="character" w:styleId="Strong">
    <w:name w:val="Strong"/>
    <w:basedOn w:val="DefaultParagraphFont"/>
    <w:uiPriority w:val="22"/>
    <w:qFormat/>
    <w:rsid w:val="00820B9F"/>
    <w:rPr>
      <w:b/>
      <w:bCs/>
    </w:rPr>
  </w:style>
  <w:style w:type="character" w:customStyle="1" w:styleId="whitespace-normal">
    <w:name w:val="whitespace-normal"/>
    <w:basedOn w:val="DefaultParagraphFont"/>
    <w:rsid w:val="00820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42321">
      <w:bodyDiv w:val="1"/>
      <w:marLeft w:val="0"/>
      <w:marRight w:val="0"/>
      <w:marTop w:val="0"/>
      <w:marBottom w:val="0"/>
      <w:divBdr>
        <w:top w:val="none" w:sz="0" w:space="0" w:color="auto"/>
        <w:left w:val="none" w:sz="0" w:space="0" w:color="auto"/>
        <w:bottom w:val="none" w:sz="0" w:space="0" w:color="auto"/>
        <w:right w:val="none" w:sz="0" w:space="0" w:color="auto"/>
      </w:divBdr>
    </w:div>
    <w:div w:id="99423828">
      <w:bodyDiv w:val="1"/>
      <w:marLeft w:val="0"/>
      <w:marRight w:val="0"/>
      <w:marTop w:val="0"/>
      <w:marBottom w:val="0"/>
      <w:divBdr>
        <w:top w:val="none" w:sz="0" w:space="0" w:color="auto"/>
        <w:left w:val="none" w:sz="0" w:space="0" w:color="auto"/>
        <w:bottom w:val="none" w:sz="0" w:space="0" w:color="auto"/>
        <w:right w:val="none" w:sz="0" w:space="0" w:color="auto"/>
      </w:divBdr>
    </w:div>
    <w:div w:id="152181452">
      <w:bodyDiv w:val="1"/>
      <w:marLeft w:val="0"/>
      <w:marRight w:val="0"/>
      <w:marTop w:val="0"/>
      <w:marBottom w:val="0"/>
      <w:divBdr>
        <w:top w:val="none" w:sz="0" w:space="0" w:color="auto"/>
        <w:left w:val="none" w:sz="0" w:space="0" w:color="auto"/>
        <w:bottom w:val="none" w:sz="0" w:space="0" w:color="auto"/>
        <w:right w:val="none" w:sz="0" w:space="0" w:color="auto"/>
      </w:divBdr>
      <w:divsChild>
        <w:div w:id="382564297">
          <w:marLeft w:val="0"/>
          <w:marRight w:val="0"/>
          <w:marTop w:val="0"/>
          <w:marBottom w:val="0"/>
          <w:divBdr>
            <w:top w:val="none" w:sz="0" w:space="0" w:color="auto"/>
            <w:left w:val="none" w:sz="0" w:space="0" w:color="auto"/>
            <w:bottom w:val="none" w:sz="0" w:space="0" w:color="auto"/>
            <w:right w:val="none" w:sz="0" w:space="0" w:color="auto"/>
          </w:divBdr>
          <w:divsChild>
            <w:div w:id="1404719731">
              <w:marLeft w:val="0"/>
              <w:marRight w:val="0"/>
              <w:marTop w:val="0"/>
              <w:marBottom w:val="0"/>
              <w:divBdr>
                <w:top w:val="none" w:sz="0" w:space="0" w:color="auto"/>
                <w:left w:val="none" w:sz="0" w:space="0" w:color="auto"/>
                <w:bottom w:val="none" w:sz="0" w:space="0" w:color="auto"/>
                <w:right w:val="none" w:sz="0" w:space="0" w:color="auto"/>
              </w:divBdr>
              <w:divsChild>
                <w:div w:id="12489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68149">
      <w:bodyDiv w:val="1"/>
      <w:marLeft w:val="0"/>
      <w:marRight w:val="0"/>
      <w:marTop w:val="0"/>
      <w:marBottom w:val="0"/>
      <w:divBdr>
        <w:top w:val="none" w:sz="0" w:space="0" w:color="auto"/>
        <w:left w:val="none" w:sz="0" w:space="0" w:color="auto"/>
        <w:bottom w:val="none" w:sz="0" w:space="0" w:color="auto"/>
        <w:right w:val="none" w:sz="0" w:space="0" w:color="auto"/>
      </w:divBdr>
    </w:div>
    <w:div w:id="236671702">
      <w:bodyDiv w:val="1"/>
      <w:marLeft w:val="0"/>
      <w:marRight w:val="0"/>
      <w:marTop w:val="0"/>
      <w:marBottom w:val="0"/>
      <w:divBdr>
        <w:top w:val="none" w:sz="0" w:space="0" w:color="auto"/>
        <w:left w:val="none" w:sz="0" w:space="0" w:color="auto"/>
        <w:bottom w:val="none" w:sz="0" w:space="0" w:color="auto"/>
        <w:right w:val="none" w:sz="0" w:space="0" w:color="auto"/>
      </w:divBdr>
    </w:div>
    <w:div w:id="247663059">
      <w:bodyDiv w:val="1"/>
      <w:marLeft w:val="0"/>
      <w:marRight w:val="0"/>
      <w:marTop w:val="0"/>
      <w:marBottom w:val="0"/>
      <w:divBdr>
        <w:top w:val="none" w:sz="0" w:space="0" w:color="auto"/>
        <w:left w:val="none" w:sz="0" w:space="0" w:color="auto"/>
        <w:bottom w:val="none" w:sz="0" w:space="0" w:color="auto"/>
        <w:right w:val="none" w:sz="0" w:space="0" w:color="auto"/>
      </w:divBdr>
      <w:divsChild>
        <w:div w:id="529075611">
          <w:marLeft w:val="0"/>
          <w:marRight w:val="0"/>
          <w:marTop w:val="0"/>
          <w:marBottom w:val="0"/>
          <w:divBdr>
            <w:top w:val="none" w:sz="0" w:space="0" w:color="auto"/>
            <w:left w:val="none" w:sz="0" w:space="0" w:color="auto"/>
            <w:bottom w:val="none" w:sz="0" w:space="0" w:color="auto"/>
            <w:right w:val="none" w:sz="0" w:space="0" w:color="auto"/>
          </w:divBdr>
          <w:divsChild>
            <w:div w:id="1578594262">
              <w:marLeft w:val="0"/>
              <w:marRight w:val="0"/>
              <w:marTop w:val="0"/>
              <w:marBottom w:val="0"/>
              <w:divBdr>
                <w:top w:val="none" w:sz="0" w:space="0" w:color="auto"/>
                <w:left w:val="none" w:sz="0" w:space="0" w:color="auto"/>
                <w:bottom w:val="none" w:sz="0" w:space="0" w:color="auto"/>
                <w:right w:val="none" w:sz="0" w:space="0" w:color="auto"/>
              </w:divBdr>
              <w:divsChild>
                <w:div w:id="5531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241223">
      <w:bodyDiv w:val="1"/>
      <w:marLeft w:val="0"/>
      <w:marRight w:val="0"/>
      <w:marTop w:val="0"/>
      <w:marBottom w:val="0"/>
      <w:divBdr>
        <w:top w:val="none" w:sz="0" w:space="0" w:color="auto"/>
        <w:left w:val="none" w:sz="0" w:space="0" w:color="auto"/>
        <w:bottom w:val="none" w:sz="0" w:space="0" w:color="auto"/>
        <w:right w:val="none" w:sz="0" w:space="0" w:color="auto"/>
      </w:divBdr>
      <w:divsChild>
        <w:div w:id="1879731972">
          <w:marLeft w:val="0"/>
          <w:marRight w:val="0"/>
          <w:marTop w:val="0"/>
          <w:marBottom w:val="0"/>
          <w:divBdr>
            <w:top w:val="none" w:sz="0" w:space="0" w:color="auto"/>
            <w:left w:val="none" w:sz="0" w:space="0" w:color="auto"/>
            <w:bottom w:val="none" w:sz="0" w:space="0" w:color="auto"/>
            <w:right w:val="none" w:sz="0" w:space="0" w:color="auto"/>
          </w:divBdr>
          <w:divsChild>
            <w:div w:id="1680306644">
              <w:marLeft w:val="0"/>
              <w:marRight w:val="0"/>
              <w:marTop w:val="0"/>
              <w:marBottom w:val="0"/>
              <w:divBdr>
                <w:top w:val="none" w:sz="0" w:space="0" w:color="auto"/>
                <w:left w:val="none" w:sz="0" w:space="0" w:color="auto"/>
                <w:bottom w:val="none" w:sz="0" w:space="0" w:color="auto"/>
                <w:right w:val="none" w:sz="0" w:space="0" w:color="auto"/>
              </w:divBdr>
              <w:divsChild>
                <w:div w:id="21092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00652">
      <w:bodyDiv w:val="1"/>
      <w:marLeft w:val="0"/>
      <w:marRight w:val="0"/>
      <w:marTop w:val="0"/>
      <w:marBottom w:val="0"/>
      <w:divBdr>
        <w:top w:val="none" w:sz="0" w:space="0" w:color="auto"/>
        <w:left w:val="none" w:sz="0" w:space="0" w:color="auto"/>
        <w:bottom w:val="none" w:sz="0" w:space="0" w:color="auto"/>
        <w:right w:val="none" w:sz="0" w:space="0" w:color="auto"/>
      </w:divBdr>
      <w:divsChild>
        <w:div w:id="174925627">
          <w:marLeft w:val="0"/>
          <w:marRight w:val="0"/>
          <w:marTop w:val="0"/>
          <w:marBottom w:val="0"/>
          <w:divBdr>
            <w:top w:val="none" w:sz="0" w:space="0" w:color="auto"/>
            <w:left w:val="none" w:sz="0" w:space="0" w:color="auto"/>
            <w:bottom w:val="none" w:sz="0" w:space="0" w:color="auto"/>
            <w:right w:val="none" w:sz="0" w:space="0" w:color="auto"/>
          </w:divBdr>
          <w:divsChild>
            <w:div w:id="555816018">
              <w:marLeft w:val="0"/>
              <w:marRight w:val="0"/>
              <w:marTop w:val="0"/>
              <w:marBottom w:val="0"/>
              <w:divBdr>
                <w:top w:val="none" w:sz="0" w:space="0" w:color="auto"/>
                <w:left w:val="none" w:sz="0" w:space="0" w:color="auto"/>
                <w:bottom w:val="none" w:sz="0" w:space="0" w:color="auto"/>
                <w:right w:val="none" w:sz="0" w:space="0" w:color="auto"/>
              </w:divBdr>
              <w:divsChild>
                <w:div w:id="39486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26629">
      <w:bodyDiv w:val="1"/>
      <w:marLeft w:val="0"/>
      <w:marRight w:val="0"/>
      <w:marTop w:val="0"/>
      <w:marBottom w:val="0"/>
      <w:divBdr>
        <w:top w:val="none" w:sz="0" w:space="0" w:color="auto"/>
        <w:left w:val="none" w:sz="0" w:space="0" w:color="auto"/>
        <w:bottom w:val="none" w:sz="0" w:space="0" w:color="auto"/>
        <w:right w:val="none" w:sz="0" w:space="0" w:color="auto"/>
      </w:divBdr>
      <w:divsChild>
        <w:div w:id="533690727">
          <w:marLeft w:val="0"/>
          <w:marRight w:val="0"/>
          <w:marTop w:val="0"/>
          <w:marBottom w:val="0"/>
          <w:divBdr>
            <w:top w:val="none" w:sz="0" w:space="0" w:color="auto"/>
            <w:left w:val="none" w:sz="0" w:space="0" w:color="auto"/>
            <w:bottom w:val="none" w:sz="0" w:space="0" w:color="auto"/>
            <w:right w:val="none" w:sz="0" w:space="0" w:color="auto"/>
          </w:divBdr>
          <w:divsChild>
            <w:div w:id="1904750576">
              <w:marLeft w:val="0"/>
              <w:marRight w:val="0"/>
              <w:marTop w:val="0"/>
              <w:marBottom w:val="0"/>
              <w:divBdr>
                <w:top w:val="none" w:sz="0" w:space="0" w:color="auto"/>
                <w:left w:val="none" w:sz="0" w:space="0" w:color="auto"/>
                <w:bottom w:val="none" w:sz="0" w:space="0" w:color="auto"/>
                <w:right w:val="none" w:sz="0" w:space="0" w:color="auto"/>
              </w:divBdr>
              <w:divsChild>
                <w:div w:id="6241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88550">
      <w:bodyDiv w:val="1"/>
      <w:marLeft w:val="0"/>
      <w:marRight w:val="0"/>
      <w:marTop w:val="0"/>
      <w:marBottom w:val="0"/>
      <w:divBdr>
        <w:top w:val="none" w:sz="0" w:space="0" w:color="auto"/>
        <w:left w:val="none" w:sz="0" w:space="0" w:color="auto"/>
        <w:bottom w:val="none" w:sz="0" w:space="0" w:color="auto"/>
        <w:right w:val="none" w:sz="0" w:space="0" w:color="auto"/>
      </w:divBdr>
    </w:div>
    <w:div w:id="534925086">
      <w:bodyDiv w:val="1"/>
      <w:marLeft w:val="0"/>
      <w:marRight w:val="0"/>
      <w:marTop w:val="0"/>
      <w:marBottom w:val="0"/>
      <w:divBdr>
        <w:top w:val="none" w:sz="0" w:space="0" w:color="auto"/>
        <w:left w:val="none" w:sz="0" w:space="0" w:color="auto"/>
        <w:bottom w:val="none" w:sz="0" w:space="0" w:color="auto"/>
        <w:right w:val="none" w:sz="0" w:space="0" w:color="auto"/>
      </w:divBdr>
    </w:div>
    <w:div w:id="545875069">
      <w:bodyDiv w:val="1"/>
      <w:marLeft w:val="0"/>
      <w:marRight w:val="0"/>
      <w:marTop w:val="0"/>
      <w:marBottom w:val="0"/>
      <w:divBdr>
        <w:top w:val="none" w:sz="0" w:space="0" w:color="auto"/>
        <w:left w:val="none" w:sz="0" w:space="0" w:color="auto"/>
        <w:bottom w:val="none" w:sz="0" w:space="0" w:color="auto"/>
        <w:right w:val="none" w:sz="0" w:space="0" w:color="auto"/>
      </w:divBdr>
      <w:divsChild>
        <w:div w:id="1741095313">
          <w:marLeft w:val="0"/>
          <w:marRight w:val="0"/>
          <w:marTop w:val="0"/>
          <w:marBottom w:val="0"/>
          <w:divBdr>
            <w:top w:val="none" w:sz="0" w:space="0" w:color="auto"/>
            <w:left w:val="none" w:sz="0" w:space="0" w:color="auto"/>
            <w:bottom w:val="none" w:sz="0" w:space="0" w:color="auto"/>
            <w:right w:val="none" w:sz="0" w:space="0" w:color="auto"/>
          </w:divBdr>
          <w:divsChild>
            <w:div w:id="991642471">
              <w:marLeft w:val="0"/>
              <w:marRight w:val="0"/>
              <w:marTop w:val="0"/>
              <w:marBottom w:val="0"/>
              <w:divBdr>
                <w:top w:val="none" w:sz="0" w:space="0" w:color="auto"/>
                <w:left w:val="none" w:sz="0" w:space="0" w:color="auto"/>
                <w:bottom w:val="none" w:sz="0" w:space="0" w:color="auto"/>
                <w:right w:val="none" w:sz="0" w:space="0" w:color="auto"/>
              </w:divBdr>
              <w:divsChild>
                <w:div w:id="134678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06879">
      <w:bodyDiv w:val="1"/>
      <w:marLeft w:val="0"/>
      <w:marRight w:val="0"/>
      <w:marTop w:val="0"/>
      <w:marBottom w:val="0"/>
      <w:divBdr>
        <w:top w:val="none" w:sz="0" w:space="0" w:color="auto"/>
        <w:left w:val="none" w:sz="0" w:space="0" w:color="auto"/>
        <w:bottom w:val="none" w:sz="0" w:space="0" w:color="auto"/>
        <w:right w:val="none" w:sz="0" w:space="0" w:color="auto"/>
      </w:divBdr>
      <w:divsChild>
        <w:div w:id="655456986">
          <w:marLeft w:val="0"/>
          <w:marRight w:val="0"/>
          <w:marTop w:val="0"/>
          <w:marBottom w:val="0"/>
          <w:divBdr>
            <w:top w:val="none" w:sz="0" w:space="0" w:color="auto"/>
            <w:left w:val="none" w:sz="0" w:space="0" w:color="auto"/>
            <w:bottom w:val="none" w:sz="0" w:space="0" w:color="auto"/>
            <w:right w:val="none" w:sz="0" w:space="0" w:color="auto"/>
          </w:divBdr>
          <w:divsChild>
            <w:div w:id="595752159">
              <w:marLeft w:val="0"/>
              <w:marRight w:val="0"/>
              <w:marTop w:val="0"/>
              <w:marBottom w:val="0"/>
              <w:divBdr>
                <w:top w:val="none" w:sz="0" w:space="0" w:color="auto"/>
                <w:left w:val="none" w:sz="0" w:space="0" w:color="auto"/>
                <w:bottom w:val="none" w:sz="0" w:space="0" w:color="auto"/>
                <w:right w:val="none" w:sz="0" w:space="0" w:color="auto"/>
              </w:divBdr>
              <w:divsChild>
                <w:div w:id="6348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18906">
      <w:bodyDiv w:val="1"/>
      <w:marLeft w:val="0"/>
      <w:marRight w:val="0"/>
      <w:marTop w:val="0"/>
      <w:marBottom w:val="0"/>
      <w:divBdr>
        <w:top w:val="none" w:sz="0" w:space="0" w:color="auto"/>
        <w:left w:val="none" w:sz="0" w:space="0" w:color="auto"/>
        <w:bottom w:val="none" w:sz="0" w:space="0" w:color="auto"/>
        <w:right w:val="none" w:sz="0" w:space="0" w:color="auto"/>
      </w:divBdr>
    </w:div>
    <w:div w:id="599993879">
      <w:bodyDiv w:val="1"/>
      <w:marLeft w:val="0"/>
      <w:marRight w:val="0"/>
      <w:marTop w:val="0"/>
      <w:marBottom w:val="0"/>
      <w:divBdr>
        <w:top w:val="none" w:sz="0" w:space="0" w:color="auto"/>
        <w:left w:val="none" w:sz="0" w:space="0" w:color="auto"/>
        <w:bottom w:val="none" w:sz="0" w:space="0" w:color="auto"/>
        <w:right w:val="none" w:sz="0" w:space="0" w:color="auto"/>
      </w:divBdr>
      <w:divsChild>
        <w:div w:id="2027826043">
          <w:marLeft w:val="0"/>
          <w:marRight w:val="0"/>
          <w:marTop w:val="0"/>
          <w:marBottom w:val="0"/>
          <w:divBdr>
            <w:top w:val="none" w:sz="0" w:space="0" w:color="auto"/>
            <w:left w:val="none" w:sz="0" w:space="0" w:color="auto"/>
            <w:bottom w:val="none" w:sz="0" w:space="0" w:color="auto"/>
            <w:right w:val="none" w:sz="0" w:space="0" w:color="auto"/>
          </w:divBdr>
          <w:divsChild>
            <w:div w:id="436875257">
              <w:marLeft w:val="0"/>
              <w:marRight w:val="0"/>
              <w:marTop w:val="0"/>
              <w:marBottom w:val="0"/>
              <w:divBdr>
                <w:top w:val="none" w:sz="0" w:space="0" w:color="auto"/>
                <w:left w:val="none" w:sz="0" w:space="0" w:color="auto"/>
                <w:bottom w:val="none" w:sz="0" w:space="0" w:color="auto"/>
                <w:right w:val="none" w:sz="0" w:space="0" w:color="auto"/>
              </w:divBdr>
              <w:divsChild>
                <w:div w:id="177794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143258">
      <w:bodyDiv w:val="1"/>
      <w:marLeft w:val="0"/>
      <w:marRight w:val="0"/>
      <w:marTop w:val="0"/>
      <w:marBottom w:val="0"/>
      <w:divBdr>
        <w:top w:val="none" w:sz="0" w:space="0" w:color="auto"/>
        <w:left w:val="none" w:sz="0" w:space="0" w:color="auto"/>
        <w:bottom w:val="none" w:sz="0" w:space="0" w:color="auto"/>
        <w:right w:val="none" w:sz="0" w:space="0" w:color="auto"/>
      </w:divBdr>
      <w:divsChild>
        <w:div w:id="2042970121">
          <w:marLeft w:val="0"/>
          <w:marRight w:val="0"/>
          <w:marTop w:val="0"/>
          <w:marBottom w:val="0"/>
          <w:divBdr>
            <w:top w:val="none" w:sz="0" w:space="0" w:color="auto"/>
            <w:left w:val="none" w:sz="0" w:space="0" w:color="auto"/>
            <w:bottom w:val="none" w:sz="0" w:space="0" w:color="auto"/>
            <w:right w:val="none" w:sz="0" w:space="0" w:color="auto"/>
          </w:divBdr>
          <w:divsChild>
            <w:div w:id="1677224687">
              <w:marLeft w:val="0"/>
              <w:marRight w:val="0"/>
              <w:marTop w:val="0"/>
              <w:marBottom w:val="0"/>
              <w:divBdr>
                <w:top w:val="none" w:sz="0" w:space="0" w:color="auto"/>
                <w:left w:val="none" w:sz="0" w:space="0" w:color="auto"/>
                <w:bottom w:val="none" w:sz="0" w:space="0" w:color="auto"/>
                <w:right w:val="none" w:sz="0" w:space="0" w:color="auto"/>
              </w:divBdr>
              <w:divsChild>
                <w:div w:id="16278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645249">
      <w:bodyDiv w:val="1"/>
      <w:marLeft w:val="0"/>
      <w:marRight w:val="0"/>
      <w:marTop w:val="0"/>
      <w:marBottom w:val="0"/>
      <w:divBdr>
        <w:top w:val="none" w:sz="0" w:space="0" w:color="auto"/>
        <w:left w:val="none" w:sz="0" w:space="0" w:color="auto"/>
        <w:bottom w:val="none" w:sz="0" w:space="0" w:color="auto"/>
        <w:right w:val="none" w:sz="0" w:space="0" w:color="auto"/>
      </w:divBdr>
      <w:divsChild>
        <w:div w:id="1777171659">
          <w:marLeft w:val="0"/>
          <w:marRight w:val="0"/>
          <w:marTop w:val="0"/>
          <w:marBottom w:val="0"/>
          <w:divBdr>
            <w:top w:val="none" w:sz="0" w:space="0" w:color="auto"/>
            <w:left w:val="none" w:sz="0" w:space="0" w:color="auto"/>
            <w:bottom w:val="none" w:sz="0" w:space="0" w:color="auto"/>
            <w:right w:val="none" w:sz="0" w:space="0" w:color="auto"/>
          </w:divBdr>
          <w:divsChild>
            <w:div w:id="831873223">
              <w:marLeft w:val="0"/>
              <w:marRight w:val="0"/>
              <w:marTop w:val="0"/>
              <w:marBottom w:val="0"/>
              <w:divBdr>
                <w:top w:val="none" w:sz="0" w:space="0" w:color="auto"/>
                <w:left w:val="none" w:sz="0" w:space="0" w:color="auto"/>
                <w:bottom w:val="none" w:sz="0" w:space="0" w:color="auto"/>
                <w:right w:val="none" w:sz="0" w:space="0" w:color="auto"/>
              </w:divBdr>
              <w:divsChild>
                <w:div w:id="130439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76355">
      <w:bodyDiv w:val="1"/>
      <w:marLeft w:val="0"/>
      <w:marRight w:val="0"/>
      <w:marTop w:val="0"/>
      <w:marBottom w:val="0"/>
      <w:divBdr>
        <w:top w:val="none" w:sz="0" w:space="0" w:color="auto"/>
        <w:left w:val="none" w:sz="0" w:space="0" w:color="auto"/>
        <w:bottom w:val="none" w:sz="0" w:space="0" w:color="auto"/>
        <w:right w:val="none" w:sz="0" w:space="0" w:color="auto"/>
      </w:divBdr>
      <w:divsChild>
        <w:div w:id="1240477450">
          <w:marLeft w:val="0"/>
          <w:marRight w:val="0"/>
          <w:marTop w:val="0"/>
          <w:marBottom w:val="0"/>
          <w:divBdr>
            <w:top w:val="none" w:sz="0" w:space="0" w:color="auto"/>
            <w:left w:val="none" w:sz="0" w:space="0" w:color="auto"/>
            <w:bottom w:val="none" w:sz="0" w:space="0" w:color="auto"/>
            <w:right w:val="none" w:sz="0" w:space="0" w:color="auto"/>
          </w:divBdr>
          <w:divsChild>
            <w:div w:id="1995327501">
              <w:marLeft w:val="0"/>
              <w:marRight w:val="0"/>
              <w:marTop w:val="0"/>
              <w:marBottom w:val="0"/>
              <w:divBdr>
                <w:top w:val="none" w:sz="0" w:space="0" w:color="auto"/>
                <w:left w:val="none" w:sz="0" w:space="0" w:color="auto"/>
                <w:bottom w:val="none" w:sz="0" w:space="0" w:color="auto"/>
                <w:right w:val="none" w:sz="0" w:space="0" w:color="auto"/>
              </w:divBdr>
              <w:divsChild>
                <w:div w:id="99969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667509">
      <w:bodyDiv w:val="1"/>
      <w:marLeft w:val="0"/>
      <w:marRight w:val="0"/>
      <w:marTop w:val="0"/>
      <w:marBottom w:val="0"/>
      <w:divBdr>
        <w:top w:val="none" w:sz="0" w:space="0" w:color="auto"/>
        <w:left w:val="none" w:sz="0" w:space="0" w:color="auto"/>
        <w:bottom w:val="none" w:sz="0" w:space="0" w:color="auto"/>
        <w:right w:val="none" w:sz="0" w:space="0" w:color="auto"/>
      </w:divBdr>
      <w:divsChild>
        <w:div w:id="827019925">
          <w:marLeft w:val="0"/>
          <w:marRight w:val="0"/>
          <w:marTop w:val="0"/>
          <w:marBottom w:val="0"/>
          <w:divBdr>
            <w:top w:val="none" w:sz="0" w:space="0" w:color="auto"/>
            <w:left w:val="none" w:sz="0" w:space="0" w:color="auto"/>
            <w:bottom w:val="none" w:sz="0" w:space="0" w:color="auto"/>
            <w:right w:val="none" w:sz="0" w:space="0" w:color="auto"/>
          </w:divBdr>
          <w:divsChild>
            <w:div w:id="990595091">
              <w:marLeft w:val="0"/>
              <w:marRight w:val="0"/>
              <w:marTop w:val="0"/>
              <w:marBottom w:val="0"/>
              <w:divBdr>
                <w:top w:val="none" w:sz="0" w:space="0" w:color="auto"/>
                <w:left w:val="none" w:sz="0" w:space="0" w:color="auto"/>
                <w:bottom w:val="none" w:sz="0" w:space="0" w:color="auto"/>
                <w:right w:val="none" w:sz="0" w:space="0" w:color="auto"/>
              </w:divBdr>
              <w:divsChild>
                <w:div w:id="192160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352447">
      <w:bodyDiv w:val="1"/>
      <w:marLeft w:val="0"/>
      <w:marRight w:val="0"/>
      <w:marTop w:val="0"/>
      <w:marBottom w:val="0"/>
      <w:divBdr>
        <w:top w:val="none" w:sz="0" w:space="0" w:color="auto"/>
        <w:left w:val="none" w:sz="0" w:space="0" w:color="auto"/>
        <w:bottom w:val="none" w:sz="0" w:space="0" w:color="auto"/>
        <w:right w:val="none" w:sz="0" w:space="0" w:color="auto"/>
      </w:divBdr>
      <w:divsChild>
        <w:div w:id="1875731017">
          <w:marLeft w:val="0"/>
          <w:marRight w:val="0"/>
          <w:marTop w:val="0"/>
          <w:marBottom w:val="0"/>
          <w:divBdr>
            <w:top w:val="none" w:sz="0" w:space="0" w:color="auto"/>
            <w:left w:val="none" w:sz="0" w:space="0" w:color="auto"/>
            <w:bottom w:val="none" w:sz="0" w:space="0" w:color="auto"/>
            <w:right w:val="none" w:sz="0" w:space="0" w:color="auto"/>
          </w:divBdr>
          <w:divsChild>
            <w:div w:id="113864801">
              <w:marLeft w:val="0"/>
              <w:marRight w:val="0"/>
              <w:marTop w:val="0"/>
              <w:marBottom w:val="0"/>
              <w:divBdr>
                <w:top w:val="none" w:sz="0" w:space="0" w:color="auto"/>
                <w:left w:val="none" w:sz="0" w:space="0" w:color="auto"/>
                <w:bottom w:val="none" w:sz="0" w:space="0" w:color="auto"/>
                <w:right w:val="none" w:sz="0" w:space="0" w:color="auto"/>
              </w:divBdr>
              <w:divsChild>
                <w:div w:id="174314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64307">
      <w:bodyDiv w:val="1"/>
      <w:marLeft w:val="0"/>
      <w:marRight w:val="0"/>
      <w:marTop w:val="0"/>
      <w:marBottom w:val="0"/>
      <w:divBdr>
        <w:top w:val="none" w:sz="0" w:space="0" w:color="auto"/>
        <w:left w:val="none" w:sz="0" w:space="0" w:color="auto"/>
        <w:bottom w:val="none" w:sz="0" w:space="0" w:color="auto"/>
        <w:right w:val="none" w:sz="0" w:space="0" w:color="auto"/>
      </w:divBdr>
    </w:div>
    <w:div w:id="890308819">
      <w:bodyDiv w:val="1"/>
      <w:marLeft w:val="0"/>
      <w:marRight w:val="0"/>
      <w:marTop w:val="0"/>
      <w:marBottom w:val="0"/>
      <w:divBdr>
        <w:top w:val="none" w:sz="0" w:space="0" w:color="auto"/>
        <w:left w:val="none" w:sz="0" w:space="0" w:color="auto"/>
        <w:bottom w:val="none" w:sz="0" w:space="0" w:color="auto"/>
        <w:right w:val="none" w:sz="0" w:space="0" w:color="auto"/>
      </w:divBdr>
      <w:divsChild>
        <w:div w:id="910768637">
          <w:marLeft w:val="0"/>
          <w:marRight w:val="0"/>
          <w:marTop w:val="0"/>
          <w:marBottom w:val="0"/>
          <w:divBdr>
            <w:top w:val="none" w:sz="0" w:space="0" w:color="auto"/>
            <w:left w:val="none" w:sz="0" w:space="0" w:color="auto"/>
            <w:bottom w:val="none" w:sz="0" w:space="0" w:color="auto"/>
            <w:right w:val="none" w:sz="0" w:space="0" w:color="auto"/>
          </w:divBdr>
          <w:divsChild>
            <w:div w:id="638072310">
              <w:marLeft w:val="0"/>
              <w:marRight w:val="0"/>
              <w:marTop w:val="0"/>
              <w:marBottom w:val="0"/>
              <w:divBdr>
                <w:top w:val="none" w:sz="0" w:space="0" w:color="auto"/>
                <w:left w:val="none" w:sz="0" w:space="0" w:color="auto"/>
                <w:bottom w:val="none" w:sz="0" w:space="0" w:color="auto"/>
                <w:right w:val="none" w:sz="0" w:space="0" w:color="auto"/>
              </w:divBdr>
              <w:divsChild>
                <w:div w:id="14526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66734">
      <w:bodyDiv w:val="1"/>
      <w:marLeft w:val="0"/>
      <w:marRight w:val="0"/>
      <w:marTop w:val="0"/>
      <w:marBottom w:val="0"/>
      <w:divBdr>
        <w:top w:val="none" w:sz="0" w:space="0" w:color="auto"/>
        <w:left w:val="none" w:sz="0" w:space="0" w:color="auto"/>
        <w:bottom w:val="none" w:sz="0" w:space="0" w:color="auto"/>
        <w:right w:val="none" w:sz="0" w:space="0" w:color="auto"/>
      </w:divBdr>
      <w:divsChild>
        <w:div w:id="263266785">
          <w:marLeft w:val="0"/>
          <w:marRight w:val="0"/>
          <w:marTop w:val="0"/>
          <w:marBottom w:val="0"/>
          <w:divBdr>
            <w:top w:val="none" w:sz="0" w:space="0" w:color="auto"/>
            <w:left w:val="none" w:sz="0" w:space="0" w:color="auto"/>
            <w:bottom w:val="none" w:sz="0" w:space="0" w:color="auto"/>
            <w:right w:val="none" w:sz="0" w:space="0" w:color="auto"/>
          </w:divBdr>
          <w:divsChild>
            <w:div w:id="368841096">
              <w:marLeft w:val="0"/>
              <w:marRight w:val="0"/>
              <w:marTop w:val="0"/>
              <w:marBottom w:val="0"/>
              <w:divBdr>
                <w:top w:val="none" w:sz="0" w:space="0" w:color="auto"/>
                <w:left w:val="none" w:sz="0" w:space="0" w:color="auto"/>
                <w:bottom w:val="none" w:sz="0" w:space="0" w:color="auto"/>
                <w:right w:val="none" w:sz="0" w:space="0" w:color="auto"/>
              </w:divBdr>
              <w:divsChild>
                <w:div w:id="15164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959681">
      <w:bodyDiv w:val="1"/>
      <w:marLeft w:val="0"/>
      <w:marRight w:val="0"/>
      <w:marTop w:val="0"/>
      <w:marBottom w:val="0"/>
      <w:divBdr>
        <w:top w:val="none" w:sz="0" w:space="0" w:color="auto"/>
        <w:left w:val="none" w:sz="0" w:space="0" w:color="auto"/>
        <w:bottom w:val="none" w:sz="0" w:space="0" w:color="auto"/>
        <w:right w:val="none" w:sz="0" w:space="0" w:color="auto"/>
      </w:divBdr>
      <w:divsChild>
        <w:div w:id="1585258039">
          <w:marLeft w:val="0"/>
          <w:marRight w:val="0"/>
          <w:marTop w:val="0"/>
          <w:marBottom w:val="0"/>
          <w:divBdr>
            <w:top w:val="none" w:sz="0" w:space="0" w:color="auto"/>
            <w:left w:val="none" w:sz="0" w:space="0" w:color="auto"/>
            <w:bottom w:val="none" w:sz="0" w:space="0" w:color="auto"/>
            <w:right w:val="none" w:sz="0" w:space="0" w:color="auto"/>
          </w:divBdr>
          <w:divsChild>
            <w:div w:id="835339865">
              <w:marLeft w:val="0"/>
              <w:marRight w:val="0"/>
              <w:marTop w:val="0"/>
              <w:marBottom w:val="0"/>
              <w:divBdr>
                <w:top w:val="none" w:sz="0" w:space="0" w:color="auto"/>
                <w:left w:val="none" w:sz="0" w:space="0" w:color="auto"/>
                <w:bottom w:val="none" w:sz="0" w:space="0" w:color="auto"/>
                <w:right w:val="none" w:sz="0" w:space="0" w:color="auto"/>
              </w:divBdr>
              <w:divsChild>
                <w:div w:id="122109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589720">
      <w:bodyDiv w:val="1"/>
      <w:marLeft w:val="0"/>
      <w:marRight w:val="0"/>
      <w:marTop w:val="0"/>
      <w:marBottom w:val="0"/>
      <w:divBdr>
        <w:top w:val="none" w:sz="0" w:space="0" w:color="auto"/>
        <w:left w:val="none" w:sz="0" w:space="0" w:color="auto"/>
        <w:bottom w:val="none" w:sz="0" w:space="0" w:color="auto"/>
        <w:right w:val="none" w:sz="0" w:space="0" w:color="auto"/>
      </w:divBdr>
    </w:div>
    <w:div w:id="1154491596">
      <w:bodyDiv w:val="1"/>
      <w:marLeft w:val="0"/>
      <w:marRight w:val="0"/>
      <w:marTop w:val="0"/>
      <w:marBottom w:val="0"/>
      <w:divBdr>
        <w:top w:val="none" w:sz="0" w:space="0" w:color="auto"/>
        <w:left w:val="none" w:sz="0" w:space="0" w:color="auto"/>
        <w:bottom w:val="none" w:sz="0" w:space="0" w:color="auto"/>
        <w:right w:val="none" w:sz="0" w:space="0" w:color="auto"/>
      </w:divBdr>
      <w:divsChild>
        <w:div w:id="1222860955">
          <w:marLeft w:val="0"/>
          <w:marRight w:val="0"/>
          <w:marTop w:val="0"/>
          <w:marBottom w:val="0"/>
          <w:divBdr>
            <w:top w:val="none" w:sz="0" w:space="0" w:color="auto"/>
            <w:left w:val="none" w:sz="0" w:space="0" w:color="auto"/>
            <w:bottom w:val="none" w:sz="0" w:space="0" w:color="auto"/>
            <w:right w:val="none" w:sz="0" w:space="0" w:color="auto"/>
          </w:divBdr>
          <w:divsChild>
            <w:div w:id="1250234221">
              <w:marLeft w:val="0"/>
              <w:marRight w:val="0"/>
              <w:marTop w:val="0"/>
              <w:marBottom w:val="0"/>
              <w:divBdr>
                <w:top w:val="none" w:sz="0" w:space="0" w:color="auto"/>
                <w:left w:val="none" w:sz="0" w:space="0" w:color="auto"/>
                <w:bottom w:val="none" w:sz="0" w:space="0" w:color="auto"/>
                <w:right w:val="none" w:sz="0" w:space="0" w:color="auto"/>
              </w:divBdr>
              <w:divsChild>
                <w:div w:id="4845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948666">
      <w:bodyDiv w:val="1"/>
      <w:marLeft w:val="0"/>
      <w:marRight w:val="0"/>
      <w:marTop w:val="0"/>
      <w:marBottom w:val="0"/>
      <w:divBdr>
        <w:top w:val="none" w:sz="0" w:space="0" w:color="auto"/>
        <w:left w:val="none" w:sz="0" w:space="0" w:color="auto"/>
        <w:bottom w:val="none" w:sz="0" w:space="0" w:color="auto"/>
        <w:right w:val="none" w:sz="0" w:space="0" w:color="auto"/>
      </w:divBdr>
    </w:div>
    <w:div w:id="1197890734">
      <w:bodyDiv w:val="1"/>
      <w:marLeft w:val="0"/>
      <w:marRight w:val="0"/>
      <w:marTop w:val="0"/>
      <w:marBottom w:val="0"/>
      <w:divBdr>
        <w:top w:val="none" w:sz="0" w:space="0" w:color="auto"/>
        <w:left w:val="none" w:sz="0" w:space="0" w:color="auto"/>
        <w:bottom w:val="none" w:sz="0" w:space="0" w:color="auto"/>
        <w:right w:val="none" w:sz="0" w:space="0" w:color="auto"/>
      </w:divBdr>
      <w:divsChild>
        <w:div w:id="1281645202">
          <w:marLeft w:val="0"/>
          <w:marRight w:val="0"/>
          <w:marTop w:val="0"/>
          <w:marBottom w:val="0"/>
          <w:divBdr>
            <w:top w:val="none" w:sz="0" w:space="0" w:color="auto"/>
            <w:left w:val="none" w:sz="0" w:space="0" w:color="auto"/>
            <w:bottom w:val="none" w:sz="0" w:space="0" w:color="auto"/>
            <w:right w:val="none" w:sz="0" w:space="0" w:color="auto"/>
          </w:divBdr>
          <w:divsChild>
            <w:div w:id="201216281">
              <w:marLeft w:val="0"/>
              <w:marRight w:val="0"/>
              <w:marTop w:val="0"/>
              <w:marBottom w:val="0"/>
              <w:divBdr>
                <w:top w:val="none" w:sz="0" w:space="0" w:color="auto"/>
                <w:left w:val="none" w:sz="0" w:space="0" w:color="auto"/>
                <w:bottom w:val="none" w:sz="0" w:space="0" w:color="auto"/>
                <w:right w:val="none" w:sz="0" w:space="0" w:color="auto"/>
              </w:divBdr>
              <w:divsChild>
                <w:div w:id="149390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19818">
      <w:bodyDiv w:val="1"/>
      <w:marLeft w:val="0"/>
      <w:marRight w:val="0"/>
      <w:marTop w:val="0"/>
      <w:marBottom w:val="0"/>
      <w:divBdr>
        <w:top w:val="none" w:sz="0" w:space="0" w:color="auto"/>
        <w:left w:val="none" w:sz="0" w:space="0" w:color="auto"/>
        <w:bottom w:val="none" w:sz="0" w:space="0" w:color="auto"/>
        <w:right w:val="none" w:sz="0" w:space="0" w:color="auto"/>
      </w:divBdr>
      <w:divsChild>
        <w:div w:id="1624265832">
          <w:marLeft w:val="0"/>
          <w:marRight w:val="0"/>
          <w:marTop w:val="0"/>
          <w:marBottom w:val="0"/>
          <w:divBdr>
            <w:top w:val="none" w:sz="0" w:space="0" w:color="auto"/>
            <w:left w:val="none" w:sz="0" w:space="0" w:color="auto"/>
            <w:bottom w:val="none" w:sz="0" w:space="0" w:color="auto"/>
            <w:right w:val="none" w:sz="0" w:space="0" w:color="auto"/>
          </w:divBdr>
          <w:divsChild>
            <w:div w:id="1936790885">
              <w:marLeft w:val="0"/>
              <w:marRight w:val="0"/>
              <w:marTop w:val="0"/>
              <w:marBottom w:val="0"/>
              <w:divBdr>
                <w:top w:val="none" w:sz="0" w:space="0" w:color="auto"/>
                <w:left w:val="none" w:sz="0" w:space="0" w:color="auto"/>
                <w:bottom w:val="none" w:sz="0" w:space="0" w:color="auto"/>
                <w:right w:val="none" w:sz="0" w:space="0" w:color="auto"/>
              </w:divBdr>
              <w:divsChild>
                <w:div w:id="3263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105956">
      <w:bodyDiv w:val="1"/>
      <w:marLeft w:val="0"/>
      <w:marRight w:val="0"/>
      <w:marTop w:val="0"/>
      <w:marBottom w:val="0"/>
      <w:divBdr>
        <w:top w:val="none" w:sz="0" w:space="0" w:color="auto"/>
        <w:left w:val="none" w:sz="0" w:space="0" w:color="auto"/>
        <w:bottom w:val="none" w:sz="0" w:space="0" w:color="auto"/>
        <w:right w:val="none" w:sz="0" w:space="0" w:color="auto"/>
      </w:divBdr>
      <w:divsChild>
        <w:div w:id="1171994283">
          <w:marLeft w:val="0"/>
          <w:marRight w:val="0"/>
          <w:marTop w:val="0"/>
          <w:marBottom w:val="0"/>
          <w:divBdr>
            <w:top w:val="none" w:sz="0" w:space="0" w:color="auto"/>
            <w:left w:val="none" w:sz="0" w:space="0" w:color="auto"/>
            <w:bottom w:val="none" w:sz="0" w:space="0" w:color="auto"/>
            <w:right w:val="none" w:sz="0" w:space="0" w:color="auto"/>
          </w:divBdr>
          <w:divsChild>
            <w:div w:id="2012680138">
              <w:marLeft w:val="0"/>
              <w:marRight w:val="0"/>
              <w:marTop w:val="0"/>
              <w:marBottom w:val="0"/>
              <w:divBdr>
                <w:top w:val="none" w:sz="0" w:space="0" w:color="auto"/>
                <w:left w:val="none" w:sz="0" w:space="0" w:color="auto"/>
                <w:bottom w:val="none" w:sz="0" w:space="0" w:color="auto"/>
                <w:right w:val="none" w:sz="0" w:space="0" w:color="auto"/>
              </w:divBdr>
              <w:divsChild>
                <w:div w:id="44820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83021">
      <w:bodyDiv w:val="1"/>
      <w:marLeft w:val="0"/>
      <w:marRight w:val="0"/>
      <w:marTop w:val="0"/>
      <w:marBottom w:val="0"/>
      <w:divBdr>
        <w:top w:val="none" w:sz="0" w:space="0" w:color="auto"/>
        <w:left w:val="none" w:sz="0" w:space="0" w:color="auto"/>
        <w:bottom w:val="none" w:sz="0" w:space="0" w:color="auto"/>
        <w:right w:val="none" w:sz="0" w:space="0" w:color="auto"/>
      </w:divBdr>
    </w:div>
    <w:div w:id="1373385269">
      <w:bodyDiv w:val="1"/>
      <w:marLeft w:val="0"/>
      <w:marRight w:val="0"/>
      <w:marTop w:val="0"/>
      <w:marBottom w:val="0"/>
      <w:divBdr>
        <w:top w:val="none" w:sz="0" w:space="0" w:color="auto"/>
        <w:left w:val="none" w:sz="0" w:space="0" w:color="auto"/>
        <w:bottom w:val="none" w:sz="0" w:space="0" w:color="auto"/>
        <w:right w:val="none" w:sz="0" w:space="0" w:color="auto"/>
      </w:divBdr>
      <w:divsChild>
        <w:div w:id="1952737670">
          <w:marLeft w:val="0"/>
          <w:marRight w:val="0"/>
          <w:marTop w:val="0"/>
          <w:marBottom w:val="0"/>
          <w:divBdr>
            <w:top w:val="none" w:sz="0" w:space="0" w:color="auto"/>
            <w:left w:val="none" w:sz="0" w:space="0" w:color="auto"/>
            <w:bottom w:val="none" w:sz="0" w:space="0" w:color="auto"/>
            <w:right w:val="none" w:sz="0" w:space="0" w:color="auto"/>
          </w:divBdr>
          <w:divsChild>
            <w:div w:id="1009721059">
              <w:marLeft w:val="0"/>
              <w:marRight w:val="0"/>
              <w:marTop w:val="0"/>
              <w:marBottom w:val="0"/>
              <w:divBdr>
                <w:top w:val="none" w:sz="0" w:space="0" w:color="auto"/>
                <w:left w:val="none" w:sz="0" w:space="0" w:color="auto"/>
                <w:bottom w:val="none" w:sz="0" w:space="0" w:color="auto"/>
                <w:right w:val="none" w:sz="0" w:space="0" w:color="auto"/>
              </w:divBdr>
              <w:divsChild>
                <w:div w:id="797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628484">
      <w:bodyDiv w:val="1"/>
      <w:marLeft w:val="0"/>
      <w:marRight w:val="0"/>
      <w:marTop w:val="0"/>
      <w:marBottom w:val="0"/>
      <w:divBdr>
        <w:top w:val="none" w:sz="0" w:space="0" w:color="auto"/>
        <w:left w:val="none" w:sz="0" w:space="0" w:color="auto"/>
        <w:bottom w:val="none" w:sz="0" w:space="0" w:color="auto"/>
        <w:right w:val="none" w:sz="0" w:space="0" w:color="auto"/>
      </w:divBdr>
      <w:divsChild>
        <w:div w:id="1613199671">
          <w:marLeft w:val="0"/>
          <w:marRight w:val="0"/>
          <w:marTop w:val="0"/>
          <w:marBottom w:val="0"/>
          <w:divBdr>
            <w:top w:val="none" w:sz="0" w:space="0" w:color="auto"/>
            <w:left w:val="none" w:sz="0" w:space="0" w:color="auto"/>
            <w:bottom w:val="none" w:sz="0" w:space="0" w:color="auto"/>
            <w:right w:val="none" w:sz="0" w:space="0" w:color="auto"/>
          </w:divBdr>
          <w:divsChild>
            <w:div w:id="1731348761">
              <w:marLeft w:val="0"/>
              <w:marRight w:val="0"/>
              <w:marTop w:val="0"/>
              <w:marBottom w:val="0"/>
              <w:divBdr>
                <w:top w:val="none" w:sz="0" w:space="0" w:color="auto"/>
                <w:left w:val="none" w:sz="0" w:space="0" w:color="auto"/>
                <w:bottom w:val="none" w:sz="0" w:space="0" w:color="auto"/>
                <w:right w:val="none" w:sz="0" w:space="0" w:color="auto"/>
              </w:divBdr>
              <w:divsChild>
                <w:div w:id="193458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90459">
      <w:bodyDiv w:val="1"/>
      <w:marLeft w:val="0"/>
      <w:marRight w:val="0"/>
      <w:marTop w:val="0"/>
      <w:marBottom w:val="0"/>
      <w:divBdr>
        <w:top w:val="none" w:sz="0" w:space="0" w:color="auto"/>
        <w:left w:val="none" w:sz="0" w:space="0" w:color="auto"/>
        <w:bottom w:val="none" w:sz="0" w:space="0" w:color="auto"/>
        <w:right w:val="none" w:sz="0" w:space="0" w:color="auto"/>
      </w:divBdr>
    </w:div>
    <w:div w:id="1439520236">
      <w:bodyDiv w:val="1"/>
      <w:marLeft w:val="0"/>
      <w:marRight w:val="0"/>
      <w:marTop w:val="0"/>
      <w:marBottom w:val="0"/>
      <w:divBdr>
        <w:top w:val="none" w:sz="0" w:space="0" w:color="auto"/>
        <w:left w:val="none" w:sz="0" w:space="0" w:color="auto"/>
        <w:bottom w:val="none" w:sz="0" w:space="0" w:color="auto"/>
        <w:right w:val="none" w:sz="0" w:space="0" w:color="auto"/>
      </w:divBdr>
      <w:divsChild>
        <w:div w:id="366837521">
          <w:marLeft w:val="0"/>
          <w:marRight w:val="0"/>
          <w:marTop w:val="0"/>
          <w:marBottom w:val="0"/>
          <w:divBdr>
            <w:top w:val="none" w:sz="0" w:space="0" w:color="auto"/>
            <w:left w:val="none" w:sz="0" w:space="0" w:color="auto"/>
            <w:bottom w:val="none" w:sz="0" w:space="0" w:color="auto"/>
            <w:right w:val="none" w:sz="0" w:space="0" w:color="auto"/>
          </w:divBdr>
          <w:divsChild>
            <w:div w:id="11342209">
              <w:marLeft w:val="0"/>
              <w:marRight w:val="0"/>
              <w:marTop w:val="0"/>
              <w:marBottom w:val="0"/>
              <w:divBdr>
                <w:top w:val="none" w:sz="0" w:space="0" w:color="auto"/>
                <w:left w:val="none" w:sz="0" w:space="0" w:color="auto"/>
                <w:bottom w:val="none" w:sz="0" w:space="0" w:color="auto"/>
                <w:right w:val="none" w:sz="0" w:space="0" w:color="auto"/>
              </w:divBdr>
              <w:divsChild>
                <w:div w:id="8637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219436">
      <w:bodyDiv w:val="1"/>
      <w:marLeft w:val="0"/>
      <w:marRight w:val="0"/>
      <w:marTop w:val="0"/>
      <w:marBottom w:val="0"/>
      <w:divBdr>
        <w:top w:val="none" w:sz="0" w:space="0" w:color="auto"/>
        <w:left w:val="none" w:sz="0" w:space="0" w:color="auto"/>
        <w:bottom w:val="none" w:sz="0" w:space="0" w:color="auto"/>
        <w:right w:val="none" w:sz="0" w:space="0" w:color="auto"/>
      </w:divBdr>
      <w:divsChild>
        <w:div w:id="1032926004">
          <w:marLeft w:val="0"/>
          <w:marRight w:val="0"/>
          <w:marTop w:val="0"/>
          <w:marBottom w:val="0"/>
          <w:divBdr>
            <w:top w:val="none" w:sz="0" w:space="0" w:color="auto"/>
            <w:left w:val="none" w:sz="0" w:space="0" w:color="auto"/>
            <w:bottom w:val="none" w:sz="0" w:space="0" w:color="auto"/>
            <w:right w:val="none" w:sz="0" w:space="0" w:color="auto"/>
          </w:divBdr>
          <w:divsChild>
            <w:div w:id="1068041528">
              <w:marLeft w:val="0"/>
              <w:marRight w:val="0"/>
              <w:marTop w:val="0"/>
              <w:marBottom w:val="0"/>
              <w:divBdr>
                <w:top w:val="none" w:sz="0" w:space="0" w:color="auto"/>
                <w:left w:val="none" w:sz="0" w:space="0" w:color="auto"/>
                <w:bottom w:val="none" w:sz="0" w:space="0" w:color="auto"/>
                <w:right w:val="none" w:sz="0" w:space="0" w:color="auto"/>
              </w:divBdr>
              <w:divsChild>
                <w:div w:id="186833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624124">
      <w:bodyDiv w:val="1"/>
      <w:marLeft w:val="0"/>
      <w:marRight w:val="0"/>
      <w:marTop w:val="0"/>
      <w:marBottom w:val="0"/>
      <w:divBdr>
        <w:top w:val="none" w:sz="0" w:space="0" w:color="auto"/>
        <w:left w:val="none" w:sz="0" w:space="0" w:color="auto"/>
        <w:bottom w:val="none" w:sz="0" w:space="0" w:color="auto"/>
        <w:right w:val="none" w:sz="0" w:space="0" w:color="auto"/>
      </w:divBdr>
      <w:divsChild>
        <w:div w:id="1151365547">
          <w:marLeft w:val="0"/>
          <w:marRight w:val="0"/>
          <w:marTop w:val="0"/>
          <w:marBottom w:val="0"/>
          <w:divBdr>
            <w:top w:val="none" w:sz="0" w:space="0" w:color="auto"/>
            <w:left w:val="none" w:sz="0" w:space="0" w:color="auto"/>
            <w:bottom w:val="none" w:sz="0" w:space="0" w:color="auto"/>
            <w:right w:val="none" w:sz="0" w:space="0" w:color="auto"/>
          </w:divBdr>
          <w:divsChild>
            <w:div w:id="732510170">
              <w:marLeft w:val="0"/>
              <w:marRight w:val="0"/>
              <w:marTop w:val="0"/>
              <w:marBottom w:val="0"/>
              <w:divBdr>
                <w:top w:val="none" w:sz="0" w:space="0" w:color="auto"/>
                <w:left w:val="none" w:sz="0" w:space="0" w:color="auto"/>
                <w:bottom w:val="none" w:sz="0" w:space="0" w:color="auto"/>
                <w:right w:val="none" w:sz="0" w:space="0" w:color="auto"/>
              </w:divBdr>
              <w:divsChild>
                <w:div w:id="19630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91013">
      <w:bodyDiv w:val="1"/>
      <w:marLeft w:val="0"/>
      <w:marRight w:val="0"/>
      <w:marTop w:val="0"/>
      <w:marBottom w:val="0"/>
      <w:divBdr>
        <w:top w:val="none" w:sz="0" w:space="0" w:color="auto"/>
        <w:left w:val="none" w:sz="0" w:space="0" w:color="auto"/>
        <w:bottom w:val="none" w:sz="0" w:space="0" w:color="auto"/>
        <w:right w:val="none" w:sz="0" w:space="0" w:color="auto"/>
      </w:divBdr>
    </w:div>
    <w:div w:id="1594708831">
      <w:bodyDiv w:val="1"/>
      <w:marLeft w:val="0"/>
      <w:marRight w:val="0"/>
      <w:marTop w:val="0"/>
      <w:marBottom w:val="0"/>
      <w:divBdr>
        <w:top w:val="none" w:sz="0" w:space="0" w:color="auto"/>
        <w:left w:val="none" w:sz="0" w:space="0" w:color="auto"/>
        <w:bottom w:val="none" w:sz="0" w:space="0" w:color="auto"/>
        <w:right w:val="none" w:sz="0" w:space="0" w:color="auto"/>
      </w:divBdr>
    </w:div>
    <w:div w:id="1618104009">
      <w:bodyDiv w:val="1"/>
      <w:marLeft w:val="0"/>
      <w:marRight w:val="0"/>
      <w:marTop w:val="0"/>
      <w:marBottom w:val="0"/>
      <w:divBdr>
        <w:top w:val="none" w:sz="0" w:space="0" w:color="auto"/>
        <w:left w:val="none" w:sz="0" w:space="0" w:color="auto"/>
        <w:bottom w:val="none" w:sz="0" w:space="0" w:color="auto"/>
        <w:right w:val="none" w:sz="0" w:space="0" w:color="auto"/>
      </w:divBdr>
      <w:divsChild>
        <w:div w:id="1462116523">
          <w:marLeft w:val="0"/>
          <w:marRight w:val="0"/>
          <w:marTop w:val="0"/>
          <w:marBottom w:val="0"/>
          <w:divBdr>
            <w:top w:val="none" w:sz="0" w:space="0" w:color="auto"/>
            <w:left w:val="none" w:sz="0" w:space="0" w:color="auto"/>
            <w:bottom w:val="none" w:sz="0" w:space="0" w:color="auto"/>
            <w:right w:val="none" w:sz="0" w:space="0" w:color="auto"/>
          </w:divBdr>
          <w:divsChild>
            <w:div w:id="1825122586">
              <w:marLeft w:val="0"/>
              <w:marRight w:val="0"/>
              <w:marTop w:val="0"/>
              <w:marBottom w:val="0"/>
              <w:divBdr>
                <w:top w:val="none" w:sz="0" w:space="0" w:color="auto"/>
                <w:left w:val="none" w:sz="0" w:space="0" w:color="auto"/>
                <w:bottom w:val="none" w:sz="0" w:space="0" w:color="auto"/>
                <w:right w:val="none" w:sz="0" w:space="0" w:color="auto"/>
              </w:divBdr>
              <w:divsChild>
                <w:div w:id="192310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500654">
      <w:bodyDiv w:val="1"/>
      <w:marLeft w:val="0"/>
      <w:marRight w:val="0"/>
      <w:marTop w:val="0"/>
      <w:marBottom w:val="0"/>
      <w:divBdr>
        <w:top w:val="none" w:sz="0" w:space="0" w:color="auto"/>
        <w:left w:val="none" w:sz="0" w:space="0" w:color="auto"/>
        <w:bottom w:val="none" w:sz="0" w:space="0" w:color="auto"/>
        <w:right w:val="none" w:sz="0" w:space="0" w:color="auto"/>
      </w:divBdr>
    </w:div>
    <w:div w:id="1726756911">
      <w:bodyDiv w:val="1"/>
      <w:marLeft w:val="0"/>
      <w:marRight w:val="0"/>
      <w:marTop w:val="0"/>
      <w:marBottom w:val="0"/>
      <w:divBdr>
        <w:top w:val="none" w:sz="0" w:space="0" w:color="auto"/>
        <w:left w:val="none" w:sz="0" w:space="0" w:color="auto"/>
        <w:bottom w:val="none" w:sz="0" w:space="0" w:color="auto"/>
        <w:right w:val="none" w:sz="0" w:space="0" w:color="auto"/>
      </w:divBdr>
      <w:divsChild>
        <w:div w:id="1517384625">
          <w:marLeft w:val="0"/>
          <w:marRight w:val="0"/>
          <w:marTop w:val="0"/>
          <w:marBottom w:val="0"/>
          <w:divBdr>
            <w:top w:val="none" w:sz="0" w:space="0" w:color="auto"/>
            <w:left w:val="none" w:sz="0" w:space="0" w:color="auto"/>
            <w:bottom w:val="none" w:sz="0" w:space="0" w:color="auto"/>
            <w:right w:val="none" w:sz="0" w:space="0" w:color="auto"/>
          </w:divBdr>
          <w:divsChild>
            <w:div w:id="764882980">
              <w:marLeft w:val="0"/>
              <w:marRight w:val="0"/>
              <w:marTop w:val="0"/>
              <w:marBottom w:val="0"/>
              <w:divBdr>
                <w:top w:val="none" w:sz="0" w:space="0" w:color="auto"/>
                <w:left w:val="none" w:sz="0" w:space="0" w:color="auto"/>
                <w:bottom w:val="none" w:sz="0" w:space="0" w:color="auto"/>
                <w:right w:val="none" w:sz="0" w:space="0" w:color="auto"/>
              </w:divBdr>
              <w:divsChild>
                <w:div w:id="73420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83949">
      <w:bodyDiv w:val="1"/>
      <w:marLeft w:val="0"/>
      <w:marRight w:val="0"/>
      <w:marTop w:val="0"/>
      <w:marBottom w:val="0"/>
      <w:divBdr>
        <w:top w:val="none" w:sz="0" w:space="0" w:color="auto"/>
        <w:left w:val="none" w:sz="0" w:space="0" w:color="auto"/>
        <w:bottom w:val="none" w:sz="0" w:space="0" w:color="auto"/>
        <w:right w:val="none" w:sz="0" w:space="0" w:color="auto"/>
      </w:divBdr>
      <w:divsChild>
        <w:div w:id="2067406956">
          <w:marLeft w:val="0"/>
          <w:marRight w:val="0"/>
          <w:marTop w:val="0"/>
          <w:marBottom w:val="0"/>
          <w:divBdr>
            <w:top w:val="none" w:sz="0" w:space="0" w:color="auto"/>
            <w:left w:val="none" w:sz="0" w:space="0" w:color="auto"/>
            <w:bottom w:val="none" w:sz="0" w:space="0" w:color="auto"/>
            <w:right w:val="none" w:sz="0" w:space="0" w:color="auto"/>
          </w:divBdr>
          <w:divsChild>
            <w:div w:id="1188717114">
              <w:marLeft w:val="0"/>
              <w:marRight w:val="0"/>
              <w:marTop w:val="0"/>
              <w:marBottom w:val="0"/>
              <w:divBdr>
                <w:top w:val="none" w:sz="0" w:space="0" w:color="auto"/>
                <w:left w:val="none" w:sz="0" w:space="0" w:color="auto"/>
                <w:bottom w:val="none" w:sz="0" w:space="0" w:color="auto"/>
                <w:right w:val="none" w:sz="0" w:space="0" w:color="auto"/>
              </w:divBdr>
              <w:divsChild>
                <w:div w:id="20317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573133">
      <w:bodyDiv w:val="1"/>
      <w:marLeft w:val="0"/>
      <w:marRight w:val="0"/>
      <w:marTop w:val="0"/>
      <w:marBottom w:val="0"/>
      <w:divBdr>
        <w:top w:val="none" w:sz="0" w:space="0" w:color="auto"/>
        <w:left w:val="none" w:sz="0" w:space="0" w:color="auto"/>
        <w:bottom w:val="none" w:sz="0" w:space="0" w:color="auto"/>
        <w:right w:val="none" w:sz="0" w:space="0" w:color="auto"/>
      </w:divBdr>
      <w:divsChild>
        <w:div w:id="1243488598">
          <w:marLeft w:val="0"/>
          <w:marRight w:val="0"/>
          <w:marTop w:val="0"/>
          <w:marBottom w:val="0"/>
          <w:divBdr>
            <w:top w:val="none" w:sz="0" w:space="0" w:color="auto"/>
            <w:left w:val="none" w:sz="0" w:space="0" w:color="auto"/>
            <w:bottom w:val="none" w:sz="0" w:space="0" w:color="auto"/>
            <w:right w:val="none" w:sz="0" w:space="0" w:color="auto"/>
          </w:divBdr>
          <w:divsChild>
            <w:div w:id="161044668">
              <w:marLeft w:val="0"/>
              <w:marRight w:val="0"/>
              <w:marTop w:val="0"/>
              <w:marBottom w:val="0"/>
              <w:divBdr>
                <w:top w:val="none" w:sz="0" w:space="0" w:color="auto"/>
                <w:left w:val="none" w:sz="0" w:space="0" w:color="auto"/>
                <w:bottom w:val="none" w:sz="0" w:space="0" w:color="auto"/>
                <w:right w:val="none" w:sz="0" w:space="0" w:color="auto"/>
              </w:divBdr>
              <w:divsChild>
                <w:div w:id="205245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781116">
      <w:bodyDiv w:val="1"/>
      <w:marLeft w:val="0"/>
      <w:marRight w:val="0"/>
      <w:marTop w:val="0"/>
      <w:marBottom w:val="0"/>
      <w:divBdr>
        <w:top w:val="none" w:sz="0" w:space="0" w:color="auto"/>
        <w:left w:val="none" w:sz="0" w:space="0" w:color="auto"/>
        <w:bottom w:val="none" w:sz="0" w:space="0" w:color="auto"/>
        <w:right w:val="none" w:sz="0" w:space="0" w:color="auto"/>
      </w:divBdr>
      <w:divsChild>
        <w:div w:id="341780809">
          <w:marLeft w:val="0"/>
          <w:marRight w:val="0"/>
          <w:marTop w:val="0"/>
          <w:marBottom w:val="0"/>
          <w:divBdr>
            <w:top w:val="none" w:sz="0" w:space="0" w:color="auto"/>
            <w:left w:val="none" w:sz="0" w:space="0" w:color="auto"/>
            <w:bottom w:val="none" w:sz="0" w:space="0" w:color="auto"/>
            <w:right w:val="none" w:sz="0" w:space="0" w:color="auto"/>
          </w:divBdr>
          <w:divsChild>
            <w:div w:id="647782217">
              <w:marLeft w:val="0"/>
              <w:marRight w:val="0"/>
              <w:marTop w:val="0"/>
              <w:marBottom w:val="0"/>
              <w:divBdr>
                <w:top w:val="none" w:sz="0" w:space="0" w:color="auto"/>
                <w:left w:val="none" w:sz="0" w:space="0" w:color="auto"/>
                <w:bottom w:val="none" w:sz="0" w:space="0" w:color="auto"/>
                <w:right w:val="none" w:sz="0" w:space="0" w:color="auto"/>
              </w:divBdr>
              <w:divsChild>
                <w:div w:id="20773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235699">
      <w:bodyDiv w:val="1"/>
      <w:marLeft w:val="0"/>
      <w:marRight w:val="0"/>
      <w:marTop w:val="0"/>
      <w:marBottom w:val="0"/>
      <w:divBdr>
        <w:top w:val="none" w:sz="0" w:space="0" w:color="auto"/>
        <w:left w:val="none" w:sz="0" w:space="0" w:color="auto"/>
        <w:bottom w:val="none" w:sz="0" w:space="0" w:color="auto"/>
        <w:right w:val="none" w:sz="0" w:space="0" w:color="auto"/>
      </w:divBdr>
      <w:divsChild>
        <w:div w:id="907616338">
          <w:marLeft w:val="0"/>
          <w:marRight w:val="0"/>
          <w:marTop w:val="0"/>
          <w:marBottom w:val="0"/>
          <w:divBdr>
            <w:top w:val="none" w:sz="0" w:space="0" w:color="auto"/>
            <w:left w:val="none" w:sz="0" w:space="0" w:color="auto"/>
            <w:bottom w:val="none" w:sz="0" w:space="0" w:color="auto"/>
            <w:right w:val="none" w:sz="0" w:space="0" w:color="auto"/>
          </w:divBdr>
          <w:divsChild>
            <w:div w:id="1576669253">
              <w:marLeft w:val="0"/>
              <w:marRight w:val="0"/>
              <w:marTop w:val="0"/>
              <w:marBottom w:val="0"/>
              <w:divBdr>
                <w:top w:val="none" w:sz="0" w:space="0" w:color="auto"/>
                <w:left w:val="none" w:sz="0" w:space="0" w:color="auto"/>
                <w:bottom w:val="none" w:sz="0" w:space="0" w:color="auto"/>
                <w:right w:val="none" w:sz="0" w:space="0" w:color="auto"/>
              </w:divBdr>
              <w:divsChild>
                <w:div w:id="161867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269497">
      <w:bodyDiv w:val="1"/>
      <w:marLeft w:val="0"/>
      <w:marRight w:val="0"/>
      <w:marTop w:val="0"/>
      <w:marBottom w:val="0"/>
      <w:divBdr>
        <w:top w:val="none" w:sz="0" w:space="0" w:color="auto"/>
        <w:left w:val="none" w:sz="0" w:space="0" w:color="auto"/>
        <w:bottom w:val="none" w:sz="0" w:space="0" w:color="auto"/>
        <w:right w:val="none" w:sz="0" w:space="0" w:color="auto"/>
      </w:divBdr>
      <w:divsChild>
        <w:div w:id="369309239">
          <w:marLeft w:val="0"/>
          <w:marRight w:val="0"/>
          <w:marTop w:val="0"/>
          <w:marBottom w:val="0"/>
          <w:divBdr>
            <w:top w:val="none" w:sz="0" w:space="0" w:color="auto"/>
            <w:left w:val="none" w:sz="0" w:space="0" w:color="auto"/>
            <w:bottom w:val="none" w:sz="0" w:space="0" w:color="auto"/>
            <w:right w:val="none" w:sz="0" w:space="0" w:color="auto"/>
          </w:divBdr>
          <w:divsChild>
            <w:div w:id="848641122">
              <w:marLeft w:val="0"/>
              <w:marRight w:val="0"/>
              <w:marTop w:val="0"/>
              <w:marBottom w:val="0"/>
              <w:divBdr>
                <w:top w:val="none" w:sz="0" w:space="0" w:color="auto"/>
                <w:left w:val="none" w:sz="0" w:space="0" w:color="auto"/>
                <w:bottom w:val="none" w:sz="0" w:space="0" w:color="auto"/>
                <w:right w:val="none" w:sz="0" w:space="0" w:color="auto"/>
              </w:divBdr>
              <w:divsChild>
                <w:div w:id="65033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29013">
      <w:bodyDiv w:val="1"/>
      <w:marLeft w:val="0"/>
      <w:marRight w:val="0"/>
      <w:marTop w:val="0"/>
      <w:marBottom w:val="0"/>
      <w:divBdr>
        <w:top w:val="none" w:sz="0" w:space="0" w:color="auto"/>
        <w:left w:val="none" w:sz="0" w:space="0" w:color="auto"/>
        <w:bottom w:val="none" w:sz="0" w:space="0" w:color="auto"/>
        <w:right w:val="none" w:sz="0" w:space="0" w:color="auto"/>
      </w:divBdr>
      <w:divsChild>
        <w:div w:id="72902179">
          <w:marLeft w:val="0"/>
          <w:marRight w:val="0"/>
          <w:marTop w:val="0"/>
          <w:marBottom w:val="0"/>
          <w:divBdr>
            <w:top w:val="none" w:sz="0" w:space="0" w:color="auto"/>
            <w:left w:val="none" w:sz="0" w:space="0" w:color="auto"/>
            <w:bottom w:val="none" w:sz="0" w:space="0" w:color="auto"/>
            <w:right w:val="none" w:sz="0" w:space="0" w:color="auto"/>
          </w:divBdr>
          <w:divsChild>
            <w:div w:id="1862476529">
              <w:marLeft w:val="0"/>
              <w:marRight w:val="0"/>
              <w:marTop w:val="0"/>
              <w:marBottom w:val="0"/>
              <w:divBdr>
                <w:top w:val="none" w:sz="0" w:space="0" w:color="auto"/>
                <w:left w:val="none" w:sz="0" w:space="0" w:color="auto"/>
                <w:bottom w:val="none" w:sz="0" w:space="0" w:color="auto"/>
                <w:right w:val="none" w:sz="0" w:space="0" w:color="auto"/>
              </w:divBdr>
              <w:divsChild>
                <w:div w:id="37801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150238">
      <w:bodyDiv w:val="1"/>
      <w:marLeft w:val="0"/>
      <w:marRight w:val="0"/>
      <w:marTop w:val="0"/>
      <w:marBottom w:val="0"/>
      <w:divBdr>
        <w:top w:val="none" w:sz="0" w:space="0" w:color="auto"/>
        <w:left w:val="none" w:sz="0" w:space="0" w:color="auto"/>
        <w:bottom w:val="none" w:sz="0" w:space="0" w:color="auto"/>
        <w:right w:val="none" w:sz="0" w:space="0" w:color="auto"/>
      </w:divBdr>
      <w:divsChild>
        <w:div w:id="489252374">
          <w:marLeft w:val="0"/>
          <w:marRight w:val="0"/>
          <w:marTop w:val="0"/>
          <w:marBottom w:val="0"/>
          <w:divBdr>
            <w:top w:val="none" w:sz="0" w:space="0" w:color="auto"/>
            <w:left w:val="none" w:sz="0" w:space="0" w:color="auto"/>
            <w:bottom w:val="none" w:sz="0" w:space="0" w:color="auto"/>
            <w:right w:val="none" w:sz="0" w:space="0" w:color="auto"/>
          </w:divBdr>
          <w:divsChild>
            <w:div w:id="628359195">
              <w:marLeft w:val="0"/>
              <w:marRight w:val="0"/>
              <w:marTop w:val="0"/>
              <w:marBottom w:val="0"/>
              <w:divBdr>
                <w:top w:val="none" w:sz="0" w:space="0" w:color="auto"/>
                <w:left w:val="none" w:sz="0" w:space="0" w:color="auto"/>
                <w:bottom w:val="none" w:sz="0" w:space="0" w:color="auto"/>
                <w:right w:val="none" w:sz="0" w:space="0" w:color="auto"/>
              </w:divBdr>
              <w:divsChild>
                <w:div w:id="59390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96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F2E8E-09F9-49F2-BCEC-29AACA6E9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2484</Characters>
  <Application>Microsoft Office Word</Application>
  <DocSecurity>4</DocSecurity>
  <Lines>20</Lines>
  <Paragraphs>5</Paragraphs>
  <ScaleCrop>false</ScaleCrop>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RIVERA CARRASQUILLO, GENESIS S.</dc:creator>
  <cp:lastModifiedBy>Camyl Moreno Pantojas</cp:lastModifiedBy>
  <cp:revision>2</cp:revision>
  <cp:lastPrinted>2024-06-10T16:02:00Z</cp:lastPrinted>
  <dcterms:created xsi:type="dcterms:W3CDTF">2026-04-23T17:45:00Z</dcterms:created>
  <dcterms:modified xsi:type="dcterms:W3CDTF">2026-04-23T17:45:00Z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84ebb6d5-7b9c-47f3-9a12-315088e61ae4</vt:lpwstr>
  </property>
</Properties>
</file>