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3047C" w14:textId="69CE61AD" w:rsidR="00EE1E93" w:rsidRPr="0026127B" w:rsidRDefault="00EE1E93" w:rsidP="007F09EB">
      <w:pPr>
        <w:tabs>
          <w:tab w:val="center" w:pos="4680"/>
        </w:tabs>
        <w:jc w:val="center"/>
        <w:rPr>
          <w:rFonts w:ascii="Book Antiqua" w:eastAsia="Book Antiqua" w:hAnsi="Book Antiqua" w:cs="Book Antiqua"/>
          <w:sz w:val="28"/>
          <w:szCs w:val="28"/>
        </w:rPr>
      </w:pPr>
      <w:r w:rsidRPr="0026127B">
        <w:rPr>
          <w:rFonts w:ascii="Book Antiqua" w:eastAsia="Book Antiqua" w:hAnsi="Book Antiqua" w:cs="Book Antiqua"/>
          <w:sz w:val="28"/>
          <w:szCs w:val="28"/>
        </w:rPr>
        <w:t>GOBIERNO DE PUERTO RICO</w:t>
      </w:r>
    </w:p>
    <w:p w14:paraId="582FBA6C" w14:textId="77777777" w:rsidR="00EE1E93" w:rsidRPr="0026127B" w:rsidRDefault="00EE1E93" w:rsidP="00EE1E93">
      <w:pPr>
        <w:tabs>
          <w:tab w:val="center" w:pos="4680"/>
        </w:tabs>
        <w:rPr>
          <w:rFonts w:ascii="Book Antiqua" w:eastAsia="Book Antiqua" w:hAnsi="Book Antiqua" w:cs="Book Antiqua"/>
          <w:sz w:val="28"/>
          <w:szCs w:val="28"/>
        </w:rPr>
      </w:pPr>
    </w:p>
    <w:p w14:paraId="3A0FB5F9" w14:textId="5009F022" w:rsidR="00EE1E93" w:rsidRPr="0026127B" w:rsidRDefault="00EE1E93" w:rsidP="00EE1E93">
      <w:pPr>
        <w:tabs>
          <w:tab w:val="left" w:pos="720"/>
          <w:tab w:val="left" w:pos="7560"/>
          <w:tab w:val="left" w:pos="8100"/>
        </w:tabs>
        <w:rPr>
          <w:rFonts w:ascii="Book Antiqua" w:eastAsia="Book Antiqua" w:hAnsi="Book Antiqua" w:cs="Book Antiqua"/>
        </w:rPr>
      </w:pPr>
      <w:r w:rsidRPr="0026127B">
        <w:rPr>
          <w:rFonts w:ascii="Book Antiqua" w:eastAsia="Book Antiqua" w:hAnsi="Book Antiqua" w:cs="Book Antiqua"/>
        </w:rPr>
        <w:t>20</w:t>
      </w:r>
      <w:r w:rsidRPr="0026127B">
        <w:rPr>
          <w:rFonts w:ascii="Book Antiqua" w:eastAsia="Book Antiqua" w:hAnsi="Book Antiqua" w:cs="Book Antiqua"/>
          <w:vertAlign w:val="superscript"/>
        </w:rPr>
        <w:t>ma</w:t>
      </w:r>
      <w:r w:rsidRPr="0026127B">
        <w:rPr>
          <w:rFonts w:ascii="Book Antiqua" w:eastAsia="Book Antiqua" w:hAnsi="Book Antiqua" w:cs="Book Antiqua"/>
        </w:rPr>
        <w:t xml:space="preserve"> </w:t>
      </w:r>
      <w:r w:rsidRPr="0026127B">
        <w:rPr>
          <w:rFonts w:ascii="Book Antiqua" w:eastAsia="Book Antiqua" w:hAnsi="Book Antiqua" w:cs="Book Antiqua"/>
        </w:rPr>
        <w:tab/>
        <w:t>Asamblea</w:t>
      </w:r>
      <w:r w:rsidRPr="0026127B">
        <w:rPr>
          <w:rFonts w:ascii="Book Antiqua" w:eastAsia="Book Antiqua" w:hAnsi="Book Antiqua" w:cs="Book Antiqua"/>
        </w:rPr>
        <w:tab/>
      </w:r>
      <w:r w:rsidR="002A68BD" w:rsidRPr="0026127B">
        <w:rPr>
          <w:rFonts w:ascii="Book Antiqua" w:eastAsia="Book Antiqua" w:hAnsi="Book Antiqua" w:cs="Book Antiqua"/>
        </w:rPr>
        <w:t>3</w:t>
      </w:r>
      <w:r w:rsidR="002A68BD" w:rsidRPr="0026127B">
        <w:rPr>
          <w:rFonts w:ascii="Book Antiqua" w:eastAsia="Book Antiqua" w:hAnsi="Book Antiqua" w:cs="Book Antiqua"/>
          <w:vertAlign w:val="superscript"/>
        </w:rPr>
        <w:t>r</w:t>
      </w:r>
      <w:r w:rsidRPr="0026127B">
        <w:rPr>
          <w:rFonts w:ascii="Book Antiqua" w:eastAsia="Book Antiqua" w:hAnsi="Book Antiqua" w:cs="Book Antiqua"/>
          <w:vertAlign w:val="superscript"/>
        </w:rPr>
        <w:t>a</w:t>
      </w:r>
      <w:r w:rsidRPr="0026127B">
        <w:rPr>
          <w:rFonts w:ascii="Book Antiqua" w:eastAsia="Book Antiqua" w:hAnsi="Book Antiqua" w:cs="Book Antiqua"/>
        </w:rPr>
        <w:t xml:space="preserve"> </w:t>
      </w:r>
      <w:r w:rsidRPr="0026127B">
        <w:rPr>
          <w:rFonts w:ascii="Book Antiqua" w:eastAsia="Book Antiqua" w:hAnsi="Book Antiqua" w:cs="Book Antiqua"/>
        </w:rPr>
        <w:tab/>
        <w:t>Sesión</w:t>
      </w:r>
    </w:p>
    <w:p w14:paraId="07C4EB26" w14:textId="77777777" w:rsidR="00EE1E93" w:rsidRPr="0026127B" w:rsidRDefault="00EE1E93" w:rsidP="00EE1E93">
      <w:pPr>
        <w:tabs>
          <w:tab w:val="left" w:pos="720"/>
          <w:tab w:val="left" w:pos="4215"/>
          <w:tab w:val="left" w:pos="5160"/>
          <w:tab w:val="left" w:pos="8100"/>
        </w:tabs>
        <w:rPr>
          <w:rFonts w:ascii="Book Antiqua" w:eastAsia="Book Antiqua" w:hAnsi="Book Antiqua" w:cs="Book Antiqua"/>
        </w:rPr>
      </w:pPr>
      <w:r w:rsidRPr="0026127B">
        <w:rPr>
          <w:rFonts w:ascii="Book Antiqua" w:eastAsia="Book Antiqua" w:hAnsi="Book Antiqua" w:cs="Book Antiqua"/>
        </w:rPr>
        <w:tab/>
        <w:t>Legislativa</w:t>
      </w:r>
      <w:r w:rsidRPr="0026127B">
        <w:rPr>
          <w:rFonts w:ascii="Book Antiqua" w:eastAsia="Book Antiqua" w:hAnsi="Book Antiqua" w:cs="Book Antiqua"/>
        </w:rPr>
        <w:tab/>
      </w:r>
      <w:r w:rsidRPr="0026127B">
        <w:rPr>
          <w:rFonts w:ascii="Book Antiqua" w:eastAsia="Book Antiqua" w:hAnsi="Book Antiqua" w:cs="Book Antiqua"/>
        </w:rPr>
        <w:tab/>
      </w:r>
      <w:r w:rsidRPr="0026127B">
        <w:rPr>
          <w:rFonts w:ascii="Book Antiqua" w:eastAsia="Book Antiqua" w:hAnsi="Book Antiqua" w:cs="Book Antiqua"/>
        </w:rPr>
        <w:tab/>
        <w:t>Ordinaria</w:t>
      </w:r>
    </w:p>
    <w:p w14:paraId="287DD48B" w14:textId="77777777" w:rsidR="00EE1E93" w:rsidRPr="0026127B" w:rsidRDefault="00EE1E93" w:rsidP="00EE1E93">
      <w:pPr>
        <w:spacing w:line="360" w:lineRule="auto"/>
        <w:jc w:val="center"/>
        <w:rPr>
          <w:rFonts w:ascii="Book Antiqua" w:eastAsia="Book Antiqua" w:hAnsi="Book Antiqua" w:cs="Book Antiqua"/>
          <w:b/>
          <w:sz w:val="36"/>
          <w:szCs w:val="36"/>
        </w:rPr>
      </w:pPr>
    </w:p>
    <w:p w14:paraId="7E4F93C3" w14:textId="77777777" w:rsidR="00EE1E93" w:rsidRPr="0026127B" w:rsidRDefault="00EE1E93" w:rsidP="00EE1E93">
      <w:pPr>
        <w:spacing w:line="360" w:lineRule="auto"/>
        <w:jc w:val="center"/>
        <w:rPr>
          <w:rFonts w:ascii="Book Antiqua" w:eastAsia="Book Antiqua" w:hAnsi="Book Antiqua" w:cs="Book Antiqua"/>
          <w:b/>
          <w:sz w:val="36"/>
          <w:szCs w:val="36"/>
        </w:rPr>
      </w:pPr>
      <w:r w:rsidRPr="0026127B">
        <w:rPr>
          <w:rFonts w:ascii="Book Antiqua" w:eastAsia="Book Antiqua" w:hAnsi="Book Antiqua" w:cs="Book Antiqua"/>
          <w:b/>
          <w:sz w:val="36"/>
          <w:szCs w:val="36"/>
        </w:rPr>
        <w:t>CÁMARA DE REPRESENTANTES</w:t>
      </w:r>
    </w:p>
    <w:p w14:paraId="4DE493AE" w14:textId="3D44C2F0" w:rsidR="00EE1E93" w:rsidRPr="0026127B" w:rsidRDefault="005074E7" w:rsidP="00EE1E93">
      <w:pPr>
        <w:spacing w:line="360" w:lineRule="auto"/>
        <w:jc w:val="center"/>
        <w:rPr>
          <w:rFonts w:ascii="Book Antiqua" w:eastAsia="Book Antiqua" w:hAnsi="Book Antiqua" w:cs="Book Antiqua"/>
          <w:b/>
          <w:sz w:val="52"/>
          <w:szCs w:val="52"/>
        </w:rPr>
      </w:pPr>
      <w:r w:rsidRPr="0026127B">
        <w:rPr>
          <w:rFonts w:ascii="Book Antiqua" w:eastAsia="Book Antiqua" w:hAnsi="Book Antiqua" w:cs="Book Antiqua"/>
          <w:b/>
          <w:sz w:val="52"/>
          <w:szCs w:val="52"/>
        </w:rPr>
        <w:t>R</w:t>
      </w:r>
      <w:r w:rsidR="00EE1E93" w:rsidRPr="0026127B">
        <w:rPr>
          <w:rFonts w:ascii="Book Antiqua" w:eastAsia="Book Antiqua" w:hAnsi="Book Antiqua" w:cs="Book Antiqua"/>
          <w:b/>
          <w:sz w:val="52"/>
          <w:szCs w:val="52"/>
        </w:rPr>
        <w:t xml:space="preserve">. </w:t>
      </w:r>
      <w:r w:rsidRPr="0026127B">
        <w:rPr>
          <w:rFonts w:ascii="Book Antiqua" w:eastAsia="Book Antiqua" w:hAnsi="Book Antiqua" w:cs="Book Antiqua"/>
          <w:b/>
          <w:sz w:val="52"/>
          <w:szCs w:val="52"/>
        </w:rPr>
        <w:t xml:space="preserve">C. </w:t>
      </w:r>
      <w:r w:rsidR="00EE1E93" w:rsidRPr="0026127B">
        <w:rPr>
          <w:rFonts w:ascii="Book Antiqua" w:eastAsia="Book Antiqua" w:hAnsi="Book Antiqua" w:cs="Book Antiqua"/>
          <w:b/>
          <w:sz w:val="52"/>
          <w:szCs w:val="52"/>
        </w:rPr>
        <w:t>de</w:t>
      </w:r>
      <w:r w:rsidRPr="0026127B">
        <w:rPr>
          <w:rFonts w:ascii="Book Antiqua" w:eastAsia="Book Antiqua" w:hAnsi="Book Antiqua" w:cs="Book Antiqua"/>
          <w:b/>
          <w:sz w:val="52"/>
          <w:szCs w:val="52"/>
        </w:rPr>
        <w:t>l</w:t>
      </w:r>
      <w:r w:rsidR="00EE1E93" w:rsidRPr="0026127B">
        <w:rPr>
          <w:rFonts w:ascii="Book Antiqua" w:eastAsia="Book Antiqua" w:hAnsi="Book Antiqua" w:cs="Book Antiqua"/>
          <w:b/>
          <w:sz w:val="52"/>
          <w:szCs w:val="52"/>
        </w:rPr>
        <w:t xml:space="preserve"> </w:t>
      </w:r>
      <w:r w:rsidR="002F0C30" w:rsidRPr="0026127B">
        <w:rPr>
          <w:rFonts w:ascii="Book Antiqua" w:eastAsia="Book Antiqua" w:hAnsi="Book Antiqua" w:cs="Book Antiqua"/>
          <w:b/>
          <w:sz w:val="52"/>
          <w:szCs w:val="52"/>
        </w:rPr>
        <w:t>S</w:t>
      </w:r>
      <w:r w:rsidR="00EE1E93" w:rsidRPr="0026127B">
        <w:rPr>
          <w:rFonts w:ascii="Book Antiqua" w:eastAsia="Book Antiqua" w:hAnsi="Book Antiqua" w:cs="Book Antiqua"/>
          <w:b/>
          <w:sz w:val="52"/>
          <w:szCs w:val="52"/>
        </w:rPr>
        <w:t xml:space="preserve">. </w:t>
      </w:r>
      <w:r w:rsidR="00C33A5F">
        <w:rPr>
          <w:rFonts w:ascii="Book Antiqua" w:eastAsia="Book Antiqua" w:hAnsi="Book Antiqua" w:cs="Book Antiqua"/>
          <w:b/>
          <w:sz w:val="52"/>
          <w:szCs w:val="52"/>
        </w:rPr>
        <w:t>1</w:t>
      </w:r>
      <w:r w:rsidR="00ED0501">
        <w:rPr>
          <w:rFonts w:ascii="Book Antiqua" w:eastAsia="Book Antiqua" w:hAnsi="Book Antiqua" w:cs="Book Antiqua"/>
          <w:b/>
          <w:sz w:val="52"/>
          <w:szCs w:val="52"/>
        </w:rPr>
        <w:t>52</w:t>
      </w:r>
    </w:p>
    <w:p w14:paraId="55024D28" w14:textId="7E4FE223" w:rsidR="00EE1E93" w:rsidRPr="0026127B" w:rsidRDefault="00EE1E93" w:rsidP="00EE1E93">
      <w:pPr>
        <w:spacing w:line="360" w:lineRule="auto"/>
        <w:jc w:val="center"/>
        <w:rPr>
          <w:rFonts w:ascii="Book Antiqua" w:eastAsia="Book Antiqua" w:hAnsi="Book Antiqua" w:cs="Book Antiqua"/>
          <w:b/>
          <w:sz w:val="28"/>
          <w:szCs w:val="28"/>
        </w:rPr>
      </w:pPr>
      <w:r w:rsidRPr="0026127B">
        <w:rPr>
          <w:rFonts w:ascii="Book Antiqua" w:eastAsia="Book Antiqua" w:hAnsi="Book Antiqua" w:cs="Book Antiqua"/>
          <w:b/>
          <w:sz w:val="28"/>
          <w:szCs w:val="28"/>
        </w:rPr>
        <w:t xml:space="preserve">INFORME </w:t>
      </w:r>
      <w:r w:rsidR="00F615C8" w:rsidRPr="0026127B">
        <w:rPr>
          <w:rFonts w:ascii="Book Antiqua" w:eastAsia="Book Antiqua" w:hAnsi="Book Antiqua" w:cs="Book Antiqua"/>
          <w:b/>
          <w:sz w:val="28"/>
          <w:szCs w:val="28"/>
        </w:rPr>
        <w:t>P</w:t>
      </w:r>
      <w:r w:rsidR="002F0C30" w:rsidRPr="0026127B">
        <w:rPr>
          <w:rFonts w:ascii="Book Antiqua" w:eastAsia="Book Antiqua" w:hAnsi="Book Antiqua" w:cs="Book Antiqua"/>
          <w:b/>
          <w:sz w:val="28"/>
          <w:szCs w:val="28"/>
        </w:rPr>
        <w:t>OSITIVO</w:t>
      </w:r>
    </w:p>
    <w:p w14:paraId="5456D44B" w14:textId="14F09D8E" w:rsidR="00EE1E93" w:rsidRPr="0026127B" w:rsidRDefault="000A48B3" w:rsidP="00EE1E93">
      <w:pPr>
        <w:spacing w:line="360" w:lineRule="auto"/>
        <w:jc w:val="center"/>
        <w:rPr>
          <w:rFonts w:ascii="Book Antiqua" w:eastAsia="Book Antiqua" w:hAnsi="Book Antiqua" w:cs="Book Antiqua"/>
          <w:b/>
        </w:rPr>
      </w:pPr>
      <w:r>
        <w:rPr>
          <w:rFonts w:ascii="Book Antiqua" w:eastAsia="Book Antiqua" w:hAnsi="Book Antiqua" w:cs="Book Antiqua"/>
        </w:rPr>
        <w:t>23</w:t>
      </w:r>
      <w:r w:rsidR="00EE1E93" w:rsidRPr="0026127B">
        <w:rPr>
          <w:rFonts w:ascii="Book Antiqua" w:eastAsia="Book Antiqua" w:hAnsi="Book Antiqua" w:cs="Book Antiqua"/>
        </w:rPr>
        <w:t xml:space="preserve"> de </w:t>
      </w:r>
      <w:r w:rsidR="008F309C">
        <w:rPr>
          <w:rFonts w:ascii="Book Antiqua" w:eastAsia="Book Antiqua" w:hAnsi="Book Antiqua" w:cs="Book Antiqua"/>
        </w:rPr>
        <w:t>junio</w:t>
      </w:r>
      <w:r w:rsidR="00EE1E93" w:rsidRPr="0026127B">
        <w:rPr>
          <w:rFonts w:ascii="Book Antiqua" w:eastAsia="Book Antiqua" w:hAnsi="Book Antiqua" w:cs="Book Antiqua"/>
        </w:rPr>
        <w:t xml:space="preserve"> de 202</w:t>
      </w:r>
      <w:r w:rsidR="002A68BD" w:rsidRPr="0026127B">
        <w:rPr>
          <w:rFonts w:ascii="Book Antiqua" w:eastAsia="Book Antiqua" w:hAnsi="Book Antiqua" w:cs="Book Antiqua"/>
        </w:rPr>
        <w:t>6</w:t>
      </w:r>
    </w:p>
    <w:p w14:paraId="05CCBCC3" w14:textId="77777777" w:rsidR="00500BFE" w:rsidRPr="0026127B" w:rsidRDefault="00500BFE">
      <w:pPr>
        <w:jc w:val="both"/>
        <w:rPr>
          <w:rFonts w:ascii="Book Antiqua" w:eastAsia="Book Antiqua" w:hAnsi="Book Antiqua" w:cs="Book Antiqua"/>
        </w:rPr>
      </w:pPr>
    </w:p>
    <w:p w14:paraId="0D5BF908" w14:textId="77777777" w:rsidR="00500BFE" w:rsidRPr="0026127B" w:rsidRDefault="00500BFE" w:rsidP="00500BFE">
      <w:pPr>
        <w:jc w:val="both"/>
        <w:rPr>
          <w:rFonts w:ascii="Book Antiqua" w:eastAsia="Book Antiqua" w:hAnsi="Book Antiqua" w:cs="Book Antiqua"/>
          <w:b/>
        </w:rPr>
      </w:pPr>
    </w:p>
    <w:p w14:paraId="1C6D5398" w14:textId="77777777" w:rsidR="00500BFE" w:rsidRPr="0026127B" w:rsidRDefault="00500BFE" w:rsidP="00500BFE">
      <w:pPr>
        <w:jc w:val="both"/>
        <w:rPr>
          <w:rFonts w:ascii="Book Antiqua" w:eastAsia="Book Antiqua" w:hAnsi="Book Antiqua" w:cs="Book Antiqua"/>
          <w:b/>
        </w:rPr>
      </w:pPr>
      <w:r w:rsidRPr="0026127B">
        <w:rPr>
          <w:rFonts w:ascii="Book Antiqua" w:eastAsia="Book Antiqua" w:hAnsi="Book Antiqua" w:cs="Book Antiqua"/>
          <w:b/>
        </w:rPr>
        <w:t>A LA CÁMARA DE REPRESENTANTES DE PUERTO RICO</w:t>
      </w:r>
    </w:p>
    <w:p w14:paraId="292C9DBA" w14:textId="77777777" w:rsidR="00500BFE" w:rsidRPr="0026127B" w:rsidRDefault="00500BFE" w:rsidP="00500BFE">
      <w:pPr>
        <w:jc w:val="both"/>
        <w:rPr>
          <w:rFonts w:ascii="Book Antiqua" w:eastAsia="Book Antiqua" w:hAnsi="Book Antiqua" w:cs="Book Antiqua"/>
        </w:rPr>
      </w:pPr>
    </w:p>
    <w:p w14:paraId="2FABA231" w14:textId="3CC7A613" w:rsidR="00500BFE" w:rsidRPr="0026127B" w:rsidRDefault="00634A11" w:rsidP="00634A11">
      <w:pPr>
        <w:ind w:firstLine="720"/>
        <w:jc w:val="both"/>
        <w:rPr>
          <w:rFonts w:ascii="Book Antiqua" w:eastAsia="Book Antiqua" w:hAnsi="Book Antiqua" w:cs="Book Antiqua"/>
        </w:rPr>
      </w:pPr>
      <w:r w:rsidRPr="0026127B">
        <w:rPr>
          <w:rFonts w:ascii="Book Antiqua" w:eastAsia="Book Antiqua" w:hAnsi="Book Antiqua" w:cs="Book Antiqua"/>
        </w:rPr>
        <w:t>La Comisión de Transportación e Infraestructura de la Cámara de Representantes del Gobierno de Puerto Rico, previo estudio y consideración de</w:t>
      </w:r>
      <w:r w:rsidR="00C4572A" w:rsidRPr="0026127B">
        <w:rPr>
          <w:rFonts w:ascii="Book Antiqua" w:eastAsia="Book Antiqua" w:hAnsi="Book Antiqua" w:cs="Book Antiqua"/>
        </w:rPr>
        <w:t xml:space="preserve"> </w:t>
      </w:r>
      <w:r w:rsidRPr="0026127B">
        <w:rPr>
          <w:rFonts w:ascii="Book Antiqua" w:eastAsia="Book Antiqua" w:hAnsi="Book Antiqua" w:cs="Book Antiqua"/>
        </w:rPr>
        <w:t>l</w:t>
      </w:r>
      <w:r w:rsidR="00C4572A" w:rsidRPr="0026127B">
        <w:rPr>
          <w:rFonts w:ascii="Book Antiqua" w:eastAsia="Book Antiqua" w:hAnsi="Book Antiqua" w:cs="Book Antiqua"/>
        </w:rPr>
        <w:t>a</w:t>
      </w:r>
      <w:r w:rsidRPr="0026127B">
        <w:rPr>
          <w:rFonts w:ascii="Book Antiqua" w:eastAsia="Book Antiqua" w:hAnsi="Book Antiqua" w:cs="Book Antiqua"/>
        </w:rPr>
        <w:t xml:space="preserve"> </w:t>
      </w:r>
      <w:r w:rsidR="005074E7" w:rsidRPr="0026127B">
        <w:rPr>
          <w:rFonts w:ascii="Book Antiqua" w:eastAsia="Book Antiqua" w:hAnsi="Book Antiqua" w:cs="Book Antiqua"/>
        </w:rPr>
        <w:t>R</w:t>
      </w:r>
      <w:r w:rsidRPr="0026127B">
        <w:rPr>
          <w:rFonts w:ascii="Book Antiqua" w:eastAsia="Book Antiqua" w:hAnsi="Book Antiqua" w:cs="Book Antiqua"/>
        </w:rPr>
        <w:t xml:space="preserve">. </w:t>
      </w:r>
      <w:r w:rsidR="005074E7" w:rsidRPr="0026127B">
        <w:rPr>
          <w:rFonts w:ascii="Book Antiqua" w:eastAsia="Book Antiqua" w:hAnsi="Book Antiqua" w:cs="Book Antiqua"/>
        </w:rPr>
        <w:t xml:space="preserve">C. </w:t>
      </w:r>
      <w:r w:rsidRPr="0026127B">
        <w:rPr>
          <w:rFonts w:ascii="Book Antiqua" w:eastAsia="Book Antiqua" w:hAnsi="Book Antiqua" w:cs="Book Antiqua"/>
        </w:rPr>
        <w:t xml:space="preserve">de la S. </w:t>
      </w:r>
      <w:r w:rsidR="00C33A5F">
        <w:rPr>
          <w:rFonts w:ascii="Book Antiqua" w:eastAsia="Book Antiqua" w:hAnsi="Book Antiqua" w:cs="Book Antiqua"/>
        </w:rPr>
        <w:t>1</w:t>
      </w:r>
      <w:r w:rsidR="00ED0501">
        <w:rPr>
          <w:rFonts w:ascii="Book Antiqua" w:eastAsia="Book Antiqua" w:hAnsi="Book Antiqua" w:cs="Book Antiqua"/>
        </w:rPr>
        <w:t>52</w:t>
      </w:r>
      <w:r w:rsidRPr="0026127B">
        <w:rPr>
          <w:rFonts w:ascii="Book Antiqua" w:eastAsia="Book Antiqua" w:hAnsi="Book Antiqua" w:cs="Book Antiqua"/>
        </w:rPr>
        <w:t>, tiene a bien recomendar a este Alto Cuerpo la aprobación</w:t>
      </w:r>
      <w:r w:rsidR="00D237DA">
        <w:rPr>
          <w:rFonts w:ascii="Book Antiqua" w:eastAsia="Book Antiqua" w:hAnsi="Book Antiqua" w:cs="Book Antiqua"/>
        </w:rPr>
        <w:t xml:space="preserve">, </w:t>
      </w:r>
      <w:r w:rsidR="00D237DA" w:rsidRPr="00D237DA">
        <w:rPr>
          <w:rFonts w:ascii="Book Antiqua" w:eastAsia="Book Antiqua" w:hAnsi="Book Antiqua" w:cs="Book Antiqua"/>
        </w:rPr>
        <w:t xml:space="preserve">con las enmiendas contenidas en el </w:t>
      </w:r>
      <w:proofErr w:type="spellStart"/>
      <w:r w:rsidR="00D237DA" w:rsidRPr="00D237DA">
        <w:rPr>
          <w:rFonts w:ascii="Book Antiqua" w:eastAsia="Book Antiqua" w:hAnsi="Book Antiqua" w:cs="Book Antiqua"/>
        </w:rPr>
        <w:t>entirillado</w:t>
      </w:r>
      <w:proofErr w:type="spellEnd"/>
      <w:r w:rsidR="00D237DA" w:rsidRPr="00D237DA">
        <w:rPr>
          <w:rFonts w:ascii="Book Antiqua" w:eastAsia="Book Antiqua" w:hAnsi="Book Antiqua" w:cs="Book Antiqua"/>
        </w:rPr>
        <w:t xml:space="preserve"> electrónico que se acompaña</w:t>
      </w:r>
      <w:r w:rsidR="004948B3" w:rsidRPr="0026127B">
        <w:rPr>
          <w:rFonts w:ascii="Book Antiqua" w:eastAsia="Book Antiqua" w:hAnsi="Book Antiqua" w:cs="Book Antiqua"/>
        </w:rPr>
        <w:t>.</w:t>
      </w:r>
    </w:p>
    <w:p w14:paraId="11E688E6" w14:textId="77777777" w:rsidR="00B97590" w:rsidRPr="0026127B" w:rsidRDefault="00B97590" w:rsidP="00B97590">
      <w:pPr>
        <w:ind w:firstLine="720"/>
        <w:jc w:val="both"/>
        <w:rPr>
          <w:rFonts w:ascii="Book Antiqua" w:eastAsia="Book Antiqua" w:hAnsi="Book Antiqua" w:cs="Book Antiqua"/>
          <w:lang w:val="es-ES"/>
        </w:rPr>
      </w:pPr>
    </w:p>
    <w:p w14:paraId="6679FF6D" w14:textId="77777777" w:rsidR="00500BFE" w:rsidRPr="0026127B" w:rsidRDefault="00500BFE" w:rsidP="00500BFE">
      <w:pPr>
        <w:jc w:val="both"/>
        <w:rPr>
          <w:rFonts w:ascii="Book Antiqua" w:eastAsia="Book Antiqua" w:hAnsi="Book Antiqua" w:cs="Book Antiqua"/>
          <w:b/>
          <w:lang w:val="es-ES"/>
        </w:rPr>
      </w:pPr>
    </w:p>
    <w:p w14:paraId="7148D954" w14:textId="77777777" w:rsidR="00500BFE" w:rsidRPr="0026127B" w:rsidRDefault="00500BFE" w:rsidP="00B97590">
      <w:pPr>
        <w:jc w:val="center"/>
        <w:rPr>
          <w:rFonts w:ascii="Book Antiqua" w:eastAsia="Book Antiqua" w:hAnsi="Book Antiqua" w:cs="Book Antiqua"/>
          <w:b/>
        </w:rPr>
      </w:pPr>
      <w:r w:rsidRPr="0026127B">
        <w:rPr>
          <w:rFonts w:ascii="Book Antiqua" w:eastAsia="Book Antiqua" w:hAnsi="Book Antiqua" w:cs="Book Antiqua"/>
          <w:b/>
        </w:rPr>
        <w:t>ALCANCE DE LA MEDIDA</w:t>
      </w:r>
    </w:p>
    <w:p w14:paraId="12C65877" w14:textId="77777777" w:rsidR="00500BFE" w:rsidRPr="0026127B" w:rsidRDefault="00500BFE" w:rsidP="00500BFE">
      <w:pPr>
        <w:jc w:val="both"/>
        <w:rPr>
          <w:rFonts w:ascii="Book Antiqua" w:eastAsia="Book Antiqua" w:hAnsi="Book Antiqua" w:cs="Book Antiqua"/>
        </w:rPr>
      </w:pPr>
    </w:p>
    <w:p w14:paraId="348B5729" w14:textId="73345323" w:rsidR="0089076A" w:rsidRPr="0089076A" w:rsidRDefault="00BA1459" w:rsidP="003A5D97">
      <w:pPr>
        <w:ind w:firstLine="720"/>
        <w:jc w:val="both"/>
        <w:rPr>
          <w:rFonts w:ascii="Book Antiqua" w:eastAsia="Book Antiqua" w:hAnsi="Book Antiqua" w:cs="Book Antiqua"/>
          <w:bCs/>
          <w:lang w:val="es-PR"/>
        </w:rPr>
      </w:pPr>
      <w:r w:rsidRPr="00BA1459">
        <w:rPr>
          <w:rFonts w:ascii="Book Antiqua" w:eastAsia="Book Antiqua" w:hAnsi="Book Antiqua" w:cs="Book Antiqua"/>
          <w:bCs/>
          <w:lang w:val="es-PR"/>
        </w:rPr>
        <w:t>La Resolución Conjunta del Senado 152 propone designar la Carretera Estatal PR-101, dentro de la jurisdicción del Municipio de San Germán, con el nombre de Dr. Rafael (Rafo) Rodríguez González, en reconocimiento a su distinguida trayectoria profesional, comunitaria, deportiva y legislativa, así como por sus aportaciones al desarrollo de Puerto Rico y particularmente al Municipio de San Germán.</w:t>
      </w:r>
    </w:p>
    <w:p w14:paraId="15A299B4" w14:textId="609B838E" w:rsidR="003A5D78" w:rsidRPr="000051BD" w:rsidRDefault="003A5D78" w:rsidP="001470AD">
      <w:pPr>
        <w:rPr>
          <w:rFonts w:ascii="Book Antiqua" w:eastAsia="Book Antiqua" w:hAnsi="Book Antiqua" w:cs="Book Antiqua"/>
          <w:b/>
          <w:lang w:val="es-PR"/>
        </w:rPr>
      </w:pPr>
    </w:p>
    <w:p w14:paraId="2C98166B" w14:textId="77777777" w:rsidR="00760157" w:rsidRPr="0026127B" w:rsidRDefault="00760157" w:rsidP="001470AD">
      <w:pPr>
        <w:rPr>
          <w:rFonts w:ascii="Book Antiqua" w:eastAsia="Book Antiqua" w:hAnsi="Book Antiqua" w:cs="Book Antiqua"/>
          <w:b/>
        </w:rPr>
      </w:pPr>
    </w:p>
    <w:p w14:paraId="5048AB55" w14:textId="18DDF23C" w:rsidR="00500BFE" w:rsidRPr="0026127B" w:rsidRDefault="00500BFE" w:rsidP="00B97590">
      <w:pPr>
        <w:jc w:val="center"/>
        <w:rPr>
          <w:rFonts w:ascii="Book Antiqua" w:eastAsia="Book Antiqua" w:hAnsi="Book Antiqua" w:cs="Book Antiqua"/>
          <w:b/>
        </w:rPr>
      </w:pPr>
      <w:r w:rsidRPr="0026127B">
        <w:rPr>
          <w:rFonts w:ascii="Book Antiqua" w:eastAsia="Book Antiqua" w:hAnsi="Book Antiqua" w:cs="Book Antiqua"/>
          <w:b/>
        </w:rPr>
        <w:t>ANÁLISIS DE LA MEDIDA</w:t>
      </w:r>
    </w:p>
    <w:p w14:paraId="0EE1B293" w14:textId="77777777" w:rsidR="00500BFE" w:rsidRPr="0026127B" w:rsidRDefault="00500BFE" w:rsidP="00500BFE">
      <w:pPr>
        <w:jc w:val="both"/>
        <w:rPr>
          <w:rFonts w:ascii="Book Antiqua" w:eastAsia="Book Antiqua" w:hAnsi="Book Antiqua" w:cs="Book Antiqua"/>
        </w:rPr>
      </w:pPr>
    </w:p>
    <w:p w14:paraId="3CEFB2EF" w14:textId="26E0E6ED" w:rsidR="00500BFE" w:rsidRPr="0026127B" w:rsidRDefault="00523B9F" w:rsidP="00DF212A">
      <w:pPr>
        <w:ind w:firstLine="720"/>
        <w:jc w:val="both"/>
        <w:rPr>
          <w:rFonts w:ascii="Book Antiqua" w:eastAsia="Book Antiqua" w:hAnsi="Book Antiqua" w:cs="Book Antiqua"/>
        </w:rPr>
      </w:pPr>
      <w:r w:rsidRPr="0026127B">
        <w:rPr>
          <w:rFonts w:ascii="Book Antiqua" w:eastAsia="Book Antiqua" w:hAnsi="Book Antiqua" w:cs="Book Antiqua"/>
        </w:rPr>
        <w:t>La Comisión de Transportación e Infraestructura, para la debida consideración y estudio de</w:t>
      </w:r>
      <w:r w:rsidR="00C00768" w:rsidRPr="0026127B">
        <w:rPr>
          <w:rFonts w:ascii="Book Antiqua" w:eastAsia="Book Antiqua" w:hAnsi="Book Antiqua" w:cs="Book Antiqua"/>
        </w:rPr>
        <w:t xml:space="preserve"> la </w:t>
      </w:r>
      <w:r w:rsidR="00595BE0" w:rsidRPr="0026127B">
        <w:rPr>
          <w:rFonts w:ascii="Book Antiqua" w:eastAsia="Book Antiqua" w:hAnsi="Book Antiqua" w:cs="Book Antiqua"/>
        </w:rPr>
        <w:t>Resolución</w:t>
      </w:r>
      <w:r w:rsidR="00C00768" w:rsidRPr="0026127B">
        <w:rPr>
          <w:rFonts w:ascii="Book Antiqua" w:eastAsia="Book Antiqua" w:hAnsi="Book Antiqua" w:cs="Book Antiqua"/>
        </w:rPr>
        <w:t xml:space="preserve"> Conjunta</w:t>
      </w:r>
      <w:r w:rsidRPr="0026127B">
        <w:rPr>
          <w:rFonts w:ascii="Book Antiqua" w:eastAsia="Book Antiqua" w:hAnsi="Book Antiqua" w:cs="Book Antiqua"/>
        </w:rPr>
        <w:t xml:space="preserve"> del Senado </w:t>
      </w:r>
      <w:r w:rsidR="006B2D09">
        <w:rPr>
          <w:rFonts w:ascii="Book Antiqua" w:eastAsia="Book Antiqua" w:hAnsi="Book Antiqua" w:cs="Book Antiqua"/>
        </w:rPr>
        <w:t>1</w:t>
      </w:r>
      <w:r w:rsidR="00ED0501">
        <w:rPr>
          <w:rFonts w:ascii="Book Antiqua" w:eastAsia="Book Antiqua" w:hAnsi="Book Antiqua" w:cs="Book Antiqua"/>
        </w:rPr>
        <w:t>52</w:t>
      </w:r>
      <w:r w:rsidRPr="0026127B">
        <w:rPr>
          <w:rFonts w:ascii="Book Antiqua" w:eastAsia="Book Antiqua" w:hAnsi="Book Antiqua" w:cs="Book Antiqua"/>
        </w:rPr>
        <w:t xml:space="preserve"> y en aras de fomentar la economía procesal recibió los memoriales explicativos sometidos por la Comisión </w:t>
      </w:r>
      <w:r w:rsidRPr="0026127B">
        <w:rPr>
          <w:rFonts w:ascii="Book Antiqua" w:eastAsia="Book Antiqua" w:hAnsi="Book Antiqua" w:cs="Book Antiqua"/>
          <w:lang w:val="es-ES"/>
        </w:rPr>
        <w:t>de Transportación, Telecomunicaciones, Servicios Públicos y Asuntos del Consumidor</w:t>
      </w:r>
      <w:r w:rsidRPr="0026127B">
        <w:rPr>
          <w:rFonts w:ascii="Book Antiqua" w:eastAsia="Book Antiqua" w:hAnsi="Book Antiqua" w:cs="Book Antiqua"/>
        </w:rPr>
        <w:t xml:space="preserve"> del Senado de Puerto Rico. </w:t>
      </w:r>
    </w:p>
    <w:p w14:paraId="11FB48BA" w14:textId="77777777" w:rsidR="00DF212A" w:rsidRPr="0026127B" w:rsidRDefault="00DF212A" w:rsidP="00DF212A">
      <w:pPr>
        <w:ind w:firstLine="720"/>
        <w:jc w:val="both"/>
        <w:rPr>
          <w:rFonts w:ascii="Book Antiqua" w:eastAsia="Book Antiqua" w:hAnsi="Book Antiqua" w:cs="Book Antiqua"/>
        </w:rPr>
      </w:pPr>
    </w:p>
    <w:p w14:paraId="52AA5C91" w14:textId="77777777" w:rsidR="003A5D97" w:rsidRDefault="003A5D97" w:rsidP="003A5D97">
      <w:pPr>
        <w:ind w:firstLine="720"/>
        <w:jc w:val="both"/>
        <w:rPr>
          <w:rFonts w:ascii="Book Antiqua" w:eastAsia="Book Antiqua" w:hAnsi="Book Antiqua" w:cs="Book Antiqua"/>
          <w:lang w:val="es-PR"/>
        </w:rPr>
      </w:pPr>
    </w:p>
    <w:p w14:paraId="6AEEF2C5" w14:textId="1E445E27" w:rsidR="003A5D97" w:rsidRPr="004608ED" w:rsidRDefault="004608ED" w:rsidP="004608ED">
      <w:pPr>
        <w:jc w:val="center"/>
        <w:rPr>
          <w:rFonts w:ascii="Book Antiqua" w:eastAsia="Book Antiqua" w:hAnsi="Book Antiqua" w:cs="Book Antiqua"/>
          <w:b/>
          <w:bCs/>
          <w:u w:val="single"/>
          <w:lang w:val="es-PR"/>
        </w:rPr>
      </w:pPr>
      <w:r w:rsidRPr="004608ED">
        <w:rPr>
          <w:rFonts w:ascii="Book Antiqua" w:eastAsia="Book Antiqua" w:hAnsi="Book Antiqua" w:cs="Book Antiqua"/>
          <w:b/>
          <w:bCs/>
          <w:u w:val="single"/>
          <w:lang w:val="es-PR"/>
        </w:rPr>
        <w:lastRenderedPageBreak/>
        <w:t>El Municipio de San Germán</w:t>
      </w:r>
    </w:p>
    <w:p w14:paraId="4B0A53A9" w14:textId="77777777" w:rsidR="004608ED" w:rsidRDefault="004608ED" w:rsidP="003A5D97">
      <w:pPr>
        <w:ind w:firstLine="720"/>
        <w:jc w:val="both"/>
        <w:rPr>
          <w:rFonts w:ascii="Book Antiqua" w:eastAsia="Book Antiqua" w:hAnsi="Book Antiqua" w:cs="Book Antiqua"/>
          <w:lang w:val="es-PR"/>
        </w:rPr>
      </w:pPr>
    </w:p>
    <w:p w14:paraId="2BDD7BA9" w14:textId="1599DEF0" w:rsidR="003A5D97" w:rsidRDefault="003A5D97" w:rsidP="003A5D97">
      <w:pPr>
        <w:ind w:firstLine="720"/>
        <w:jc w:val="both"/>
        <w:rPr>
          <w:rFonts w:ascii="Book Antiqua" w:eastAsia="Book Antiqua" w:hAnsi="Book Antiqua" w:cs="Book Antiqua"/>
          <w:lang w:val="es-PR"/>
        </w:rPr>
      </w:pPr>
      <w:r w:rsidRPr="003A5D97">
        <w:rPr>
          <w:rFonts w:ascii="Book Antiqua" w:eastAsia="Book Antiqua" w:hAnsi="Book Antiqua" w:cs="Book Antiqua"/>
          <w:lang w:val="es-PR"/>
        </w:rPr>
        <w:t>El Municipio de San Germán favorece la aprobación de la medida. En su memorial destaca que el Dr. Rafael (Rafo) Rodríguez González nació en San Germán el 8 de diciembre de 1935 y desarrolló una destacada trayectoria profesional como optómetra, ejerciendo simultáneamente en San Germán y Mayagüez. Asimismo, resalta su liderazgo comunitario mediante su participación en organizaciones cívicas como la Cámara Junior de Comercio y el Club de Leones de San Germán, así como sus aportaciones al desarrollo cultural e histórico de la ciudad.</w:t>
      </w:r>
    </w:p>
    <w:p w14:paraId="2C0BA564" w14:textId="77777777" w:rsidR="003A5D97" w:rsidRPr="003A5D97" w:rsidRDefault="003A5D97" w:rsidP="003A5D97">
      <w:pPr>
        <w:ind w:firstLine="720"/>
        <w:jc w:val="both"/>
        <w:rPr>
          <w:rFonts w:ascii="Book Antiqua" w:eastAsia="Book Antiqua" w:hAnsi="Book Antiqua" w:cs="Book Antiqua"/>
          <w:lang w:val="es-PR"/>
        </w:rPr>
      </w:pPr>
    </w:p>
    <w:p w14:paraId="6ADDC9CD" w14:textId="5BB65326" w:rsidR="003A5D97" w:rsidRDefault="003A5D97" w:rsidP="003A5D97">
      <w:pPr>
        <w:ind w:firstLine="720"/>
        <w:jc w:val="both"/>
        <w:rPr>
          <w:rFonts w:ascii="Book Antiqua" w:eastAsia="Book Antiqua" w:hAnsi="Book Antiqua" w:cs="Book Antiqua"/>
          <w:lang w:val="es-PR"/>
        </w:rPr>
      </w:pPr>
      <w:r w:rsidRPr="003A5D97">
        <w:rPr>
          <w:rFonts w:ascii="Book Antiqua" w:eastAsia="Book Antiqua" w:hAnsi="Book Antiqua" w:cs="Book Antiqua"/>
          <w:lang w:val="es-PR"/>
        </w:rPr>
        <w:t xml:space="preserve">El </w:t>
      </w:r>
      <w:r>
        <w:rPr>
          <w:rFonts w:ascii="Book Antiqua" w:eastAsia="Book Antiqua" w:hAnsi="Book Antiqua" w:cs="Book Antiqua"/>
          <w:lang w:val="es-PR"/>
        </w:rPr>
        <w:t>M</w:t>
      </w:r>
      <w:r w:rsidRPr="003A5D97">
        <w:rPr>
          <w:rFonts w:ascii="Book Antiqua" w:eastAsia="Book Antiqua" w:hAnsi="Book Antiqua" w:cs="Book Antiqua"/>
          <w:lang w:val="es-PR"/>
        </w:rPr>
        <w:t>unicipio también señala que el Dr. Rodríguez González realizó importantes aportaciones al deporte puertorriqueño, colaborando con los Atléticos de San Germán y promoviendo el desarrollo de atletas jóvenes. De igual forma, destaca su carrera política, durante la cual resultó electo como el primer senador del Partido Nuevo Progresista por el Distrito de Mayagüez-Aguadilla en las elecciones de 1992. Durante su gestión legislativa presidió la Comisión de Salud del Senado y participó en iniciativas dirigidas a ampliar el acceso a los servicios de salud en Puerto Rico. El municipio concluye que sus ejecutorias constituyen méritos suficientes para perpetuar su legado mediante la designación propuesta.</w:t>
      </w:r>
    </w:p>
    <w:p w14:paraId="2C580A13" w14:textId="77777777" w:rsidR="00492277" w:rsidRDefault="00492277" w:rsidP="00492277">
      <w:pPr>
        <w:jc w:val="both"/>
        <w:rPr>
          <w:rFonts w:ascii="Book Antiqua" w:eastAsia="Book Antiqua" w:hAnsi="Book Antiqua" w:cs="Book Antiqua"/>
          <w:lang w:val="es-PR"/>
        </w:rPr>
      </w:pPr>
    </w:p>
    <w:p w14:paraId="719B7CCD" w14:textId="163DA7F8" w:rsidR="00D025D8" w:rsidRPr="00D025D8" w:rsidRDefault="00D025D8" w:rsidP="00D025D8">
      <w:pPr>
        <w:jc w:val="center"/>
        <w:rPr>
          <w:rFonts w:ascii="Book Antiqua" w:eastAsia="Book Antiqua" w:hAnsi="Book Antiqua" w:cs="Book Antiqua"/>
          <w:b/>
          <w:bCs/>
          <w:u w:val="single"/>
          <w:lang w:val="es-PR"/>
        </w:rPr>
      </w:pPr>
      <w:r w:rsidRPr="00D025D8">
        <w:rPr>
          <w:rFonts w:ascii="Book Antiqua" w:eastAsia="Book Antiqua" w:hAnsi="Book Antiqua" w:cs="Book Antiqua"/>
          <w:b/>
          <w:bCs/>
          <w:u w:val="single"/>
          <w:lang w:val="es-PR"/>
        </w:rPr>
        <w:t>Departamento de Transportación y Obras Públicas DTOP</w:t>
      </w:r>
    </w:p>
    <w:p w14:paraId="02FFF3F5" w14:textId="77777777" w:rsidR="00D025D8" w:rsidRDefault="00D025D8" w:rsidP="00D025D8">
      <w:pPr>
        <w:ind w:firstLine="720"/>
        <w:jc w:val="both"/>
        <w:rPr>
          <w:rFonts w:ascii="Book Antiqua" w:eastAsia="Book Antiqua" w:hAnsi="Book Antiqua" w:cs="Book Antiqua"/>
          <w:lang w:val="es-PR"/>
        </w:rPr>
      </w:pPr>
    </w:p>
    <w:p w14:paraId="67DF6E83" w14:textId="0C7608EE" w:rsidR="00F97201" w:rsidRPr="00F97201" w:rsidRDefault="00EC436A" w:rsidP="00BA69C3">
      <w:pPr>
        <w:ind w:firstLine="720"/>
        <w:jc w:val="both"/>
        <w:rPr>
          <w:rFonts w:ascii="Book Antiqua" w:eastAsia="Book Antiqua" w:hAnsi="Book Antiqua" w:cs="Book Antiqua"/>
          <w:lang w:val="es-PR"/>
        </w:rPr>
      </w:pPr>
      <w:r>
        <w:rPr>
          <w:rFonts w:ascii="Book Antiqua" w:eastAsia="Book Antiqua" w:hAnsi="Book Antiqua" w:cs="Book Antiqua"/>
          <w:lang w:val="es-PR"/>
        </w:rPr>
        <w:t>E</w:t>
      </w:r>
      <w:r w:rsidRPr="00EC436A">
        <w:rPr>
          <w:rFonts w:ascii="Book Antiqua" w:eastAsia="Book Antiqua" w:hAnsi="Book Antiqua" w:cs="Book Antiqua"/>
          <w:lang w:val="es-PR"/>
        </w:rPr>
        <w:t>l Departamento de Transportación y Obras Públicas realizó un estudio técnico sobre la medida. Como resultado de dicho análisis, informó que la referencia original a la carretera PR-121 no correspondía a una vía ubicada dentro del Municipio de San Germán. No obstante, la medida fue corregida posteriormente para identificar adecuadamente la carretera PR-101, la cual sí discurre por la jurisdicción municipal señalada. Con dicha corrección, la designación resulta viable desde el punto de vista técnico y operacional.</w:t>
      </w:r>
    </w:p>
    <w:p w14:paraId="37BFA859" w14:textId="77777777" w:rsidR="00BE2F13" w:rsidRPr="0026127B" w:rsidRDefault="00BE2F13" w:rsidP="00542A67">
      <w:pPr>
        <w:jc w:val="both"/>
        <w:rPr>
          <w:rFonts w:ascii="Book Antiqua" w:eastAsia="Book Antiqua" w:hAnsi="Book Antiqua" w:cs="Book Antiqua"/>
          <w:b/>
          <w:bCs/>
          <w:lang w:val="es-PR"/>
        </w:rPr>
      </w:pPr>
    </w:p>
    <w:p w14:paraId="3587E10C" w14:textId="713FCD9B" w:rsidR="00500BFE" w:rsidRPr="0026127B" w:rsidRDefault="00BE2F13" w:rsidP="00FA574C">
      <w:pPr>
        <w:jc w:val="center"/>
        <w:rPr>
          <w:rFonts w:ascii="Book Antiqua" w:eastAsia="Book Antiqua" w:hAnsi="Book Antiqua" w:cs="Book Antiqua"/>
          <w:lang w:val="es-PR"/>
        </w:rPr>
      </w:pPr>
      <w:r w:rsidRPr="0026127B">
        <w:rPr>
          <w:rFonts w:ascii="Book Antiqua" w:eastAsia="Book Antiqua" w:hAnsi="Book Antiqua" w:cs="Book Antiqua"/>
          <w:b/>
          <w:bCs/>
          <w:lang w:val="es-ES"/>
        </w:rPr>
        <w:t>IMPACTO FISCAL</w:t>
      </w:r>
    </w:p>
    <w:p w14:paraId="23DB6801" w14:textId="1F9220DE" w:rsidR="00E135D5" w:rsidRPr="0026127B" w:rsidRDefault="00500BFE" w:rsidP="00E135D5">
      <w:pPr>
        <w:jc w:val="both"/>
        <w:rPr>
          <w:rFonts w:ascii="Book Antiqua" w:eastAsia="Book Antiqua" w:hAnsi="Book Antiqua" w:cs="Book Antiqua"/>
        </w:rPr>
      </w:pPr>
      <w:r w:rsidRPr="0026127B">
        <w:rPr>
          <w:rFonts w:ascii="Book Antiqua" w:eastAsia="Book Antiqua" w:hAnsi="Book Antiqua" w:cs="Book Antiqua"/>
          <w:b/>
          <w:bCs/>
        </w:rPr>
        <w:t xml:space="preserve">                                                                  </w:t>
      </w:r>
    </w:p>
    <w:p w14:paraId="6F7BBFAD" w14:textId="1EDBEF96" w:rsidR="00760157" w:rsidRDefault="00E135D5" w:rsidP="00BA69C3">
      <w:pPr>
        <w:jc w:val="both"/>
        <w:rPr>
          <w:rFonts w:ascii="Book Antiqua" w:eastAsia="Book Antiqua" w:hAnsi="Book Antiqua" w:cs="Book Antiqua"/>
          <w:bCs/>
          <w:lang w:val="es-PR"/>
        </w:rPr>
      </w:pPr>
      <w:r w:rsidRPr="0026127B">
        <w:rPr>
          <w:rFonts w:ascii="Book Antiqua" w:eastAsia="Book Antiqua" w:hAnsi="Book Antiqua" w:cs="Book Antiqua"/>
          <w:bCs/>
        </w:rPr>
        <w:tab/>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p>
    <w:p w14:paraId="79EA49F1" w14:textId="77777777" w:rsidR="00DA0D83" w:rsidRPr="00BA69C3" w:rsidRDefault="00DA0D83" w:rsidP="00BA69C3">
      <w:pPr>
        <w:jc w:val="both"/>
        <w:rPr>
          <w:rFonts w:ascii="Book Antiqua" w:eastAsia="Book Antiqua" w:hAnsi="Book Antiqua" w:cs="Book Antiqua"/>
          <w:bCs/>
          <w:lang w:val="es-PR"/>
        </w:rPr>
      </w:pPr>
    </w:p>
    <w:p w14:paraId="73EAB703" w14:textId="77777777" w:rsidR="00760157" w:rsidRPr="0026127B" w:rsidRDefault="00760157" w:rsidP="00E135D5">
      <w:pPr>
        <w:rPr>
          <w:rFonts w:ascii="Book Antiqua" w:eastAsia="Book Antiqua" w:hAnsi="Book Antiqua" w:cs="Book Antiqua"/>
          <w:b/>
        </w:rPr>
      </w:pPr>
    </w:p>
    <w:p w14:paraId="1F0C175C" w14:textId="5FB9DCE8" w:rsidR="00500BFE" w:rsidRPr="0026127B" w:rsidRDefault="00500BFE" w:rsidP="00634A11">
      <w:pPr>
        <w:jc w:val="center"/>
        <w:rPr>
          <w:rFonts w:ascii="Book Antiqua" w:eastAsia="Book Antiqua" w:hAnsi="Book Antiqua" w:cs="Book Antiqua"/>
          <w:b/>
        </w:rPr>
      </w:pPr>
      <w:r w:rsidRPr="0026127B">
        <w:rPr>
          <w:rFonts w:ascii="Book Antiqua" w:eastAsia="Book Antiqua" w:hAnsi="Book Antiqua" w:cs="Book Antiqua"/>
          <w:b/>
        </w:rPr>
        <w:t>CONCLUSIÓN</w:t>
      </w:r>
    </w:p>
    <w:p w14:paraId="3EE44141" w14:textId="77777777" w:rsidR="00C64AC0" w:rsidRPr="0026127B" w:rsidRDefault="00C64AC0" w:rsidP="00C64AC0">
      <w:pPr>
        <w:jc w:val="both"/>
        <w:rPr>
          <w:rFonts w:ascii="Book Antiqua" w:eastAsia="Book Antiqua" w:hAnsi="Book Antiqua" w:cs="Book Antiqua"/>
          <w:lang w:val="es-PR"/>
        </w:rPr>
      </w:pPr>
    </w:p>
    <w:p w14:paraId="246A8CC6" w14:textId="77777777" w:rsidR="00675304" w:rsidRPr="00675304" w:rsidRDefault="00675304" w:rsidP="00675304">
      <w:pPr>
        <w:ind w:firstLine="720"/>
        <w:jc w:val="both"/>
        <w:rPr>
          <w:rFonts w:ascii="Book Antiqua" w:eastAsia="Book Antiqua" w:hAnsi="Book Antiqua" w:cs="Book Antiqua"/>
          <w:lang w:val="es-PR"/>
        </w:rPr>
      </w:pPr>
      <w:r w:rsidRPr="00675304">
        <w:rPr>
          <w:rFonts w:ascii="Book Antiqua" w:eastAsia="Book Antiqua" w:hAnsi="Book Antiqua" w:cs="Book Antiqua"/>
          <w:lang w:val="es-PR"/>
        </w:rPr>
        <w:t xml:space="preserve">Luego de evaluar la medida y los memoriales recibidos, la Comisión concluye que la designación de la Carretera Estatal PR-101 con el nombre del Dr. Rafael (Rafo) Rodríguez González constituye un reconocimiento merecido a una figura que se </w:t>
      </w:r>
      <w:r w:rsidRPr="00675304">
        <w:rPr>
          <w:rFonts w:ascii="Book Antiqua" w:eastAsia="Book Antiqua" w:hAnsi="Book Antiqua" w:cs="Book Antiqua"/>
          <w:lang w:val="es-PR"/>
        </w:rPr>
        <w:lastRenderedPageBreak/>
        <w:t>distinguió por sus aportaciones profesionales, comunitarias, deportivas y legislativas, así como por su compromiso con el bienestar y desarrollo del pueblo puertorriqueño.</w:t>
      </w:r>
    </w:p>
    <w:p w14:paraId="4194E38C" w14:textId="06A68D97" w:rsidR="00771802" w:rsidRPr="0026127B" w:rsidRDefault="00771802" w:rsidP="00B74CA0">
      <w:pPr>
        <w:jc w:val="both"/>
        <w:rPr>
          <w:rFonts w:ascii="Book Antiqua" w:eastAsia="Book Antiqua" w:hAnsi="Book Antiqua" w:cs="Book Antiqua"/>
          <w:lang w:val="es-PR"/>
        </w:rPr>
      </w:pPr>
    </w:p>
    <w:p w14:paraId="7CAA9580" w14:textId="09A2DB4B" w:rsidR="00771802" w:rsidRPr="0026127B" w:rsidRDefault="00771802" w:rsidP="00771802">
      <w:pPr>
        <w:ind w:firstLine="720"/>
        <w:jc w:val="both"/>
        <w:rPr>
          <w:rFonts w:ascii="Book Antiqua" w:eastAsia="Book Antiqua" w:hAnsi="Book Antiqua" w:cs="Book Antiqua"/>
        </w:rPr>
      </w:pPr>
      <w:r w:rsidRPr="0026127B">
        <w:rPr>
          <w:rFonts w:ascii="Book Antiqua" w:eastAsia="Book Antiqua" w:hAnsi="Book Antiqua" w:cs="Book Antiqua"/>
        </w:rPr>
        <w:t>Por los fundamentos antes expuestos, la Comisión de Transportación e Infraestructura, somete el presente Informe Positivo de</w:t>
      </w:r>
      <w:r w:rsidR="00A6682B" w:rsidRPr="0026127B">
        <w:rPr>
          <w:rFonts w:ascii="Book Antiqua" w:eastAsia="Book Antiqua" w:hAnsi="Book Antiqua" w:cs="Book Antiqua"/>
        </w:rPr>
        <w:t xml:space="preserve"> la R. C.</w:t>
      </w:r>
      <w:r w:rsidRPr="0026127B">
        <w:rPr>
          <w:rFonts w:ascii="Book Antiqua" w:eastAsia="Book Antiqua" w:hAnsi="Book Antiqua" w:cs="Book Antiqua"/>
        </w:rPr>
        <w:t xml:space="preserve"> del S.</w:t>
      </w:r>
      <w:r w:rsidR="008F309C">
        <w:rPr>
          <w:rFonts w:ascii="Book Antiqua" w:eastAsia="Book Antiqua" w:hAnsi="Book Antiqua" w:cs="Book Antiqua"/>
        </w:rPr>
        <w:t xml:space="preserve"> </w:t>
      </w:r>
      <w:r w:rsidR="006612E9">
        <w:rPr>
          <w:rFonts w:ascii="Book Antiqua" w:eastAsia="Book Antiqua" w:hAnsi="Book Antiqua" w:cs="Book Antiqua"/>
        </w:rPr>
        <w:t>1</w:t>
      </w:r>
      <w:r w:rsidR="00ED0501">
        <w:rPr>
          <w:rFonts w:ascii="Book Antiqua" w:eastAsia="Book Antiqua" w:hAnsi="Book Antiqua" w:cs="Book Antiqua"/>
        </w:rPr>
        <w:t>52</w:t>
      </w:r>
      <w:r w:rsidRPr="0026127B">
        <w:rPr>
          <w:rFonts w:ascii="Book Antiqua" w:eastAsia="Book Antiqua" w:hAnsi="Book Antiqua" w:cs="Book Antiqua"/>
        </w:rPr>
        <w:t xml:space="preserve"> en el que recomendamos a este Honorable Cuerpo su aprobación</w:t>
      </w:r>
      <w:r w:rsidR="009908A9">
        <w:rPr>
          <w:rFonts w:ascii="Book Antiqua" w:eastAsia="Book Antiqua" w:hAnsi="Book Antiqua" w:cs="Book Antiqua"/>
        </w:rPr>
        <w:t xml:space="preserve">, con las enmiendas contenidas en el </w:t>
      </w:r>
      <w:proofErr w:type="spellStart"/>
      <w:r w:rsidR="009908A9">
        <w:rPr>
          <w:rFonts w:ascii="Book Antiqua" w:eastAsia="Book Antiqua" w:hAnsi="Book Antiqua" w:cs="Book Antiqua"/>
        </w:rPr>
        <w:t>entirillado</w:t>
      </w:r>
      <w:proofErr w:type="spellEnd"/>
      <w:r w:rsidR="009908A9">
        <w:rPr>
          <w:rFonts w:ascii="Book Antiqua" w:eastAsia="Book Antiqua" w:hAnsi="Book Antiqua" w:cs="Book Antiqua"/>
        </w:rPr>
        <w:t xml:space="preserve"> electrónico que se acompaña</w:t>
      </w:r>
      <w:r w:rsidR="00AA75AC" w:rsidRPr="0026127B">
        <w:rPr>
          <w:rFonts w:ascii="Book Antiqua" w:eastAsia="Book Antiqua" w:hAnsi="Book Antiqua" w:cs="Book Antiqua"/>
        </w:rPr>
        <w:t>.</w:t>
      </w:r>
    </w:p>
    <w:p w14:paraId="763807AF" w14:textId="77777777" w:rsidR="00500BFE" w:rsidRPr="0026127B" w:rsidRDefault="00500BFE" w:rsidP="00500BFE">
      <w:pPr>
        <w:jc w:val="both"/>
        <w:rPr>
          <w:rFonts w:ascii="Book Antiqua" w:eastAsia="Book Antiqua" w:hAnsi="Book Antiqua" w:cs="Book Antiqua"/>
        </w:rPr>
      </w:pPr>
    </w:p>
    <w:p w14:paraId="117502F1" w14:textId="77777777" w:rsidR="00155B12" w:rsidRPr="0026127B" w:rsidRDefault="00155B12" w:rsidP="00500BFE">
      <w:pPr>
        <w:jc w:val="both"/>
        <w:rPr>
          <w:rFonts w:ascii="Book Antiqua" w:eastAsia="Book Antiqua" w:hAnsi="Book Antiqua" w:cs="Book Antiqua"/>
        </w:rPr>
      </w:pPr>
    </w:p>
    <w:p w14:paraId="5CAC8400" w14:textId="44469C4A" w:rsidR="00A52329" w:rsidRPr="0026127B" w:rsidRDefault="00500BFE" w:rsidP="00A52329">
      <w:pPr>
        <w:jc w:val="both"/>
        <w:rPr>
          <w:rFonts w:ascii="Book Antiqua" w:eastAsia="Book Antiqua" w:hAnsi="Book Antiqua" w:cs="Book Antiqua"/>
        </w:rPr>
      </w:pPr>
      <w:r w:rsidRPr="0026127B">
        <w:rPr>
          <w:rFonts w:ascii="Book Antiqua" w:eastAsia="Book Antiqua" w:hAnsi="Book Antiqua" w:cs="Book Antiqua"/>
        </w:rPr>
        <w:t>Respetuosamente sometido,</w:t>
      </w:r>
    </w:p>
    <w:p w14:paraId="767685EF" w14:textId="77777777" w:rsidR="00A52329" w:rsidRPr="0026127B" w:rsidRDefault="00A52329" w:rsidP="00A52329">
      <w:pPr>
        <w:jc w:val="both"/>
        <w:rPr>
          <w:rFonts w:ascii="Book Antiqua" w:eastAsia="Book Antiqua" w:hAnsi="Book Antiqua" w:cs="Book Antiqua"/>
        </w:rPr>
      </w:pPr>
    </w:p>
    <w:p w14:paraId="79401603" w14:textId="77777777" w:rsidR="00A52329" w:rsidRPr="0026127B" w:rsidRDefault="00A52329" w:rsidP="00A52329">
      <w:pPr>
        <w:jc w:val="both"/>
        <w:rPr>
          <w:rFonts w:ascii="Book Antiqua" w:eastAsia="Book Antiqua" w:hAnsi="Book Antiqua" w:cs="Book Antiqua"/>
        </w:rPr>
      </w:pPr>
    </w:p>
    <w:p w14:paraId="40A90238" w14:textId="77777777" w:rsidR="00E76858" w:rsidRPr="0026127B" w:rsidRDefault="00E76858" w:rsidP="00A52329">
      <w:pPr>
        <w:jc w:val="both"/>
        <w:rPr>
          <w:rFonts w:ascii="Book Antiqua" w:eastAsia="Book Antiqua" w:hAnsi="Book Antiqua" w:cs="Book Antiqua"/>
        </w:rPr>
      </w:pPr>
    </w:p>
    <w:p w14:paraId="42B4BAFE" w14:textId="0231E9C4" w:rsidR="00A52329" w:rsidRPr="0026127B" w:rsidRDefault="00A52329" w:rsidP="00A52329">
      <w:pPr>
        <w:jc w:val="both"/>
        <w:rPr>
          <w:rFonts w:ascii="Book Antiqua" w:eastAsia="Book Antiqua" w:hAnsi="Book Antiqua" w:cs="Book Antiqua"/>
        </w:rPr>
      </w:pPr>
      <w:r w:rsidRPr="0026127B">
        <w:rPr>
          <w:rFonts w:ascii="Book Antiqua" w:eastAsia="Book Antiqua" w:hAnsi="Book Antiqua" w:cs="Book Antiqua"/>
        </w:rPr>
        <w:t xml:space="preserve">José A. Hernández Concepción </w:t>
      </w:r>
      <w:r w:rsidRPr="0026127B">
        <w:rPr>
          <w:rFonts w:ascii="Book Antiqua" w:eastAsia="Book Antiqua" w:hAnsi="Book Antiqua" w:cs="Book Antiqua"/>
        </w:rPr>
        <w:tab/>
      </w:r>
      <w:r w:rsidRPr="0026127B">
        <w:rPr>
          <w:rFonts w:ascii="Book Antiqua" w:eastAsia="Book Antiqua" w:hAnsi="Book Antiqua" w:cs="Book Antiqua"/>
        </w:rPr>
        <w:tab/>
      </w:r>
      <w:r w:rsidRPr="0026127B">
        <w:rPr>
          <w:rFonts w:ascii="Book Antiqua" w:eastAsia="Book Antiqua" w:hAnsi="Book Antiqua" w:cs="Book Antiqua"/>
        </w:rPr>
        <w:tab/>
        <w:t xml:space="preserve"> </w:t>
      </w:r>
    </w:p>
    <w:p w14:paraId="2A7670BA" w14:textId="77777777" w:rsidR="00A52329" w:rsidRPr="0026127B" w:rsidRDefault="00A52329" w:rsidP="00A52329">
      <w:pPr>
        <w:jc w:val="both"/>
        <w:rPr>
          <w:rFonts w:ascii="Book Antiqua" w:eastAsia="Book Antiqua" w:hAnsi="Book Antiqua" w:cs="Book Antiqua"/>
        </w:rPr>
      </w:pPr>
      <w:r w:rsidRPr="0026127B">
        <w:rPr>
          <w:rFonts w:ascii="Book Antiqua" w:eastAsia="Book Antiqua" w:hAnsi="Book Antiqua" w:cs="Book Antiqua"/>
        </w:rPr>
        <w:t>Presidente</w:t>
      </w:r>
      <w:r w:rsidRPr="0026127B">
        <w:rPr>
          <w:rFonts w:ascii="Book Antiqua" w:eastAsia="Book Antiqua" w:hAnsi="Book Antiqua" w:cs="Book Antiqua"/>
        </w:rPr>
        <w:tab/>
      </w:r>
      <w:r w:rsidRPr="0026127B">
        <w:rPr>
          <w:rFonts w:ascii="Book Antiqua" w:eastAsia="Book Antiqua" w:hAnsi="Book Antiqua" w:cs="Book Antiqua"/>
        </w:rPr>
        <w:tab/>
      </w:r>
      <w:r w:rsidRPr="0026127B">
        <w:rPr>
          <w:rFonts w:ascii="Book Antiqua" w:eastAsia="Book Antiqua" w:hAnsi="Book Antiqua" w:cs="Book Antiqua"/>
        </w:rPr>
        <w:tab/>
      </w:r>
      <w:r w:rsidRPr="0026127B">
        <w:rPr>
          <w:rFonts w:ascii="Book Antiqua" w:eastAsia="Book Antiqua" w:hAnsi="Book Antiqua" w:cs="Book Antiqua"/>
        </w:rPr>
        <w:tab/>
      </w:r>
      <w:r w:rsidRPr="0026127B">
        <w:rPr>
          <w:rFonts w:ascii="Book Antiqua" w:eastAsia="Book Antiqua" w:hAnsi="Book Antiqua" w:cs="Book Antiqua"/>
        </w:rPr>
        <w:tab/>
      </w:r>
      <w:r w:rsidRPr="0026127B">
        <w:rPr>
          <w:rFonts w:ascii="Book Antiqua" w:eastAsia="Book Antiqua" w:hAnsi="Book Antiqua" w:cs="Book Antiqua"/>
        </w:rPr>
        <w:tab/>
      </w:r>
      <w:r w:rsidRPr="0026127B">
        <w:rPr>
          <w:rFonts w:ascii="Book Antiqua" w:eastAsia="Book Antiqua" w:hAnsi="Book Antiqua" w:cs="Book Antiqua"/>
        </w:rPr>
        <w:tab/>
      </w:r>
      <w:r w:rsidRPr="0026127B">
        <w:rPr>
          <w:rFonts w:ascii="Book Antiqua" w:eastAsia="Book Antiqua" w:hAnsi="Book Antiqua" w:cs="Book Antiqua"/>
        </w:rPr>
        <w:tab/>
      </w:r>
      <w:r w:rsidRPr="0026127B">
        <w:rPr>
          <w:rFonts w:ascii="Book Antiqua" w:eastAsia="Book Antiqua" w:hAnsi="Book Antiqua" w:cs="Book Antiqua"/>
        </w:rPr>
        <w:tab/>
      </w:r>
      <w:r w:rsidRPr="0026127B">
        <w:rPr>
          <w:rFonts w:ascii="Book Antiqua" w:eastAsia="Book Antiqua" w:hAnsi="Book Antiqua" w:cs="Book Antiqua"/>
        </w:rPr>
        <w:tab/>
      </w:r>
    </w:p>
    <w:p w14:paraId="3FF89B18" w14:textId="1CCF5555" w:rsidR="00500BFE" w:rsidRPr="0026127B" w:rsidRDefault="00A52329" w:rsidP="00A52329">
      <w:pPr>
        <w:jc w:val="both"/>
        <w:rPr>
          <w:rFonts w:ascii="Book Antiqua" w:eastAsia="Book Antiqua" w:hAnsi="Book Antiqua" w:cs="Book Antiqua"/>
        </w:rPr>
      </w:pPr>
      <w:r w:rsidRPr="0026127B">
        <w:rPr>
          <w:rFonts w:ascii="Book Antiqua" w:eastAsia="Book Antiqua" w:hAnsi="Book Antiqua" w:cs="Book Antiqua"/>
        </w:rPr>
        <w:t>Comisión de Transportación e Infraestructura</w:t>
      </w:r>
    </w:p>
    <w:sectPr w:rsidR="00500BFE" w:rsidRPr="0026127B">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67E99" w14:textId="77777777" w:rsidR="00441577" w:rsidRDefault="00441577">
      <w:r>
        <w:separator/>
      </w:r>
    </w:p>
  </w:endnote>
  <w:endnote w:type="continuationSeparator" w:id="0">
    <w:p w14:paraId="2883EA21" w14:textId="77777777" w:rsidR="00441577" w:rsidRDefault="004415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969BB58-DFC5-4529-8C7F-D06EE9230808}"/>
  </w:font>
  <w:font w:name="Helvetica">
    <w:panose1 w:val="020B0604020202020204"/>
    <w:charset w:val="00"/>
    <w:family w:val="swiss"/>
    <w:pitch w:val="variable"/>
    <w:sig w:usb0="E0002EFF" w:usb1="C000785B" w:usb2="00000009" w:usb3="00000000" w:csb0="000001FF" w:csb1="00000000"/>
    <w:embedRegular r:id="rId2" w:fontKey="{C52B59D6-33A5-40E6-8735-E55A64ED27EB}"/>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embedRegular r:id="rId3" w:fontKey="{16204359-6F5B-4EC2-BF1A-0885B4CFE687}"/>
  </w:font>
  <w:font w:name="Georgia">
    <w:panose1 w:val="02040502050405020303"/>
    <w:charset w:val="00"/>
    <w:family w:val="roman"/>
    <w:pitch w:val="variable"/>
    <w:sig w:usb0="00000287" w:usb1="00000000" w:usb2="00000000" w:usb3="00000000" w:csb0="0000009F" w:csb1="00000000"/>
    <w:embedRegular r:id="rId4" w:fontKey="{E94226A2-304B-434F-8A8F-C148EC3FF8E0}"/>
    <w:embedItalic r:id="rId5" w:fontKey="{20025134-B7E0-497A-BACA-9C30D42998B4}"/>
  </w:font>
  <w:font w:name="Book Antiqua">
    <w:panose1 w:val="02040602050305030304"/>
    <w:charset w:val="00"/>
    <w:family w:val="roman"/>
    <w:pitch w:val="variable"/>
    <w:sig w:usb0="00000287" w:usb1="00000000" w:usb2="00000000" w:usb3="00000000" w:csb0="0000009F" w:csb1="00000000"/>
    <w:embedRegular r:id="rId6" w:fontKey="{684CB801-8CAE-4B03-968D-F16773A7E823}"/>
    <w:embedBold r:id="rId7" w:fontKey="{2AB6F4AA-A4CA-4C32-98BD-316267A5AC62}"/>
  </w:font>
  <w:font w:name="Lustria">
    <w:altName w:val="Calibri"/>
    <w:charset w:val="00"/>
    <w:family w:val="auto"/>
    <w:pitch w:val="default"/>
    <w:embedRegular r:id="rId8" w:fontKey="{D599DE10-4D0A-4B33-ACCD-14D2311B0373}"/>
    <w:embedBoldItalic r:id="rId9" w:fontKey="{E9B8F139-7AC1-4751-8323-660CB95D12E5}"/>
  </w:font>
  <w:font w:name="Cambria">
    <w:panose1 w:val="02040503050406030204"/>
    <w:charset w:val="00"/>
    <w:family w:val="roman"/>
    <w:pitch w:val="variable"/>
    <w:sig w:usb0="E00006FF" w:usb1="420024FF" w:usb2="02000000" w:usb3="00000000" w:csb0="0000019F" w:csb1="00000000"/>
    <w:embedRegular r:id="rId10" w:fontKey="{C162D8E9-802F-433D-A226-DC564FE6C8EB}"/>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EFEC8D" w14:textId="77777777" w:rsidR="00441577" w:rsidRDefault="00441577">
      <w:r>
        <w:separator/>
      </w:r>
    </w:p>
  </w:footnote>
  <w:footnote w:type="continuationSeparator" w:id="0">
    <w:p w14:paraId="43F04FEA" w14:textId="77777777" w:rsidR="00441577" w:rsidRDefault="004415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4324A07B"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Informe</w:t>
    </w:r>
    <w:r w:rsidR="00F615C8">
      <w:rPr>
        <w:rFonts w:ascii="Lustria" w:eastAsia="Lustria" w:hAnsi="Lustria" w:cs="Lustria"/>
        <w:b/>
        <w:i/>
        <w:sz w:val="22"/>
        <w:szCs w:val="22"/>
      </w:rPr>
      <w:t xml:space="preserve"> P</w:t>
    </w:r>
    <w:r w:rsidR="004E176A">
      <w:rPr>
        <w:rFonts w:ascii="Lustria" w:eastAsia="Lustria" w:hAnsi="Lustria" w:cs="Lustria"/>
        <w:b/>
        <w:i/>
        <w:sz w:val="22"/>
        <w:szCs w:val="22"/>
      </w:rPr>
      <w:t xml:space="preserve">ositivo </w:t>
    </w:r>
    <w:r>
      <w:rPr>
        <w:rFonts w:ascii="Lustria" w:eastAsia="Lustria" w:hAnsi="Lustria" w:cs="Lustria"/>
        <w:b/>
        <w:i/>
        <w:sz w:val="22"/>
        <w:szCs w:val="22"/>
      </w:rPr>
      <w:t xml:space="preserve">sobre el </w:t>
    </w:r>
    <w:r w:rsidR="003A6F6D">
      <w:rPr>
        <w:rFonts w:ascii="Lustria" w:eastAsia="Lustria" w:hAnsi="Lustria" w:cs="Lustria"/>
        <w:b/>
        <w:i/>
        <w:sz w:val="22"/>
        <w:szCs w:val="22"/>
      </w:rPr>
      <w:t>R</w:t>
    </w:r>
    <w:r>
      <w:rPr>
        <w:rFonts w:ascii="Lustria" w:eastAsia="Lustria" w:hAnsi="Lustria" w:cs="Lustria"/>
        <w:b/>
        <w:i/>
        <w:sz w:val="22"/>
        <w:szCs w:val="22"/>
      </w:rPr>
      <w:t xml:space="preserve">. </w:t>
    </w:r>
    <w:r w:rsidR="003A6F6D">
      <w:rPr>
        <w:rFonts w:ascii="Lustria" w:eastAsia="Lustria" w:hAnsi="Lustria" w:cs="Lustria"/>
        <w:b/>
        <w:i/>
        <w:sz w:val="22"/>
        <w:szCs w:val="22"/>
      </w:rPr>
      <w:t xml:space="preserve">C. </w:t>
    </w:r>
    <w:r>
      <w:rPr>
        <w:rFonts w:ascii="Lustria" w:eastAsia="Lustria" w:hAnsi="Lustria" w:cs="Lustria"/>
        <w:b/>
        <w:i/>
        <w:sz w:val="22"/>
        <w:szCs w:val="22"/>
      </w:rPr>
      <w:t>de</w:t>
    </w:r>
    <w:r w:rsidR="004E176A">
      <w:rPr>
        <w:rFonts w:ascii="Lustria" w:eastAsia="Lustria" w:hAnsi="Lustria" w:cs="Lustria"/>
        <w:b/>
        <w:i/>
        <w:sz w:val="22"/>
        <w:szCs w:val="22"/>
      </w:rPr>
      <w:t>l S</w:t>
    </w:r>
    <w:r>
      <w:rPr>
        <w:rFonts w:ascii="Lustria" w:eastAsia="Lustria" w:hAnsi="Lustria" w:cs="Lustria"/>
        <w:b/>
        <w:i/>
        <w:sz w:val="22"/>
        <w:szCs w:val="22"/>
      </w:rPr>
      <w:t xml:space="preserve">. </w:t>
    </w:r>
    <w:r w:rsidR="00B65CE9">
      <w:rPr>
        <w:rFonts w:ascii="Lustria" w:eastAsia="Lustria" w:hAnsi="Lustria" w:cs="Lustria"/>
        <w:b/>
        <w:i/>
        <w:sz w:val="22"/>
        <w:szCs w:val="22"/>
      </w:rPr>
      <w:t>1</w:t>
    </w:r>
    <w:r w:rsidR="00ED0501">
      <w:rPr>
        <w:rFonts w:ascii="Lustria" w:eastAsia="Lustria" w:hAnsi="Lustria" w:cs="Lustria"/>
        <w:b/>
        <w:i/>
        <w:sz w:val="22"/>
        <w:szCs w:val="22"/>
      </w:rPr>
      <w:t>52</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919339F"/>
    <w:multiLevelType w:val="hybridMultilevel"/>
    <w:tmpl w:val="EECC8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5089543">
    <w:abstractNumId w:val="0"/>
  </w:num>
  <w:num w:numId="2" w16cid:durableId="13518351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37B5"/>
    <w:rsid w:val="00003E2C"/>
    <w:rsid w:val="00004BA5"/>
    <w:rsid w:val="000051BD"/>
    <w:rsid w:val="0001065E"/>
    <w:rsid w:val="00012F1A"/>
    <w:rsid w:val="0001379B"/>
    <w:rsid w:val="00020305"/>
    <w:rsid w:val="000241DA"/>
    <w:rsid w:val="0002740C"/>
    <w:rsid w:val="00041BCB"/>
    <w:rsid w:val="00042E35"/>
    <w:rsid w:val="00051D05"/>
    <w:rsid w:val="000562AB"/>
    <w:rsid w:val="00074013"/>
    <w:rsid w:val="00076E98"/>
    <w:rsid w:val="00080F3B"/>
    <w:rsid w:val="000825C8"/>
    <w:rsid w:val="0008761C"/>
    <w:rsid w:val="000913A9"/>
    <w:rsid w:val="000A48B3"/>
    <w:rsid w:val="000A752D"/>
    <w:rsid w:val="000C098A"/>
    <w:rsid w:val="000C5DB6"/>
    <w:rsid w:val="000D07D7"/>
    <w:rsid w:val="000E2A30"/>
    <w:rsid w:val="000F7A24"/>
    <w:rsid w:val="00100E1A"/>
    <w:rsid w:val="00101FB4"/>
    <w:rsid w:val="00106D94"/>
    <w:rsid w:val="0012417C"/>
    <w:rsid w:val="001460E6"/>
    <w:rsid w:val="001470AD"/>
    <w:rsid w:val="00147B7C"/>
    <w:rsid w:val="00150277"/>
    <w:rsid w:val="00155B12"/>
    <w:rsid w:val="00160C1F"/>
    <w:rsid w:val="001619B2"/>
    <w:rsid w:val="001714C4"/>
    <w:rsid w:val="001747C1"/>
    <w:rsid w:val="001868D0"/>
    <w:rsid w:val="0019085D"/>
    <w:rsid w:val="00191185"/>
    <w:rsid w:val="00193B71"/>
    <w:rsid w:val="001A3E93"/>
    <w:rsid w:val="001A7B31"/>
    <w:rsid w:val="001B487E"/>
    <w:rsid w:val="001C3006"/>
    <w:rsid w:val="001D0CA4"/>
    <w:rsid w:val="001D424E"/>
    <w:rsid w:val="001E16CE"/>
    <w:rsid w:val="001E2EB4"/>
    <w:rsid w:val="001E6E24"/>
    <w:rsid w:val="00202B9F"/>
    <w:rsid w:val="002039DE"/>
    <w:rsid w:val="00204C67"/>
    <w:rsid w:val="00220975"/>
    <w:rsid w:val="00222393"/>
    <w:rsid w:val="002274A1"/>
    <w:rsid w:val="00235829"/>
    <w:rsid w:val="0024429F"/>
    <w:rsid w:val="00253B77"/>
    <w:rsid w:val="00253D1A"/>
    <w:rsid w:val="002601B2"/>
    <w:rsid w:val="0026127B"/>
    <w:rsid w:val="00266B2F"/>
    <w:rsid w:val="00274850"/>
    <w:rsid w:val="00295E39"/>
    <w:rsid w:val="002A68BD"/>
    <w:rsid w:val="002B585E"/>
    <w:rsid w:val="002C022A"/>
    <w:rsid w:val="002C423C"/>
    <w:rsid w:val="002D3FA4"/>
    <w:rsid w:val="002D4DC3"/>
    <w:rsid w:val="002E1FA6"/>
    <w:rsid w:val="002E62AC"/>
    <w:rsid w:val="002E69C5"/>
    <w:rsid w:val="002E6DD3"/>
    <w:rsid w:val="002F0C30"/>
    <w:rsid w:val="003277C8"/>
    <w:rsid w:val="00327D30"/>
    <w:rsid w:val="00332B1F"/>
    <w:rsid w:val="00333FB4"/>
    <w:rsid w:val="00335C06"/>
    <w:rsid w:val="00343733"/>
    <w:rsid w:val="003448B4"/>
    <w:rsid w:val="0035050C"/>
    <w:rsid w:val="0035616B"/>
    <w:rsid w:val="0037197C"/>
    <w:rsid w:val="00373E49"/>
    <w:rsid w:val="00382780"/>
    <w:rsid w:val="00383D79"/>
    <w:rsid w:val="003867AC"/>
    <w:rsid w:val="0039352E"/>
    <w:rsid w:val="0039437F"/>
    <w:rsid w:val="003A0F94"/>
    <w:rsid w:val="003A18DE"/>
    <w:rsid w:val="003A5D78"/>
    <w:rsid w:val="003A5D97"/>
    <w:rsid w:val="003A6F6D"/>
    <w:rsid w:val="003B4467"/>
    <w:rsid w:val="003D54BD"/>
    <w:rsid w:val="003E479C"/>
    <w:rsid w:val="00400B99"/>
    <w:rsid w:val="00405A2B"/>
    <w:rsid w:val="004144B2"/>
    <w:rsid w:val="00421AF2"/>
    <w:rsid w:val="00424333"/>
    <w:rsid w:val="004277D8"/>
    <w:rsid w:val="00431557"/>
    <w:rsid w:val="00435044"/>
    <w:rsid w:val="004354B6"/>
    <w:rsid w:val="00441577"/>
    <w:rsid w:val="00443CB3"/>
    <w:rsid w:val="004608ED"/>
    <w:rsid w:val="004673DA"/>
    <w:rsid w:val="0047119B"/>
    <w:rsid w:val="00472D31"/>
    <w:rsid w:val="004730E0"/>
    <w:rsid w:val="00473D39"/>
    <w:rsid w:val="00475814"/>
    <w:rsid w:val="00480A1C"/>
    <w:rsid w:val="00484117"/>
    <w:rsid w:val="00492277"/>
    <w:rsid w:val="0049326F"/>
    <w:rsid w:val="004948B3"/>
    <w:rsid w:val="004A6565"/>
    <w:rsid w:val="004B2FAA"/>
    <w:rsid w:val="004C6578"/>
    <w:rsid w:val="004D0988"/>
    <w:rsid w:val="004D3D36"/>
    <w:rsid w:val="004D61AC"/>
    <w:rsid w:val="004E176A"/>
    <w:rsid w:val="004E28E4"/>
    <w:rsid w:val="00500BFE"/>
    <w:rsid w:val="00501798"/>
    <w:rsid w:val="005059B4"/>
    <w:rsid w:val="00506A3D"/>
    <w:rsid w:val="005074E7"/>
    <w:rsid w:val="005227C0"/>
    <w:rsid w:val="00522C70"/>
    <w:rsid w:val="00523B9F"/>
    <w:rsid w:val="00542A67"/>
    <w:rsid w:val="005456F5"/>
    <w:rsid w:val="00550313"/>
    <w:rsid w:val="00550E47"/>
    <w:rsid w:val="00557604"/>
    <w:rsid w:val="0058462F"/>
    <w:rsid w:val="005858EA"/>
    <w:rsid w:val="00595BE0"/>
    <w:rsid w:val="00596F5B"/>
    <w:rsid w:val="005A1843"/>
    <w:rsid w:val="005C4C61"/>
    <w:rsid w:val="005D2AD0"/>
    <w:rsid w:val="005D7739"/>
    <w:rsid w:val="005E4A2F"/>
    <w:rsid w:val="00603A67"/>
    <w:rsid w:val="00605312"/>
    <w:rsid w:val="00605CE1"/>
    <w:rsid w:val="0060692B"/>
    <w:rsid w:val="006324D3"/>
    <w:rsid w:val="00634A0A"/>
    <w:rsid w:val="00634A11"/>
    <w:rsid w:val="006354F3"/>
    <w:rsid w:val="00642646"/>
    <w:rsid w:val="006612E9"/>
    <w:rsid w:val="006705AA"/>
    <w:rsid w:val="00675304"/>
    <w:rsid w:val="00677714"/>
    <w:rsid w:val="0068352C"/>
    <w:rsid w:val="006908FA"/>
    <w:rsid w:val="00692271"/>
    <w:rsid w:val="006A552A"/>
    <w:rsid w:val="006A7E5E"/>
    <w:rsid w:val="006B2D09"/>
    <w:rsid w:val="006C5EC5"/>
    <w:rsid w:val="006D11F6"/>
    <w:rsid w:val="006D297F"/>
    <w:rsid w:val="006E029C"/>
    <w:rsid w:val="006E0457"/>
    <w:rsid w:val="006E188B"/>
    <w:rsid w:val="00700566"/>
    <w:rsid w:val="0071797E"/>
    <w:rsid w:val="00734831"/>
    <w:rsid w:val="00735C8F"/>
    <w:rsid w:val="00760157"/>
    <w:rsid w:val="00766B8B"/>
    <w:rsid w:val="00771802"/>
    <w:rsid w:val="00772095"/>
    <w:rsid w:val="00782F62"/>
    <w:rsid w:val="00784A5C"/>
    <w:rsid w:val="00785FCE"/>
    <w:rsid w:val="0079045F"/>
    <w:rsid w:val="007923B1"/>
    <w:rsid w:val="00797E58"/>
    <w:rsid w:val="00797FCC"/>
    <w:rsid w:val="007C31AB"/>
    <w:rsid w:val="007C3C34"/>
    <w:rsid w:val="007C6404"/>
    <w:rsid w:val="007E4895"/>
    <w:rsid w:val="007E5B26"/>
    <w:rsid w:val="007F048A"/>
    <w:rsid w:val="007F09EB"/>
    <w:rsid w:val="007F0CDC"/>
    <w:rsid w:val="007F5687"/>
    <w:rsid w:val="00817784"/>
    <w:rsid w:val="00827472"/>
    <w:rsid w:val="0083404D"/>
    <w:rsid w:val="008355F8"/>
    <w:rsid w:val="00835F7B"/>
    <w:rsid w:val="00842EBD"/>
    <w:rsid w:val="0085373F"/>
    <w:rsid w:val="0085568D"/>
    <w:rsid w:val="00875CE7"/>
    <w:rsid w:val="0089076A"/>
    <w:rsid w:val="008A645B"/>
    <w:rsid w:val="008A65F0"/>
    <w:rsid w:val="008A7B90"/>
    <w:rsid w:val="008B5454"/>
    <w:rsid w:val="008D155E"/>
    <w:rsid w:val="008D3F5B"/>
    <w:rsid w:val="008E7719"/>
    <w:rsid w:val="008F309C"/>
    <w:rsid w:val="008F30F0"/>
    <w:rsid w:val="00902B02"/>
    <w:rsid w:val="009048A3"/>
    <w:rsid w:val="0091544D"/>
    <w:rsid w:val="00922397"/>
    <w:rsid w:val="00936FF9"/>
    <w:rsid w:val="00940A79"/>
    <w:rsid w:val="009742B0"/>
    <w:rsid w:val="00974751"/>
    <w:rsid w:val="009821D1"/>
    <w:rsid w:val="0098466F"/>
    <w:rsid w:val="009908A9"/>
    <w:rsid w:val="009B0D2E"/>
    <w:rsid w:val="009C41A1"/>
    <w:rsid w:val="009D3705"/>
    <w:rsid w:val="009E0BE7"/>
    <w:rsid w:val="009E7555"/>
    <w:rsid w:val="00A11D0B"/>
    <w:rsid w:val="00A13B86"/>
    <w:rsid w:val="00A2169D"/>
    <w:rsid w:val="00A24012"/>
    <w:rsid w:val="00A27CCB"/>
    <w:rsid w:val="00A43849"/>
    <w:rsid w:val="00A52329"/>
    <w:rsid w:val="00A54084"/>
    <w:rsid w:val="00A577EF"/>
    <w:rsid w:val="00A57E02"/>
    <w:rsid w:val="00A62FD8"/>
    <w:rsid w:val="00A66223"/>
    <w:rsid w:val="00A6682B"/>
    <w:rsid w:val="00A95142"/>
    <w:rsid w:val="00AA75AC"/>
    <w:rsid w:val="00AB45BB"/>
    <w:rsid w:val="00AC7FD7"/>
    <w:rsid w:val="00AD05EA"/>
    <w:rsid w:val="00AD2573"/>
    <w:rsid w:val="00AE1FD3"/>
    <w:rsid w:val="00AE44CF"/>
    <w:rsid w:val="00AF20A7"/>
    <w:rsid w:val="00B41E61"/>
    <w:rsid w:val="00B43BBC"/>
    <w:rsid w:val="00B43F9D"/>
    <w:rsid w:val="00B45C76"/>
    <w:rsid w:val="00B46ABC"/>
    <w:rsid w:val="00B52476"/>
    <w:rsid w:val="00B57A56"/>
    <w:rsid w:val="00B6264C"/>
    <w:rsid w:val="00B65CE9"/>
    <w:rsid w:val="00B74CA0"/>
    <w:rsid w:val="00B803A7"/>
    <w:rsid w:val="00B93150"/>
    <w:rsid w:val="00B97590"/>
    <w:rsid w:val="00BA1459"/>
    <w:rsid w:val="00BA4DF7"/>
    <w:rsid w:val="00BA69C3"/>
    <w:rsid w:val="00BD2838"/>
    <w:rsid w:val="00BD5786"/>
    <w:rsid w:val="00BE2F13"/>
    <w:rsid w:val="00BF05EF"/>
    <w:rsid w:val="00C00768"/>
    <w:rsid w:val="00C011C2"/>
    <w:rsid w:val="00C023B0"/>
    <w:rsid w:val="00C13D9D"/>
    <w:rsid w:val="00C1423C"/>
    <w:rsid w:val="00C2567D"/>
    <w:rsid w:val="00C33A5F"/>
    <w:rsid w:val="00C41F71"/>
    <w:rsid w:val="00C4572A"/>
    <w:rsid w:val="00C62A5E"/>
    <w:rsid w:val="00C64AC0"/>
    <w:rsid w:val="00C667AF"/>
    <w:rsid w:val="00C67512"/>
    <w:rsid w:val="00C7132A"/>
    <w:rsid w:val="00C73728"/>
    <w:rsid w:val="00C760D1"/>
    <w:rsid w:val="00C82CE2"/>
    <w:rsid w:val="00C87206"/>
    <w:rsid w:val="00C944CF"/>
    <w:rsid w:val="00CA549E"/>
    <w:rsid w:val="00CA6335"/>
    <w:rsid w:val="00CB5781"/>
    <w:rsid w:val="00CC0947"/>
    <w:rsid w:val="00CD59A0"/>
    <w:rsid w:val="00CD62E0"/>
    <w:rsid w:val="00CE3657"/>
    <w:rsid w:val="00CE3E07"/>
    <w:rsid w:val="00D025D8"/>
    <w:rsid w:val="00D13155"/>
    <w:rsid w:val="00D13E16"/>
    <w:rsid w:val="00D16C60"/>
    <w:rsid w:val="00D237DA"/>
    <w:rsid w:val="00D25B1E"/>
    <w:rsid w:val="00D3678D"/>
    <w:rsid w:val="00D36CAF"/>
    <w:rsid w:val="00D5029F"/>
    <w:rsid w:val="00D60BBD"/>
    <w:rsid w:val="00D82337"/>
    <w:rsid w:val="00D83118"/>
    <w:rsid w:val="00D84688"/>
    <w:rsid w:val="00D94DD2"/>
    <w:rsid w:val="00DA0D83"/>
    <w:rsid w:val="00DB02F9"/>
    <w:rsid w:val="00DB46A4"/>
    <w:rsid w:val="00DD6D1E"/>
    <w:rsid w:val="00DE2947"/>
    <w:rsid w:val="00DE6658"/>
    <w:rsid w:val="00DF212A"/>
    <w:rsid w:val="00E135D5"/>
    <w:rsid w:val="00E16D68"/>
    <w:rsid w:val="00E234AF"/>
    <w:rsid w:val="00E24AC1"/>
    <w:rsid w:val="00E26D93"/>
    <w:rsid w:val="00E27B7F"/>
    <w:rsid w:val="00E3056E"/>
    <w:rsid w:val="00E374AE"/>
    <w:rsid w:val="00E400F3"/>
    <w:rsid w:val="00E43EC8"/>
    <w:rsid w:val="00E47E21"/>
    <w:rsid w:val="00E6164E"/>
    <w:rsid w:val="00E622ED"/>
    <w:rsid w:val="00E62D96"/>
    <w:rsid w:val="00E7155F"/>
    <w:rsid w:val="00E76858"/>
    <w:rsid w:val="00E776D5"/>
    <w:rsid w:val="00E8576C"/>
    <w:rsid w:val="00E94557"/>
    <w:rsid w:val="00E9522B"/>
    <w:rsid w:val="00E972E9"/>
    <w:rsid w:val="00EA26A1"/>
    <w:rsid w:val="00EB340F"/>
    <w:rsid w:val="00EC436A"/>
    <w:rsid w:val="00ED0501"/>
    <w:rsid w:val="00EE1E93"/>
    <w:rsid w:val="00EE22C6"/>
    <w:rsid w:val="00EE5B6A"/>
    <w:rsid w:val="00F01A45"/>
    <w:rsid w:val="00F01B4D"/>
    <w:rsid w:val="00F032FA"/>
    <w:rsid w:val="00F05EFF"/>
    <w:rsid w:val="00F104E1"/>
    <w:rsid w:val="00F26D5A"/>
    <w:rsid w:val="00F366B9"/>
    <w:rsid w:val="00F51F13"/>
    <w:rsid w:val="00F51FE2"/>
    <w:rsid w:val="00F53C67"/>
    <w:rsid w:val="00F615C8"/>
    <w:rsid w:val="00F64D5F"/>
    <w:rsid w:val="00F82B64"/>
    <w:rsid w:val="00F97201"/>
    <w:rsid w:val="00FA54CC"/>
    <w:rsid w:val="00FA574C"/>
    <w:rsid w:val="00FA71C8"/>
    <w:rsid w:val="00FA747A"/>
    <w:rsid w:val="00FB1972"/>
    <w:rsid w:val="00FB2FCA"/>
    <w:rsid w:val="00FD2347"/>
    <w:rsid w:val="00FE798D"/>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413403">
      <w:bodyDiv w:val="1"/>
      <w:marLeft w:val="0"/>
      <w:marRight w:val="0"/>
      <w:marTop w:val="0"/>
      <w:marBottom w:val="0"/>
      <w:divBdr>
        <w:top w:val="none" w:sz="0" w:space="0" w:color="auto"/>
        <w:left w:val="none" w:sz="0" w:space="0" w:color="auto"/>
        <w:bottom w:val="none" w:sz="0" w:space="0" w:color="auto"/>
        <w:right w:val="none" w:sz="0" w:space="0" w:color="auto"/>
      </w:divBdr>
      <w:divsChild>
        <w:div w:id="455637993">
          <w:marLeft w:val="0"/>
          <w:marRight w:val="0"/>
          <w:marTop w:val="0"/>
          <w:marBottom w:val="0"/>
          <w:divBdr>
            <w:top w:val="none" w:sz="0" w:space="0" w:color="auto"/>
            <w:left w:val="none" w:sz="0" w:space="0" w:color="auto"/>
            <w:bottom w:val="none" w:sz="0" w:space="0" w:color="auto"/>
            <w:right w:val="none" w:sz="0" w:space="0" w:color="auto"/>
          </w:divBdr>
        </w:div>
        <w:div w:id="966935456">
          <w:marLeft w:val="0"/>
          <w:marRight w:val="0"/>
          <w:marTop w:val="0"/>
          <w:marBottom w:val="0"/>
          <w:divBdr>
            <w:top w:val="none" w:sz="0" w:space="0" w:color="auto"/>
            <w:left w:val="none" w:sz="0" w:space="0" w:color="auto"/>
            <w:bottom w:val="none" w:sz="0" w:space="0" w:color="auto"/>
            <w:right w:val="none" w:sz="0" w:space="0" w:color="auto"/>
          </w:divBdr>
        </w:div>
        <w:div w:id="1537037581">
          <w:marLeft w:val="0"/>
          <w:marRight w:val="0"/>
          <w:marTop w:val="0"/>
          <w:marBottom w:val="0"/>
          <w:divBdr>
            <w:top w:val="none" w:sz="0" w:space="0" w:color="auto"/>
            <w:left w:val="none" w:sz="0" w:space="0" w:color="auto"/>
            <w:bottom w:val="none" w:sz="0" w:space="0" w:color="auto"/>
            <w:right w:val="none" w:sz="0" w:space="0" w:color="auto"/>
          </w:divBdr>
        </w:div>
        <w:div w:id="2077193996">
          <w:marLeft w:val="0"/>
          <w:marRight w:val="0"/>
          <w:marTop w:val="0"/>
          <w:marBottom w:val="0"/>
          <w:divBdr>
            <w:top w:val="none" w:sz="0" w:space="0" w:color="auto"/>
            <w:left w:val="none" w:sz="0" w:space="0" w:color="auto"/>
            <w:bottom w:val="none" w:sz="0" w:space="0" w:color="auto"/>
            <w:right w:val="none" w:sz="0" w:space="0" w:color="auto"/>
          </w:divBdr>
        </w:div>
        <w:div w:id="610093172">
          <w:marLeft w:val="0"/>
          <w:marRight w:val="0"/>
          <w:marTop w:val="0"/>
          <w:marBottom w:val="0"/>
          <w:divBdr>
            <w:top w:val="none" w:sz="0" w:space="0" w:color="auto"/>
            <w:left w:val="none" w:sz="0" w:space="0" w:color="auto"/>
            <w:bottom w:val="none" w:sz="0" w:space="0" w:color="auto"/>
            <w:right w:val="none" w:sz="0" w:space="0" w:color="auto"/>
          </w:divBdr>
        </w:div>
      </w:divsChild>
    </w:div>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1220900764">
      <w:bodyDiv w:val="1"/>
      <w:marLeft w:val="0"/>
      <w:marRight w:val="0"/>
      <w:marTop w:val="0"/>
      <w:marBottom w:val="0"/>
      <w:divBdr>
        <w:top w:val="none" w:sz="0" w:space="0" w:color="auto"/>
        <w:left w:val="none" w:sz="0" w:space="0" w:color="auto"/>
        <w:bottom w:val="none" w:sz="0" w:space="0" w:color="auto"/>
        <w:right w:val="none" w:sz="0" w:space="0" w:color="auto"/>
      </w:divBdr>
      <w:divsChild>
        <w:div w:id="1830052551">
          <w:marLeft w:val="0"/>
          <w:marRight w:val="0"/>
          <w:marTop w:val="0"/>
          <w:marBottom w:val="0"/>
          <w:divBdr>
            <w:top w:val="none" w:sz="0" w:space="0" w:color="auto"/>
            <w:left w:val="none" w:sz="0" w:space="0" w:color="auto"/>
            <w:bottom w:val="none" w:sz="0" w:space="0" w:color="auto"/>
            <w:right w:val="none" w:sz="0" w:space="0" w:color="auto"/>
          </w:divBdr>
        </w:div>
        <w:div w:id="416050731">
          <w:marLeft w:val="0"/>
          <w:marRight w:val="0"/>
          <w:marTop w:val="0"/>
          <w:marBottom w:val="0"/>
          <w:divBdr>
            <w:top w:val="none" w:sz="0" w:space="0" w:color="auto"/>
            <w:left w:val="none" w:sz="0" w:space="0" w:color="auto"/>
            <w:bottom w:val="none" w:sz="0" w:space="0" w:color="auto"/>
            <w:right w:val="none" w:sz="0" w:space="0" w:color="auto"/>
          </w:divBdr>
        </w:div>
        <w:div w:id="180317907">
          <w:marLeft w:val="0"/>
          <w:marRight w:val="0"/>
          <w:marTop w:val="0"/>
          <w:marBottom w:val="0"/>
          <w:divBdr>
            <w:top w:val="none" w:sz="0" w:space="0" w:color="auto"/>
            <w:left w:val="none" w:sz="0" w:space="0" w:color="auto"/>
            <w:bottom w:val="none" w:sz="0" w:space="0" w:color="auto"/>
            <w:right w:val="none" w:sz="0" w:space="0" w:color="auto"/>
          </w:divBdr>
        </w:div>
      </w:divsChild>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469206034">
      <w:bodyDiv w:val="1"/>
      <w:marLeft w:val="0"/>
      <w:marRight w:val="0"/>
      <w:marTop w:val="0"/>
      <w:marBottom w:val="0"/>
      <w:divBdr>
        <w:top w:val="none" w:sz="0" w:space="0" w:color="auto"/>
        <w:left w:val="none" w:sz="0" w:space="0" w:color="auto"/>
        <w:bottom w:val="none" w:sz="0" w:space="0" w:color="auto"/>
        <w:right w:val="none" w:sz="0" w:space="0" w:color="auto"/>
      </w:divBdr>
      <w:divsChild>
        <w:div w:id="1634142044">
          <w:marLeft w:val="0"/>
          <w:marRight w:val="0"/>
          <w:marTop w:val="0"/>
          <w:marBottom w:val="0"/>
          <w:divBdr>
            <w:top w:val="none" w:sz="0" w:space="0" w:color="auto"/>
            <w:left w:val="none" w:sz="0" w:space="0" w:color="auto"/>
            <w:bottom w:val="none" w:sz="0" w:space="0" w:color="auto"/>
            <w:right w:val="none" w:sz="0" w:space="0" w:color="auto"/>
          </w:divBdr>
        </w:div>
        <w:div w:id="1576353137">
          <w:marLeft w:val="0"/>
          <w:marRight w:val="0"/>
          <w:marTop w:val="0"/>
          <w:marBottom w:val="0"/>
          <w:divBdr>
            <w:top w:val="none" w:sz="0" w:space="0" w:color="auto"/>
            <w:left w:val="none" w:sz="0" w:space="0" w:color="auto"/>
            <w:bottom w:val="none" w:sz="0" w:space="0" w:color="auto"/>
            <w:right w:val="none" w:sz="0" w:space="0" w:color="auto"/>
          </w:divBdr>
        </w:div>
        <w:div w:id="1133249136">
          <w:marLeft w:val="0"/>
          <w:marRight w:val="0"/>
          <w:marTop w:val="0"/>
          <w:marBottom w:val="0"/>
          <w:divBdr>
            <w:top w:val="none" w:sz="0" w:space="0" w:color="auto"/>
            <w:left w:val="none" w:sz="0" w:space="0" w:color="auto"/>
            <w:bottom w:val="none" w:sz="0" w:space="0" w:color="auto"/>
            <w:right w:val="none" w:sz="0" w:space="0" w:color="auto"/>
          </w:divBdr>
        </w:div>
        <w:div w:id="469329145">
          <w:marLeft w:val="0"/>
          <w:marRight w:val="0"/>
          <w:marTop w:val="0"/>
          <w:marBottom w:val="0"/>
          <w:divBdr>
            <w:top w:val="none" w:sz="0" w:space="0" w:color="auto"/>
            <w:left w:val="none" w:sz="0" w:space="0" w:color="auto"/>
            <w:bottom w:val="none" w:sz="0" w:space="0" w:color="auto"/>
            <w:right w:val="none" w:sz="0" w:space="0" w:color="auto"/>
          </w:divBdr>
        </w:div>
        <w:div w:id="129212850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653</Words>
  <Characters>3728</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Camyl Moreno Pantojas</cp:lastModifiedBy>
  <cp:revision>2</cp:revision>
  <cp:lastPrinted>2026-06-12T15:30:00Z</cp:lastPrinted>
  <dcterms:created xsi:type="dcterms:W3CDTF">2026-06-23T17:57:00Z</dcterms:created>
  <dcterms:modified xsi:type="dcterms:W3CDTF">2026-06-23T17:57:00Z</dcterms:modified>
</cp:coreProperties>
</file>