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2706F" w14:textId="77777777" w:rsidR="00C3117B" w:rsidRPr="00C27C4E" w:rsidRDefault="00C3117B" w:rsidP="00C3117B">
      <w:pPr>
        <w:suppressLineNumbers/>
        <w:jc w:val="center"/>
        <w:rPr>
          <w:rFonts w:ascii="Book Antiqua" w:hAnsi="Book Antiqua"/>
          <w:b/>
          <w:bCs/>
          <w:szCs w:val="24"/>
          <w:lang w:val="es-PR"/>
        </w:rPr>
      </w:pPr>
      <w:bookmarkStart w:id="0" w:name="_Hlk138253982"/>
      <w:r w:rsidRPr="00C27C4E">
        <w:rPr>
          <w:rFonts w:ascii="Book Antiqua" w:hAnsi="Book Antiqua"/>
          <w:b/>
          <w:bCs/>
          <w:szCs w:val="24"/>
          <w:lang w:val="es-PR"/>
        </w:rPr>
        <w:t>(TEXTO DE APROBACIÓN FINAL POR LA CÁMARA)</w:t>
      </w:r>
      <w:r w:rsidRPr="00C27C4E">
        <w:rPr>
          <w:rFonts w:eastAsia="Batang"/>
        </w:rPr>
        <w:fldChar w:fldCharType="begin"/>
      </w:r>
      <w:r w:rsidRPr="00C27C4E">
        <w:rPr>
          <w:rFonts w:ascii="Book Antiqua" w:hAnsi="Book Antiqua"/>
          <w:b/>
          <w:bCs/>
          <w:szCs w:val="24"/>
          <w:lang w:val="es-PR"/>
        </w:rPr>
        <w:instrText xml:space="preserve">PRIVATE </w:instrText>
      </w:r>
      <w:r w:rsidRPr="00C27C4E">
        <w:rPr>
          <w:rFonts w:eastAsia="Batang"/>
        </w:rPr>
        <w:fldChar w:fldCharType="end"/>
      </w:r>
    </w:p>
    <w:p w14:paraId="00202E44" w14:textId="77777777" w:rsidR="00C3117B" w:rsidRPr="00C27C4E" w:rsidRDefault="00C3117B" w:rsidP="00C3117B">
      <w:pPr>
        <w:suppressLineNumbers/>
        <w:jc w:val="center"/>
        <w:rPr>
          <w:rFonts w:ascii="Book Antiqua" w:hAnsi="Book Antiqua"/>
          <w:b/>
          <w:bCs/>
          <w:szCs w:val="24"/>
          <w:lang w:val="es-PR"/>
        </w:rPr>
      </w:pPr>
      <w:r w:rsidRPr="00C27C4E">
        <w:rPr>
          <w:rFonts w:ascii="Book Antiqua" w:hAnsi="Book Antiqua"/>
          <w:b/>
          <w:bCs/>
          <w:szCs w:val="24"/>
          <w:lang w:val="es-PR"/>
        </w:rPr>
        <w:t>(</w:t>
      </w:r>
      <w:r>
        <w:rPr>
          <w:rFonts w:ascii="Book Antiqua" w:hAnsi="Book Antiqua"/>
          <w:b/>
          <w:bCs/>
          <w:szCs w:val="24"/>
          <w:lang w:val="es-PR"/>
        </w:rPr>
        <w:t>30</w:t>
      </w:r>
      <w:r w:rsidRPr="00C27C4E">
        <w:rPr>
          <w:rFonts w:ascii="Book Antiqua" w:hAnsi="Book Antiqua"/>
          <w:b/>
          <w:bCs/>
          <w:szCs w:val="24"/>
          <w:lang w:val="es-PR"/>
        </w:rPr>
        <w:t xml:space="preserve"> DE </w:t>
      </w:r>
      <w:r>
        <w:rPr>
          <w:rFonts w:ascii="Book Antiqua" w:hAnsi="Book Antiqua"/>
          <w:b/>
          <w:bCs/>
          <w:szCs w:val="24"/>
          <w:lang w:val="es-PR"/>
        </w:rPr>
        <w:t>JUNIO</w:t>
      </w:r>
      <w:r w:rsidRPr="00C27C4E">
        <w:rPr>
          <w:rFonts w:ascii="Book Antiqua" w:hAnsi="Book Antiqua"/>
          <w:b/>
          <w:bCs/>
          <w:szCs w:val="24"/>
          <w:lang w:val="es-PR"/>
        </w:rPr>
        <w:t xml:space="preserve"> DE 202</w:t>
      </w:r>
      <w:r>
        <w:rPr>
          <w:rFonts w:ascii="Book Antiqua" w:hAnsi="Book Antiqua"/>
          <w:b/>
          <w:bCs/>
          <w:szCs w:val="24"/>
          <w:lang w:val="es-PR"/>
        </w:rPr>
        <w:t>6</w:t>
      </w:r>
      <w:r w:rsidRPr="00C27C4E">
        <w:rPr>
          <w:rFonts w:ascii="Book Antiqua" w:hAnsi="Book Antiqua"/>
          <w:b/>
          <w:bCs/>
          <w:szCs w:val="24"/>
          <w:lang w:val="es-PR"/>
        </w:rPr>
        <w:t>)</w:t>
      </w:r>
    </w:p>
    <w:p w14:paraId="74FC0C5F" w14:textId="57F5E6D6" w:rsidR="00C3117B" w:rsidRPr="00C3117B" w:rsidRDefault="00C3117B" w:rsidP="00C3117B">
      <w:pPr>
        <w:suppressLineNumber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04BBD0CB" wp14:editId="3445BC8F">
                <wp:simplePos x="0" y="0"/>
                <wp:positionH relativeFrom="margin">
                  <wp:posOffset>0</wp:posOffset>
                </wp:positionH>
                <wp:positionV relativeFrom="paragraph">
                  <wp:posOffset>0</wp:posOffset>
                </wp:positionV>
                <wp:extent cx="5943600" cy="22860"/>
                <wp:effectExtent l="0" t="0" r="0" b="0"/>
                <wp:wrapNone/>
                <wp:docPr id="184407952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F7C00" id="Rectángulo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DC8E140" w14:textId="160C67EF" w:rsidR="009738E3" w:rsidRDefault="006740E0" w:rsidP="009738E3">
      <w:pPr>
        <w:jc w:val="center"/>
        <w:rPr>
          <w:rFonts w:ascii="Book Antiqua" w:hAnsi="Book Antiqua"/>
          <w:sz w:val="28"/>
          <w:szCs w:val="28"/>
          <w:lang w:val="es-ES_tradnl"/>
        </w:rPr>
      </w:pPr>
      <w:r>
        <w:rPr>
          <w:rFonts w:ascii="Book Antiqua" w:hAnsi="Book Antiqua"/>
          <w:sz w:val="28"/>
          <w:szCs w:val="28"/>
          <w:lang w:val="es-ES_tradnl"/>
        </w:rPr>
        <w:t>GOBIERNO</w:t>
      </w:r>
      <w:r w:rsidR="009738E3">
        <w:rPr>
          <w:rFonts w:ascii="Book Antiqua" w:hAnsi="Book Antiqua"/>
          <w:i/>
          <w:sz w:val="28"/>
          <w:szCs w:val="28"/>
          <w:lang w:val="es-ES_tradnl"/>
        </w:rPr>
        <w:t xml:space="preserve"> </w:t>
      </w:r>
      <w:r w:rsidR="009738E3">
        <w:rPr>
          <w:rFonts w:ascii="Book Antiqua" w:hAnsi="Book Antiqua"/>
          <w:sz w:val="28"/>
          <w:szCs w:val="28"/>
          <w:lang w:val="es-ES_tradnl"/>
        </w:rPr>
        <w:t>DE PUERTO RICO</w:t>
      </w:r>
    </w:p>
    <w:p w14:paraId="2E762759" w14:textId="77777777" w:rsidR="009738E3" w:rsidRDefault="009738E3" w:rsidP="009738E3">
      <w:pPr>
        <w:jc w:val="center"/>
        <w:rPr>
          <w:rFonts w:ascii="Book Antiqua" w:hAnsi="Book Antiqua"/>
          <w:lang w:val="es-ES_tradnl"/>
        </w:rPr>
      </w:pPr>
    </w:p>
    <w:p w14:paraId="05D045AC" w14:textId="262DE8F5" w:rsidR="009738E3" w:rsidRDefault="002156EA" w:rsidP="009738E3">
      <w:pPr>
        <w:jc w:val="both"/>
        <w:rPr>
          <w:rFonts w:ascii="Book Antiqua" w:hAnsi="Book Antiqua"/>
          <w:lang w:val="es-ES_tradnl"/>
        </w:rPr>
      </w:pPr>
      <w:r>
        <w:rPr>
          <w:rFonts w:ascii="Book Antiqua" w:hAnsi="Book Antiqua"/>
          <w:lang w:val="es-ES_tradnl"/>
        </w:rPr>
        <w:t>20m</w:t>
      </w:r>
      <w:r w:rsidR="009738E3">
        <w:rPr>
          <w:rFonts w:ascii="Book Antiqua" w:hAnsi="Book Antiqua"/>
          <w:lang w:val="es-ES_tradnl"/>
        </w:rPr>
        <w:t>a. Asamblea</w:t>
      </w:r>
      <w:r w:rsidR="009738E3">
        <w:rPr>
          <w:rFonts w:ascii="Book Antiqua" w:hAnsi="Book Antiqua"/>
          <w:lang w:val="es-ES_tradnl"/>
        </w:rPr>
        <w:tab/>
        <w:t xml:space="preserve">                                                                                        </w:t>
      </w:r>
      <w:r w:rsidR="00F4194A">
        <w:rPr>
          <w:rFonts w:ascii="Book Antiqua" w:hAnsi="Book Antiqua"/>
          <w:lang w:val="es-ES_tradnl"/>
        </w:rPr>
        <w:t xml:space="preserve"> </w:t>
      </w:r>
      <w:r w:rsidR="009738E3">
        <w:rPr>
          <w:rFonts w:ascii="Book Antiqua" w:hAnsi="Book Antiqua"/>
          <w:lang w:val="es-ES_tradnl"/>
        </w:rPr>
        <w:t xml:space="preserve">      </w:t>
      </w:r>
      <w:r w:rsidR="005C71F4">
        <w:rPr>
          <w:rFonts w:ascii="Book Antiqua" w:hAnsi="Book Antiqua"/>
          <w:lang w:val="es-ES_tradnl"/>
        </w:rPr>
        <w:t>3</w:t>
      </w:r>
      <w:r w:rsidR="009738E3">
        <w:rPr>
          <w:rFonts w:ascii="Book Antiqua" w:hAnsi="Book Antiqua"/>
          <w:lang w:val="es-ES_tradnl"/>
        </w:rPr>
        <w:t>ra. Sesión</w:t>
      </w:r>
    </w:p>
    <w:p w14:paraId="220D7DC6" w14:textId="02E4342C" w:rsidR="009738E3" w:rsidRDefault="009738E3" w:rsidP="009738E3">
      <w:pPr>
        <w:ind w:right="-720"/>
        <w:jc w:val="both"/>
        <w:rPr>
          <w:rFonts w:ascii="Book Antiqua" w:hAnsi="Book Antiqua"/>
          <w:lang w:val="es-ES_tradnl"/>
        </w:rPr>
      </w:pPr>
      <w:r>
        <w:rPr>
          <w:rFonts w:ascii="Book Antiqua" w:hAnsi="Book Antiqua"/>
          <w:lang w:val="es-ES_tradnl"/>
        </w:rPr>
        <w:t xml:space="preserve">          </w:t>
      </w:r>
      <w:r w:rsidR="002156EA">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 xml:space="preserve">                                                                                          Ordinaria</w:t>
      </w:r>
    </w:p>
    <w:p w14:paraId="1D93913A" w14:textId="77777777" w:rsidR="000248FB" w:rsidRPr="009738E3" w:rsidRDefault="000248FB" w:rsidP="000248FB">
      <w:pPr>
        <w:rPr>
          <w:rFonts w:ascii="Book Antiqua" w:hAnsi="Book Antiqua"/>
          <w:lang w:val="es-ES_tradnl"/>
        </w:rPr>
      </w:pPr>
    </w:p>
    <w:p w14:paraId="41370FE6" w14:textId="590766DE" w:rsidR="000248FB" w:rsidRPr="00527D54" w:rsidRDefault="000248FB" w:rsidP="000248FB">
      <w:pPr>
        <w:suppressAutoHyphens/>
        <w:jc w:val="center"/>
        <w:rPr>
          <w:rFonts w:ascii="Book Antiqua" w:hAnsi="Book Antiqua" w:cs="Arial"/>
          <w:b/>
          <w:sz w:val="36"/>
          <w:lang w:val="es-PR"/>
        </w:rPr>
      </w:pPr>
      <w:r w:rsidRPr="00527D54">
        <w:rPr>
          <w:rFonts w:ascii="Book Antiqua" w:hAnsi="Book Antiqua" w:cs="Arial"/>
          <w:b/>
          <w:sz w:val="36"/>
          <w:lang w:val="es-PR"/>
        </w:rPr>
        <w:t xml:space="preserve">CÁMARA DE REPRESENTANTES </w:t>
      </w:r>
    </w:p>
    <w:p w14:paraId="7869BC60" w14:textId="3BDCB7A4" w:rsidR="000248FB" w:rsidRPr="00527D54" w:rsidRDefault="00191549" w:rsidP="000248FB">
      <w:pPr>
        <w:suppressAutoHyphens/>
        <w:jc w:val="center"/>
        <w:rPr>
          <w:rFonts w:ascii="Book Antiqua" w:hAnsi="Book Antiqua" w:cs="Arial"/>
          <w:b/>
          <w:szCs w:val="24"/>
          <w:lang w:val="es-PR"/>
        </w:rPr>
      </w:pPr>
      <w:r>
        <w:rPr>
          <w:rFonts w:ascii="Book Antiqua" w:hAnsi="Book Antiqua" w:cs="Arial"/>
          <w:b/>
          <w:szCs w:val="24"/>
          <w:lang w:val="es-PR"/>
        </w:rPr>
        <w:t xml:space="preserve"> </w:t>
      </w:r>
    </w:p>
    <w:p w14:paraId="5FCB0EF2" w14:textId="5D627C43" w:rsidR="000248FB" w:rsidRDefault="000248FB" w:rsidP="000C563E">
      <w:pPr>
        <w:keepNext/>
        <w:jc w:val="center"/>
        <w:outlineLvl w:val="0"/>
        <w:rPr>
          <w:rFonts w:ascii="Book Antiqua" w:hAnsi="Book Antiqua" w:cs="Arial"/>
          <w:b/>
          <w:bCs/>
          <w:kern w:val="32"/>
          <w:sz w:val="52"/>
          <w:szCs w:val="52"/>
          <w:lang w:val="es-PR"/>
        </w:rPr>
      </w:pPr>
      <w:r w:rsidRPr="00527D54">
        <w:rPr>
          <w:rFonts w:ascii="Book Antiqua" w:hAnsi="Book Antiqua" w:cs="Arial"/>
          <w:b/>
          <w:bCs/>
          <w:kern w:val="32"/>
          <w:sz w:val="52"/>
          <w:szCs w:val="52"/>
          <w:lang w:val="es-PR"/>
        </w:rPr>
        <w:t>R. de la C.</w:t>
      </w:r>
      <w:r w:rsidR="00E61D47">
        <w:rPr>
          <w:rFonts w:ascii="Book Antiqua" w:hAnsi="Book Antiqua" w:cs="Arial"/>
          <w:b/>
          <w:bCs/>
          <w:kern w:val="32"/>
          <w:sz w:val="52"/>
          <w:szCs w:val="52"/>
          <w:lang w:val="es-PR"/>
        </w:rPr>
        <w:t xml:space="preserve"> 634</w:t>
      </w:r>
    </w:p>
    <w:p w14:paraId="418A636B" w14:textId="77777777" w:rsidR="000C563E" w:rsidRPr="00527D54" w:rsidRDefault="000C563E" w:rsidP="000C563E">
      <w:pPr>
        <w:keepNext/>
        <w:jc w:val="center"/>
        <w:outlineLvl w:val="0"/>
        <w:rPr>
          <w:rFonts w:ascii="Book Antiqua" w:hAnsi="Book Antiqua"/>
          <w:lang w:val="es-PR"/>
        </w:rPr>
      </w:pPr>
    </w:p>
    <w:p w14:paraId="0C0953C0" w14:textId="239BBC91" w:rsidR="000248FB" w:rsidRPr="00527D54" w:rsidRDefault="00E61D47" w:rsidP="000248FB">
      <w:pPr>
        <w:keepNext/>
        <w:jc w:val="center"/>
        <w:outlineLvl w:val="1"/>
        <w:rPr>
          <w:rFonts w:ascii="Book Antiqua" w:hAnsi="Book Antiqua" w:cs="Arial"/>
          <w:bCs/>
          <w:iCs/>
          <w:szCs w:val="28"/>
          <w:lang w:val="es-PR"/>
        </w:rPr>
      </w:pPr>
      <w:r>
        <w:rPr>
          <w:rFonts w:ascii="Book Antiqua" w:hAnsi="Book Antiqua" w:cs="Arial"/>
          <w:bCs/>
          <w:iCs/>
          <w:szCs w:val="28"/>
          <w:lang w:val="es-PR"/>
        </w:rPr>
        <w:t xml:space="preserve">26 </w:t>
      </w:r>
      <w:r w:rsidR="000248FB">
        <w:rPr>
          <w:rFonts w:ascii="Book Antiqua" w:hAnsi="Book Antiqua" w:cs="Arial"/>
          <w:bCs/>
          <w:iCs/>
          <w:szCs w:val="28"/>
          <w:lang w:val="es-PR"/>
        </w:rPr>
        <w:t xml:space="preserve">DE </w:t>
      </w:r>
      <w:r w:rsidR="005C71F4">
        <w:rPr>
          <w:rFonts w:ascii="Book Antiqua" w:hAnsi="Book Antiqua" w:cs="Arial"/>
          <w:bCs/>
          <w:iCs/>
          <w:szCs w:val="28"/>
          <w:lang w:val="es-PR"/>
        </w:rPr>
        <w:t>FEBRERO</w:t>
      </w:r>
      <w:r w:rsidR="000248FB" w:rsidRPr="00527D54">
        <w:rPr>
          <w:rFonts w:ascii="Book Antiqua" w:hAnsi="Book Antiqua" w:cs="Arial"/>
          <w:bCs/>
          <w:iCs/>
          <w:szCs w:val="28"/>
          <w:lang w:val="es-PR"/>
        </w:rPr>
        <w:t xml:space="preserve"> DE 20</w:t>
      </w:r>
      <w:r w:rsidR="000248FB">
        <w:rPr>
          <w:rFonts w:ascii="Book Antiqua" w:hAnsi="Book Antiqua" w:cs="Arial"/>
          <w:bCs/>
          <w:iCs/>
          <w:szCs w:val="28"/>
          <w:lang w:val="es-PR"/>
        </w:rPr>
        <w:t>2</w:t>
      </w:r>
      <w:r w:rsidR="005C71F4">
        <w:rPr>
          <w:rFonts w:ascii="Book Antiqua" w:hAnsi="Book Antiqua" w:cs="Arial"/>
          <w:bCs/>
          <w:iCs/>
          <w:szCs w:val="28"/>
          <w:lang w:val="es-PR"/>
        </w:rPr>
        <w:t>6</w:t>
      </w:r>
    </w:p>
    <w:p w14:paraId="5CDEAD90" w14:textId="77777777" w:rsidR="000248FB" w:rsidRPr="00527D54" w:rsidRDefault="000248FB" w:rsidP="000248FB">
      <w:pPr>
        <w:suppressAutoHyphens/>
        <w:jc w:val="center"/>
        <w:rPr>
          <w:rFonts w:ascii="Book Antiqua" w:hAnsi="Book Antiqua" w:cs="Arial"/>
          <w:lang w:val="es-PR"/>
        </w:rPr>
      </w:pPr>
    </w:p>
    <w:p w14:paraId="68EBACB3" w14:textId="54E1B9F8" w:rsidR="00EE100A" w:rsidRPr="00FC6D2C" w:rsidRDefault="00EE100A" w:rsidP="00272CFC">
      <w:pPr>
        <w:pStyle w:val="NoSpacing"/>
        <w:ind w:left="720" w:hanging="720"/>
        <w:jc w:val="center"/>
        <w:rPr>
          <w:rFonts w:ascii="Book Antiqua" w:hAnsi="Book Antiqua"/>
          <w:iCs/>
          <w:sz w:val="24"/>
          <w:szCs w:val="24"/>
        </w:rPr>
      </w:pPr>
      <w:r>
        <w:rPr>
          <w:rFonts w:ascii="Book Antiqua" w:hAnsi="Book Antiqua"/>
          <w:sz w:val="24"/>
        </w:rPr>
        <w:t xml:space="preserve">Presentada por </w:t>
      </w:r>
      <w:r w:rsidR="00272CFC">
        <w:rPr>
          <w:rFonts w:ascii="Book Antiqua" w:hAnsi="Book Antiqua"/>
          <w:sz w:val="24"/>
        </w:rPr>
        <w:t>l</w:t>
      </w:r>
      <w:r w:rsidR="00DF3D8C">
        <w:rPr>
          <w:rFonts w:ascii="Book Antiqua" w:hAnsi="Book Antiqua"/>
          <w:sz w:val="24"/>
        </w:rPr>
        <w:t>os</w:t>
      </w:r>
      <w:r>
        <w:rPr>
          <w:rFonts w:ascii="Book Antiqua" w:hAnsi="Book Antiqua"/>
          <w:sz w:val="24"/>
        </w:rPr>
        <w:t xml:space="preserve"> representante</w:t>
      </w:r>
      <w:r w:rsidR="00DF3D8C">
        <w:rPr>
          <w:rFonts w:ascii="Book Antiqua" w:hAnsi="Book Antiqua"/>
          <w:sz w:val="24"/>
        </w:rPr>
        <w:t>s</w:t>
      </w:r>
      <w:r w:rsidR="00DB29FD">
        <w:rPr>
          <w:rFonts w:ascii="Book Antiqua" w:hAnsi="Book Antiqua"/>
          <w:i/>
          <w:sz w:val="24"/>
        </w:rPr>
        <w:t xml:space="preserve"> Torres Cruz</w:t>
      </w:r>
      <w:r w:rsidR="00FC6D2C">
        <w:rPr>
          <w:rFonts w:ascii="Book Antiqua" w:hAnsi="Book Antiqua"/>
          <w:i/>
          <w:sz w:val="24"/>
        </w:rPr>
        <w:t xml:space="preserve"> </w:t>
      </w:r>
      <w:r w:rsidR="00FC6D2C">
        <w:rPr>
          <w:rFonts w:ascii="Book Antiqua" w:hAnsi="Book Antiqua"/>
          <w:iCs/>
          <w:sz w:val="24"/>
        </w:rPr>
        <w:t xml:space="preserve">y </w:t>
      </w:r>
      <w:r w:rsidR="00FC6D2C" w:rsidRPr="00DF3D8C">
        <w:rPr>
          <w:rFonts w:ascii="Book Antiqua" w:hAnsi="Book Antiqua"/>
          <w:i/>
          <w:sz w:val="24"/>
        </w:rPr>
        <w:t xml:space="preserve">Pacheco </w:t>
      </w:r>
      <w:r w:rsidR="00DF3D8C" w:rsidRPr="00DF3D8C">
        <w:rPr>
          <w:rFonts w:ascii="Book Antiqua" w:hAnsi="Book Antiqua"/>
          <w:i/>
          <w:sz w:val="24"/>
        </w:rPr>
        <w:t>Burgos</w:t>
      </w:r>
    </w:p>
    <w:p w14:paraId="7726CCF3" w14:textId="77777777" w:rsidR="000248FB" w:rsidRPr="00A4147C" w:rsidRDefault="000248FB" w:rsidP="000248FB">
      <w:pPr>
        <w:suppressAutoHyphens/>
        <w:jc w:val="center"/>
        <w:rPr>
          <w:rFonts w:ascii="Book Antiqua" w:hAnsi="Book Antiqua" w:cs="Arial"/>
          <w:lang w:val="es-PR"/>
        </w:rPr>
      </w:pPr>
    </w:p>
    <w:p w14:paraId="269170D4" w14:textId="5F0DCF81" w:rsidR="000248FB" w:rsidRPr="00527D54" w:rsidRDefault="000248FB" w:rsidP="000248FB">
      <w:pPr>
        <w:suppressAutoHyphens/>
        <w:jc w:val="center"/>
        <w:rPr>
          <w:rFonts w:ascii="Book Antiqua" w:hAnsi="Book Antiqua" w:cs="Arial"/>
          <w:lang w:val="es-PR"/>
        </w:rPr>
      </w:pPr>
      <w:r w:rsidRPr="00527D54">
        <w:rPr>
          <w:rFonts w:ascii="Book Antiqua" w:hAnsi="Book Antiqua" w:cs="Arial"/>
          <w:lang w:val="es-PR"/>
        </w:rPr>
        <w:t>Referida a</w:t>
      </w:r>
      <w:r w:rsidR="0011713B">
        <w:rPr>
          <w:rFonts w:ascii="Book Antiqua" w:hAnsi="Book Antiqua" w:cs="Arial"/>
          <w:lang w:val="es-PR"/>
        </w:rPr>
        <w:t xml:space="preserve"> la Comisión de Asuntos Internos</w:t>
      </w:r>
    </w:p>
    <w:p w14:paraId="34A233E2" w14:textId="77777777" w:rsidR="000248FB" w:rsidRPr="00527D54" w:rsidRDefault="000248FB" w:rsidP="000248FB">
      <w:pPr>
        <w:jc w:val="center"/>
        <w:rPr>
          <w:rFonts w:ascii="Book Antiqua" w:hAnsi="Book Antiqua" w:cs="Arial"/>
          <w:lang w:val="es-PR"/>
        </w:rPr>
      </w:pPr>
    </w:p>
    <w:p w14:paraId="4DAD27CA" w14:textId="15C08EF5" w:rsidR="000248FB" w:rsidRPr="009A3C73" w:rsidRDefault="000248FB" w:rsidP="000248FB">
      <w:pPr>
        <w:keepNext/>
        <w:jc w:val="center"/>
        <w:outlineLvl w:val="0"/>
        <w:rPr>
          <w:rFonts w:ascii="Book Antiqua" w:hAnsi="Book Antiqua" w:cs="Arial"/>
          <w:b/>
          <w:bCs/>
          <w:kern w:val="32"/>
          <w:sz w:val="28"/>
          <w:szCs w:val="32"/>
          <w:lang w:val="es-ES_tradnl"/>
        </w:rPr>
      </w:pPr>
      <w:r w:rsidRPr="009A3C73">
        <w:rPr>
          <w:rFonts w:ascii="Book Antiqua" w:hAnsi="Book Antiqua" w:cs="Arial"/>
          <w:b/>
          <w:bCs/>
          <w:kern w:val="32"/>
          <w:sz w:val="28"/>
          <w:szCs w:val="32"/>
          <w:lang w:val="es-ES_tradnl"/>
        </w:rPr>
        <w:t xml:space="preserve">RESOLUCIÓN </w:t>
      </w:r>
    </w:p>
    <w:p w14:paraId="06DC3D30" w14:textId="77777777" w:rsidR="000248FB" w:rsidRPr="00B21C31" w:rsidRDefault="000248FB" w:rsidP="000248FB">
      <w:pPr>
        <w:jc w:val="center"/>
        <w:rPr>
          <w:rFonts w:ascii="Book Antiqua" w:hAnsi="Book Antiqua"/>
          <w:lang w:val="es-ES_tradnl"/>
        </w:rPr>
      </w:pPr>
    </w:p>
    <w:p w14:paraId="188D213D" w14:textId="67562C1C" w:rsidR="000248FB" w:rsidRPr="00B21C31" w:rsidRDefault="000248FB" w:rsidP="00F4194A">
      <w:pPr>
        <w:suppressLineNumbers/>
        <w:ind w:left="720" w:hanging="720"/>
        <w:jc w:val="both"/>
        <w:rPr>
          <w:rFonts w:ascii="Book Antiqua" w:hAnsi="Book Antiqua"/>
          <w:szCs w:val="24"/>
          <w:lang w:val="es-ES_tradnl"/>
        </w:rPr>
      </w:pPr>
      <w:r w:rsidRPr="00B21C31">
        <w:rPr>
          <w:rFonts w:ascii="Book Antiqua" w:hAnsi="Book Antiqua"/>
          <w:szCs w:val="24"/>
          <w:lang w:val="es-ES_tradnl"/>
        </w:rPr>
        <w:t xml:space="preserve">Para ordenar a la </w:t>
      </w:r>
      <w:r w:rsidRPr="00B21C31">
        <w:rPr>
          <w:rFonts w:ascii="Book Antiqua" w:hAnsi="Book Antiqua"/>
          <w:color w:val="000000"/>
          <w:szCs w:val="24"/>
          <w:shd w:val="clear" w:color="auto" w:fill="FFFFFF"/>
          <w:lang w:val="es-ES_tradnl"/>
        </w:rPr>
        <w:t xml:space="preserve">Comisión de </w:t>
      </w:r>
      <w:r w:rsidR="00DC0A8A">
        <w:rPr>
          <w:rFonts w:ascii="Book Antiqua" w:hAnsi="Book Antiqua"/>
          <w:color w:val="000000"/>
          <w:szCs w:val="24"/>
          <w:shd w:val="clear" w:color="auto" w:fill="FFFFFF"/>
          <w:lang w:val="es-ES_tradnl"/>
        </w:rPr>
        <w:t>Seguridad Pública</w:t>
      </w:r>
      <w:r w:rsidR="00272CFC" w:rsidRPr="00B21C31">
        <w:rPr>
          <w:rFonts w:ascii="Book Antiqua" w:hAnsi="Book Antiqua"/>
          <w:color w:val="000000"/>
          <w:szCs w:val="24"/>
          <w:shd w:val="clear" w:color="auto" w:fill="FFFFFF"/>
          <w:lang w:val="es-ES_tradnl"/>
        </w:rPr>
        <w:t xml:space="preserve"> </w:t>
      </w:r>
      <w:r w:rsidRPr="00B21C31">
        <w:rPr>
          <w:rFonts w:ascii="Book Antiqua" w:hAnsi="Book Antiqua"/>
          <w:color w:val="000000"/>
          <w:szCs w:val="24"/>
          <w:shd w:val="clear" w:color="auto" w:fill="FFFFFF"/>
          <w:lang w:val="es-ES_tradnl"/>
        </w:rPr>
        <w:t>de la Cámara de Representantes de Puerto Rico</w:t>
      </w:r>
      <w:r w:rsidR="00795E74" w:rsidRPr="00B21C31">
        <w:rPr>
          <w:rFonts w:ascii="Book Antiqua" w:hAnsi="Book Antiqua"/>
          <w:color w:val="000000"/>
          <w:szCs w:val="24"/>
          <w:shd w:val="clear" w:color="auto" w:fill="FFFFFF"/>
          <w:lang w:val="es-ES_tradnl"/>
        </w:rPr>
        <w:t>,</w:t>
      </w:r>
      <w:r w:rsidRPr="00B21C31">
        <w:rPr>
          <w:rFonts w:ascii="Book Antiqua" w:hAnsi="Book Antiqua"/>
          <w:szCs w:val="24"/>
          <w:lang w:val="es-ES_tradnl"/>
        </w:rPr>
        <w:t xml:space="preserve"> </w:t>
      </w:r>
      <w:bookmarkStart w:id="1" w:name="_Hlk187223794"/>
      <w:r w:rsidRPr="00B21C31">
        <w:rPr>
          <w:rFonts w:ascii="Book Antiqua" w:hAnsi="Book Antiqua"/>
          <w:szCs w:val="24"/>
          <w:lang w:val="es-ES_tradnl"/>
        </w:rPr>
        <w:t xml:space="preserve">realizar una </w:t>
      </w:r>
      <w:r w:rsidR="004976E8">
        <w:rPr>
          <w:rFonts w:ascii="Book Antiqua" w:hAnsi="Book Antiqua"/>
          <w:szCs w:val="24"/>
          <w:lang w:val="es-ES_tradnl"/>
        </w:rPr>
        <w:t>i</w:t>
      </w:r>
      <w:r w:rsidRPr="00B76B86">
        <w:rPr>
          <w:rFonts w:ascii="Book Antiqua" w:hAnsi="Book Antiqua"/>
          <w:szCs w:val="24"/>
          <w:lang w:val="es-ES_tradnl"/>
        </w:rPr>
        <w:t>nvestigación</w:t>
      </w:r>
      <w:r w:rsidR="001F7A71" w:rsidRPr="00B76B86">
        <w:rPr>
          <w:rFonts w:ascii="Book Antiqua" w:hAnsi="Book Antiqua"/>
          <w:szCs w:val="24"/>
          <w:lang w:val="es-ES_tradnl"/>
        </w:rPr>
        <w:t xml:space="preserve"> </w:t>
      </w:r>
      <w:r w:rsidR="001F7A71" w:rsidRPr="00B76B86">
        <w:rPr>
          <w:rFonts w:ascii="Book Antiqua" w:hAnsi="Book Antiqua" w:cs="Arial"/>
          <w:lang w:val="es-ES_tradnl"/>
        </w:rPr>
        <w:t>exhaustiva</w:t>
      </w:r>
      <w:r w:rsidR="007966FC" w:rsidRPr="007966FC">
        <w:rPr>
          <w:rFonts w:ascii="Book Antiqua" w:hAnsi="Book Antiqua" w:cs="Arial"/>
          <w:lang w:val="es-ES_tradnl"/>
        </w:rPr>
        <w:t xml:space="preserve"> </w:t>
      </w:r>
      <w:r w:rsidR="00DC0A8A">
        <w:rPr>
          <w:rFonts w:ascii="Book Antiqua" w:hAnsi="Book Antiqua" w:cs="Arial"/>
          <w:lang w:val="es-ES_tradnl"/>
        </w:rPr>
        <w:t>en torno a los procesos de consulta</w:t>
      </w:r>
      <w:r w:rsidR="0056761C">
        <w:rPr>
          <w:rFonts w:ascii="Book Antiqua" w:hAnsi="Book Antiqua" w:cs="Arial"/>
          <w:lang w:val="es-ES_tradnl"/>
        </w:rPr>
        <w:t>, posibles beneficios,</w:t>
      </w:r>
      <w:r w:rsidR="00DC0A8A">
        <w:rPr>
          <w:rFonts w:ascii="Book Antiqua" w:hAnsi="Book Antiqua" w:cs="Arial"/>
          <w:lang w:val="es-ES_tradnl"/>
        </w:rPr>
        <w:t xml:space="preserve"> </w:t>
      </w:r>
      <w:r w:rsidR="00C876BF">
        <w:rPr>
          <w:rFonts w:ascii="Book Antiqua" w:hAnsi="Book Antiqua" w:cs="Arial"/>
          <w:lang w:val="es-ES_tradnl"/>
        </w:rPr>
        <w:t xml:space="preserve">obras, </w:t>
      </w:r>
      <w:r w:rsidR="00FB32FD" w:rsidRPr="007966FC">
        <w:rPr>
          <w:rFonts w:ascii="Book Antiqua" w:hAnsi="Book Antiqua"/>
          <w:szCs w:val="24"/>
          <w:lang w:val="es-ES_tradnl"/>
        </w:rPr>
        <w:t>materiales</w:t>
      </w:r>
      <w:r w:rsidR="00FB32FD">
        <w:rPr>
          <w:rFonts w:ascii="Book Antiqua" w:hAnsi="Book Antiqua"/>
          <w:szCs w:val="24"/>
          <w:lang w:val="es-ES_tradnl"/>
        </w:rPr>
        <w:t xml:space="preserve"> y</w:t>
      </w:r>
      <w:r w:rsidR="00FB32FD" w:rsidRPr="007966FC">
        <w:rPr>
          <w:rFonts w:ascii="Book Antiqua" w:hAnsi="Book Antiqua"/>
          <w:szCs w:val="24"/>
          <w:lang w:val="es-ES_tradnl"/>
        </w:rPr>
        <w:t xml:space="preserve"> equipos necesarios</w:t>
      </w:r>
      <w:r w:rsidR="00FB32FD">
        <w:rPr>
          <w:rFonts w:ascii="Book Antiqua" w:hAnsi="Book Antiqua"/>
          <w:szCs w:val="24"/>
          <w:lang w:val="es-ES_tradnl"/>
        </w:rPr>
        <w:t>,</w:t>
      </w:r>
      <w:r w:rsidR="00FB32FD" w:rsidRPr="007966FC">
        <w:rPr>
          <w:rFonts w:ascii="Book Antiqua" w:hAnsi="Book Antiqua"/>
          <w:szCs w:val="24"/>
          <w:lang w:val="es-ES_tradnl"/>
        </w:rPr>
        <w:t xml:space="preserve"> </w:t>
      </w:r>
      <w:r w:rsidR="00DC0A8A">
        <w:rPr>
          <w:rFonts w:ascii="Book Antiqua" w:hAnsi="Book Antiqua" w:cs="Arial"/>
          <w:lang w:val="es-ES_tradnl"/>
        </w:rPr>
        <w:t>impacto fiscal,</w:t>
      </w:r>
      <w:r w:rsidR="0056761C">
        <w:rPr>
          <w:rFonts w:ascii="Book Antiqua" w:hAnsi="Book Antiqua" w:cs="Arial"/>
          <w:lang w:val="es-ES_tradnl"/>
        </w:rPr>
        <w:t xml:space="preserve"> cambios en funciones de personal, uso de fondos asignados, federales o estatales, y t</w:t>
      </w:r>
      <w:r w:rsidR="00FB32FD">
        <w:rPr>
          <w:rFonts w:ascii="Book Antiqua" w:hAnsi="Book Antiqua" w:cs="Arial"/>
          <w:lang w:val="es-ES_tradnl"/>
        </w:rPr>
        <w:t>é</w:t>
      </w:r>
      <w:r w:rsidR="0056761C">
        <w:rPr>
          <w:rFonts w:ascii="Book Antiqua" w:hAnsi="Book Antiqua" w:cs="Arial"/>
          <w:lang w:val="es-ES_tradnl"/>
        </w:rPr>
        <w:t>rmino estimado para la ejecución</w:t>
      </w:r>
      <w:r w:rsidR="00FB32FD">
        <w:rPr>
          <w:rFonts w:ascii="Book Antiqua" w:hAnsi="Book Antiqua" w:cs="Arial"/>
          <w:lang w:val="es-ES_tradnl"/>
        </w:rPr>
        <w:t>,</w:t>
      </w:r>
      <w:r w:rsidR="0056761C">
        <w:rPr>
          <w:rFonts w:ascii="Book Antiqua" w:hAnsi="Book Antiqua" w:cs="Arial"/>
          <w:lang w:val="es-ES_tradnl"/>
        </w:rPr>
        <w:t xml:space="preserve"> entre otros fundamentos, considerados por la Policía de Puerto Rico para establecer un Plan para la Consolidación de Cuarteles</w:t>
      </w:r>
      <w:bookmarkEnd w:id="1"/>
      <w:r w:rsidR="005C71F4">
        <w:rPr>
          <w:rFonts w:ascii="Book Antiqua" w:hAnsi="Book Antiqua" w:cs="Arial"/>
          <w:lang w:val="es-ES_tradnl"/>
        </w:rPr>
        <w:t>, según anunciado por el Superintendente de la Policía, Joseph González Falcón</w:t>
      </w:r>
      <w:r w:rsidR="00795E74" w:rsidRPr="00B21C31">
        <w:rPr>
          <w:rFonts w:ascii="Book Antiqua" w:hAnsi="Book Antiqua"/>
          <w:szCs w:val="24"/>
          <w:lang w:val="es-ES_tradnl"/>
        </w:rPr>
        <w:t>;</w:t>
      </w:r>
      <w:r w:rsidRPr="00B21C31">
        <w:rPr>
          <w:rFonts w:ascii="Book Antiqua" w:hAnsi="Book Antiqua"/>
          <w:szCs w:val="24"/>
          <w:lang w:val="es-ES_tradnl"/>
        </w:rPr>
        <w:t xml:space="preserve"> </w:t>
      </w:r>
      <w:r w:rsidR="000E747D" w:rsidRPr="00B21C31">
        <w:rPr>
          <w:rFonts w:ascii="Book Antiqua" w:hAnsi="Book Antiqua"/>
          <w:szCs w:val="24"/>
          <w:lang w:val="es-ES_tradnl"/>
        </w:rPr>
        <w:t>y para otros fines relacionados</w:t>
      </w:r>
      <w:r w:rsidRPr="00B21C31">
        <w:rPr>
          <w:rFonts w:ascii="Book Antiqua" w:hAnsi="Book Antiqua"/>
          <w:szCs w:val="24"/>
          <w:lang w:val="es-ES_tradnl"/>
        </w:rPr>
        <w:t>.</w:t>
      </w:r>
    </w:p>
    <w:p w14:paraId="5651C7AD" w14:textId="1A661463" w:rsidR="000248FB" w:rsidRPr="00B21C31" w:rsidRDefault="000248FB" w:rsidP="00F4194A">
      <w:pPr>
        <w:suppressLineNumbers/>
        <w:ind w:left="720"/>
        <w:jc w:val="both"/>
        <w:rPr>
          <w:rFonts w:ascii="Book Antiqua" w:hAnsi="Book Antiqua"/>
          <w:szCs w:val="24"/>
          <w:lang w:val="es-ES_tradnl"/>
        </w:rPr>
      </w:pPr>
    </w:p>
    <w:p w14:paraId="6EF065D6" w14:textId="4ED296A5" w:rsidR="00F4194A" w:rsidRDefault="000248FB" w:rsidP="000C3252">
      <w:pPr>
        <w:jc w:val="center"/>
        <w:rPr>
          <w:rFonts w:ascii="Book Antiqua" w:hAnsi="Book Antiqua"/>
          <w:lang w:val="es-ES_tradnl"/>
        </w:rPr>
      </w:pPr>
      <w:r w:rsidRPr="00B21C31">
        <w:rPr>
          <w:rFonts w:ascii="Book Antiqua" w:hAnsi="Book Antiqua"/>
          <w:lang w:val="es-ES_tradnl"/>
        </w:rPr>
        <w:t xml:space="preserve">EXPOSICIÓN DE MOTIVOS </w:t>
      </w:r>
    </w:p>
    <w:p w14:paraId="5242F11F" w14:textId="77777777" w:rsidR="00D81051" w:rsidRPr="00B21C31" w:rsidRDefault="00D81051" w:rsidP="00D81051">
      <w:pPr>
        <w:ind w:firstLine="360"/>
        <w:jc w:val="center"/>
        <w:rPr>
          <w:rFonts w:ascii="Book Antiqua" w:hAnsi="Book Antiqua"/>
          <w:lang w:val="es-ES_tradnl"/>
        </w:rPr>
      </w:pPr>
    </w:p>
    <w:p w14:paraId="406B4B21" w14:textId="728AA035" w:rsidR="007C0559" w:rsidRPr="00B76B86" w:rsidRDefault="00D67771" w:rsidP="00F4194A">
      <w:pPr>
        <w:suppressLineNumbers/>
        <w:ind w:firstLine="720"/>
        <w:jc w:val="both"/>
        <w:rPr>
          <w:rFonts w:ascii="Book Antiqua" w:hAnsi="Book Antiqua" w:cs="Arial"/>
          <w:lang w:val="es-ES_tradnl"/>
        </w:rPr>
      </w:pPr>
      <w:r w:rsidRPr="00B76B86">
        <w:rPr>
          <w:rFonts w:ascii="Book Antiqua" w:hAnsi="Book Antiqua" w:cs="Arial"/>
          <w:lang w:val="es-ES_tradnl"/>
        </w:rPr>
        <w:t>Tan reciente como el 30 de julio de 2025, se aprobó la “</w:t>
      </w:r>
      <w:r w:rsidR="00AA5D9F" w:rsidRPr="00B76B86">
        <w:rPr>
          <w:rFonts w:ascii="Book Antiqua" w:hAnsi="Book Antiqua" w:cs="Arial"/>
          <w:lang w:val="es-ES_tradnl"/>
        </w:rPr>
        <w:t>L</w:t>
      </w:r>
      <w:r w:rsidRPr="00B76B86">
        <w:rPr>
          <w:rFonts w:ascii="Book Antiqua" w:hAnsi="Book Antiqua" w:cs="Arial"/>
          <w:lang w:val="es-ES_tradnl"/>
        </w:rPr>
        <w:t>ey de la Policía de Puerto Rico</w:t>
      </w:r>
      <w:r w:rsidR="00AA5D9F" w:rsidRPr="00B76B86">
        <w:rPr>
          <w:rFonts w:ascii="Book Antiqua" w:hAnsi="Book Antiqua" w:cs="Arial"/>
          <w:lang w:val="es-ES_tradnl"/>
        </w:rPr>
        <w:t>”</w:t>
      </w:r>
      <w:r w:rsidRPr="00B76B86">
        <w:rPr>
          <w:rFonts w:ascii="Book Antiqua" w:hAnsi="Book Antiqua" w:cs="Arial"/>
          <w:lang w:val="es-ES_tradnl"/>
        </w:rPr>
        <w:t xml:space="preserve">, </w:t>
      </w:r>
      <w:r w:rsidR="00AA5D9F" w:rsidRPr="00B76B86">
        <w:rPr>
          <w:rFonts w:ascii="Book Antiqua" w:hAnsi="Book Antiqua" w:cs="Arial"/>
          <w:lang w:val="es-ES_tradnl"/>
        </w:rPr>
        <w:t>Ley 83-2025,</w:t>
      </w:r>
      <w:r w:rsidR="007F2D5B" w:rsidRPr="00B76B86">
        <w:rPr>
          <w:rFonts w:ascii="Book Antiqua" w:hAnsi="Book Antiqua" w:cs="Arial"/>
          <w:lang w:val="es-ES_tradnl"/>
        </w:rPr>
        <w:t xml:space="preserve"> según enmendada</w:t>
      </w:r>
      <w:r w:rsidR="007F2D5B" w:rsidRPr="00B76B86">
        <w:rPr>
          <w:rFonts w:ascii="Book Antiqua" w:hAnsi="Book Antiqua" w:cs="Arial"/>
          <w:i/>
          <w:iCs/>
          <w:lang w:val="es-ES_tradnl"/>
        </w:rPr>
        <w:t>,</w:t>
      </w:r>
      <w:r w:rsidR="00AA5D9F" w:rsidRPr="00B76B86">
        <w:rPr>
          <w:rFonts w:ascii="Book Antiqua" w:hAnsi="Book Antiqua" w:cs="Arial"/>
          <w:lang w:val="es-ES_tradnl"/>
        </w:rPr>
        <w:t xml:space="preserve"> que separó dicho cuerpo policial del Departamento de Seguridad Pública (DSP)</w:t>
      </w:r>
      <w:r w:rsidR="004313B3" w:rsidRPr="00B76B86">
        <w:rPr>
          <w:rFonts w:ascii="Book Antiqua" w:hAnsi="Book Antiqua" w:cs="Arial"/>
          <w:i/>
          <w:iCs/>
          <w:lang w:val="es-ES_tradnl"/>
        </w:rPr>
        <w:t>,</w:t>
      </w:r>
      <w:r w:rsidR="00AA5D9F" w:rsidRPr="00B76B86">
        <w:rPr>
          <w:rFonts w:ascii="Book Antiqua" w:hAnsi="Book Antiqua" w:cs="Arial"/>
          <w:lang w:val="es-ES_tradnl"/>
        </w:rPr>
        <w:t xml:space="preserve"> </w:t>
      </w:r>
      <w:r w:rsidR="004313B3" w:rsidRPr="00B76B86">
        <w:rPr>
          <w:rFonts w:ascii="Book Antiqua" w:hAnsi="Book Antiqua" w:cs="Arial"/>
          <w:lang w:val="es-ES_tradnl"/>
        </w:rPr>
        <w:t xml:space="preserve">en donde </w:t>
      </w:r>
      <w:r w:rsidR="007C0559" w:rsidRPr="00B76B86">
        <w:rPr>
          <w:rFonts w:ascii="Book Antiqua" w:hAnsi="Book Antiqua" w:cs="Arial"/>
          <w:lang w:val="es-ES_tradnl"/>
        </w:rPr>
        <w:t>operaba</w:t>
      </w:r>
      <w:r w:rsidR="00EC2C84" w:rsidRPr="00B76B86">
        <w:rPr>
          <w:rFonts w:ascii="Book Antiqua" w:hAnsi="Book Antiqua" w:cs="Arial"/>
          <w:lang w:val="es-ES_tradnl"/>
        </w:rPr>
        <w:t xml:space="preserve"> como</w:t>
      </w:r>
      <w:r w:rsidR="007C0559" w:rsidRPr="00B76B86">
        <w:rPr>
          <w:rFonts w:ascii="Book Antiqua" w:hAnsi="Book Antiqua" w:cs="Arial"/>
          <w:lang w:val="es-ES_tradnl"/>
        </w:rPr>
        <w:t xml:space="preserve"> un</w:t>
      </w:r>
      <w:r w:rsidR="00AA5D9F" w:rsidRPr="00B76B86">
        <w:rPr>
          <w:rFonts w:ascii="Book Antiqua" w:hAnsi="Book Antiqua" w:cs="Arial"/>
          <w:lang w:val="es-ES_tradnl"/>
        </w:rPr>
        <w:t xml:space="preserve"> negociado adscrito</w:t>
      </w:r>
      <w:r w:rsidR="007C0559" w:rsidRPr="00B76B86">
        <w:rPr>
          <w:rFonts w:ascii="Book Antiqua" w:hAnsi="Book Antiqua" w:cs="Arial"/>
          <w:lang w:val="es-ES_tradnl"/>
        </w:rPr>
        <w:t xml:space="preserve"> a este</w:t>
      </w:r>
      <w:r w:rsidR="00AA5D9F" w:rsidRPr="00B76B86">
        <w:rPr>
          <w:rFonts w:ascii="Book Antiqua" w:hAnsi="Book Antiqua" w:cs="Arial"/>
          <w:lang w:val="es-ES_tradnl"/>
        </w:rPr>
        <w:t>, conforme a la Ley 20-2017, según enmendada. Este nuevo marco legal, mandata una adecuada transición</w:t>
      </w:r>
      <w:r w:rsidR="007C0559" w:rsidRPr="00B76B86">
        <w:rPr>
          <w:rFonts w:ascii="Book Antiqua" w:hAnsi="Book Antiqua" w:cs="Arial"/>
          <w:lang w:val="es-ES_tradnl"/>
        </w:rPr>
        <w:t xml:space="preserve"> de poderes</w:t>
      </w:r>
      <w:r w:rsidR="00AA5D9F" w:rsidRPr="00B76B86">
        <w:rPr>
          <w:rFonts w:ascii="Book Antiqua" w:hAnsi="Book Antiqua" w:cs="Arial"/>
          <w:lang w:val="es-ES_tradnl"/>
        </w:rPr>
        <w:t xml:space="preserve">, así como otorga al Superintendente </w:t>
      </w:r>
      <w:r w:rsidR="007C0559" w:rsidRPr="00B76B86">
        <w:rPr>
          <w:rFonts w:ascii="Book Antiqua" w:hAnsi="Book Antiqua" w:cs="Arial"/>
          <w:lang w:val="es-ES_tradnl"/>
        </w:rPr>
        <w:t>de la Policía amplias facultades para mejorar y optimizar su funcionamiento, conforme al alto interés público que reviste la Seguridad Pública en Puerto Rico.</w:t>
      </w:r>
    </w:p>
    <w:p w14:paraId="015C5C34" w14:textId="77777777" w:rsidR="000F4460" w:rsidRPr="00B76B86" w:rsidRDefault="000F4460" w:rsidP="00F4194A">
      <w:pPr>
        <w:suppressLineNumbers/>
        <w:ind w:firstLine="720"/>
        <w:jc w:val="both"/>
        <w:rPr>
          <w:rFonts w:ascii="Book Antiqua" w:hAnsi="Book Antiqua" w:cs="Arial"/>
          <w:lang w:val="es-ES_tradnl"/>
        </w:rPr>
      </w:pPr>
    </w:p>
    <w:p w14:paraId="4C8A862D" w14:textId="6E1461A4" w:rsidR="007C0559" w:rsidRDefault="007C0559" w:rsidP="00F4194A">
      <w:pPr>
        <w:suppressLineNumbers/>
        <w:ind w:firstLine="720"/>
        <w:jc w:val="both"/>
        <w:rPr>
          <w:rFonts w:ascii="Book Antiqua" w:hAnsi="Book Antiqua" w:cs="Arial"/>
          <w:lang w:val="es-ES_tradnl"/>
        </w:rPr>
      </w:pPr>
      <w:r>
        <w:rPr>
          <w:rFonts w:ascii="Book Antiqua" w:hAnsi="Book Antiqua" w:cs="Arial"/>
          <w:lang w:val="es-ES_tradnl"/>
        </w:rPr>
        <w:t xml:space="preserve">La Exposición de Motivos de la Ley 83-2025, </w:t>
      </w:r>
      <w:r>
        <w:rPr>
          <w:rFonts w:ascii="Book Antiqua" w:hAnsi="Book Antiqua" w:cs="Arial"/>
          <w:i/>
          <w:iCs/>
          <w:lang w:val="es-ES_tradnl"/>
        </w:rPr>
        <w:t xml:space="preserve">supra, </w:t>
      </w:r>
      <w:r w:rsidR="00DA219A">
        <w:rPr>
          <w:rFonts w:ascii="Book Antiqua" w:hAnsi="Book Antiqua" w:cs="Arial"/>
          <w:lang w:val="es-ES_tradnl"/>
        </w:rPr>
        <w:t>destaca</w:t>
      </w:r>
      <w:r>
        <w:rPr>
          <w:rFonts w:ascii="Book Antiqua" w:hAnsi="Book Antiqua" w:cs="Arial"/>
          <w:lang w:val="es-ES_tradnl"/>
        </w:rPr>
        <w:t xml:space="preserve"> en su parte pertinente:</w:t>
      </w:r>
    </w:p>
    <w:p w14:paraId="5FD6AD4D" w14:textId="77777777" w:rsidR="00DA219A" w:rsidRDefault="00DA219A" w:rsidP="00F4194A">
      <w:pPr>
        <w:suppressLineNumbers/>
        <w:ind w:firstLine="720"/>
        <w:jc w:val="both"/>
        <w:rPr>
          <w:rFonts w:ascii="Book Antiqua" w:hAnsi="Book Antiqua" w:cs="Arial"/>
          <w:lang w:val="es-ES_tradnl"/>
        </w:rPr>
      </w:pPr>
    </w:p>
    <w:p w14:paraId="11196BD8" w14:textId="77777777" w:rsidR="007C0559" w:rsidRPr="007C0559" w:rsidRDefault="007C0559" w:rsidP="007C0559">
      <w:pPr>
        <w:suppressLineNumbers/>
        <w:ind w:left="720"/>
        <w:jc w:val="both"/>
        <w:rPr>
          <w:rFonts w:ascii="Book Antiqua" w:hAnsi="Book Antiqua" w:cs="Arial"/>
          <w:i/>
          <w:iCs/>
          <w:lang w:val="es-ES"/>
        </w:rPr>
      </w:pPr>
      <w:r w:rsidRPr="007C0559">
        <w:rPr>
          <w:rFonts w:ascii="Book Antiqua" w:hAnsi="Book Antiqua" w:cs="Arial"/>
          <w:i/>
          <w:iCs/>
          <w:lang w:val="es-ES"/>
        </w:rPr>
        <w:lastRenderedPageBreak/>
        <w:t>“Aunque reconocemos que la citada Ley 20-2017, supra, ha logrado importantes avances en el ámbito de la seguridad de Puerto Rico entre sus componentes y con otras agencias gubernamentales, es importante distinguir que, en lo que respecta al funcionamiento del Negociado de la Policía de Puerto Rico, éste ha enfrentado serios tropiezos desde su conversión de una entidad autónoma a un Negociado adscrito a otra dependencia gubernamental…</w:t>
      </w:r>
    </w:p>
    <w:p w14:paraId="7AC52B9A" w14:textId="77777777" w:rsidR="007C0559" w:rsidRPr="007C0559" w:rsidRDefault="007C0559" w:rsidP="007C0559">
      <w:pPr>
        <w:suppressLineNumbers/>
        <w:ind w:left="720"/>
        <w:jc w:val="both"/>
        <w:rPr>
          <w:rFonts w:ascii="Book Antiqua" w:hAnsi="Book Antiqua" w:cs="Arial"/>
          <w:i/>
          <w:iCs/>
          <w:lang w:val="es-ES"/>
        </w:rPr>
      </w:pPr>
    </w:p>
    <w:p w14:paraId="30F9065D" w14:textId="6AEF560D" w:rsidR="007C0559" w:rsidRPr="007C0559" w:rsidRDefault="007C0559" w:rsidP="007C0559">
      <w:pPr>
        <w:suppressLineNumbers/>
        <w:ind w:left="720"/>
        <w:jc w:val="both"/>
        <w:rPr>
          <w:rFonts w:ascii="Book Antiqua" w:hAnsi="Book Antiqua" w:cs="Arial"/>
          <w:i/>
          <w:iCs/>
          <w:lang w:val="es-ES"/>
        </w:rPr>
      </w:pPr>
      <w:r w:rsidRPr="007C0559">
        <w:rPr>
          <w:rFonts w:ascii="Book Antiqua" w:hAnsi="Book Antiqua" w:cs="Arial"/>
          <w:i/>
          <w:iCs/>
          <w:lang w:val="es-ES"/>
        </w:rPr>
        <w:t xml:space="preserve">La creación de este nuevo componente policiaco busca, utilizar mejor los recursos fiscales y humanos, en un solo componente gubernamental. De igual forma, la creación de la Policía de Puerto Rico le dará los poderes necesarios a su Superintendente, para que lleve a cabo cualesquiera actividades y funciones dirigidas a la erradicación e investigación de actividades criminales. </w:t>
      </w:r>
    </w:p>
    <w:p w14:paraId="328D1F1C" w14:textId="77777777" w:rsidR="007C0559" w:rsidRPr="007C0559" w:rsidRDefault="007C0559" w:rsidP="007C0559">
      <w:pPr>
        <w:suppressLineNumbers/>
        <w:ind w:left="720"/>
        <w:jc w:val="both"/>
        <w:rPr>
          <w:rFonts w:ascii="Book Antiqua" w:hAnsi="Book Antiqua" w:cs="Arial"/>
          <w:i/>
          <w:iCs/>
          <w:lang w:val="es-ES"/>
        </w:rPr>
      </w:pPr>
    </w:p>
    <w:p w14:paraId="5A5699BE" w14:textId="106A3F26" w:rsidR="007C0559" w:rsidRPr="007C0559" w:rsidRDefault="007C0559" w:rsidP="007C0559">
      <w:pPr>
        <w:suppressLineNumbers/>
        <w:ind w:left="720"/>
        <w:jc w:val="both"/>
        <w:rPr>
          <w:rFonts w:ascii="Book Antiqua" w:hAnsi="Book Antiqua" w:cs="Arial"/>
          <w:i/>
          <w:iCs/>
          <w:lang w:val="es-ES"/>
        </w:rPr>
      </w:pPr>
      <w:r w:rsidRPr="007C0559">
        <w:rPr>
          <w:rFonts w:ascii="Book Antiqua" w:hAnsi="Book Antiqua" w:cs="Arial"/>
          <w:i/>
          <w:iCs/>
          <w:lang w:val="es-ES"/>
        </w:rPr>
        <w:t>Con esta Ley, promoveremos la maximización de los recursos y se identificarán recursos adicionales para proveerles a nuestros agentes de orden público las herramientas necesarias para que puedan cumplir cabalmente con su misión de proteger la vida y propiedad de todos los puertorriqueños…”</w:t>
      </w:r>
    </w:p>
    <w:p w14:paraId="53F922DF" w14:textId="77777777" w:rsidR="007C0559" w:rsidRPr="007C0559" w:rsidRDefault="007C0559" w:rsidP="007C0559">
      <w:pPr>
        <w:suppressLineNumbers/>
        <w:ind w:left="720"/>
        <w:jc w:val="both"/>
        <w:rPr>
          <w:rFonts w:ascii="Book Antiqua" w:hAnsi="Book Antiqua" w:cs="Arial"/>
          <w:lang w:val="es-ES"/>
        </w:rPr>
      </w:pPr>
    </w:p>
    <w:p w14:paraId="46AD8842" w14:textId="1464B6C0" w:rsidR="000F4460" w:rsidRPr="00B76B86" w:rsidRDefault="000F4460" w:rsidP="00F4194A">
      <w:pPr>
        <w:suppressLineNumbers/>
        <w:ind w:firstLine="720"/>
        <w:jc w:val="both"/>
        <w:rPr>
          <w:rFonts w:ascii="Book Antiqua" w:hAnsi="Book Antiqua" w:cs="Arial"/>
          <w:lang w:val="es-ES"/>
        </w:rPr>
      </w:pPr>
      <w:r w:rsidRPr="00B76B86">
        <w:rPr>
          <w:rFonts w:ascii="Book Antiqua" w:hAnsi="Book Antiqua" w:cs="Arial"/>
          <w:lang w:val="es-ES"/>
        </w:rPr>
        <w:t>En este sentido, es necesario reconocer que los Cuarteles de la Policía son esenciales como instrumento</w:t>
      </w:r>
      <w:r w:rsidR="00592C47" w:rsidRPr="00B76B86">
        <w:rPr>
          <w:rFonts w:ascii="Book Antiqua" w:hAnsi="Book Antiqua" w:cs="Arial"/>
          <w:lang w:val="es-ES"/>
        </w:rPr>
        <w:t>s</w:t>
      </w:r>
      <w:r w:rsidRPr="00B76B86">
        <w:rPr>
          <w:rFonts w:ascii="Book Antiqua" w:hAnsi="Book Antiqua" w:cs="Arial"/>
          <w:lang w:val="es-ES"/>
        </w:rPr>
        <w:t xml:space="preserve"> para el cumplimiento de las importantes funciones de la Policía de Puerto Rico. Estos centros de trabajo y compromiso tienen </w:t>
      </w:r>
      <w:r w:rsidR="00B23269" w:rsidRPr="00B76B86">
        <w:rPr>
          <w:rFonts w:ascii="Book Antiqua" w:hAnsi="Book Antiqua" w:cs="Arial"/>
          <w:lang w:val="es-ES"/>
        </w:rPr>
        <w:t xml:space="preserve">que </w:t>
      </w:r>
      <w:r w:rsidRPr="00B76B86">
        <w:rPr>
          <w:rFonts w:ascii="Book Antiqua" w:hAnsi="Book Antiqua" w:cs="Arial"/>
          <w:lang w:val="es-ES"/>
        </w:rPr>
        <w:t xml:space="preserve">con contar con los recursos suficientes para que los miembros de la Policía puedan ejercer sus responsabilidades a favor de la ciudadanía; no solo con facilidades modernas con los equipos, vehículos y materiales adecuados, sino con condiciones de trabajo dignas para todo el personal, la necesaria coordinación de esfuerzos con las diferentes policías municipales y </w:t>
      </w:r>
      <w:r w:rsidR="00513DF7" w:rsidRPr="00B76B86">
        <w:rPr>
          <w:rFonts w:ascii="Book Antiqua" w:hAnsi="Book Antiqua" w:cs="Arial"/>
          <w:lang w:val="es-ES"/>
        </w:rPr>
        <w:t>su ubicación cercana a</w:t>
      </w:r>
      <w:r w:rsidRPr="00B76B86">
        <w:rPr>
          <w:rFonts w:ascii="Book Antiqua" w:hAnsi="Book Antiqua" w:cs="Arial"/>
          <w:lang w:val="es-ES"/>
        </w:rPr>
        <w:t xml:space="preserve"> las comunidades que sirven</w:t>
      </w:r>
      <w:r w:rsidR="00513DF7" w:rsidRPr="00B76B86">
        <w:rPr>
          <w:rFonts w:ascii="Book Antiqua" w:hAnsi="Book Antiqua" w:cs="Arial"/>
          <w:lang w:val="es-ES"/>
        </w:rPr>
        <w:t>, lo cual permite el conocimiento de las problemáticas que los afectan y su pronta atención</w:t>
      </w:r>
      <w:r w:rsidRPr="00B76B86">
        <w:rPr>
          <w:rFonts w:ascii="Book Antiqua" w:hAnsi="Book Antiqua" w:cs="Arial"/>
          <w:lang w:val="es-ES"/>
        </w:rPr>
        <w:t>. Factores, entre muchos</w:t>
      </w:r>
      <w:r w:rsidR="00513DF7" w:rsidRPr="00B76B86">
        <w:rPr>
          <w:rFonts w:ascii="Book Antiqua" w:hAnsi="Book Antiqua" w:cs="Arial"/>
          <w:lang w:val="es-ES"/>
        </w:rPr>
        <w:t xml:space="preserve"> otros</w:t>
      </w:r>
      <w:r w:rsidRPr="00B76B86">
        <w:rPr>
          <w:rFonts w:ascii="Book Antiqua" w:hAnsi="Book Antiqua" w:cs="Arial"/>
          <w:lang w:val="es-ES"/>
        </w:rPr>
        <w:t>, que también deben ser considerados en los procesos de reubicación o consolidación que puedan proponerse</w:t>
      </w:r>
      <w:r w:rsidR="00513DF7" w:rsidRPr="00B76B86">
        <w:rPr>
          <w:rFonts w:ascii="Book Antiqua" w:hAnsi="Book Antiqua" w:cs="Arial"/>
          <w:lang w:val="es-ES"/>
        </w:rPr>
        <w:t xml:space="preserve"> para los cuarteles</w:t>
      </w:r>
      <w:r w:rsidRPr="00B76B86">
        <w:rPr>
          <w:rFonts w:ascii="Book Antiqua" w:hAnsi="Book Antiqua" w:cs="Arial"/>
          <w:lang w:val="es-ES"/>
        </w:rPr>
        <w:t>.</w:t>
      </w:r>
    </w:p>
    <w:p w14:paraId="5AD88B78" w14:textId="77777777" w:rsidR="000F4460" w:rsidRDefault="000F4460" w:rsidP="00F4194A">
      <w:pPr>
        <w:suppressLineNumbers/>
        <w:ind w:firstLine="720"/>
        <w:jc w:val="both"/>
        <w:rPr>
          <w:rFonts w:ascii="Book Antiqua" w:hAnsi="Book Antiqua" w:cs="Arial"/>
          <w:lang w:val="es-ES"/>
        </w:rPr>
      </w:pPr>
      <w:r>
        <w:rPr>
          <w:rFonts w:ascii="Book Antiqua" w:hAnsi="Book Antiqua" w:cs="Arial"/>
          <w:lang w:val="es-ES"/>
        </w:rPr>
        <w:t xml:space="preserve">  </w:t>
      </w:r>
    </w:p>
    <w:p w14:paraId="0657E43B" w14:textId="1BCB1D6B" w:rsidR="00D67771" w:rsidRPr="00B76B86" w:rsidRDefault="000F4460" w:rsidP="00F4194A">
      <w:pPr>
        <w:suppressLineNumbers/>
        <w:ind w:firstLine="720"/>
        <w:jc w:val="both"/>
        <w:rPr>
          <w:rFonts w:ascii="Book Antiqua" w:hAnsi="Book Antiqua" w:cs="Arial"/>
          <w:lang w:val="es-ES"/>
        </w:rPr>
      </w:pPr>
      <w:r w:rsidRPr="00B76B86">
        <w:rPr>
          <w:rFonts w:ascii="Book Antiqua" w:hAnsi="Book Antiqua" w:cs="Arial"/>
          <w:lang w:val="es-ES"/>
        </w:rPr>
        <w:t xml:space="preserve">Precisamente, </w:t>
      </w:r>
      <w:r w:rsidRPr="00B76B86">
        <w:rPr>
          <w:rFonts w:ascii="Book Antiqua" w:hAnsi="Book Antiqua" w:cs="Arial"/>
          <w:lang w:val="es-ES_tradnl"/>
        </w:rPr>
        <w:t>s</w:t>
      </w:r>
      <w:r w:rsidR="005C71F4" w:rsidRPr="00B76B86">
        <w:rPr>
          <w:rFonts w:ascii="Book Antiqua" w:hAnsi="Book Antiqua" w:cs="Arial"/>
          <w:lang w:val="es-ES_tradnl"/>
        </w:rPr>
        <w:t>egún publicado el pasado día 23 de febrero de 2026</w:t>
      </w:r>
      <w:r w:rsidR="00C876BF" w:rsidRPr="00B76B86">
        <w:rPr>
          <w:rStyle w:val="FootnoteReference"/>
          <w:rFonts w:ascii="Book Antiqua" w:hAnsi="Book Antiqua" w:cs="Arial"/>
          <w:lang w:val="es-ES_tradnl"/>
        </w:rPr>
        <w:footnoteReference w:id="1"/>
      </w:r>
      <w:r w:rsidR="005C71F4" w:rsidRPr="00B76B86">
        <w:rPr>
          <w:rFonts w:ascii="Book Antiqua" w:hAnsi="Book Antiqua" w:cs="Arial"/>
          <w:lang w:val="es-ES_tradnl"/>
        </w:rPr>
        <w:t xml:space="preserve">, </w:t>
      </w:r>
      <w:r w:rsidR="005C71F4" w:rsidRPr="00B76B86">
        <w:rPr>
          <w:rFonts w:ascii="Book Antiqua" w:hAnsi="Book Antiqua" w:cs="Arial"/>
          <w:lang w:val="es-ES"/>
        </w:rPr>
        <w:t xml:space="preserve">el Superintendente de la Policía, Joseph González Falcón, informó que ausculta la posibilidad de consolidar cuarteles de la Policía como estrategia para atender de manera más efectiva los asuntos de seguridad </w:t>
      </w:r>
      <w:r w:rsidR="00B92B20" w:rsidRPr="00B76B86">
        <w:rPr>
          <w:rFonts w:ascii="Book Antiqua" w:hAnsi="Book Antiqua" w:cs="Arial"/>
          <w:lang w:val="es-ES"/>
        </w:rPr>
        <w:t>de nuestra Isla</w:t>
      </w:r>
      <w:r w:rsidR="005C71F4" w:rsidRPr="00B76B86">
        <w:rPr>
          <w:rFonts w:ascii="Book Antiqua" w:hAnsi="Book Antiqua" w:cs="Arial"/>
          <w:lang w:val="es-ES"/>
        </w:rPr>
        <w:t xml:space="preserve">. Asimismo, expresó que como parte de este proceso se está analizando la cercanía de los cuarteles policiacos en uso, la posibilidad de fusionar el personal asignado a estos, el sentir de las comunidades donde están sitos, </w:t>
      </w:r>
      <w:r w:rsidR="00C876BF" w:rsidRPr="00B76B86">
        <w:rPr>
          <w:rFonts w:ascii="Book Antiqua" w:hAnsi="Book Antiqua" w:cs="Arial"/>
          <w:lang w:val="es-ES"/>
        </w:rPr>
        <w:t>la posible</w:t>
      </w:r>
      <w:r w:rsidR="005C71F4" w:rsidRPr="00B76B86">
        <w:rPr>
          <w:rFonts w:ascii="Book Antiqua" w:hAnsi="Book Antiqua" w:cs="Arial"/>
          <w:lang w:val="es-ES"/>
        </w:rPr>
        <w:t xml:space="preserve"> reduc</w:t>
      </w:r>
      <w:r w:rsidR="00C876BF" w:rsidRPr="00B76B86">
        <w:rPr>
          <w:rFonts w:ascii="Book Antiqua" w:hAnsi="Book Antiqua" w:cs="Arial"/>
          <w:lang w:val="es-ES"/>
        </w:rPr>
        <w:t>ción de</w:t>
      </w:r>
      <w:r w:rsidR="005C71F4" w:rsidRPr="00B76B86">
        <w:rPr>
          <w:rFonts w:ascii="Book Antiqua" w:hAnsi="Book Antiqua" w:cs="Arial"/>
          <w:lang w:val="es-ES"/>
        </w:rPr>
        <w:t xml:space="preserve"> las tareas administrativas,</w:t>
      </w:r>
      <w:r w:rsidR="00C876BF" w:rsidRPr="00B76B86">
        <w:rPr>
          <w:rFonts w:ascii="Book Antiqua" w:hAnsi="Book Antiqua" w:cs="Arial"/>
          <w:lang w:val="es-ES"/>
        </w:rPr>
        <w:t xml:space="preserve"> la c</w:t>
      </w:r>
      <w:r w:rsidR="00513DF7" w:rsidRPr="00B76B86">
        <w:rPr>
          <w:rFonts w:ascii="Book Antiqua" w:hAnsi="Book Antiqua" w:cs="Arial"/>
          <w:lang w:val="es-ES"/>
        </w:rPr>
        <w:t xml:space="preserve">omunicación </w:t>
      </w:r>
      <w:r w:rsidR="00D67771" w:rsidRPr="00B76B86">
        <w:rPr>
          <w:rFonts w:ascii="Book Antiqua" w:hAnsi="Book Antiqua" w:cs="Arial"/>
          <w:lang w:val="es-ES"/>
        </w:rPr>
        <w:t>que ha tenido</w:t>
      </w:r>
      <w:r w:rsidR="00C876BF" w:rsidRPr="00B76B86">
        <w:rPr>
          <w:rFonts w:ascii="Book Antiqua" w:hAnsi="Book Antiqua" w:cs="Arial"/>
          <w:lang w:val="es-ES"/>
        </w:rPr>
        <w:t xml:space="preserve"> con la Autoridad de Edificios Públicos (AEP)</w:t>
      </w:r>
      <w:r w:rsidR="00D67771" w:rsidRPr="00B76B86">
        <w:rPr>
          <w:rFonts w:ascii="Book Antiqua" w:hAnsi="Book Antiqua" w:cs="Arial"/>
          <w:lang w:val="es-ES"/>
        </w:rPr>
        <w:t xml:space="preserve"> a estos fines</w:t>
      </w:r>
      <w:r w:rsidR="00513DF7" w:rsidRPr="00B76B86">
        <w:rPr>
          <w:rFonts w:ascii="Book Antiqua" w:hAnsi="Book Antiqua" w:cs="Arial"/>
          <w:lang w:val="es-ES"/>
        </w:rPr>
        <w:t>,</w:t>
      </w:r>
      <w:r w:rsidR="00D67771" w:rsidRPr="00B76B86">
        <w:rPr>
          <w:rFonts w:ascii="Book Antiqua" w:hAnsi="Book Antiqua" w:cs="Arial"/>
          <w:lang w:val="es-ES"/>
        </w:rPr>
        <w:t xml:space="preserve"> como</w:t>
      </w:r>
      <w:r w:rsidR="00C876BF" w:rsidRPr="00B76B86">
        <w:rPr>
          <w:rFonts w:ascii="Book Antiqua" w:hAnsi="Book Antiqua" w:cs="Arial"/>
          <w:lang w:val="es-ES"/>
        </w:rPr>
        <w:t xml:space="preserve"> entidad titular de 92 cuarteles y 13 comandancias</w:t>
      </w:r>
      <w:r w:rsidR="00D67771" w:rsidRPr="00B76B86">
        <w:rPr>
          <w:rFonts w:ascii="Book Antiqua" w:hAnsi="Book Antiqua" w:cs="Arial"/>
          <w:lang w:val="es-ES"/>
        </w:rPr>
        <w:t xml:space="preserve"> en</w:t>
      </w:r>
      <w:r w:rsidR="003D707A" w:rsidRPr="00B76B86">
        <w:rPr>
          <w:rFonts w:ascii="Book Antiqua" w:hAnsi="Book Antiqua" w:cs="Arial"/>
          <w:lang w:val="es-ES"/>
        </w:rPr>
        <w:t xml:space="preserve"> Puerto Rico</w:t>
      </w:r>
      <w:r w:rsidR="00C876BF" w:rsidRPr="00B76B86">
        <w:rPr>
          <w:rFonts w:ascii="Book Antiqua" w:hAnsi="Book Antiqua" w:cs="Arial"/>
          <w:lang w:val="es-ES"/>
        </w:rPr>
        <w:t xml:space="preserve">, </w:t>
      </w:r>
      <w:r w:rsidR="00D67771" w:rsidRPr="00B76B86">
        <w:rPr>
          <w:rFonts w:ascii="Book Antiqua" w:hAnsi="Book Antiqua" w:cs="Arial"/>
          <w:lang w:val="es-ES"/>
        </w:rPr>
        <w:t xml:space="preserve">así como los proyectos </w:t>
      </w:r>
      <w:r w:rsidR="001F2BEB" w:rsidRPr="00B76B86">
        <w:rPr>
          <w:rFonts w:ascii="Book Antiqua" w:hAnsi="Book Antiqua" w:cs="Arial"/>
          <w:lang w:val="es-ES"/>
        </w:rPr>
        <w:t>de</w:t>
      </w:r>
      <w:r w:rsidR="00D67771" w:rsidRPr="00B76B86">
        <w:rPr>
          <w:rFonts w:ascii="Book Antiqua" w:hAnsi="Book Antiqua" w:cs="Arial"/>
          <w:lang w:val="es-ES"/>
        </w:rPr>
        <w:t xml:space="preserve"> nuevos cuarteles.</w:t>
      </w:r>
    </w:p>
    <w:p w14:paraId="126A377F" w14:textId="77777777" w:rsidR="00513DF7" w:rsidRPr="00B76B86" w:rsidRDefault="00513DF7" w:rsidP="00F4194A">
      <w:pPr>
        <w:suppressLineNumbers/>
        <w:ind w:firstLine="720"/>
        <w:jc w:val="both"/>
        <w:rPr>
          <w:rFonts w:ascii="Book Antiqua" w:hAnsi="Book Antiqua" w:cs="Arial"/>
          <w:lang w:val="es-ES"/>
        </w:rPr>
      </w:pPr>
    </w:p>
    <w:p w14:paraId="0A3CFD65" w14:textId="20A75296" w:rsidR="00513DF7" w:rsidRPr="00414E11" w:rsidRDefault="00513DF7" w:rsidP="00B77F26">
      <w:pPr>
        <w:suppressLineNumbers/>
        <w:ind w:firstLine="720"/>
        <w:jc w:val="both"/>
        <w:rPr>
          <w:rFonts w:ascii="Book Antiqua" w:hAnsi="Book Antiqua" w:cs="Arial"/>
          <w:lang w:val="es-ES"/>
        </w:rPr>
      </w:pPr>
      <w:r w:rsidRPr="00B76B86">
        <w:rPr>
          <w:rFonts w:ascii="Book Antiqua" w:hAnsi="Book Antiqua" w:cs="Arial"/>
          <w:lang w:val="es-ES"/>
        </w:rPr>
        <w:lastRenderedPageBreak/>
        <w:t xml:space="preserve">El Superintendente, González Falcón, abundó sobre estos procesos que, a pesar de que al momento se analiza las posibles fusiones de personal policiaco en ciertos pueblos, </w:t>
      </w:r>
      <w:r w:rsidRPr="00B76B86">
        <w:rPr>
          <w:rFonts w:ascii="Book Antiqua" w:hAnsi="Book Antiqua" w:cs="Arial"/>
          <w:b/>
          <w:bCs/>
          <w:i/>
          <w:iCs/>
          <w:lang w:val="es-ES"/>
        </w:rPr>
        <w:t>antes de tomar cualquier decisión se discutirá el asunto con las personas que se verían</w:t>
      </w:r>
      <w:r w:rsidRPr="00414E11">
        <w:rPr>
          <w:rFonts w:ascii="Book Antiqua" w:hAnsi="Book Antiqua" w:cs="Arial"/>
          <w:b/>
          <w:bCs/>
          <w:i/>
          <w:iCs/>
          <w:lang w:val="es-ES"/>
        </w:rPr>
        <w:t xml:space="preserve"> impactadas por los cambios.</w:t>
      </w:r>
      <w:r w:rsidR="00414E11">
        <w:rPr>
          <w:rFonts w:ascii="Book Antiqua" w:hAnsi="Book Antiqua" w:cs="Arial"/>
          <w:b/>
          <w:bCs/>
          <w:i/>
          <w:iCs/>
          <w:lang w:val="es-ES"/>
        </w:rPr>
        <w:t xml:space="preserve"> </w:t>
      </w:r>
      <w:r w:rsidR="00414E11" w:rsidRPr="00414E11">
        <w:rPr>
          <w:rFonts w:ascii="Book Antiqua" w:hAnsi="Book Antiqua" w:cs="Arial"/>
          <w:lang w:val="es-ES"/>
        </w:rPr>
        <w:t>(énfasis nuestro)</w:t>
      </w:r>
      <w:r w:rsidR="00414E11">
        <w:rPr>
          <w:rFonts w:ascii="Book Antiqua" w:hAnsi="Book Antiqua" w:cs="Arial"/>
          <w:lang w:val="es-ES"/>
        </w:rPr>
        <w:t xml:space="preserve"> Específicamente expresó:</w:t>
      </w:r>
      <w:r w:rsidR="00B77F26">
        <w:rPr>
          <w:rFonts w:ascii="Book Antiqua" w:hAnsi="Book Antiqua" w:cs="Arial"/>
          <w:lang w:val="es-ES"/>
        </w:rPr>
        <w:t xml:space="preserve"> </w:t>
      </w:r>
      <w:r w:rsidRPr="00513DF7">
        <w:rPr>
          <w:rFonts w:ascii="Book Antiqua" w:hAnsi="Book Antiqua" w:cs="Arial"/>
          <w:i/>
          <w:iCs/>
          <w:lang w:val="es-ES"/>
        </w:rPr>
        <w:t>“Antes de tomar cualquier decisión, vamos a tener un plan para presentar lo que se pretenda hacer a todo el mundo, de manera que puedan ver el impacto y beneficio que tendría en sus respectivas comunidades”</w:t>
      </w:r>
      <w:r w:rsidR="00414E11">
        <w:rPr>
          <w:rFonts w:ascii="Book Antiqua" w:hAnsi="Book Antiqua" w:cs="Arial"/>
          <w:i/>
          <w:iCs/>
          <w:lang w:val="es-ES"/>
        </w:rPr>
        <w:t>.</w:t>
      </w:r>
    </w:p>
    <w:p w14:paraId="5F5E2E90" w14:textId="77777777" w:rsidR="00414E11" w:rsidRPr="00513DF7" w:rsidRDefault="00414E11" w:rsidP="00414E11">
      <w:pPr>
        <w:suppressLineNumbers/>
        <w:ind w:left="720"/>
        <w:jc w:val="both"/>
        <w:rPr>
          <w:rFonts w:ascii="Book Antiqua" w:hAnsi="Book Antiqua" w:cs="Arial"/>
          <w:lang w:val="es-ES"/>
        </w:rPr>
      </w:pPr>
    </w:p>
    <w:p w14:paraId="72861E49" w14:textId="323BC114" w:rsidR="00414E11" w:rsidRDefault="00414E11" w:rsidP="00513DF7">
      <w:pPr>
        <w:suppressLineNumbers/>
        <w:ind w:firstLine="720"/>
        <w:jc w:val="both"/>
        <w:rPr>
          <w:rFonts w:ascii="Book Antiqua" w:hAnsi="Book Antiqua" w:cs="Arial"/>
          <w:lang w:val="es-ES"/>
        </w:rPr>
      </w:pPr>
      <w:r>
        <w:rPr>
          <w:rFonts w:ascii="Book Antiqua" w:hAnsi="Book Antiqua" w:cs="Arial"/>
          <w:lang w:val="es-ES"/>
        </w:rPr>
        <w:t xml:space="preserve">En consecuencia, afirmó </w:t>
      </w:r>
      <w:r w:rsidR="00513DF7" w:rsidRPr="00513DF7">
        <w:rPr>
          <w:rFonts w:ascii="Book Antiqua" w:hAnsi="Book Antiqua" w:cs="Arial"/>
          <w:lang w:val="es-ES"/>
        </w:rPr>
        <w:t xml:space="preserve">que ninguna determinación se tomará a la ligera y que cualquier consolidación de cuarteles requerirá de tiempo de análisis para determinar </w:t>
      </w:r>
      <w:r>
        <w:rPr>
          <w:rFonts w:ascii="Book Antiqua" w:hAnsi="Book Antiqua" w:cs="Arial"/>
          <w:lang w:val="es-ES"/>
        </w:rPr>
        <w:t>si es funcional</w:t>
      </w:r>
      <w:r w:rsidR="00513DF7" w:rsidRPr="00513DF7">
        <w:rPr>
          <w:rFonts w:ascii="Book Antiqua" w:hAnsi="Book Antiqua" w:cs="Arial"/>
          <w:lang w:val="es-ES"/>
        </w:rPr>
        <w:t>.</w:t>
      </w:r>
      <w:r>
        <w:rPr>
          <w:rFonts w:ascii="Book Antiqua" w:hAnsi="Book Antiqua" w:cs="Arial"/>
          <w:lang w:val="es-ES"/>
        </w:rPr>
        <w:t xml:space="preserve"> </w:t>
      </w:r>
      <w:r w:rsidR="005F4234">
        <w:rPr>
          <w:rFonts w:ascii="Book Antiqua" w:hAnsi="Book Antiqua" w:cs="Arial"/>
          <w:lang w:val="es-ES"/>
        </w:rPr>
        <w:t xml:space="preserve">Objetivos, que requieren un minucioso </w:t>
      </w:r>
      <w:r w:rsidR="00B77F26">
        <w:rPr>
          <w:rFonts w:ascii="Book Antiqua" w:hAnsi="Book Antiqua" w:cs="Arial"/>
          <w:lang w:val="es-ES"/>
        </w:rPr>
        <w:t>ex</w:t>
      </w:r>
      <w:r w:rsidR="00751553">
        <w:rPr>
          <w:rFonts w:ascii="Book Antiqua" w:hAnsi="Book Antiqua" w:cs="Arial"/>
          <w:lang w:val="es-ES"/>
        </w:rPr>
        <w:t>amen</w:t>
      </w:r>
      <w:r w:rsidR="005F4234">
        <w:rPr>
          <w:rFonts w:ascii="Book Antiqua" w:hAnsi="Book Antiqua" w:cs="Arial"/>
          <w:lang w:val="es-ES"/>
        </w:rPr>
        <w:t xml:space="preserve"> que garantice el </w:t>
      </w:r>
      <w:r w:rsidR="00A13818" w:rsidRPr="00B76B86">
        <w:rPr>
          <w:rFonts w:ascii="Book Antiqua" w:hAnsi="Book Antiqua" w:cs="Arial"/>
          <w:lang w:val="es-ES"/>
        </w:rPr>
        <w:t>bien común</w:t>
      </w:r>
      <w:r w:rsidR="00A13818">
        <w:rPr>
          <w:rFonts w:ascii="Book Antiqua" w:hAnsi="Book Antiqua" w:cs="Arial"/>
          <w:lang w:val="es-ES"/>
        </w:rPr>
        <w:t xml:space="preserve"> </w:t>
      </w:r>
      <w:r w:rsidR="005F4234">
        <w:rPr>
          <w:rFonts w:ascii="Book Antiqua" w:hAnsi="Book Antiqua" w:cs="Arial"/>
          <w:lang w:val="es-ES"/>
        </w:rPr>
        <w:t>a toda la ciudadanía de manera eficiente, imparcial, justa y responsiva al imperativo de Seguridad Pública como servicio público esencial.</w:t>
      </w:r>
    </w:p>
    <w:p w14:paraId="60D1CB3B" w14:textId="79ACBAC5" w:rsidR="00513DF7" w:rsidRDefault="00414E11" w:rsidP="00513DF7">
      <w:pPr>
        <w:suppressLineNumbers/>
        <w:ind w:firstLine="720"/>
        <w:jc w:val="both"/>
        <w:rPr>
          <w:rFonts w:ascii="Book Antiqua" w:hAnsi="Book Antiqua" w:cs="Arial"/>
          <w:lang w:val="es-ES"/>
        </w:rPr>
      </w:pPr>
      <w:r>
        <w:rPr>
          <w:rFonts w:ascii="Book Antiqua" w:hAnsi="Book Antiqua" w:cs="Arial"/>
          <w:lang w:val="es-ES"/>
        </w:rPr>
        <w:t xml:space="preserve">  </w:t>
      </w:r>
    </w:p>
    <w:p w14:paraId="76AF0398" w14:textId="660B22F8" w:rsidR="005F4234" w:rsidRPr="00B76B86" w:rsidRDefault="00414E11" w:rsidP="00513DF7">
      <w:pPr>
        <w:suppressLineNumbers/>
        <w:ind w:firstLine="720"/>
        <w:jc w:val="both"/>
        <w:rPr>
          <w:rFonts w:ascii="Book Antiqua" w:hAnsi="Book Antiqua" w:cs="Arial"/>
          <w:lang w:val="es-ES"/>
        </w:rPr>
      </w:pPr>
      <w:r w:rsidRPr="00B76B86">
        <w:rPr>
          <w:rFonts w:ascii="Book Antiqua" w:hAnsi="Book Antiqua" w:cs="Arial"/>
          <w:lang w:val="es-ES"/>
        </w:rPr>
        <w:t xml:space="preserve">Más aún, cuando se informó por el </w:t>
      </w:r>
      <w:proofErr w:type="gramStart"/>
      <w:r w:rsidRPr="00B76B86">
        <w:rPr>
          <w:rFonts w:ascii="Book Antiqua" w:hAnsi="Book Antiqua" w:cs="Arial"/>
          <w:lang w:val="es-ES"/>
        </w:rPr>
        <w:t>Director</w:t>
      </w:r>
      <w:proofErr w:type="gramEnd"/>
      <w:r w:rsidRPr="00B76B86">
        <w:rPr>
          <w:rFonts w:ascii="Book Antiqua" w:hAnsi="Book Antiqua" w:cs="Arial"/>
          <w:lang w:val="es-ES"/>
        </w:rPr>
        <w:t xml:space="preserve"> ejecutivo de la AEP, Félix G. Lasalle Toro, de trabajos que se realizarán este año que suman $115 millones de dólares para las instalaciones que utiliza la Policía, así como unos $4 millones invertidos en mitigación. </w:t>
      </w:r>
      <w:r w:rsidR="005F4234" w:rsidRPr="00B76B86">
        <w:rPr>
          <w:rFonts w:ascii="Book Antiqua" w:hAnsi="Book Antiqua" w:cs="Arial"/>
          <w:lang w:val="es-ES"/>
        </w:rPr>
        <w:t>Fondos públicos por utilizarse, que dependerá su asignación de las evaluaciones a realizarse en los cuarteles para identificar las necesidades apremiantes.</w:t>
      </w:r>
    </w:p>
    <w:p w14:paraId="0ECDA602" w14:textId="77777777" w:rsidR="00513DF7" w:rsidRPr="00B76B86" w:rsidRDefault="00513DF7" w:rsidP="005F4234">
      <w:pPr>
        <w:suppressLineNumbers/>
        <w:jc w:val="both"/>
        <w:rPr>
          <w:rFonts w:ascii="Book Antiqua" w:hAnsi="Book Antiqua" w:cs="Arial"/>
          <w:lang w:val="es-ES"/>
        </w:rPr>
      </w:pPr>
    </w:p>
    <w:p w14:paraId="5DFE5838" w14:textId="2467416F" w:rsidR="00F86114" w:rsidRPr="00B76B86" w:rsidRDefault="00513DF7" w:rsidP="00A03557">
      <w:pPr>
        <w:suppressLineNumbers/>
        <w:ind w:firstLine="720"/>
        <w:jc w:val="both"/>
        <w:rPr>
          <w:rFonts w:ascii="Book Antiqua" w:hAnsi="Book Antiqua" w:cs="Arial"/>
          <w:lang w:val="es-ES_tradnl"/>
        </w:rPr>
      </w:pPr>
      <w:r w:rsidRPr="00B76B86">
        <w:rPr>
          <w:rFonts w:ascii="Book Antiqua" w:hAnsi="Book Antiqua" w:cs="Arial"/>
          <w:lang w:val="es-ES"/>
        </w:rPr>
        <w:t xml:space="preserve">A tenor con lo expuesto, es deber de esta Cámara de Representantes, dentro de nuestros amplios poderes y facultades, fiscalizar y asegurar </w:t>
      </w:r>
      <w:r w:rsidR="005F4234" w:rsidRPr="00B76B86">
        <w:rPr>
          <w:rFonts w:ascii="Book Antiqua" w:hAnsi="Book Antiqua" w:cs="Arial"/>
          <w:lang w:val="es-ES"/>
        </w:rPr>
        <w:t>que estos procesos se lleven a cabo bajo los más rigurosos parámetros de Ley y Orden.  En particular, cuando la Policía de Puerto Rico</w:t>
      </w:r>
      <w:r w:rsidR="00165D36" w:rsidRPr="00B76B86">
        <w:rPr>
          <w:rFonts w:ascii="Book Antiqua" w:hAnsi="Book Antiqua" w:cs="Arial"/>
          <w:lang w:val="es-ES"/>
        </w:rPr>
        <w:t xml:space="preserve"> próximamente</w:t>
      </w:r>
      <w:r w:rsidR="005F4234" w:rsidRPr="00B76B86">
        <w:rPr>
          <w:rFonts w:ascii="Book Antiqua" w:hAnsi="Book Antiqua" w:cs="Arial"/>
          <w:lang w:val="es-ES"/>
        </w:rPr>
        <w:t xml:space="preserve"> formulará la petición presupuestaria para el próximo año fiscal 2026-</w:t>
      </w:r>
      <w:r w:rsidR="00FE45C0" w:rsidRPr="00B76B86">
        <w:rPr>
          <w:rFonts w:ascii="Book Antiqua" w:hAnsi="Book Antiqua" w:cs="Arial"/>
          <w:lang w:val="es-ES"/>
        </w:rPr>
        <w:t>20</w:t>
      </w:r>
      <w:r w:rsidR="005F4234" w:rsidRPr="00B76B86">
        <w:rPr>
          <w:rFonts w:ascii="Book Antiqua" w:hAnsi="Book Antiqua" w:cs="Arial"/>
          <w:lang w:val="es-ES"/>
        </w:rPr>
        <w:t xml:space="preserve">27 que </w:t>
      </w:r>
      <w:r w:rsidR="00165D36" w:rsidRPr="00B76B86">
        <w:rPr>
          <w:rFonts w:ascii="Book Antiqua" w:hAnsi="Book Antiqua" w:cs="Arial"/>
          <w:lang w:val="es-ES"/>
        </w:rPr>
        <w:t xml:space="preserve">de seguro </w:t>
      </w:r>
      <w:r w:rsidR="005F4234" w:rsidRPr="00B76B86">
        <w:rPr>
          <w:rFonts w:ascii="Book Antiqua" w:hAnsi="Book Antiqua" w:cs="Arial"/>
          <w:lang w:val="es-ES"/>
        </w:rPr>
        <w:t xml:space="preserve">incluirá partidas para poner en vigor este Plan de </w:t>
      </w:r>
      <w:r w:rsidR="00A85522" w:rsidRPr="00B76B86">
        <w:rPr>
          <w:rFonts w:ascii="Book Antiqua" w:hAnsi="Book Antiqua" w:cs="Arial"/>
          <w:lang w:val="es-ES"/>
        </w:rPr>
        <w:t>C</w:t>
      </w:r>
      <w:r w:rsidR="005F4234" w:rsidRPr="00B76B86">
        <w:rPr>
          <w:rFonts w:ascii="Book Antiqua" w:hAnsi="Book Antiqua" w:cs="Arial"/>
          <w:lang w:val="es-ES"/>
        </w:rPr>
        <w:t xml:space="preserve">onsolidación de Cuarteles. Así también, </w:t>
      </w:r>
      <w:r w:rsidR="004741AE" w:rsidRPr="00B76B86">
        <w:rPr>
          <w:rFonts w:ascii="Book Antiqua" w:hAnsi="Book Antiqua" w:cs="Arial"/>
          <w:lang w:val="es-ES"/>
        </w:rPr>
        <w:t xml:space="preserve">en cuanto al rol de </w:t>
      </w:r>
      <w:r w:rsidR="005F4234" w:rsidRPr="00B76B86">
        <w:rPr>
          <w:rFonts w:ascii="Book Antiqua" w:hAnsi="Book Antiqua" w:cs="Arial"/>
          <w:lang w:val="es-ES"/>
        </w:rPr>
        <w:t>la Autoridad de Edificios Públicos</w:t>
      </w:r>
      <w:r w:rsidR="00A85522" w:rsidRPr="00B76B86">
        <w:rPr>
          <w:rFonts w:ascii="Book Antiqua" w:hAnsi="Book Antiqua" w:cs="Arial"/>
          <w:lang w:val="es-ES"/>
        </w:rPr>
        <w:t xml:space="preserve"> (AEP)</w:t>
      </w:r>
      <w:r w:rsidR="005F4234" w:rsidRPr="00B76B86">
        <w:rPr>
          <w:rFonts w:ascii="Book Antiqua" w:hAnsi="Book Antiqua" w:cs="Arial"/>
          <w:lang w:val="es-ES"/>
        </w:rPr>
        <w:t>, que</w:t>
      </w:r>
      <w:r w:rsidR="00DA2ADC" w:rsidRPr="00B76B86">
        <w:rPr>
          <w:rFonts w:ascii="Book Antiqua" w:hAnsi="Book Antiqua" w:cs="Arial"/>
          <w:lang w:val="es-ES"/>
        </w:rPr>
        <w:t xml:space="preserve"> recientemente también</w:t>
      </w:r>
      <w:r w:rsidR="005F4234" w:rsidRPr="00B76B86">
        <w:rPr>
          <w:rFonts w:ascii="Book Antiqua" w:hAnsi="Book Antiqua" w:cs="Arial"/>
          <w:lang w:val="es-ES"/>
        </w:rPr>
        <w:t xml:space="preserve"> </w:t>
      </w:r>
      <w:r w:rsidR="00A85522" w:rsidRPr="00B76B86">
        <w:rPr>
          <w:rFonts w:ascii="Book Antiqua" w:hAnsi="Book Antiqua" w:cs="Arial"/>
          <w:lang w:val="es-ES"/>
        </w:rPr>
        <w:t>advertía</w:t>
      </w:r>
      <w:r w:rsidR="005F4234" w:rsidRPr="00B76B86">
        <w:rPr>
          <w:rFonts w:ascii="Book Antiqua" w:hAnsi="Book Antiqua" w:cs="Arial"/>
          <w:lang w:val="es-ES"/>
        </w:rPr>
        <w:t xml:space="preserve"> </w:t>
      </w:r>
      <w:r w:rsidR="00A85522" w:rsidRPr="00B76B86">
        <w:rPr>
          <w:rFonts w:ascii="Book Antiqua" w:hAnsi="Book Antiqua" w:cs="Arial"/>
          <w:lang w:val="es-ES"/>
        </w:rPr>
        <w:t>de</w:t>
      </w:r>
      <w:r w:rsidR="005F4234" w:rsidRPr="00B76B86">
        <w:rPr>
          <w:rFonts w:ascii="Book Antiqua" w:hAnsi="Book Antiqua" w:cs="Arial"/>
          <w:lang w:val="es-ES"/>
        </w:rPr>
        <w:t xml:space="preserve"> un posible déficit de recursos</w:t>
      </w:r>
      <w:r w:rsidR="0076005F" w:rsidRPr="00B76B86">
        <w:rPr>
          <w:rFonts w:ascii="Book Antiqua" w:hAnsi="Book Antiqua" w:cs="Arial"/>
          <w:lang w:val="es-ES"/>
        </w:rPr>
        <w:t xml:space="preserve"> </w:t>
      </w:r>
      <w:r w:rsidR="00B52D45" w:rsidRPr="00B76B86">
        <w:rPr>
          <w:rFonts w:ascii="Book Antiqua" w:hAnsi="Book Antiqua" w:cs="Arial"/>
          <w:lang w:val="es-ES"/>
        </w:rPr>
        <w:t>para</w:t>
      </w:r>
      <w:r w:rsidR="00B52D45" w:rsidRPr="00B76B86">
        <w:rPr>
          <w:rFonts w:ascii="Book Antiqua" w:hAnsi="Book Antiqua" w:cs="Arial"/>
          <w:lang w:val="es-ES_tradnl"/>
        </w:rPr>
        <w:t xml:space="preserve"> el mantenimiento y mejoras capitales a los cuarteles</w:t>
      </w:r>
      <w:r w:rsidR="00B52D45" w:rsidRPr="00B76B86">
        <w:rPr>
          <w:rFonts w:ascii="Book Antiqua" w:hAnsi="Book Antiqua" w:cs="Arial"/>
          <w:lang w:val="es-ES"/>
        </w:rPr>
        <w:t xml:space="preserve"> </w:t>
      </w:r>
      <w:r w:rsidR="0076005F" w:rsidRPr="00B76B86">
        <w:rPr>
          <w:rFonts w:ascii="Book Antiqua" w:hAnsi="Book Antiqua" w:cs="Arial"/>
          <w:lang w:val="es-ES"/>
        </w:rPr>
        <w:t xml:space="preserve">porque el </w:t>
      </w:r>
      <w:r w:rsidR="0076005F" w:rsidRPr="00B76B86">
        <w:rPr>
          <w:rFonts w:ascii="Book Antiqua" w:hAnsi="Book Antiqua" w:cs="Arial"/>
          <w:lang w:val="es-ES_tradnl"/>
        </w:rPr>
        <w:t>canon actual de arrendamiento</w:t>
      </w:r>
      <w:r w:rsidR="00D54DAE" w:rsidRPr="00B76B86">
        <w:rPr>
          <w:rFonts w:ascii="Book Antiqua" w:hAnsi="Book Antiqua" w:cs="Arial"/>
          <w:lang w:val="es-ES_tradnl"/>
        </w:rPr>
        <w:t xml:space="preserve"> de estos</w:t>
      </w:r>
      <w:r w:rsidR="00D63BA4" w:rsidRPr="00B76B86">
        <w:rPr>
          <w:rFonts w:ascii="Book Antiqua" w:hAnsi="Book Antiqua" w:cs="Arial"/>
          <w:lang w:val="es-ES_tradnl"/>
        </w:rPr>
        <w:t xml:space="preserve"> </w:t>
      </w:r>
      <w:r w:rsidR="0076005F" w:rsidRPr="00B76B86">
        <w:rPr>
          <w:rFonts w:ascii="Book Antiqua" w:hAnsi="Book Antiqua" w:cs="Arial"/>
          <w:lang w:val="es-ES_tradnl"/>
        </w:rPr>
        <w:t>sólo</w:t>
      </w:r>
      <w:r w:rsidR="00D63BA4" w:rsidRPr="00B76B86">
        <w:rPr>
          <w:rFonts w:ascii="Book Antiqua" w:hAnsi="Book Antiqua" w:cs="Arial"/>
          <w:lang w:val="es-ES_tradnl"/>
        </w:rPr>
        <w:t xml:space="preserve"> </w:t>
      </w:r>
      <w:r w:rsidR="0076005F" w:rsidRPr="00B76B86">
        <w:rPr>
          <w:rFonts w:ascii="Book Antiqua" w:hAnsi="Book Antiqua" w:cs="Arial"/>
          <w:lang w:val="es-ES_tradnl"/>
        </w:rPr>
        <w:t>paga</w:t>
      </w:r>
      <w:r w:rsidR="00D63BA4" w:rsidRPr="00B76B86">
        <w:rPr>
          <w:rFonts w:ascii="Book Antiqua" w:hAnsi="Book Antiqua" w:cs="Arial"/>
          <w:lang w:val="es-ES_tradnl"/>
        </w:rPr>
        <w:t>ba</w:t>
      </w:r>
      <w:r w:rsidR="0076005F" w:rsidRPr="00B76B86">
        <w:rPr>
          <w:rFonts w:ascii="Book Antiqua" w:hAnsi="Book Antiqua" w:cs="Arial"/>
          <w:lang w:val="es-ES_tradnl"/>
        </w:rPr>
        <w:t xml:space="preserve"> un</w:t>
      </w:r>
      <w:r w:rsidR="00470F22" w:rsidRPr="00B76B86">
        <w:rPr>
          <w:rFonts w:ascii="Book Antiqua" w:hAnsi="Book Antiqua" w:cs="Arial"/>
          <w:lang w:val="es-ES_tradnl"/>
        </w:rPr>
        <w:t>a tarifa</w:t>
      </w:r>
      <w:r w:rsidR="0076005F" w:rsidRPr="00B76B86">
        <w:rPr>
          <w:rFonts w:ascii="Book Antiqua" w:hAnsi="Book Antiqua" w:cs="Arial"/>
          <w:lang w:val="es-ES_tradnl"/>
        </w:rPr>
        <w:t xml:space="preserve"> mensual de sesenta y cinco (</w:t>
      </w:r>
      <w:r w:rsidR="00470F22" w:rsidRPr="00B76B86">
        <w:rPr>
          <w:rFonts w:ascii="Book Antiqua" w:hAnsi="Book Antiqua" w:cs="Arial"/>
          <w:lang w:val="es-ES_tradnl"/>
        </w:rPr>
        <w:t>$.</w:t>
      </w:r>
      <w:r w:rsidR="0076005F" w:rsidRPr="00B76B86">
        <w:rPr>
          <w:rFonts w:ascii="Book Antiqua" w:hAnsi="Book Antiqua" w:cs="Arial"/>
          <w:lang w:val="es-ES_tradnl"/>
        </w:rPr>
        <w:t>65) centavos</w:t>
      </w:r>
      <w:r w:rsidR="00470F22" w:rsidRPr="00B76B86">
        <w:rPr>
          <w:rFonts w:ascii="Book Antiqua" w:hAnsi="Book Antiqua" w:cs="Arial"/>
          <w:lang w:val="es-ES_tradnl"/>
        </w:rPr>
        <w:t xml:space="preserve"> de dólar</w:t>
      </w:r>
      <w:r w:rsidR="0076005F" w:rsidRPr="00B76B86">
        <w:rPr>
          <w:rFonts w:ascii="Book Antiqua" w:hAnsi="Book Antiqua" w:cs="Arial"/>
          <w:lang w:val="es-ES_tradnl"/>
        </w:rPr>
        <w:t xml:space="preserve"> por pie cuadrado</w:t>
      </w:r>
      <w:r w:rsidR="00D54DAE" w:rsidRPr="00B76B86">
        <w:rPr>
          <w:rFonts w:ascii="Book Antiqua" w:hAnsi="Book Antiqua" w:cs="Arial"/>
          <w:lang w:val="es-ES_tradnl"/>
        </w:rPr>
        <w:t>.</w:t>
      </w:r>
    </w:p>
    <w:p w14:paraId="67544FED" w14:textId="5BC63579" w:rsidR="009A3C73" w:rsidRPr="00B76B86" w:rsidRDefault="00D54DAE" w:rsidP="00A03557">
      <w:pPr>
        <w:suppressLineNumbers/>
        <w:ind w:firstLine="720"/>
        <w:jc w:val="both"/>
        <w:rPr>
          <w:rFonts w:ascii="Book Antiqua" w:hAnsi="Book Antiqua" w:cs="Arial"/>
          <w:lang w:val="es-ES_tradnl"/>
        </w:rPr>
      </w:pPr>
      <w:r w:rsidRPr="00B76B86">
        <w:rPr>
          <w:rFonts w:ascii="Book Antiqua" w:hAnsi="Book Antiqua" w:cs="Arial"/>
          <w:lang w:val="es-ES_tradnl"/>
        </w:rPr>
        <w:t xml:space="preserve"> </w:t>
      </w:r>
    </w:p>
    <w:p w14:paraId="5A90F202" w14:textId="09EB08CF" w:rsidR="00DA2ADC" w:rsidRPr="00B76B86" w:rsidRDefault="00D54DAE" w:rsidP="00827AAB">
      <w:pPr>
        <w:suppressLineNumbers/>
        <w:ind w:firstLine="720"/>
        <w:jc w:val="both"/>
        <w:rPr>
          <w:rFonts w:ascii="Book Antiqua" w:hAnsi="Book Antiqua" w:cs="Arial"/>
          <w:lang w:val="es-ES_tradnl"/>
        </w:rPr>
      </w:pPr>
      <w:r w:rsidRPr="00B76B86">
        <w:rPr>
          <w:rFonts w:ascii="Book Antiqua" w:hAnsi="Book Antiqua" w:cs="Arial"/>
          <w:lang w:val="es-ES_tradnl"/>
        </w:rPr>
        <w:t>Adicional, teniendo presente que en la actual Asamblea Legislativa se ha</w:t>
      </w:r>
      <w:r w:rsidR="00270967" w:rsidRPr="00B76B86">
        <w:rPr>
          <w:rFonts w:ascii="Book Antiqua" w:hAnsi="Book Antiqua" w:cs="Arial"/>
          <w:lang w:val="es-ES_tradnl"/>
        </w:rPr>
        <w:t>n</w:t>
      </w:r>
      <w:r w:rsidRPr="00B76B86">
        <w:rPr>
          <w:rFonts w:ascii="Book Antiqua" w:hAnsi="Book Antiqua" w:cs="Arial"/>
          <w:lang w:val="es-ES_tradnl"/>
        </w:rPr>
        <w:t xml:space="preserve"> radicado varias medida</w:t>
      </w:r>
      <w:r w:rsidR="00270967" w:rsidRPr="00B76B86">
        <w:rPr>
          <w:rFonts w:ascii="Book Antiqua" w:hAnsi="Book Antiqua" w:cs="Arial"/>
          <w:lang w:val="es-ES_tradnl"/>
        </w:rPr>
        <w:t>s</w:t>
      </w:r>
      <w:r w:rsidRPr="00B76B86">
        <w:rPr>
          <w:rFonts w:ascii="Book Antiqua" w:hAnsi="Book Antiqua" w:cs="Arial"/>
          <w:lang w:val="es-ES_tradnl"/>
        </w:rPr>
        <w:t xml:space="preserve"> para investigar</w:t>
      </w:r>
      <w:r w:rsidR="00270967" w:rsidRPr="00B76B86">
        <w:rPr>
          <w:rFonts w:ascii="Book Antiqua" w:hAnsi="Book Antiqua" w:cs="Arial"/>
          <w:lang w:val="es-ES_tradnl"/>
        </w:rPr>
        <w:t xml:space="preserve"> las condiciones actuales de los cuarteles de la Policía</w:t>
      </w:r>
      <w:r w:rsidR="00F86114" w:rsidRPr="00B76B86">
        <w:rPr>
          <w:rFonts w:ascii="Book Antiqua" w:hAnsi="Book Antiqua" w:cs="Arial"/>
          <w:lang w:val="es-ES_tradnl"/>
        </w:rPr>
        <w:t xml:space="preserve"> </w:t>
      </w:r>
      <w:r w:rsidR="00304FF4" w:rsidRPr="00B76B86">
        <w:rPr>
          <w:rFonts w:ascii="Book Antiqua" w:hAnsi="Book Antiqua" w:cs="Arial"/>
          <w:lang w:val="es-ES_tradnl"/>
        </w:rPr>
        <w:t xml:space="preserve">en diferentes áreas </w:t>
      </w:r>
      <w:r w:rsidR="00E17D4D" w:rsidRPr="00B76B86">
        <w:rPr>
          <w:rFonts w:ascii="Book Antiqua" w:hAnsi="Book Antiqua" w:cs="Arial"/>
          <w:lang w:val="es-ES_tradnl"/>
        </w:rPr>
        <w:t xml:space="preserve">para </w:t>
      </w:r>
      <w:r w:rsidR="00304FF4" w:rsidRPr="00B76B86">
        <w:rPr>
          <w:rFonts w:ascii="Book Antiqua" w:hAnsi="Book Antiqua" w:cs="Arial"/>
          <w:lang w:val="es-ES_tradnl"/>
        </w:rPr>
        <w:t xml:space="preserve">identificar </w:t>
      </w:r>
      <w:r w:rsidR="00E17D4D" w:rsidRPr="00B76B86">
        <w:rPr>
          <w:rFonts w:ascii="Book Antiqua" w:hAnsi="Book Antiqua" w:cs="Arial"/>
          <w:lang w:val="es-ES_tradnl"/>
        </w:rPr>
        <w:t xml:space="preserve">las mejoras necesarias a estos. </w:t>
      </w:r>
      <w:r w:rsidR="000B7CFC" w:rsidRPr="00B76B86">
        <w:rPr>
          <w:rFonts w:ascii="Book Antiqua" w:hAnsi="Book Antiqua" w:cs="Arial"/>
          <w:lang w:val="es-ES_tradnl"/>
        </w:rPr>
        <w:t>Esto, conforme a los reclamos ciudadanos para su debida atención</w:t>
      </w:r>
      <w:r w:rsidR="009612F5" w:rsidRPr="00B76B86">
        <w:rPr>
          <w:rFonts w:ascii="Book Antiqua" w:hAnsi="Book Antiqua" w:cs="Arial"/>
          <w:lang w:val="es-ES_tradnl"/>
        </w:rPr>
        <w:t xml:space="preserve">, por lo cual </w:t>
      </w:r>
      <w:r w:rsidR="001C6590" w:rsidRPr="00B76B86">
        <w:rPr>
          <w:rFonts w:ascii="Book Antiqua" w:hAnsi="Book Antiqua" w:cs="Arial"/>
          <w:lang w:val="es-ES_tradnl"/>
        </w:rPr>
        <w:t xml:space="preserve">este </w:t>
      </w:r>
      <w:r w:rsidR="009612F5" w:rsidRPr="00B76B86">
        <w:rPr>
          <w:rFonts w:ascii="Book Antiqua" w:hAnsi="Book Antiqua" w:cs="Arial"/>
          <w:lang w:val="es-ES_tradnl"/>
        </w:rPr>
        <w:t>p</w:t>
      </w:r>
      <w:r w:rsidR="001C6590" w:rsidRPr="00B76B86">
        <w:rPr>
          <w:rFonts w:ascii="Book Antiqua" w:hAnsi="Book Antiqua" w:cs="Arial"/>
          <w:lang w:val="es-ES_tradnl"/>
        </w:rPr>
        <w:t>lan propuesto no</w:t>
      </w:r>
      <w:r w:rsidR="009612F5" w:rsidRPr="00B76B86">
        <w:rPr>
          <w:rFonts w:ascii="Book Antiqua" w:hAnsi="Book Antiqua" w:cs="Arial"/>
          <w:lang w:val="es-ES_tradnl"/>
        </w:rPr>
        <w:t xml:space="preserve"> debe</w:t>
      </w:r>
      <w:r w:rsidR="001C6590" w:rsidRPr="00B76B86">
        <w:rPr>
          <w:rFonts w:ascii="Book Antiqua" w:hAnsi="Book Antiqua" w:cs="Arial"/>
          <w:lang w:val="es-ES_tradnl"/>
        </w:rPr>
        <w:t xml:space="preserve"> trasto</w:t>
      </w:r>
      <w:r w:rsidR="009612F5" w:rsidRPr="00B76B86">
        <w:rPr>
          <w:rFonts w:ascii="Book Antiqua" w:hAnsi="Book Antiqua" w:cs="Arial"/>
          <w:lang w:val="es-ES_tradnl"/>
        </w:rPr>
        <w:t>car</w:t>
      </w:r>
      <w:r w:rsidR="001C6590" w:rsidRPr="00B76B86">
        <w:rPr>
          <w:rFonts w:ascii="Book Antiqua" w:hAnsi="Book Antiqua" w:cs="Arial"/>
          <w:lang w:val="es-ES_tradnl"/>
        </w:rPr>
        <w:t xml:space="preserve"> estos legítimos esfuerzos, sino</w:t>
      </w:r>
      <w:r w:rsidR="009612F5" w:rsidRPr="00B76B86">
        <w:rPr>
          <w:rFonts w:ascii="Book Antiqua" w:hAnsi="Book Antiqua" w:cs="Arial"/>
          <w:lang w:val="es-ES_tradnl"/>
        </w:rPr>
        <w:t xml:space="preserve"> </w:t>
      </w:r>
      <w:r w:rsidR="00D675F3" w:rsidRPr="00B76B86">
        <w:rPr>
          <w:rFonts w:ascii="Book Antiqua" w:hAnsi="Book Antiqua" w:cs="Arial"/>
          <w:lang w:val="es-ES_tradnl"/>
        </w:rPr>
        <w:t>posibilitar</w:t>
      </w:r>
      <w:r w:rsidR="001C6590" w:rsidRPr="00B76B86">
        <w:rPr>
          <w:rFonts w:ascii="Book Antiqua" w:hAnsi="Book Antiqua" w:cs="Arial"/>
          <w:lang w:val="es-ES_tradnl"/>
        </w:rPr>
        <w:t xml:space="preserve"> su debida coordinación</w:t>
      </w:r>
      <w:r w:rsidR="00D675F3" w:rsidRPr="00B76B86">
        <w:rPr>
          <w:rFonts w:ascii="Book Antiqua" w:hAnsi="Book Antiqua" w:cs="Arial"/>
          <w:lang w:val="es-ES_tradnl"/>
        </w:rPr>
        <w:t xml:space="preserve"> e implantación</w:t>
      </w:r>
      <w:r w:rsidR="000B7CFC" w:rsidRPr="00B76B86">
        <w:rPr>
          <w:rFonts w:ascii="Book Antiqua" w:hAnsi="Book Antiqua" w:cs="Arial"/>
          <w:lang w:val="es-ES_tradnl"/>
        </w:rPr>
        <w:t>.</w:t>
      </w:r>
    </w:p>
    <w:p w14:paraId="6541EFA7" w14:textId="77777777" w:rsidR="000248FB" w:rsidRPr="009D431D" w:rsidRDefault="000248FB" w:rsidP="000248FB">
      <w:pPr>
        <w:ind w:left="720" w:hanging="720"/>
        <w:jc w:val="both"/>
        <w:rPr>
          <w:rFonts w:ascii="Book Antiqua" w:hAnsi="Book Antiqua"/>
          <w:iCs/>
          <w:lang w:val="es-ES_tradnl"/>
        </w:rPr>
      </w:pPr>
    </w:p>
    <w:p w14:paraId="2D93B36F" w14:textId="18C7281A" w:rsidR="000248FB" w:rsidRPr="00527D54" w:rsidRDefault="00D3591F" w:rsidP="000248FB">
      <w:pPr>
        <w:spacing w:line="480" w:lineRule="auto"/>
        <w:rPr>
          <w:rFonts w:ascii="Book Antiqua" w:hAnsi="Book Antiqua"/>
          <w:i/>
          <w:lang w:val="es-PR"/>
        </w:rPr>
      </w:pPr>
      <w:r w:rsidRPr="009738E3">
        <w:rPr>
          <w:rFonts w:ascii="Book Antiqua" w:hAnsi="Book Antiqua"/>
          <w:i/>
          <w:lang w:val="es-PR"/>
        </w:rPr>
        <w:t>RESUÉLVESE</w:t>
      </w:r>
      <w:r w:rsidR="000248FB" w:rsidRPr="009738E3">
        <w:rPr>
          <w:rFonts w:ascii="Book Antiqua" w:hAnsi="Book Antiqua"/>
          <w:i/>
          <w:lang w:val="es-PR"/>
        </w:rPr>
        <w:t xml:space="preserve"> POR LA </w:t>
      </w:r>
      <w:r w:rsidRPr="009738E3">
        <w:rPr>
          <w:rFonts w:ascii="Book Antiqua" w:hAnsi="Book Antiqua"/>
          <w:i/>
          <w:lang w:val="es-PR"/>
        </w:rPr>
        <w:t>CÁMARA DE REPRESENTANTES</w:t>
      </w:r>
      <w:r w:rsidR="000248FB" w:rsidRPr="009738E3">
        <w:rPr>
          <w:rFonts w:ascii="Book Antiqua" w:hAnsi="Book Antiqua"/>
          <w:i/>
          <w:lang w:val="es-PR"/>
        </w:rPr>
        <w:t xml:space="preserve"> </w:t>
      </w:r>
      <w:r w:rsidR="000248FB" w:rsidRPr="00527D54">
        <w:rPr>
          <w:rFonts w:ascii="Book Antiqua" w:hAnsi="Book Antiqua"/>
          <w:i/>
          <w:lang w:val="es-PR"/>
        </w:rPr>
        <w:t>DE PUERTO RICO:</w:t>
      </w:r>
    </w:p>
    <w:p w14:paraId="16577408" w14:textId="77777777" w:rsidR="000248FB" w:rsidRPr="00527D54" w:rsidRDefault="000248FB" w:rsidP="000248FB">
      <w:pPr>
        <w:spacing w:line="480" w:lineRule="auto"/>
        <w:jc w:val="both"/>
        <w:rPr>
          <w:rFonts w:ascii="Book Antiqua" w:hAnsi="Book Antiqua"/>
          <w:i/>
          <w:lang w:val="es-PR"/>
        </w:rPr>
        <w:sectPr w:rsidR="000248FB" w:rsidRPr="00527D54" w:rsidSect="000248FB">
          <w:headerReference w:type="default" r:id="rId8"/>
          <w:headerReference w:type="first" r:id="rId9"/>
          <w:pgSz w:w="12240" w:h="15840" w:code="1"/>
          <w:pgMar w:top="1440" w:right="1440" w:bottom="1440" w:left="1440" w:header="720" w:footer="720" w:gutter="0"/>
          <w:cols w:space="720"/>
          <w:titlePg/>
          <w:docGrid w:linePitch="326"/>
        </w:sectPr>
      </w:pPr>
    </w:p>
    <w:p w14:paraId="6BEDB5E7" w14:textId="430E6BB8" w:rsidR="00216A84" w:rsidRDefault="009A3C73" w:rsidP="00C25C02">
      <w:pPr>
        <w:spacing w:line="480" w:lineRule="auto"/>
        <w:ind w:firstLine="720"/>
        <w:jc w:val="both"/>
        <w:rPr>
          <w:rFonts w:ascii="Book Antiqua" w:hAnsi="Book Antiqua"/>
          <w:lang w:val="es-ES_tradnl"/>
        </w:rPr>
      </w:pPr>
      <w:r w:rsidRPr="00B76B86">
        <w:rPr>
          <w:rFonts w:ascii="Book Antiqua" w:hAnsi="Book Antiqua"/>
          <w:lang w:val="es-ES_tradnl"/>
        </w:rPr>
        <w:t>Sección 1.-Se ordena</w:t>
      </w:r>
      <w:r w:rsidR="004036F9" w:rsidRPr="00B76B86">
        <w:rPr>
          <w:rFonts w:ascii="Book Antiqua" w:hAnsi="Book Antiqua"/>
          <w:lang w:val="es-ES_tradnl"/>
        </w:rPr>
        <w:t xml:space="preserve"> a</w:t>
      </w:r>
      <w:r w:rsidR="004036F9" w:rsidRPr="00B76B86">
        <w:rPr>
          <w:rFonts w:ascii="Book Antiqua" w:hAnsi="Book Antiqua"/>
          <w:szCs w:val="24"/>
          <w:lang w:val="es-ES_tradnl"/>
        </w:rPr>
        <w:t xml:space="preserve"> la</w:t>
      </w:r>
      <w:r w:rsidR="004036F9" w:rsidRPr="00B76B86">
        <w:rPr>
          <w:rFonts w:ascii="Book Antiqua" w:hAnsi="Book Antiqua"/>
          <w:lang w:val="es-ES_tradnl"/>
        </w:rPr>
        <w:t xml:space="preserve"> Comisión de Seguridad Pública de la Cámara de Representantes de Puerto Rico, realizar una investigación</w:t>
      </w:r>
      <w:r w:rsidR="000463B2" w:rsidRPr="00B76B86">
        <w:rPr>
          <w:rFonts w:ascii="Book Antiqua" w:hAnsi="Book Antiqua"/>
          <w:lang w:val="es-ES_tradnl"/>
        </w:rPr>
        <w:t xml:space="preserve"> exhaustiva</w:t>
      </w:r>
      <w:r w:rsidR="004036F9" w:rsidRPr="00B76B86">
        <w:rPr>
          <w:rFonts w:ascii="Book Antiqua" w:hAnsi="Book Antiqua"/>
          <w:lang w:val="es-ES_tradnl"/>
        </w:rPr>
        <w:t xml:space="preserve"> en torno a los </w:t>
      </w:r>
      <w:r w:rsidR="004036F9" w:rsidRPr="00B76B86">
        <w:rPr>
          <w:rFonts w:ascii="Book Antiqua" w:hAnsi="Book Antiqua"/>
          <w:lang w:val="es-ES_tradnl"/>
        </w:rPr>
        <w:lastRenderedPageBreak/>
        <w:t>procesos de consulta, posibles beneficios, obras, materiales y equipos necesarios, impacto fiscal, cambios en funciones de personal, uso de fondos asignados, federales o estatales,</w:t>
      </w:r>
      <w:r w:rsidR="004036F9" w:rsidRPr="004036F9">
        <w:rPr>
          <w:rFonts w:ascii="Book Antiqua" w:hAnsi="Book Antiqua"/>
          <w:lang w:val="es-ES_tradnl"/>
        </w:rPr>
        <w:t xml:space="preserve"> y término estimado para la ejecución, entre otros fundamentos, considerados por la Policía de Puerto Rico para establecer un Plan para la Consolidación de Cuarteles, según anunciado por el Superintendente de la Policía, Joseph González Falcón.</w:t>
      </w:r>
    </w:p>
    <w:p w14:paraId="1E408845" w14:textId="1BDC6DCC" w:rsidR="00E11BED" w:rsidRPr="00B76B86" w:rsidRDefault="00E11BED" w:rsidP="00C25C02">
      <w:pPr>
        <w:spacing w:line="480" w:lineRule="auto"/>
        <w:ind w:firstLine="720"/>
        <w:jc w:val="both"/>
        <w:rPr>
          <w:rFonts w:ascii="Book Antiqua" w:hAnsi="Book Antiqua"/>
          <w:lang w:val="es-ES_tradnl"/>
        </w:rPr>
      </w:pPr>
      <w:r w:rsidRPr="00B76B86">
        <w:rPr>
          <w:rFonts w:ascii="Book Antiqua" w:hAnsi="Book Antiqua"/>
          <w:lang w:val="es-ES_tradnl"/>
        </w:rPr>
        <w:t>Sección 2.-</w:t>
      </w:r>
      <w:r w:rsidR="0005784C" w:rsidRPr="00B76B86">
        <w:rPr>
          <w:rFonts w:ascii="Book Antiqua" w:hAnsi="Book Antiqua"/>
          <w:lang w:val="es-ES_tradnl"/>
        </w:rPr>
        <w:t>Como parte de la investigación a realizarse, la Comisión deberá identificar</w:t>
      </w:r>
      <w:r w:rsidR="00F71937" w:rsidRPr="00B76B86">
        <w:rPr>
          <w:rFonts w:ascii="Book Antiqua" w:hAnsi="Book Antiqua"/>
          <w:lang w:val="es-ES_tradnl"/>
        </w:rPr>
        <w:t>, entre otras</w:t>
      </w:r>
      <w:r w:rsidR="0005784C" w:rsidRPr="00B76B86">
        <w:rPr>
          <w:rFonts w:ascii="Book Antiqua" w:hAnsi="Book Antiqua"/>
          <w:lang w:val="es-ES_tradnl"/>
        </w:rPr>
        <w:t>:</w:t>
      </w:r>
    </w:p>
    <w:p w14:paraId="6CF2EF8A" w14:textId="14114E3D" w:rsidR="0005784C" w:rsidRPr="00B76B86" w:rsidRDefault="00D266E7" w:rsidP="00D266E7">
      <w:pPr>
        <w:pStyle w:val="ListParagraph"/>
        <w:numPr>
          <w:ilvl w:val="0"/>
          <w:numId w:val="2"/>
        </w:numPr>
        <w:spacing w:line="480" w:lineRule="auto"/>
        <w:jc w:val="both"/>
        <w:rPr>
          <w:rFonts w:ascii="Book Antiqua" w:hAnsi="Book Antiqua"/>
          <w:lang w:val="es-ES_tradnl"/>
        </w:rPr>
      </w:pPr>
      <w:proofErr w:type="gramStart"/>
      <w:r w:rsidRPr="00B76B86">
        <w:rPr>
          <w:rFonts w:ascii="Book Antiqua" w:hAnsi="Book Antiqua"/>
          <w:lang w:val="es-ES_tradnl"/>
        </w:rPr>
        <w:t>Cu</w:t>
      </w:r>
      <w:proofErr w:type="spellStart"/>
      <w:r w:rsidRPr="00B76B86">
        <w:rPr>
          <w:rFonts w:ascii="Book Antiqua" w:hAnsi="Book Antiqua"/>
          <w:lang w:val="es-ES"/>
        </w:rPr>
        <w:t>ándo</w:t>
      </w:r>
      <w:proofErr w:type="spellEnd"/>
      <w:proofErr w:type="gramEnd"/>
      <w:r w:rsidRPr="00B76B86">
        <w:rPr>
          <w:rFonts w:ascii="Book Antiqua" w:hAnsi="Book Antiqua"/>
          <w:lang w:val="es-ES"/>
        </w:rPr>
        <w:t xml:space="preserve"> comenzaron las gestiones </w:t>
      </w:r>
      <w:r w:rsidR="00880B98" w:rsidRPr="00B76B86">
        <w:rPr>
          <w:rFonts w:ascii="Book Antiqua" w:hAnsi="Book Antiqua"/>
          <w:lang w:val="es-ES"/>
        </w:rPr>
        <w:t>para auscultar la viabilidad de consolidar cuarteles</w:t>
      </w:r>
      <w:r w:rsidR="001D7291" w:rsidRPr="00B76B86">
        <w:rPr>
          <w:rFonts w:ascii="Book Antiqua" w:hAnsi="Book Antiqua"/>
          <w:lang w:val="es-ES"/>
        </w:rPr>
        <w:t>;</w:t>
      </w:r>
    </w:p>
    <w:p w14:paraId="25AA1DFA" w14:textId="7A41ABD1" w:rsidR="00880B98" w:rsidRPr="00B76B86" w:rsidRDefault="00E21765" w:rsidP="00D266E7">
      <w:pPr>
        <w:pStyle w:val="ListParagraph"/>
        <w:numPr>
          <w:ilvl w:val="0"/>
          <w:numId w:val="2"/>
        </w:numPr>
        <w:spacing w:line="480" w:lineRule="auto"/>
        <w:jc w:val="both"/>
        <w:rPr>
          <w:rFonts w:ascii="Book Antiqua" w:hAnsi="Book Antiqua"/>
          <w:lang w:val="es-ES_tradnl"/>
        </w:rPr>
      </w:pPr>
      <w:r w:rsidRPr="00B76B86">
        <w:rPr>
          <w:rFonts w:ascii="Book Antiqua" w:hAnsi="Book Antiqua"/>
          <w:lang w:val="es-ES_tradnl"/>
        </w:rPr>
        <w:t>Q</w:t>
      </w:r>
      <w:r w:rsidR="00DB4410" w:rsidRPr="00B76B86">
        <w:rPr>
          <w:rFonts w:ascii="Book Antiqua" w:hAnsi="Book Antiqua"/>
          <w:lang w:val="es-ES_tradnl"/>
        </w:rPr>
        <w:t>ué sucedería con los cuarteles que se queden vacantes</w:t>
      </w:r>
      <w:r w:rsidRPr="00B76B86">
        <w:rPr>
          <w:rFonts w:ascii="Book Antiqua" w:hAnsi="Book Antiqua"/>
          <w:lang w:val="es-ES_tradnl"/>
        </w:rPr>
        <w:t>; si relevarán a la Policía de continuar con el pago de los cánones de arrendamiento o si tendrán que continuar pagando los mismos a la AEP</w:t>
      </w:r>
      <w:r w:rsidR="001D7291" w:rsidRPr="00B76B86">
        <w:rPr>
          <w:rFonts w:ascii="Book Antiqua" w:hAnsi="Book Antiqua"/>
          <w:lang w:val="es-ES_tradnl"/>
        </w:rPr>
        <w:t>;</w:t>
      </w:r>
    </w:p>
    <w:p w14:paraId="22CD79B4" w14:textId="1EC45085" w:rsidR="00E21765" w:rsidRPr="00B76B86" w:rsidRDefault="00D53FF0" w:rsidP="00D266E7">
      <w:pPr>
        <w:pStyle w:val="ListParagraph"/>
        <w:numPr>
          <w:ilvl w:val="0"/>
          <w:numId w:val="2"/>
        </w:numPr>
        <w:spacing w:line="480" w:lineRule="auto"/>
        <w:jc w:val="both"/>
        <w:rPr>
          <w:rFonts w:ascii="Book Antiqua" w:hAnsi="Book Antiqua"/>
          <w:lang w:val="es-ES_tradnl"/>
        </w:rPr>
      </w:pPr>
      <w:r w:rsidRPr="00B76B86">
        <w:rPr>
          <w:rFonts w:ascii="Book Antiqua" w:hAnsi="Book Antiqua"/>
          <w:lang w:val="es-ES_tradnl"/>
        </w:rPr>
        <w:t>Qué gestiones ha realizado la AEP para brindar mantenimiento adecuado a las facilidades arrendadas por la Polic</w:t>
      </w:r>
      <w:r w:rsidR="001D7291" w:rsidRPr="00B76B86">
        <w:rPr>
          <w:rFonts w:ascii="Book Antiqua" w:hAnsi="Book Antiqua"/>
          <w:lang w:val="es-ES_tradnl"/>
        </w:rPr>
        <w:t>ía;</w:t>
      </w:r>
    </w:p>
    <w:p w14:paraId="409117A6" w14:textId="238B8B37" w:rsidR="001D7291" w:rsidRPr="00B76B86" w:rsidRDefault="001D7291" w:rsidP="00D266E7">
      <w:pPr>
        <w:pStyle w:val="ListParagraph"/>
        <w:numPr>
          <w:ilvl w:val="0"/>
          <w:numId w:val="2"/>
        </w:numPr>
        <w:spacing w:line="480" w:lineRule="auto"/>
        <w:jc w:val="both"/>
        <w:rPr>
          <w:rFonts w:ascii="Book Antiqua" w:hAnsi="Book Antiqua"/>
          <w:lang w:val="es-ES_tradnl"/>
        </w:rPr>
      </w:pPr>
      <w:r w:rsidRPr="00B76B86">
        <w:rPr>
          <w:rFonts w:ascii="Book Antiqua" w:hAnsi="Book Antiqua"/>
          <w:lang w:val="es-ES_tradnl"/>
        </w:rPr>
        <w:t>Cuántos cuarteles de la Policía se encuentran en planes de remodelación</w:t>
      </w:r>
      <w:r w:rsidR="00695D40" w:rsidRPr="00B76B86">
        <w:rPr>
          <w:rFonts w:ascii="Book Antiqua" w:hAnsi="Book Antiqua"/>
          <w:lang w:val="es-ES_tradnl"/>
        </w:rPr>
        <w:t>;</w:t>
      </w:r>
    </w:p>
    <w:p w14:paraId="2C3135B4" w14:textId="56FC1DFE" w:rsidR="00695D40" w:rsidRPr="00B76B86" w:rsidRDefault="00695D40" w:rsidP="00D266E7">
      <w:pPr>
        <w:pStyle w:val="ListParagraph"/>
        <w:numPr>
          <w:ilvl w:val="0"/>
          <w:numId w:val="2"/>
        </w:numPr>
        <w:spacing w:line="480" w:lineRule="auto"/>
        <w:jc w:val="both"/>
        <w:rPr>
          <w:rFonts w:ascii="Book Antiqua" w:hAnsi="Book Antiqua"/>
          <w:lang w:val="es-ES_tradnl"/>
        </w:rPr>
      </w:pPr>
      <w:proofErr w:type="gramStart"/>
      <w:r w:rsidRPr="00B76B86">
        <w:rPr>
          <w:rFonts w:ascii="Book Antiqua" w:hAnsi="Book Antiqua"/>
          <w:lang w:val="es-ES_tradnl"/>
        </w:rPr>
        <w:t>Cuándo</w:t>
      </w:r>
      <w:proofErr w:type="gramEnd"/>
      <w:r w:rsidRPr="00B76B86">
        <w:rPr>
          <w:rFonts w:ascii="Book Antiqua" w:hAnsi="Book Antiqua"/>
          <w:lang w:val="es-ES_tradnl"/>
        </w:rPr>
        <w:t xml:space="preserve"> se comenzaron las gestiones para iniciar los procesos de planificación de viabilidad, diseños o ¨</w:t>
      </w:r>
      <w:proofErr w:type="spellStart"/>
      <w:r w:rsidRPr="00B76B86">
        <w:rPr>
          <w:rFonts w:ascii="Book Antiqua" w:hAnsi="Book Antiqua"/>
          <w:lang w:val="es-ES_tradnl"/>
        </w:rPr>
        <w:t>rendering</w:t>
      </w:r>
      <w:proofErr w:type="spellEnd"/>
      <w:r w:rsidRPr="00B76B86">
        <w:rPr>
          <w:rFonts w:ascii="Book Antiqua" w:hAnsi="Book Antiqua"/>
          <w:lang w:val="es-ES_tradnl"/>
        </w:rPr>
        <w:t xml:space="preserve">¨ de </w:t>
      </w:r>
      <w:r w:rsidR="006164E3" w:rsidRPr="00B76B86">
        <w:rPr>
          <w:rFonts w:ascii="Book Antiqua" w:hAnsi="Book Antiqua"/>
          <w:lang w:val="es-ES_tradnl"/>
        </w:rPr>
        <w:t>nuevas facilidades;</w:t>
      </w:r>
    </w:p>
    <w:p w14:paraId="39E1DA69" w14:textId="7F68961C" w:rsidR="006E733B" w:rsidRPr="00B76B86" w:rsidRDefault="006164E3" w:rsidP="006E733B">
      <w:pPr>
        <w:pStyle w:val="ListParagraph"/>
        <w:numPr>
          <w:ilvl w:val="0"/>
          <w:numId w:val="2"/>
        </w:numPr>
        <w:spacing w:line="480" w:lineRule="auto"/>
        <w:jc w:val="both"/>
        <w:rPr>
          <w:rFonts w:ascii="Book Antiqua" w:hAnsi="Book Antiqua"/>
          <w:lang w:val="es-ES_tradnl"/>
        </w:rPr>
      </w:pPr>
      <w:r w:rsidRPr="00B76B86">
        <w:rPr>
          <w:rFonts w:ascii="Book Antiqua" w:hAnsi="Book Antiqua"/>
          <w:lang w:val="es-ES_tradnl"/>
        </w:rPr>
        <w:t>Cómo la consolidación ayudaría a reducir el número de miembros del sistema de rango que se encuentran en cuarteles realizando funciones de civiles</w:t>
      </w:r>
      <w:r w:rsidR="008B4281" w:rsidRPr="00B76B86">
        <w:rPr>
          <w:rFonts w:ascii="Book Antiqua" w:hAnsi="Book Antiqua"/>
          <w:lang w:val="es-ES_tradnl"/>
        </w:rPr>
        <w:t>;</w:t>
      </w:r>
    </w:p>
    <w:p w14:paraId="4124F685" w14:textId="583E96A6" w:rsidR="008B4281" w:rsidRPr="00B76B86" w:rsidRDefault="00854D63" w:rsidP="00D266E7">
      <w:pPr>
        <w:pStyle w:val="ListParagraph"/>
        <w:numPr>
          <w:ilvl w:val="0"/>
          <w:numId w:val="2"/>
        </w:numPr>
        <w:spacing w:line="480" w:lineRule="auto"/>
        <w:jc w:val="both"/>
        <w:rPr>
          <w:rFonts w:ascii="Book Antiqua" w:hAnsi="Book Antiqua"/>
          <w:lang w:val="es-ES_tradnl"/>
        </w:rPr>
      </w:pPr>
      <w:r w:rsidRPr="00B76B86">
        <w:rPr>
          <w:rFonts w:ascii="Book Antiqua" w:hAnsi="Book Antiqua"/>
          <w:lang w:val="es-ES_tradnl"/>
        </w:rPr>
        <w:t>Si se ha presupuestado fondos p</w:t>
      </w:r>
      <w:r w:rsidR="00B336D3" w:rsidRPr="00B76B86">
        <w:rPr>
          <w:rFonts w:ascii="Book Antiqua" w:hAnsi="Book Antiqua"/>
          <w:lang w:val="es-ES_tradnl"/>
        </w:rPr>
        <w:t>ara</w:t>
      </w:r>
      <w:r w:rsidRPr="00B76B86">
        <w:rPr>
          <w:rFonts w:ascii="Book Antiqua" w:hAnsi="Book Antiqua"/>
          <w:lang w:val="es-ES_tradnl"/>
        </w:rPr>
        <w:t xml:space="preserve"> el pareo de</w:t>
      </w:r>
      <w:r w:rsidR="00B336D3" w:rsidRPr="00B76B86">
        <w:rPr>
          <w:rFonts w:ascii="Book Antiqua" w:hAnsi="Book Antiqua"/>
          <w:lang w:val="es-ES_tradnl"/>
        </w:rPr>
        <w:t xml:space="preserve"> los proyectos de mejoras por daños a estructuras tras el paso de huracanes</w:t>
      </w:r>
      <w:r w:rsidR="00F73D42" w:rsidRPr="00B76B86">
        <w:rPr>
          <w:rFonts w:ascii="Book Antiqua" w:hAnsi="Book Antiqua"/>
          <w:lang w:val="es-ES_tradnl"/>
        </w:rPr>
        <w:t xml:space="preserve"> (Fondos FEMA);</w:t>
      </w:r>
    </w:p>
    <w:p w14:paraId="0D6CC505" w14:textId="50418E97" w:rsidR="00F73D42" w:rsidRPr="00B76B86" w:rsidRDefault="00DF10F0" w:rsidP="00D266E7">
      <w:pPr>
        <w:pStyle w:val="ListParagraph"/>
        <w:numPr>
          <w:ilvl w:val="0"/>
          <w:numId w:val="2"/>
        </w:numPr>
        <w:spacing w:line="480" w:lineRule="auto"/>
        <w:jc w:val="both"/>
        <w:rPr>
          <w:rFonts w:ascii="Book Antiqua" w:hAnsi="Book Antiqua"/>
          <w:lang w:val="es-ES_tradnl"/>
        </w:rPr>
      </w:pPr>
      <w:r w:rsidRPr="00B76B86">
        <w:rPr>
          <w:rFonts w:ascii="Book Antiqua" w:hAnsi="Book Antiqua"/>
          <w:lang w:val="es-ES_tradnl"/>
        </w:rPr>
        <w:lastRenderedPageBreak/>
        <w:t>Si</w:t>
      </w:r>
      <w:r w:rsidR="006320C3" w:rsidRPr="00B76B86">
        <w:rPr>
          <w:rFonts w:ascii="Book Antiqua" w:hAnsi="Book Antiqua"/>
          <w:lang w:val="es-ES_tradnl"/>
        </w:rPr>
        <w:t xml:space="preserve"> para</w:t>
      </w:r>
      <w:r w:rsidRPr="00B76B86">
        <w:rPr>
          <w:rFonts w:ascii="Book Antiqua" w:hAnsi="Book Antiqua"/>
          <w:lang w:val="es-ES_tradnl"/>
        </w:rPr>
        <w:t xml:space="preserve"> los cuarteles que pertenecen a la AEP </w:t>
      </w:r>
      <w:r w:rsidR="006320C3" w:rsidRPr="00B76B86">
        <w:rPr>
          <w:rFonts w:ascii="Book Antiqua" w:hAnsi="Book Antiqua"/>
          <w:lang w:val="es-ES_tradnl"/>
        </w:rPr>
        <w:t>todavía existen bonos pendientes de pago o se han saldado o descargado los mismos en algún proceso de quiebra</w:t>
      </w:r>
      <w:r w:rsidR="00693F92" w:rsidRPr="00B76B86">
        <w:rPr>
          <w:rFonts w:ascii="Book Antiqua" w:hAnsi="Book Antiqua"/>
          <w:lang w:val="es-ES_tradnl"/>
        </w:rPr>
        <w:t>;</w:t>
      </w:r>
    </w:p>
    <w:p w14:paraId="414D9FA1" w14:textId="39E77AFE" w:rsidR="00693F92" w:rsidRPr="00B76B86" w:rsidRDefault="00693F92" w:rsidP="00D266E7">
      <w:pPr>
        <w:pStyle w:val="ListParagraph"/>
        <w:numPr>
          <w:ilvl w:val="0"/>
          <w:numId w:val="2"/>
        </w:numPr>
        <w:spacing w:line="480" w:lineRule="auto"/>
        <w:jc w:val="both"/>
        <w:rPr>
          <w:rFonts w:ascii="Book Antiqua" w:hAnsi="Book Antiqua"/>
          <w:lang w:val="es-ES_tradnl"/>
        </w:rPr>
      </w:pPr>
      <w:r w:rsidRPr="00B76B86">
        <w:rPr>
          <w:rFonts w:ascii="Book Antiqua" w:hAnsi="Book Antiqua"/>
          <w:lang w:val="es-ES_tradnl"/>
        </w:rPr>
        <w:t>Si existe un análisis sobre el promedio del tiempo actual de respuesta a emergencias por parte de la Policía y si el tiempo de respuesta se afectaría con el cierre de cuarteles</w:t>
      </w:r>
      <w:r w:rsidR="00046054" w:rsidRPr="00B76B86">
        <w:rPr>
          <w:rFonts w:ascii="Book Antiqua" w:hAnsi="Book Antiqua"/>
          <w:lang w:val="es-ES_tradnl"/>
        </w:rPr>
        <w:t>;</w:t>
      </w:r>
    </w:p>
    <w:p w14:paraId="42005680" w14:textId="08DEFAA5" w:rsidR="00046054" w:rsidRPr="00B76B86" w:rsidRDefault="00046054" w:rsidP="00D266E7">
      <w:pPr>
        <w:pStyle w:val="ListParagraph"/>
        <w:numPr>
          <w:ilvl w:val="0"/>
          <w:numId w:val="2"/>
        </w:numPr>
        <w:spacing w:line="480" w:lineRule="auto"/>
        <w:jc w:val="both"/>
        <w:rPr>
          <w:rFonts w:ascii="Book Antiqua" w:hAnsi="Book Antiqua"/>
          <w:lang w:val="es-ES_tradnl"/>
        </w:rPr>
      </w:pPr>
      <w:r w:rsidRPr="00B76B86">
        <w:rPr>
          <w:rFonts w:ascii="Book Antiqua" w:hAnsi="Book Antiqua"/>
          <w:lang w:val="es-ES_tradnl"/>
        </w:rPr>
        <w:t xml:space="preserve">Cantidad de querellas pendientes o casos activos de OSHA </w:t>
      </w:r>
      <w:r w:rsidR="00B96A01" w:rsidRPr="00B76B86">
        <w:rPr>
          <w:rFonts w:ascii="Book Antiqua" w:hAnsi="Book Antiqua"/>
          <w:lang w:val="es-ES_tradnl"/>
        </w:rPr>
        <w:t>en los cuarteles que se espera se vean impactados por la consolidación</w:t>
      </w:r>
      <w:r w:rsidR="00C86A8D" w:rsidRPr="00B76B86">
        <w:rPr>
          <w:rFonts w:ascii="Book Antiqua" w:hAnsi="Book Antiqua"/>
          <w:lang w:val="es-ES_tradnl"/>
        </w:rPr>
        <w:t>;</w:t>
      </w:r>
    </w:p>
    <w:p w14:paraId="3E0A1D9C" w14:textId="36361DBD" w:rsidR="00C86A8D" w:rsidRPr="00B76B86" w:rsidRDefault="00FA1283" w:rsidP="00D266E7">
      <w:pPr>
        <w:pStyle w:val="ListParagraph"/>
        <w:numPr>
          <w:ilvl w:val="0"/>
          <w:numId w:val="2"/>
        </w:numPr>
        <w:spacing w:line="480" w:lineRule="auto"/>
        <w:jc w:val="both"/>
        <w:rPr>
          <w:rFonts w:ascii="Book Antiqua" w:hAnsi="Book Antiqua"/>
          <w:lang w:val="es-ES_tradnl"/>
        </w:rPr>
      </w:pPr>
      <w:r w:rsidRPr="00B76B86">
        <w:rPr>
          <w:rFonts w:ascii="Book Antiqua" w:hAnsi="Book Antiqua"/>
          <w:lang w:val="es-ES_tradnl"/>
        </w:rPr>
        <w:t>Si se descontinuará el mantenimiento rutinario para los cuarteles que ser</w:t>
      </w:r>
      <w:r w:rsidR="001F2877" w:rsidRPr="00B76B86">
        <w:rPr>
          <w:rFonts w:ascii="Book Antiqua" w:hAnsi="Book Antiqua"/>
          <w:lang w:val="es-ES_tradnl"/>
        </w:rPr>
        <w:t xml:space="preserve">án cerrados para ser consolidados (incluyendo filtraciones, alumbrado y </w:t>
      </w:r>
      <w:r w:rsidR="00FF3B4B" w:rsidRPr="00B76B86">
        <w:rPr>
          <w:rFonts w:ascii="Book Antiqua" w:hAnsi="Book Antiqua"/>
          <w:lang w:val="es-ES_tradnl"/>
        </w:rPr>
        <w:t>aire acondicionado);</w:t>
      </w:r>
    </w:p>
    <w:p w14:paraId="3019C75B" w14:textId="552B8A71" w:rsidR="00FF3B4B" w:rsidRPr="00B76B86" w:rsidRDefault="00FF3B4B" w:rsidP="00D266E7">
      <w:pPr>
        <w:pStyle w:val="ListParagraph"/>
        <w:numPr>
          <w:ilvl w:val="0"/>
          <w:numId w:val="2"/>
        </w:numPr>
        <w:spacing w:line="480" w:lineRule="auto"/>
        <w:jc w:val="both"/>
        <w:rPr>
          <w:rFonts w:ascii="Book Antiqua" w:hAnsi="Book Antiqua"/>
          <w:lang w:val="es-ES_tradnl"/>
        </w:rPr>
      </w:pPr>
      <w:r w:rsidRPr="00B76B86">
        <w:rPr>
          <w:rFonts w:ascii="Book Antiqua" w:hAnsi="Book Antiqua"/>
          <w:lang w:val="es-ES_tradnl"/>
        </w:rPr>
        <w:t>El impacto que tendrí</w:t>
      </w:r>
      <w:r w:rsidR="00D43054" w:rsidRPr="00B76B86">
        <w:rPr>
          <w:rFonts w:ascii="Book Antiqua" w:hAnsi="Book Antiqua"/>
          <w:lang w:val="es-ES_tradnl"/>
        </w:rPr>
        <w:t>a la consolidación de cuarteles en los espacios de estacionamientos disponibles para vehículos oficiales y para el público en general</w:t>
      </w:r>
      <w:r w:rsidR="00427C7B" w:rsidRPr="00B76B86">
        <w:rPr>
          <w:rFonts w:ascii="Book Antiqua" w:hAnsi="Book Antiqua"/>
          <w:lang w:val="es-ES_tradnl"/>
        </w:rPr>
        <w:t>;</w:t>
      </w:r>
    </w:p>
    <w:p w14:paraId="63A7F6DC" w14:textId="7C1F5362" w:rsidR="00427C7B" w:rsidRPr="00B76B86" w:rsidRDefault="00427C7B" w:rsidP="00D266E7">
      <w:pPr>
        <w:pStyle w:val="ListParagraph"/>
        <w:numPr>
          <w:ilvl w:val="0"/>
          <w:numId w:val="2"/>
        </w:numPr>
        <w:spacing w:line="480" w:lineRule="auto"/>
        <w:jc w:val="both"/>
        <w:rPr>
          <w:rFonts w:ascii="Book Antiqua" w:hAnsi="Book Antiqua"/>
          <w:lang w:val="es-ES_tradnl"/>
        </w:rPr>
      </w:pPr>
      <w:r w:rsidRPr="00B76B86">
        <w:rPr>
          <w:rFonts w:ascii="Book Antiqua" w:hAnsi="Book Antiqua"/>
          <w:lang w:val="es-ES_tradnl"/>
        </w:rPr>
        <w:t>Incidencia de inundaciones que hayan afectado los cuarteles a ser consolidados</w:t>
      </w:r>
      <w:r w:rsidR="00B955ED" w:rsidRPr="00B76B86">
        <w:rPr>
          <w:rFonts w:ascii="Book Antiqua" w:hAnsi="Book Antiqua"/>
          <w:lang w:val="es-ES_tradnl"/>
        </w:rPr>
        <w:t>.</w:t>
      </w:r>
    </w:p>
    <w:p w14:paraId="139A107B" w14:textId="7F48D929" w:rsidR="009A3C73" w:rsidRPr="00D96A5B" w:rsidRDefault="00B955ED" w:rsidP="00D96A5B">
      <w:pPr>
        <w:spacing w:line="480" w:lineRule="auto"/>
        <w:ind w:firstLine="720"/>
        <w:jc w:val="both"/>
        <w:rPr>
          <w:rFonts w:ascii="Book Antiqua" w:hAnsi="Book Antiqua"/>
          <w:lang w:val="es-ES_tradnl"/>
        </w:rPr>
      </w:pPr>
      <w:r w:rsidRPr="00B76B86">
        <w:rPr>
          <w:rFonts w:ascii="Book Antiqua" w:hAnsi="Book Antiqua"/>
          <w:lang w:val="es-ES_tradnl"/>
        </w:rPr>
        <w:t>Sección 3.-</w:t>
      </w:r>
      <w:r w:rsidR="00D96A5B">
        <w:rPr>
          <w:rFonts w:ascii="Book Antiqua" w:hAnsi="Book Antiqua"/>
          <w:lang w:val="es-ES_tradnl"/>
        </w:rPr>
        <w:t xml:space="preserve">La </w:t>
      </w:r>
      <w:r w:rsidR="007D13BD" w:rsidRPr="00D96A5B">
        <w:rPr>
          <w:rFonts w:ascii="Book Antiqua" w:hAnsi="Book Antiqua"/>
          <w:lang w:val="es-ES_tradnl"/>
        </w:rPr>
        <w:t>Comisión</w:t>
      </w:r>
      <w:r w:rsidR="009A3C73" w:rsidRPr="00D96A5B">
        <w:rPr>
          <w:rFonts w:ascii="Book Antiqua" w:hAnsi="Book Antiqua"/>
          <w:lang w:val="es-ES_tradnl"/>
        </w:rPr>
        <w:t xml:space="preserve"> </w:t>
      </w:r>
      <w:r w:rsidR="00D81051">
        <w:rPr>
          <w:rFonts w:ascii="Book Antiqua" w:hAnsi="Book Antiqua"/>
          <w:lang w:val="es-ES_tradnl"/>
        </w:rPr>
        <w:t xml:space="preserve">estará facultada para </w:t>
      </w:r>
      <w:r w:rsidR="009A3C73" w:rsidRPr="00D96A5B">
        <w:rPr>
          <w:rFonts w:ascii="Book Antiqua" w:hAnsi="Book Antiqua"/>
          <w:lang w:val="es-ES_tradnl"/>
        </w:rPr>
        <w:t>rendir</w:t>
      </w:r>
      <w:r w:rsidR="00D81051">
        <w:rPr>
          <w:rFonts w:ascii="Book Antiqua" w:hAnsi="Book Antiqua"/>
          <w:lang w:val="es-ES_tradnl"/>
        </w:rPr>
        <w:t xml:space="preserve"> informes</w:t>
      </w:r>
      <w:r w:rsidR="009A3C73" w:rsidRPr="00D96A5B">
        <w:rPr>
          <w:rFonts w:ascii="Book Antiqua" w:hAnsi="Book Antiqua"/>
          <w:lang w:val="es-ES_tradnl"/>
        </w:rPr>
        <w:t xml:space="preserve"> </w:t>
      </w:r>
      <w:r w:rsidR="007E3952">
        <w:rPr>
          <w:rFonts w:ascii="Book Antiqua" w:hAnsi="Book Antiqua"/>
          <w:lang w:val="es-ES_tradnl"/>
        </w:rPr>
        <w:t xml:space="preserve">parciales </w:t>
      </w:r>
      <w:r w:rsidR="00D81051">
        <w:rPr>
          <w:rFonts w:ascii="Book Antiqua" w:hAnsi="Book Antiqua"/>
          <w:lang w:val="es-ES_tradnl"/>
        </w:rPr>
        <w:t xml:space="preserve">y </w:t>
      </w:r>
      <w:r w:rsidR="007D13BD" w:rsidRPr="00D96A5B">
        <w:rPr>
          <w:rFonts w:ascii="Book Antiqua" w:hAnsi="Book Antiqua"/>
          <w:lang w:val="es-ES_tradnl"/>
        </w:rPr>
        <w:t>un informe</w:t>
      </w:r>
      <w:r w:rsidR="009A3C73" w:rsidRPr="00D96A5B">
        <w:rPr>
          <w:rFonts w:ascii="Book Antiqua" w:hAnsi="Book Antiqua"/>
          <w:lang w:val="es-ES_tradnl"/>
        </w:rPr>
        <w:t xml:space="preserve"> </w:t>
      </w:r>
      <w:r w:rsidR="00D81051">
        <w:rPr>
          <w:rFonts w:ascii="Book Antiqua" w:hAnsi="Book Antiqua"/>
          <w:lang w:val="es-ES_tradnl"/>
        </w:rPr>
        <w:t xml:space="preserve">final </w:t>
      </w:r>
      <w:r w:rsidR="009A3C73" w:rsidRPr="00D96A5B">
        <w:rPr>
          <w:rFonts w:ascii="Book Antiqua" w:hAnsi="Book Antiqua"/>
          <w:lang w:val="es-ES_tradnl"/>
        </w:rPr>
        <w:t xml:space="preserve">con sus hallazgos, conclusiones y recomendaciones en un término no mayor de </w:t>
      </w:r>
      <w:r w:rsidR="00480AEA" w:rsidRPr="00D96A5B">
        <w:rPr>
          <w:rFonts w:ascii="Book Antiqua" w:hAnsi="Book Antiqua"/>
          <w:lang w:val="es-ES_tradnl"/>
        </w:rPr>
        <w:t>ciento ochenta (180</w:t>
      </w:r>
      <w:r w:rsidR="009A3C73" w:rsidRPr="00D96A5B">
        <w:rPr>
          <w:rFonts w:ascii="Book Antiqua" w:hAnsi="Book Antiqua"/>
          <w:lang w:val="es-ES_tradnl"/>
        </w:rPr>
        <w:t>) días contados a partir de la fecha de aprobación de</w:t>
      </w:r>
      <w:r w:rsidR="007E3952">
        <w:rPr>
          <w:rFonts w:ascii="Book Antiqua" w:hAnsi="Book Antiqua"/>
          <w:lang w:val="es-ES_tradnl"/>
        </w:rPr>
        <w:t xml:space="preserve"> esta</w:t>
      </w:r>
      <w:r w:rsidR="004036F9">
        <w:rPr>
          <w:rFonts w:ascii="Book Antiqua" w:hAnsi="Book Antiqua"/>
          <w:lang w:val="es-ES_tradnl"/>
        </w:rPr>
        <w:t xml:space="preserve"> </w:t>
      </w:r>
      <w:r w:rsidR="007D13BD" w:rsidRPr="00D96A5B">
        <w:rPr>
          <w:rFonts w:ascii="Book Antiqua" w:hAnsi="Book Antiqua"/>
          <w:lang w:val="es-ES_tradnl"/>
        </w:rPr>
        <w:t>Resolución</w:t>
      </w:r>
      <w:r w:rsidR="009A3C73" w:rsidRPr="00D96A5B">
        <w:rPr>
          <w:rFonts w:ascii="Book Antiqua" w:hAnsi="Book Antiqua"/>
          <w:lang w:val="es-ES_tradnl"/>
        </w:rPr>
        <w:t>.</w:t>
      </w:r>
    </w:p>
    <w:p w14:paraId="17B53909" w14:textId="5161A667" w:rsidR="0025759A" w:rsidRPr="00D96A5B" w:rsidRDefault="005C6813" w:rsidP="00D96A5B">
      <w:pPr>
        <w:spacing w:line="480" w:lineRule="auto"/>
        <w:ind w:firstLine="720"/>
        <w:jc w:val="both"/>
        <w:rPr>
          <w:rFonts w:ascii="Book Antiqua" w:hAnsi="Book Antiqua"/>
          <w:lang w:val="es-ES_tradnl"/>
        </w:rPr>
      </w:pPr>
      <w:r w:rsidRPr="00B76B86">
        <w:rPr>
          <w:rFonts w:ascii="Book Antiqua" w:hAnsi="Book Antiqua"/>
          <w:lang w:val="es-ES_tradnl"/>
        </w:rPr>
        <w:t>Sección 4.-</w:t>
      </w:r>
      <w:r w:rsidR="009A3C73" w:rsidRPr="00D96A5B">
        <w:rPr>
          <w:rFonts w:ascii="Book Antiqua" w:hAnsi="Book Antiqua"/>
          <w:lang w:val="es-ES_tradnl"/>
        </w:rPr>
        <w:t xml:space="preserve">Esta </w:t>
      </w:r>
      <w:r w:rsidR="00D96A5B">
        <w:rPr>
          <w:rFonts w:ascii="Book Antiqua" w:hAnsi="Book Antiqua"/>
          <w:lang w:val="es-ES_tradnl"/>
        </w:rPr>
        <w:t>R</w:t>
      </w:r>
      <w:r w:rsidR="007D13BD" w:rsidRPr="00D96A5B">
        <w:rPr>
          <w:rFonts w:ascii="Book Antiqua" w:hAnsi="Book Antiqua"/>
          <w:lang w:val="es-ES_tradnl"/>
        </w:rPr>
        <w:t>esolución</w:t>
      </w:r>
      <w:r w:rsidR="00D96A5B">
        <w:rPr>
          <w:rFonts w:ascii="Book Antiqua" w:hAnsi="Book Antiqua"/>
          <w:lang w:val="es-ES_tradnl"/>
        </w:rPr>
        <w:t xml:space="preserve"> comenzará a regir </w:t>
      </w:r>
      <w:r w:rsidR="007D13BD" w:rsidRPr="00D96A5B">
        <w:rPr>
          <w:rFonts w:ascii="Book Antiqua" w:hAnsi="Book Antiqua"/>
          <w:lang w:val="es-ES_tradnl"/>
        </w:rPr>
        <w:t>inmediatamente después</w:t>
      </w:r>
      <w:r w:rsidR="009A3C73" w:rsidRPr="00D96A5B">
        <w:rPr>
          <w:rFonts w:ascii="Book Antiqua" w:hAnsi="Book Antiqua"/>
          <w:lang w:val="es-ES_tradnl"/>
        </w:rPr>
        <w:t xml:space="preserve"> de su aprobación.</w:t>
      </w:r>
    </w:p>
    <w:sectPr w:rsidR="0025759A" w:rsidRPr="00D96A5B" w:rsidSect="0075426E">
      <w:footerReference w:type="default" r:id="rId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B5B02" w14:textId="77777777" w:rsidR="003E168B" w:rsidRDefault="003E168B">
      <w:r>
        <w:separator/>
      </w:r>
    </w:p>
  </w:endnote>
  <w:endnote w:type="continuationSeparator" w:id="0">
    <w:p w14:paraId="5D04E63C" w14:textId="77777777" w:rsidR="003E168B" w:rsidRDefault="003E16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3A43D" w14:textId="77777777" w:rsidR="0025759A" w:rsidRDefault="002575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AF73E" w14:textId="77777777" w:rsidR="003E168B" w:rsidRDefault="003E168B">
      <w:r>
        <w:separator/>
      </w:r>
    </w:p>
  </w:footnote>
  <w:footnote w:type="continuationSeparator" w:id="0">
    <w:p w14:paraId="16CCD110" w14:textId="77777777" w:rsidR="003E168B" w:rsidRDefault="003E168B">
      <w:r>
        <w:continuationSeparator/>
      </w:r>
    </w:p>
  </w:footnote>
  <w:footnote w:id="1">
    <w:p w14:paraId="7F860DB5" w14:textId="58DACDFC" w:rsidR="00C876BF" w:rsidRPr="00D67771" w:rsidRDefault="00C876BF">
      <w:pPr>
        <w:pStyle w:val="FootnoteText"/>
        <w:rPr>
          <w:lang w:val="es-ES"/>
        </w:rPr>
      </w:pPr>
      <w:r>
        <w:rPr>
          <w:rStyle w:val="FootnoteReference"/>
        </w:rPr>
        <w:footnoteRef/>
      </w:r>
      <w:r w:rsidRPr="00D67771">
        <w:rPr>
          <w:lang w:val="es-ES"/>
        </w:rPr>
        <w:t xml:space="preserve"> </w:t>
      </w:r>
      <w:hyperlink r:id="rId1" w:history="1">
        <w:r w:rsidR="00D67771" w:rsidRPr="00D67771">
          <w:rPr>
            <w:rStyle w:val="Hyperlink"/>
            <w:lang w:val="es-ES"/>
          </w:rPr>
          <w:t>https://ww.elvocero.com/ley-y-orden/policiacas/article_387fd2ae-6e5d-4ff5-9f80-db21cefa0608</w:t>
        </w:r>
      </w:hyperlink>
      <w:r w:rsidRPr="00D67771">
        <w:rPr>
          <w:lang w:val="es-ES"/>
        </w:rPr>
        <w:t>,</w:t>
      </w:r>
      <w:r w:rsidR="00D67771" w:rsidRPr="00D67771">
        <w:rPr>
          <w:lang w:val="es-ES"/>
        </w:rPr>
        <w:t xml:space="preserve"> de</w:t>
      </w:r>
      <w:r w:rsidR="00D67771">
        <w:rPr>
          <w:lang w:val="es-ES"/>
        </w:rPr>
        <w:t>l 23 de febrero de 2026, Por: Pedro Menédez Sanabria</w:t>
      </w:r>
      <w:r w:rsidRPr="00D67771">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E6FCA" w14:textId="57F0BA30" w:rsidR="0025759A" w:rsidRDefault="001E3232">
    <w:pPr>
      <w:pStyle w:val="Header"/>
      <w:jc w:val="center"/>
    </w:pPr>
    <w:r>
      <w:rPr>
        <w:rStyle w:val="PageNumber"/>
      </w:rPr>
      <w:fldChar w:fldCharType="begin"/>
    </w:r>
    <w:r>
      <w:rPr>
        <w:rStyle w:val="PageNumber"/>
      </w:rPr>
      <w:instrText xml:space="preserve"> PAGE </w:instrText>
    </w:r>
    <w:r>
      <w:rPr>
        <w:rStyle w:val="PageNumber"/>
      </w:rPr>
      <w:fldChar w:fldCharType="separate"/>
    </w:r>
    <w:r w:rsidR="00654C52">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97363" w14:textId="52BC4BB3" w:rsidR="0025759A" w:rsidRPr="0083690A" w:rsidRDefault="0025759A" w:rsidP="0083690A">
    <w:pPr>
      <w:pStyle w:val="Header"/>
      <w:tabs>
        <w:tab w:val="clear" w:pos="4320"/>
        <w:tab w:val="clear" w:pos="8640"/>
        <w:tab w:val="left" w:pos="8565"/>
      </w:tabs>
      <w:jc w:val="center"/>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52B88"/>
    <w:multiLevelType w:val="hybridMultilevel"/>
    <w:tmpl w:val="AD6EF0F6"/>
    <w:lvl w:ilvl="0" w:tplc="98B24DAE">
      <w:start w:val="1"/>
      <w:numFmt w:val="decimal"/>
      <w:lvlText w:val="%1-"/>
      <w:lvlJc w:val="left"/>
      <w:pPr>
        <w:ind w:left="1080" w:hanging="360"/>
      </w:pPr>
      <w:rPr>
        <w:rFonts w:hint="default"/>
        <w:i w:val="0"/>
        <w:u w:val="none"/>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64C64097"/>
    <w:multiLevelType w:val="hybridMultilevel"/>
    <w:tmpl w:val="C91E01E8"/>
    <w:lvl w:ilvl="0" w:tplc="5C00079A">
      <w:start w:val="1"/>
      <w:numFmt w:val="lowerLetter"/>
      <w:lvlText w:val="%1)"/>
      <w:lvlJc w:val="left"/>
      <w:pPr>
        <w:ind w:left="1080" w:hanging="360"/>
      </w:pPr>
      <w:rPr>
        <w:rFonts w:hint="default"/>
        <w:i w:val="0"/>
        <w:iCs w:val="0"/>
        <w:u w:val="none"/>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842284437">
    <w:abstractNumId w:val="0"/>
  </w:num>
  <w:num w:numId="2" w16cid:durableId="8767024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FB"/>
    <w:rsid w:val="00011F5B"/>
    <w:rsid w:val="000248FB"/>
    <w:rsid w:val="00046054"/>
    <w:rsid w:val="000463B2"/>
    <w:rsid w:val="0005784C"/>
    <w:rsid w:val="00086652"/>
    <w:rsid w:val="000972CC"/>
    <w:rsid w:val="000B285F"/>
    <w:rsid w:val="000B7CFC"/>
    <w:rsid w:val="000C3252"/>
    <w:rsid w:val="000C563E"/>
    <w:rsid w:val="000D2823"/>
    <w:rsid w:val="000E747D"/>
    <w:rsid w:val="000F4460"/>
    <w:rsid w:val="000F709C"/>
    <w:rsid w:val="00103EB0"/>
    <w:rsid w:val="0011713B"/>
    <w:rsid w:val="00125810"/>
    <w:rsid w:val="00165D36"/>
    <w:rsid w:val="001710E5"/>
    <w:rsid w:val="00191549"/>
    <w:rsid w:val="001C6590"/>
    <w:rsid w:val="001D7291"/>
    <w:rsid w:val="001E3232"/>
    <w:rsid w:val="001F22FC"/>
    <w:rsid w:val="001F2877"/>
    <w:rsid w:val="001F2BEB"/>
    <w:rsid w:val="001F7A71"/>
    <w:rsid w:val="00206C81"/>
    <w:rsid w:val="002156EA"/>
    <w:rsid w:val="00216A84"/>
    <w:rsid w:val="0025237D"/>
    <w:rsid w:val="00256B99"/>
    <w:rsid w:val="0025759A"/>
    <w:rsid w:val="00270967"/>
    <w:rsid w:val="00272CFC"/>
    <w:rsid w:val="00286F6B"/>
    <w:rsid w:val="00294E69"/>
    <w:rsid w:val="002F2FE3"/>
    <w:rsid w:val="00304FF4"/>
    <w:rsid w:val="003704AC"/>
    <w:rsid w:val="0037634B"/>
    <w:rsid w:val="00385C20"/>
    <w:rsid w:val="003C5961"/>
    <w:rsid w:val="003D234F"/>
    <w:rsid w:val="003D707A"/>
    <w:rsid w:val="003E168B"/>
    <w:rsid w:val="003F1094"/>
    <w:rsid w:val="003F4F19"/>
    <w:rsid w:val="004036F9"/>
    <w:rsid w:val="00414E11"/>
    <w:rsid w:val="00427C7B"/>
    <w:rsid w:val="004313B3"/>
    <w:rsid w:val="00470F22"/>
    <w:rsid w:val="004741AE"/>
    <w:rsid w:val="00480AEA"/>
    <w:rsid w:val="004976E8"/>
    <w:rsid w:val="004A5578"/>
    <w:rsid w:val="004E19F4"/>
    <w:rsid w:val="00507387"/>
    <w:rsid w:val="00513DF7"/>
    <w:rsid w:val="005274CE"/>
    <w:rsid w:val="0053728F"/>
    <w:rsid w:val="0056761C"/>
    <w:rsid w:val="0059287D"/>
    <w:rsid w:val="00592C47"/>
    <w:rsid w:val="005A738F"/>
    <w:rsid w:val="005C376D"/>
    <w:rsid w:val="005C6813"/>
    <w:rsid w:val="005C71F4"/>
    <w:rsid w:val="005D3ABF"/>
    <w:rsid w:val="005F1D0B"/>
    <w:rsid w:val="005F4234"/>
    <w:rsid w:val="005F5E3F"/>
    <w:rsid w:val="005F626F"/>
    <w:rsid w:val="0060403A"/>
    <w:rsid w:val="00614297"/>
    <w:rsid w:val="006164E3"/>
    <w:rsid w:val="006320C3"/>
    <w:rsid w:val="0064596F"/>
    <w:rsid w:val="00654C52"/>
    <w:rsid w:val="006740E0"/>
    <w:rsid w:val="0067617F"/>
    <w:rsid w:val="00693F92"/>
    <w:rsid w:val="00695D40"/>
    <w:rsid w:val="006E733B"/>
    <w:rsid w:val="00743F8C"/>
    <w:rsid w:val="00751553"/>
    <w:rsid w:val="0076005F"/>
    <w:rsid w:val="0077183B"/>
    <w:rsid w:val="00795E74"/>
    <w:rsid w:val="007966FC"/>
    <w:rsid w:val="007B24F5"/>
    <w:rsid w:val="007C0559"/>
    <w:rsid w:val="007D13BD"/>
    <w:rsid w:val="007E3952"/>
    <w:rsid w:val="007F27D2"/>
    <w:rsid w:val="007F2D5B"/>
    <w:rsid w:val="007F4EF1"/>
    <w:rsid w:val="00820977"/>
    <w:rsid w:val="00827AAB"/>
    <w:rsid w:val="0083690A"/>
    <w:rsid w:val="00854D63"/>
    <w:rsid w:val="00855313"/>
    <w:rsid w:val="00880B98"/>
    <w:rsid w:val="008B1516"/>
    <w:rsid w:val="008B4281"/>
    <w:rsid w:val="008D29A5"/>
    <w:rsid w:val="008D7331"/>
    <w:rsid w:val="008E38D2"/>
    <w:rsid w:val="008E3F2D"/>
    <w:rsid w:val="008F2A3C"/>
    <w:rsid w:val="009320F9"/>
    <w:rsid w:val="009333B0"/>
    <w:rsid w:val="009612F5"/>
    <w:rsid w:val="00970E3C"/>
    <w:rsid w:val="009738E3"/>
    <w:rsid w:val="009831BD"/>
    <w:rsid w:val="009A12DC"/>
    <w:rsid w:val="009A3C73"/>
    <w:rsid w:val="009C78BC"/>
    <w:rsid w:val="009D1C7E"/>
    <w:rsid w:val="009D431D"/>
    <w:rsid w:val="009D5398"/>
    <w:rsid w:val="009F54CE"/>
    <w:rsid w:val="00A03557"/>
    <w:rsid w:val="00A13818"/>
    <w:rsid w:val="00A54D9C"/>
    <w:rsid w:val="00A7000D"/>
    <w:rsid w:val="00A85522"/>
    <w:rsid w:val="00AA5D9F"/>
    <w:rsid w:val="00B21C31"/>
    <w:rsid w:val="00B23269"/>
    <w:rsid w:val="00B336D3"/>
    <w:rsid w:val="00B41528"/>
    <w:rsid w:val="00B52D45"/>
    <w:rsid w:val="00B56280"/>
    <w:rsid w:val="00B76B86"/>
    <w:rsid w:val="00B77F26"/>
    <w:rsid w:val="00B92B20"/>
    <w:rsid w:val="00B955ED"/>
    <w:rsid w:val="00B96A01"/>
    <w:rsid w:val="00BC4A23"/>
    <w:rsid w:val="00BD01B2"/>
    <w:rsid w:val="00C07A9D"/>
    <w:rsid w:val="00C14F98"/>
    <w:rsid w:val="00C25C02"/>
    <w:rsid w:val="00C3117B"/>
    <w:rsid w:val="00C86A8D"/>
    <w:rsid w:val="00C876BF"/>
    <w:rsid w:val="00C93A94"/>
    <w:rsid w:val="00C944A0"/>
    <w:rsid w:val="00C95181"/>
    <w:rsid w:val="00C97E42"/>
    <w:rsid w:val="00CB77DE"/>
    <w:rsid w:val="00CE5DFD"/>
    <w:rsid w:val="00D022A3"/>
    <w:rsid w:val="00D02979"/>
    <w:rsid w:val="00D266E7"/>
    <w:rsid w:val="00D3591F"/>
    <w:rsid w:val="00D43054"/>
    <w:rsid w:val="00D46033"/>
    <w:rsid w:val="00D522E8"/>
    <w:rsid w:val="00D53FF0"/>
    <w:rsid w:val="00D54DAE"/>
    <w:rsid w:val="00D6191F"/>
    <w:rsid w:val="00D61EC0"/>
    <w:rsid w:val="00D63BA4"/>
    <w:rsid w:val="00D675F3"/>
    <w:rsid w:val="00D67771"/>
    <w:rsid w:val="00D81051"/>
    <w:rsid w:val="00D9477C"/>
    <w:rsid w:val="00D96A5B"/>
    <w:rsid w:val="00DA219A"/>
    <w:rsid w:val="00DA2ADC"/>
    <w:rsid w:val="00DA32EB"/>
    <w:rsid w:val="00DB29FD"/>
    <w:rsid w:val="00DB4410"/>
    <w:rsid w:val="00DC0A8A"/>
    <w:rsid w:val="00DC7884"/>
    <w:rsid w:val="00DE165C"/>
    <w:rsid w:val="00DE75D0"/>
    <w:rsid w:val="00DF10F0"/>
    <w:rsid w:val="00DF3D8C"/>
    <w:rsid w:val="00E11BED"/>
    <w:rsid w:val="00E17D4D"/>
    <w:rsid w:val="00E21765"/>
    <w:rsid w:val="00E611A3"/>
    <w:rsid w:val="00E61D47"/>
    <w:rsid w:val="00E95D1D"/>
    <w:rsid w:val="00EC2C84"/>
    <w:rsid w:val="00EE100A"/>
    <w:rsid w:val="00F4194A"/>
    <w:rsid w:val="00F4605D"/>
    <w:rsid w:val="00F71937"/>
    <w:rsid w:val="00F73D42"/>
    <w:rsid w:val="00F86114"/>
    <w:rsid w:val="00F87C36"/>
    <w:rsid w:val="00FA1283"/>
    <w:rsid w:val="00FA33C6"/>
    <w:rsid w:val="00FA6CBD"/>
    <w:rsid w:val="00FB32FD"/>
    <w:rsid w:val="00FC2BA9"/>
    <w:rsid w:val="00FC6D2C"/>
    <w:rsid w:val="00FD37E1"/>
    <w:rsid w:val="00FE45C0"/>
    <w:rsid w:val="00FF3B4B"/>
    <w:rsid w:val="00FF4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77C86"/>
  <w14:defaultImageDpi w14:val="32767"/>
  <w15:chartTrackingRefBased/>
  <w15:docId w15:val="{7E707DFA-78F4-5D4E-9D8C-A81666746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8FB"/>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uiPriority w:val="99"/>
    <w:rsid w:val="000248FB"/>
    <w:pPr>
      <w:tabs>
        <w:tab w:val="left" w:pos="648"/>
        <w:tab w:val="right" w:pos="7776"/>
        <w:tab w:val="left" w:pos="7848"/>
      </w:tabs>
    </w:pPr>
  </w:style>
  <w:style w:type="paragraph" w:styleId="Header">
    <w:name w:val="header"/>
    <w:basedOn w:val="Normal"/>
    <w:link w:val="HeaderChar"/>
    <w:uiPriority w:val="99"/>
    <w:rsid w:val="000248FB"/>
    <w:pPr>
      <w:tabs>
        <w:tab w:val="center" w:pos="4320"/>
        <w:tab w:val="right" w:pos="8640"/>
      </w:tabs>
    </w:pPr>
  </w:style>
  <w:style w:type="character" w:customStyle="1" w:styleId="HeaderChar">
    <w:name w:val="Header Char"/>
    <w:basedOn w:val="DefaultParagraphFont"/>
    <w:link w:val="Header"/>
    <w:uiPriority w:val="99"/>
    <w:rsid w:val="000248FB"/>
    <w:rPr>
      <w:rFonts w:ascii="Times New Roman" w:eastAsia="Times New Roman" w:hAnsi="Times New Roman" w:cs="Times New Roman"/>
      <w:szCs w:val="20"/>
    </w:rPr>
  </w:style>
  <w:style w:type="paragraph" w:styleId="Footer">
    <w:name w:val="footer"/>
    <w:basedOn w:val="Normal"/>
    <w:link w:val="FooterChar"/>
    <w:uiPriority w:val="99"/>
    <w:rsid w:val="000248FB"/>
    <w:pPr>
      <w:tabs>
        <w:tab w:val="center" w:pos="4320"/>
        <w:tab w:val="right" w:pos="8640"/>
      </w:tabs>
    </w:pPr>
  </w:style>
  <w:style w:type="character" w:customStyle="1" w:styleId="FooterChar">
    <w:name w:val="Footer Char"/>
    <w:basedOn w:val="DefaultParagraphFont"/>
    <w:link w:val="Footer"/>
    <w:uiPriority w:val="99"/>
    <w:rsid w:val="000248FB"/>
    <w:rPr>
      <w:rFonts w:ascii="Times New Roman" w:eastAsia="Times New Roman" w:hAnsi="Times New Roman" w:cs="Times New Roman"/>
      <w:szCs w:val="20"/>
    </w:rPr>
  </w:style>
  <w:style w:type="character" w:styleId="PageNumber">
    <w:name w:val="page number"/>
    <w:basedOn w:val="DefaultParagraphFont"/>
    <w:uiPriority w:val="99"/>
    <w:rsid w:val="000248FB"/>
  </w:style>
  <w:style w:type="character" w:styleId="LineNumber">
    <w:name w:val="line number"/>
    <w:basedOn w:val="DefaultParagraphFont"/>
    <w:uiPriority w:val="99"/>
    <w:semiHidden/>
    <w:unhideWhenUsed/>
    <w:rsid w:val="000248FB"/>
  </w:style>
  <w:style w:type="paragraph" w:styleId="NoSpacing">
    <w:name w:val="No Spacing"/>
    <w:uiPriority w:val="99"/>
    <w:qFormat/>
    <w:rsid w:val="00EE100A"/>
    <w:rPr>
      <w:rFonts w:ascii="Calibri" w:eastAsia="Times New Roman" w:hAnsi="Calibri" w:cs="Times New Roman"/>
      <w:sz w:val="22"/>
      <w:szCs w:val="22"/>
      <w:lang w:val="es-PR"/>
    </w:rPr>
  </w:style>
  <w:style w:type="paragraph" w:styleId="BalloonText">
    <w:name w:val="Balloon Text"/>
    <w:basedOn w:val="Normal"/>
    <w:link w:val="BalloonTextChar"/>
    <w:uiPriority w:val="99"/>
    <w:semiHidden/>
    <w:unhideWhenUsed/>
    <w:rsid w:val="005C376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376D"/>
    <w:rPr>
      <w:rFonts w:ascii="Segoe UI" w:eastAsia="Times New Roman" w:hAnsi="Segoe UI" w:cs="Segoe UI"/>
      <w:sz w:val="18"/>
      <w:szCs w:val="18"/>
    </w:rPr>
  </w:style>
  <w:style w:type="paragraph" w:styleId="ListParagraph">
    <w:name w:val="List Paragraph"/>
    <w:basedOn w:val="Normal"/>
    <w:uiPriority w:val="34"/>
    <w:qFormat/>
    <w:rsid w:val="00216A84"/>
    <w:pPr>
      <w:ind w:left="720"/>
      <w:contextualSpacing/>
    </w:pPr>
  </w:style>
  <w:style w:type="paragraph" w:styleId="FootnoteText">
    <w:name w:val="footnote text"/>
    <w:basedOn w:val="Normal"/>
    <w:link w:val="FootnoteTextChar"/>
    <w:uiPriority w:val="99"/>
    <w:semiHidden/>
    <w:unhideWhenUsed/>
    <w:rsid w:val="00C876BF"/>
    <w:rPr>
      <w:sz w:val="20"/>
    </w:rPr>
  </w:style>
  <w:style w:type="character" w:customStyle="1" w:styleId="FootnoteTextChar">
    <w:name w:val="Footnote Text Char"/>
    <w:basedOn w:val="DefaultParagraphFont"/>
    <w:link w:val="FootnoteText"/>
    <w:uiPriority w:val="99"/>
    <w:semiHidden/>
    <w:rsid w:val="00C876BF"/>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C876BF"/>
    <w:rPr>
      <w:vertAlign w:val="superscript"/>
    </w:rPr>
  </w:style>
  <w:style w:type="character" w:styleId="Hyperlink">
    <w:name w:val="Hyperlink"/>
    <w:basedOn w:val="DefaultParagraphFont"/>
    <w:uiPriority w:val="99"/>
    <w:unhideWhenUsed/>
    <w:rsid w:val="00C876BF"/>
    <w:rPr>
      <w:color w:val="0563C1" w:themeColor="hyperlink"/>
      <w:u w:val="single"/>
    </w:rPr>
  </w:style>
  <w:style w:type="character" w:styleId="UnresolvedMention">
    <w:name w:val="Unresolved Mention"/>
    <w:basedOn w:val="DefaultParagraphFont"/>
    <w:uiPriority w:val="99"/>
    <w:semiHidden/>
    <w:unhideWhenUsed/>
    <w:rsid w:val="00C876BF"/>
    <w:rPr>
      <w:color w:val="605E5C"/>
      <w:shd w:val="clear" w:color="auto" w:fill="E1DFDD"/>
    </w:rPr>
  </w:style>
  <w:style w:type="paragraph" w:styleId="NormalWeb">
    <w:name w:val="Normal (Web)"/>
    <w:basedOn w:val="Normal"/>
    <w:uiPriority w:val="99"/>
    <w:semiHidden/>
    <w:unhideWhenUsed/>
    <w:rsid w:val="00513DF7"/>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180557">
      <w:bodyDiv w:val="1"/>
      <w:marLeft w:val="0"/>
      <w:marRight w:val="0"/>
      <w:marTop w:val="0"/>
      <w:marBottom w:val="0"/>
      <w:divBdr>
        <w:top w:val="none" w:sz="0" w:space="0" w:color="auto"/>
        <w:left w:val="none" w:sz="0" w:space="0" w:color="auto"/>
        <w:bottom w:val="none" w:sz="0" w:space="0" w:color="auto"/>
        <w:right w:val="none" w:sz="0" w:space="0" w:color="auto"/>
      </w:divBdr>
    </w:div>
    <w:div w:id="1347753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ww.elvocero.com/ley-y-orden/policiacas/article_387fd2ae-6e5d-4ff5-9f80-db21cefa06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EEB0B4-C7EB-472A-8A1E-16CC3FCCF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1542</Words>
  <Characters>8484</Characters>
  <Application>Microsoft Office Word</Application>
  <DocSecurity>0</DocSecurity>
  <Lines>70</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 Torres</dc:creator>
  <cp:keywords/>
  <dc:description/>
  <cp:lastModifiedBy>Gloria de Jesús Maldonado</cp:lastModifiedBy>
  <cp:revision>2</cp:revision>
  <cp:lastPrinted>2026-06-30T13:09:00Z</cp:lastPrinted>
  <dcterms:created xsi:type="dcterms:W3CDTF">2026-06-30T22:47:00Z</dcterms:created>
  <dcterms:modified xsi:type="dcterms:W3CDTF">2026-06-30T22:47:00Z</dcterms:modified>
</cp:coreProperties>
</file>