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D5FB4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</w:rPr>
      </w:pPr>
      <w:r w:rsidRPr="000D5FB4">
        <w:rPr>
          <w:rFonts w:ascii="Book Antiqua" w:hAnsi="Book Antiqua"/>
          <w:b/>
          <w:sz w:val="28"/>
          <w:szCs w:val="28"/>
        </w:rPr>
        <w:t>GOBIERNO</w:t>
      </w:r>
      <w:r w:rsidR="002670C1" w:rsidRPr="000D5FB4">
        <w:rPr>
          <w:rFonts w:ascii="Book Antiqua" w:hAnsi="Book Antiqua"/>
          <w:b/>
          <w:sz w:val="28"/>
          <w:szCs w:val="28"/>
        </w:rPr>
        <w:t xml:space="preserve"> DE PUERTO RICO</w:t>
      </w:r>
    </w:p>
    <w:p w14:paraId="356118BB" w14:textId="77777777" w:rsidR="002670C1" w:rsidRPr="000D5FB4" w:rsidRDefault="002670C1" w:rsidP="002670C1">
      <w:pPr>
        <w:tabs>
          <w:tab w:val="left" w:pos="5080"/>
        </w:tabs>
        <w:jc w:val="center"/>
        <w:rPr>
          <w:rFonts w:ascii="Book Antiqua" w:hAnsi="Book Antiqua"/>
        </w:rPr>
      </w:pPr>
    </w:p>
    <w:p w14:paraId="68FE966C" w14:textId="4790F77F" w:rsidR="002670C1" w:rsidRPr="000D5FB4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</w:rPr>
      </w:pPr>
      <w:r w:rsidRPr="000D5FB4">
        <w:rPr>
          <w:rFonts w:ascii="Book Antiqua" w:hAnsi="Book Antiqua"/>
          <w:szCs w:val="24"/>
        </w:rPr>
        <w:t>20m</w:t>
      </w:r>
      <w:r w:rsidR="002670C1" w:rsidRPr="000D5FB4">
        <w:rPr>
          <w:rFonts w:ascii="Book Antiqua" w:hAnsi="Book Antiqua"/>
          <w:szCs w:val="24"/>
        </w:rPr>
        <w:t>a. Asamblea</w:t>
      </w:r>
      <w:r w:rsidR="002670C1" w:rsidRPr="000D5FB4">
        <w:rPr>
          <w:rFonts w:ascii="Book Antiqua" w:hAnsi="Book Antiqua"/>
          <w:szCs w:val="24"/>
        </w:rPr>
        <w:tab/>
        <w:t xml:space="preserve">    </w:t>
      </w:r>
      <w:r w:rsidR="00445CFE" w:rsidRPr="000D5FB4">
        <w:rPr>
          <w:rFonts w:ascii="Book Antiqua" w:hAnsi="Book Antiqua"/>
          <w:szCs w:val="24"/>
        </w:rPr>
        <w:t xml:space="preserve">       </w:t>
      </w:r>
      <w:r w:rsidR="00632DBA" w:rsidRPr="000D5FB4">
        <w:rPr>
          <w:rFonts w:ascii="Book Antiqua" w:hAnsi="Book Antiqua"/>
          <w:szCs w:val="24"/>
        </w:rPr>
        <w:t xml:space="preserve">  </w:t>
      </w:r>
      <w:r w:rsidR="00831B65" w:rsidRPr="000D5FB4">
        <w:rPr>
          <w:rFonts w:ascii="Book Antiqua" w:hAnsi="Book Antiqua"/>
          <w:szCs w:val="24"/>
        </w:rPr>
        <w:t>3r</w:t>
      </w:r>
      <w:r w:rsidR="002670C1" w:rsidRPr="000D5FB4">
        <w:rPr>
          <w:rFonts w:ascii="Book Antiqua" w:hAnsi="Book Antiqua"/>
          <w:szCs w:val="24"/>
        </w:rPr>
        <w:t>a. Sesión</w:t>
      </w:r>
    </w:p>
    <w:p w14:paraId="158D734E" w14:textId="4A7AA8DB" w:rsidR="002670C1" w:rsidRPr="000D5FB4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</w:rPr>
      </w:pPr>
      <w:r w:rsidRPr="000D5FB4">
        <w:rPr>
          <w:rFonts w:ascii="Book Antiqua" w:hAnsi="Book Antiqua"/>
          <w:szCs w:val="24"/>
        </w:rPr>
        <w:tab/>
        <w:t>Legislativa</w:t>
      </w:r>
      <w:r w:rsidRPr="000D5FB4">
        <w:rPr>
          <w:rFonts w:ascii="Book Antiqua" w:hAnsi="Book Antiqua"/>
          <w:szCs w:val="24"/>
        </w:rPr>
        <w:tab/>
        <w:t xml:space="preserve">   </w:t>
      </w:r>
      <w:r w:rsidR="00632DBA" w:rsidRPr="000D5FB4">
        <w:rPr>
          <w:rFonts w:ascii="Book Antiqua" w:hAnsi="Book Antiqua"/>
          <w:szCs w:val="24"/>
        </w:rPr>
        <w:t xml:space="preserve">       </w:t>
      </w:r>
      <w:r w:rsidRPr="000D5FB4">
        <w:rPr>
          <w:rFonts w:ascii="Book Antiqua" w:hAnsi="Book Antiqua"/>
          <w:szCs w:val="24"/>
        </w:rPr>
        <w:t xml:space="preserve"> </w:t>
      </w:r>
      <w:r w:rsidR="00632DBA" w:rsidRPr="000D5FB4">
        <w:rPr>
          <w:rFonts w:ascii="Book Antiqua" w:hAnsi="Book Antiqua"/>
          <w:szCs w:val="24"/>
        </w:rPr>
        <w:t xml:space="preserve"> </w:t>
      </w:r>
      <w:r w:rsidRPr="000D5FB4">
        <w:rPr>
          <w:rFonts w:ascii="Book Antiqua" w:hAnsi="Book Antiqua"/>
          <w:szCs w:val="24"/>
        </w:rPr>
        <w:t>Ordinaria</w:t>
      </w:r>
    </w:p>
    <w:p w14:paraId="6E8D3ED1" w14:textId="77777777" w:rsidR="002670C1" w:rsidRPr="000D5FB4" w:rsidRDefault="002670C1" w:rsidP="002670C1">
      <w:pPr>
        <w:rPr>
          <w:rFonts w:ascii="Book Antiqua" w:hAnsi="Book Antiqua"/>
        </w:rPr>
      </w:pPr>
    </w:p>
    <w:p w14:paraId="3BAFBCB4" w14:textId="77777777" w:rsidR="002670C1" w:rsidRPr="000D5FB4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</w:rPr>
      </w:pPr>
      <w:r w:rsidRPr="000D5FB4">
        <w:rPr>
          <w:rFonts w:ascii="Book Antiqua" w:hAnsi="Book Antiqua"/>
          <w:b/>
          <w:caps/>
          <w:sz w:val="36"/>
          <w:szCs w:val="36"/>
        </w:rPr>
        <w:t>CÁMARA DE REPRESENTANTES</w:t>
      </w:r>
    </w:p>
    <w:p w14:paraId="5FE72B11" w14:textId="77777777" w:rsidR="002670C1" w:rsidRPr="000D5FB4" w:rsidRDefault="002670C1" w:rsidP="002670C1">
      <w:pPr>
        <w:jc w:val="center"/>
        <w:rPr>
          <w:rFonts w:ascii="Book Antiqua" w:hAnsi="Book Antiqua" w:cs="Tahoma"/>
          <w:b/>
          <w:sz w:val="20"/>
          <w:szCs w:val="20"/>
        </w:rPr>
      </w:pPr>
    </w:p>
    <w:p w14:paraId="426C17AC" w14:textId="77777777" w:rsidR="002670C1" w:rsidRPr="000D5FB4" w:rsidRDefault="002670C1" w:rsidP="002670C1">
      <w:pPr>
        <w:jc w:val="center"/>
        <w:rPr>
          <w:rFonts w:ascii="Book Antiqua" w:hAnsi="Book Antiqua" w:cs="Tahoma"/>
          <w:b/>
          <w:sz w:val="20"/>
          <w:szCs w:val="20"/>
        </w:rPr>
      </w:pPr>
    </w:p>
    <w:p w14:paraId="50D16FCA" w14:textId="2E6AD3BC" w:rsidR="002670C1" w:rsidRPr="000D5FB4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</w:rPr>
      </w:pPr>
      <w:r w:rsidRPr="000D5FB4">
        <w:rPr>
          <w:rFonts w:ascii="Book Antiqua" w:hAnsi="Book Antiqua" w:cs="Tahoma"/>
          <w:b/>
          <w:sz w:val="52"/>
          <w:szCs w:val="52"/>
        </w:rPr>
        <w:t>R. DE LA C.</w:t>
      </w:r>
      <w:r w:rsidR="005D2755" w:rsidRPr="000D5FB4">
        <w:rPr>
          <w:rFonts w:ascii="Book Antiqua" w:hAnsi="Book Antiqua" w:cs="Tahoma"/>
          <w:b/>
          <w:sz w:val="52"/>
          <w:szCs w:val="52"/>
        </w:rPr>
        <w:t xml:space="preserve"> </w:t>
      </w:r>
      <w:r w:rsidR="00C24174">
        <w:rPr>
          <w:rFonts w:ascii="Book Antiqua" w:hAnsi="Book Antiqua" w:cs="Tahoma"/>
          <w:b/>
          <w:sz w:val="52"/>
          <w:szCs w:val="52"/>
        </w:rPr>
        <w:t>634</w:t>
      </w:r>
      <w:r w:rsidRPr="000D5FB4">
        <w:rPr>
          <w:rFonts w:ascii="Book Antiqua" w:hAnsi="Book Antiqua" w:cs="Tahoma"/>
          <w:b/>
          <w:sz w:val="52"/>
          <w:szCs w:val="52"/>
        </w:rPr>
        <w:t xml:space="preserve"> </w:t>
      </w:r>
    </w:p>
    <w:p w14:paraId="2AB71EBC" w14:textId="77777777" w:rsidR="001A14B6" w:rsidRPr="000D5FB4" w:rsidRDefault="001A14B6" w:rsidP="001A14B6">
      <w:pPr>
        <w:jc w:val="center"/>
        <w:rPr>
          <w:rFonts w:ascii="Book Antiqua" w:hAnsi="Book Antiqua" w:cs="Tahoma"/>
          <w:b/>
          <w:sz w:val="52"/>
          <w:szCs w:val="52"/>
        </w:rPr>
      </w:pPr>
    </w:p>
    <w:p w14:paraId="0DBA772C" w14:textId="77777777" w:rsidR="002670C1" w:rsidRPr="000D5FB4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</w:rPr>
      </w:pPr>
      <w:r w:rsidRPr="000D5FB4">
        <w:rPr>
          <w:rFonts w:ascii="Book Antiqua" w:hAnsi="Book Antiqua" w:cs="Tahoma"/>
          <w:b/>
          <w:sz w:val="28"/>
          <w:szCs w:val="28"/>
        </w:rPr>
        <w:t>INFORME</w:t>
      </w:r>
      <w:r w:rsidR="00632DBA" w:rsidRPr="000D5FB4">
        <w:rPr>
          <w:rFonts w:ascii="Book Antiqua" w:hAnsi="Book Antiqua" w:cs="Tahoma"/>
          <w:b/>
          <w:sz w:val="28"/>
          <w:szCs w:val="28"/>
        </w:rPr>
        <w:t xml:space="preserve"> POSITIVO</w:t>
      </w:r>
    </w:p>
    <w:p w14:paraId="457A7DD8" w14:textId="77777777" w:rsidR="002670C1" w:rsidRPr="000D5FB4" w:rsidRDefault="002670C1" w:rsidP="002670C1">
      <w:pPr>
        <w:jc w:val="center"/>
        <w:rPr>
          <w:rFonts w:ascii="Book Antiqua" w:hAnsi="Book Antiqua" w:cs="Tahoma"/>
          <w:b/>
          <w:sz w:val="28"/>
          <w:szCs w:val="28"/>
        </w:rPr>
      </w:pPr>
    </w:p>
    <w:p w14:paraId="073A9D6A" w14:textId="199979CF" w:rsidR="002670C1" w:rsidRPr="000D5FB4" w:rsidRDefault="0006079A" w:rsidP="002670C1">
      <w:pPr>
        <w:jc w:val="center"/>
        <w:rPr>
          <w:rFonts w:ascii="Book Antiqua" w:hAnsi="Book Antiqua" w:cs="Tahoma"/>
        </w:rPr>
      </w:pPr>
      <w:r w:rsidRPr="000D5FB4">
        <w:rPr>
          <w:rFonts w:ascii="Book Antiqua" w:hAnsi="Book Antiqua" w:cs="Tahoma"/>
        </w:rPr>
        <w:t>2</w:t>
      </w:r>
      <w:r w:rsidR="007E6AC6">
        <w:rPr>
          <w:rFonts w:ascii="Book Antiqua" w:hAnsi="Book Antiqua" w:cs="Tahoma"/>
        </w:rPr>
        <w:t>8</w:t>
      </w:r>
      <w:r w:rsidRPr="000D5FB4">
        <w:rPr>
          <w:rFonts w:ascii="Book Antiqua" w:hAnsi="Book Antiqua" w:cs="Tahoma"/>
        </w:rPr>
        <w:t xml:space="preserve"> de abril</w:t>
      </w:r>
      <w:r w:rsidR="002670C1" w:rsidRPr="000D5FB4">
        <w:rPr>
          <w:rFonts w:ascii="Book Antiqua" w:hAnsi="Book Antiqua" w:cs="Tahoma"/>
        </w:rPr>
        <w:t xml:space="preserve"> de </w:t>
      </w:r>
      <w:r w:rsidR="003C7BBF" w:rsidRPr="000D5FB4">
        <w:rPr>
          <w:rFonts w:ascii="Book Antiqua" w:hAnsi="Book Antiqua" w:cs="Tahoma"/>
        </w:rPr>
        <w:t>2026</w:t>
      </w:r>
    </w:p>
    <w:p w14:paraId="4A980496" w14:textId="77777777" w:rsidR="002670C1" w:rsidRPr="000D5FB4" w:rsidRDefault="002670C1" w:rsidP="002670C1">
      <w:pPr>
        <w:jc w:val="both"/>
        <w:rPr>
          <w:rFonts w:ascii="Book Antiqua" w:hAnsi="Book Antiqua" w:cs="Tahoma"/>
          <w:sz w:val="20"/>
          <w:szCs w:val="20"/>
        </w:rPr>
      </w:pPr>
    </w:p>
    <w:p w14:paraId="44F4CFAD" w14:textId="77777777" w:rsidR="00EF143E" w:rsidRPr="000D5FB4" w:rsidRDefault="00EF143E" w:rsidP="002670C1">
      <w:pPr>
        <w:jc w:val="both"/>
        <w:rPr>
          <w:rFonts w:ascii="Book Antiqua" w:hAnsi="Book Antiqua" w:cs="Tahoma"/>
          <w:sz w:val="20"/>
          <w:szCs w:val="20"/>
        </w:rPr>
      </w:pPr>
    </w:p>
    <w:p w14:paraId="7ECFE9E0" w14:textId="77777777" w:rsidR="002670C1" w:rsidRPr="000D5FB4" w:rsidRDefault="002670C1" w:rsidP="002670C1">
      <w:pPr>
        <w:jc w:val="both"/>
        <w:rPr>
          <w:rFonts w:ascii="Book Antiqua" w:hAnsi="Book Antiqua" w:cs="Tahoma"/>
          <w:b/>
        </w:rPr>
      </w:pPr>
      <w:r w:rsidRPr="000D5FB4">
        <w:rPr>
          <w:rFonts w:ascii="Book Antiqua" w:hAnsi="Book Antiqua" w:cs="Tahoma"/>
          <w:b/>
        </w:rPr>
        <w:t>A LA CÁMARA DE REPRESENTANTES DE PUERTO RICO:</w:t>
      </w:r>
    </w:p>
    <w:p w14:paraId="094C21E7" w14:textId="77777777" w:rsidR="002670C1" w:rsidRPr="000D5FB4" w:rsidRDefault="002670C1" w:rsidP="002670C1">
      <w:pPr>
        <w:jc w:val="both"/>
        <w:rPr>
          <w:rFonts w:ascii="Book Antiqua" w:hAnsi="Book Antiqua" w:cs="Tahoma"/>
        </w:rPr>
      </w:pPr>
    </w:p>
    <w:p w14:paraId="37CB50E6" w14:textId="4C27ED86" w:rsidR="00682883" w:rsidRPr="000D5FB4" w:rsidRDefault="002670C1" w:rsidP="00682883">
      <w:pPr>
        <w:jc w:val="both"/>
        <w:rPr>
          <w:rFonts w:ascii="Book Antiqua" w:hAnsi="Book Antiqua" w:cs="Tahoma"/>
        </w:rPr>
      </w:pPr>
      <w:r w:rsidRPr="000D5FB4">
        <w:rPr>
          <w:rFonts w:ascii="Book Antiqua" w:hAnsi="Book Antiqua" w:cs="Tahoma"/>
        </w:rPr>
        <w:tab/>
      </w:r>
      <w:r w:rsidR="008A4022" w:rsidRPr="000D5FB4">
        <w:rPr>
          <w:rFonts w:ascii="Book Antiqua" w:hAnsi="Book Antiqua" w:cs="Tahoma"/>
        </w:rPr>
        <w:t>La Comisión de Asuntos Internos de la Cámara de Representantes, previo estudio y con</w:t>
      </w:r>
      <w:r w:rsidR="00062F39" w:rsidRPr="000D5FB4">
        <w:rPr>
          <w:rFonts w:ascii="Book Antiqua" w:hAnsi="Book Antiqua" w:cs="Tahoma"/>
        </w:rPr>
        <w:t>sideración de la R. de la C.</w:t>
      </w:r>
      <w:r w:rsidR="008A118F" w:rsidRPr="000D5FB4">
        <w:rPr>
          <w:rFonts w:ascii="Book Antiqua" w:hAnsi="Book Antiqua" w:cs="Tahoma"/>
        </w:rPr>
        <w:t xml:space="preserve"> </w:t>
      </w:r>
      <w:r w:rsidR="00C24174">
        <w:rPr>
          <w:rFonts w:ascii="Book Antiqua" w:hAnsi="Book Antiqua" w:cs="Tahoma"/>
        </w:rPr>
        <w:t>634</w:t>
      </w:r>
      <w:r w:rsidR="00FA5F29" w:rsidRPr="000D5FB4">
        <w:rPr>
          <w:rFonts w:ascii="Book Antiqua" w:hAnsi="Book Antiqua" w:cs="Tahoma"/>
        </w:rPr>
        <w:t xml:space="preserve">, </w:t>
      </w:r>
      <w:r w:rsidR="00682883" w:rsidRPr="000D5FB4">
        <w:rPr>
          <w:rFonts w:ascii="Book Antiqua" w:hAnsi="Book Antiqua" w:cs="Tahoma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0D5FB4" w:rsidRDefault="00BC1CB2" w:rsidP="007F3B99">
      <w:pPr>
        <w:jc w:val="both"/>
        <w:rPr>
          <w:rFonts w:ascii="Book Antiqua" w:hAnsi="Book Antiqua" w:cs="Tahoma"/>
        </w:rPr>
      </w:pPr>
    </w:p>
    <w:p w14:paraId="716A98FC" w14:textId="6D7F8EA3" w:rsidR="008D4A0A" w:rsidRPr="000D5FB4" w:rsidRDefault="00BC1CB2" w:rsidP="008A118F">
      <w:pPr>
        <w:ind w:left="567" w:hanging="567"/>
        <w:jc w:val="both"/>
        <w:rPr>
          <w:rFonts w:ascii="Book Antiqua" w:hAnsi="Book Antiqua"/>
        </w:rPr>
      </w:pPr>
      <w:r w:rsidRPr="000D5FB4">
        <w:rPr>
          <w:rFonts w:ascii="Book Antiqua" w:hAnsi="Book Antiqua" w:cs="Tahoma"/>
        </w:rPr>
        <w:t xml:space="preserve"> </w:t>
      </w:r>
      <w:r w:rsidR="00E86FF9" w:rsidRPr="000D5FB4">
        <w:rPr>
          <w:rFonts w:ascii="Book Antiqua" w:hAnsi="Book Antiqua" w:cs="Tahoma"/>
        </w:rPr>
        <w:t>“</w:t>
      </w:r>
      <w:r w:rsidR="00E86FF9" w:rsidRPr="000D5FB4">
        <w:rPr>
          <w:rFonts w:ascii="Book Antiqua" w:hAnsi="Book Antiqua"/>
        </w:rPr>
        <w:t>Para</w:t>
      </w:r>
      <w:r w:rsidR="00E86FF9" w:rsidRPr="000D5FB4">
        <w:t xml:space="preserve"> </w:t>
      </w:r>
      <w:r w:rsidR="00734B4B" w:rsidRPr="00B21C31">
        <w:rPr>
          <w:rFonts w:ascii="Book Antiqua" w:hAnsi="Book Antiqua"/>
          <w:lang w:val="es-ES_tradnl"/>
        </w:rPr>
        <w:t xml:space="preserve">ordenar a la </w:t>
      </w:r>
      <w:r w:rsidR="00734B4B" w:rsidRPr="00B21C31">
        <w:rPr>
          <w:rFonts w:ascii="Book Antiqua" w:hAnsi="Book Antiqua"/>
          <w:color w:val="000000"/>
          <w:shd w:val="clear" w:color="auto" w:fill="FFFFFF"/>
          <w:lang w:val="es-ES_tradnl"/>
        </w:rPr>
        <w:t xml:space="preserve">Comisión de </w:t>
      </w:r>
      <w:r w:rsidR="00734B4B" w:rsidRPr="00734B4B">
        <w:rPr>
          <w:rFonts w:ascii="Book Antiqua" w:hAnsi="Book Antiqua"/>
          <w:color w:val="000000"/>
          <w:shd w:val="clear" w:color="auto" w:fill="FFFFFF"/>
          <w:lang w:val="es-ES_tradnl"/>
        </w:rPr>
        <w:t>Seguridad Pública de la Cámara de Representantes de Puerto Rico,</w:t>
      </w:r>
      <w:r w:rsidR="00734B4B" w:rsidRPr="00734B4B">
        <w:rPr>
          <w:rFonts w:ascii="Book Antiqua" w:hAnsi="Book Antiqua"/>
          <w:lang w:val="es-ES_tradnl"/>
        </w:rPr>
        <w:t xml:space="preserve"> </w:t>
      </w:r>
      <w:bookmarkStart w:id="0" w:name="_Hlk187223794"/>
      <w:r w:rsidR="00734B4B" w:rsidRPr="00734B4B">
        <w:rPr>
          <w:rFonts w:ascii="Book Antiqua" w:hAnsi="Book Antiqua"/>
          <w:lang w:val="es-ES_tradnl"/>
        </w:rPr>
        <w:t xml:space="preserve">realizar una investigación </w:t>
      </w:r>
      <w:r w:rsidR="00734B4B" w:rsidRPr="00734B4B">
        <w:rPr>
          <w:rFonts w:ascii="Book Antiqua" w:hAnsi="Book Antiqua" w:cs="Arial"/>
          <w:lang w:val="es-ES_tradnl"/>
        </w:rPr>
        <w:t xml:space="preserve">exhaustiva en torno a los procesos de consulta, posibles beneficios, obras, </w:t>
      </w:r>
      <w:r w:rsidR="00734B4B" w:rsidRPr="00734B4B">
        <w:rPr>
          <w:rFonts w:ascii="Book Antiqua" w:hAnsi="Book Antiqua"/>
          <w:lang w:val="es-ES_tradnl"/>
        </w:rPr>
        <w:t xml:space="preserve">materiales y equipos necesarios, </w:t>
      </w:r>
      <w:r w:rsidR="00734B4B" w:rsidRPr="00734B4B">
        <w:rPr>
          <w:rFonts w:ascii="Book Antiqua" w:hAnsi="Book Antiqua" w:cs="Arial"/>
          <w:lang w:val="es-ES_tradnl"/>
        </w:rPr>
        <w:t>impacto fiscal, cambios en funciones de personal, uso de fondos asignados, federales o estatales, y término estimado para la ejecución, entre otros fundamentos, considerados por la Policía de Puerto Rico para</w:t>
      </w:r>
      <w:r w:rsidR="00734B4B">
        <w:rPr>
          <w:rFonts w:ascii="Book Antiqua" w:hAnsi="Book Antiqua" w:cs="Arial"/>
          <w:lang w:val="es-ES_tradnl"/>
        </w:rPr>
        <w:t xml:space="preserve"> establecer un Plan para la Consolidación de Cuarteles</w:t>
      </w:r>
      <w:bookmarkEnd w:id="0"/>
      <w:r w:rsidR="00734B4B">
        <w:rPr>
          <w:rFonts w:ascii="Book Antiqua" w:hAnsi="Book Antiqua" w:cs="Arial"/>
          <w:lang w:val="es-ES_tradnl"/>
        </w:rPr>
        <w:t>, según anunciado por el Superintendente de la Policía, Joseph González Falcón</w:t>
      </w:r>
      <w:r w:rsidR="00734B4B" w:rsidRPr="00B21C31">
        <w:rPr>
          <w:rFonts w:ascii="Book Antiqua" w:hAnsi="Book Antiqua"/>
          <w:lang w:val="es-ES_tradnl"/>
        </w:rPr>
        <w:t>; y para otros fines relacionados</w:t>
      </w:r>
      <w:r w:rsidR="008A118F" w:rsidRPr="000D5FB4">
        <w:rPr>
          <w:rFonts w:ascii="Book Antiqua" w:hAnsi="Book Antiqua"/>
        </w:rPr>
        <w:t>.</w:t>
      </w:r>
      <w:r w:rsidR="00FA5F29" w:rsidRPr="000D5FB4">
        <w:rPr>
          <w:rFonts w:ascii="Book Antiqua" w:hAnsi="Book Antiqua"/>
          <w:bCs/>
        </w:rPr>
        <w:t>”</w:t>
      </w:r>
    </w:p>
    <w:p w14:paraId="0066EB36" w14:textId="77777777" w:rsidR="00AD4702" w:rsidRPr="000D5FB4" w:rsidRDefault="00AD4702" w:rsidP="00AF186C">
      <w:pPr>
        <w:jc w:val="both"/>
        <w:rPr>
          <w:rFonts w:ascii="Book Antiqua" w:hAnsi="Book Antiqua" w:cs="Tahoma"/>
        </w:rPr>
      </w:pPr>
    </w:p>
    <w:p w14:paraId="5331B0D5" w14:textId="77777777" w:rsidR="008A1F08" w:rsidRPr="000D5FB4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</w:rPr>
      </w:pPr>
      <w:r w:rsidRPr="000D5FB4">
        <w:rPr>
          <w:rFonts w:ascii="Book Antiqua" w:hAnsi="Book Antiqua" w:cs="Tahoma"/>
          <w:b/>
          <w:u w:val="single"/>
        </w:rPr>
        <w:t>ALCANCE Y ANÁLISIS DE LA MEDIDA</w:t>
      </w:r>
    </w:p>
    <w:p w14:paraId="553B3D6B" w14:textId="77777777" w:rsidR="00DE02EB" w:rsidRPr="000D5FB4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</w:rPr>
      </w:pPr>
    </w:p>
    <w:p w14:paraId="3F2D9D30" w14:textId="2365D9AE" w:rsidR="008658A8" w:rsidRPr="000D5FB4" w:rsidRDefault="00DE02EB" w:rsidP="008658A8">
      <w:pPr>
        <w:ind w:firstLine="708"/>
        <w:jc w:val="both"/>
        <w:rPr>
          <w:rFonts w:ascii="Book Antiqua" w:hAnsi="Book Antiqua"/>
        </w:rPr>
      </w:pPr>
      <w:r w:rsidRPr="000D5FB4">
        <w:rPr>
          <w:rFonts w:ascii="Book Antiqua" w:hAnsi="Book Antiqua"/>
        </w:rPr>
        <w:t>La</w:t>
      </w:r>
      <w:r w:rsidR="00194744" w:rsidRPr="000D5FB4">
        <w:rPr>
          <w:rFonts w:ascii="Book Antiqua" w:hAnsi="Book Antiqua"/>
        </w:rPr>
        <w:t xml:space="preserve"> Resolución de la Cámara Núm.</w:t>
      </w:r>
      <w:r w:rsidR="008A118F" w:rsidRPr="000D5FB4">
        <w:rPr>
          <w:rFonts w:ascii="Book Antiqua" w:hAnsi="Book Antiqua"/>
        </w:rPr>
        <w:t xml:space="preserve"> </w:t>
      </w:r>
      <w:r w:rsidR="00C24174">
        <w:rPr>
          <w:rFonts w:ascii="Book Antiqua" w:hAnsi="Book Antiqua"/>
        </w:rPr>
        <w:t>634</w:t>
      </w:r>
      <w:r w:rsidR="008A118F" w:rsidRPr="000D5FB4">
        <w:rPr>
          <w:rFonts w:ascii="Book Antiqua" w:hAnsi="Book Antiqua"/>
        </w:rPr>
        <w:t xml:space="preserve"> </w:t>
      </w:r>
      <w:r w:rsidR="00DF3E6F" w:rsidRPr="000D5FB4">
        <w:rPr>
          <w:rFonts w:ascii="Book Antiqua" w:hAnsi="Book Antiqua"/>
        </w:rPr>
        <w:t xml:space="preserve">tiene el propósito de </w:t>
      </w:r>
      <w:r w:rsidR="00233E19" w:rsidRPr="00734B4B">
        <w:rPr>
          <w:rFonts w:ascii="Book Antiqua" w:hAnsi="Book Antiqua"/>
          <w:lang w:val="es-ES_tradnl"/>
        </w:rPr>
        <w:t xml:space="preserve">realizar una investigación </w:t>
      </w:r>
      <w:r w:rsidR="00233E19" w:rsidRPr="00734B4B">
        <w:rPr>
          <w:rFonts w:ascii="Book Antiqua" w:hAnsi="Book Antiqua" w:cs="Arial"/>
          <w:lang w:val="es-ES_tradnl"/>
        </w:rPr>
        <w:t xml:space="preserve">exhaustiva en torno a los procesos de consulta, posibles beneficios, obras, </w:t>
      </w:r>
      <w:r w:rsidR="00233E19" w:rsidRPr="00734B4B">
        <w:rPr>
          <w:rFonts w:ascii="Book Antiqua" w:hAnsi="Book Antiqua"/>
          <w:lang w:val="es-ES_tradnl"/>
        </w:rPr>
        <w:t xml:space="preserve">materiales y equipos necesarios, </w:t>
      </w:r>
      <w:r w:rsidR="00233E19" w:rsidRPr="00734B4B">
        <w:rPr>
          <w:rFonts w:ascii="Book Antiqua" w:hAnsi="Book Antiqua" w:cs="Arial"/>
          <w:lang w:val="es-ES_tradnl"/>
        </w:rPr>
        <w:t>impacto fiscal, cambios en funciones de personal, uso de fondos asignados, federales o estatales, y término estimado para la ejecución, entre otros fundamentos, considerados por la Policía de Puerto Rico para</w:t>
      </w:r>
      <w:r w:rsidR="00233E19">
        <w:rPr>
          <w:rFonts w:ascii="Book Antiqua" w:hAnsi="Book Antiqua" w:cs="Arial"/>
          <w:lang w:val="es-ES_tradnl"/>
        </w:rPr>
        <w:t xml:space="preserve"> establecer un Plan para la Consolidación de Cuarteles, según anunciado por el Superintendente de la Policía, Joseph González Falcón</w:t>
      </w:r>
      <w:r w:rsidR="008658A8" w:rsidRPr="000D5FB4">
        <w:rPr>
          <w:rFonts w:ascii="Book Antiqua" w:hAnsi="Book Antiqua"/>
        </w:rPr>
        <w:t>.</w:t>
      </w:r>
    </w:p>
    <w:p w14:paraId="72E2A499" w14:textId="77777777" w:rsidR="008658A8" w:rsidRPr="000D5FB4" w:rsidRDefault="008658A8" w:rsidP="008658A8">
      <w:pPr>
        <w:ind w:firstLine="708"/>
        <w:jc w:val="both"/>
        <w:rPr>
          <w:rFonts w:ascii="Book Antiqua" w:hAnsi="Book Antiqua"/>
        </w:rPr>
      </w:pPr>
    </w:p>
    <w:p w14:paraId="044023A6" w14:textId="77777777" w:rsidR="0009104A" w:rsidRDefault="0009104A" w:rsidP="0009104A">
      <w:pPr>
        <w:jc w:val="both"/>
        <w:rPr>
          <w:rFonts w:ascii="Book Antiqua" w:hAnsi="Book Antiqua"/>
        </w:rPr>
      </w:pPr>
    </w:p>
    <w:p w14:paraId="0A48ADE9" w14:textId="79F8F8AB" w:rsidR="005526F5" w:rsidRDefault="005E1F71" w:rsidP="0009104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La investigación permitirá </w:t>
      </w:r>
      <w:r w:rsidR="005526F5">
        <w:rPr>
          <w:rFonts w:ascii="Book Antiqua" w:hAnsi="Book Antiqua"/>
        </w:rPr>
        <w:t xml:space="preserve">evaluar </w:t>
      </w:r>
      <w:r w:rsidR="005526F5" w:rsidRPr="005526F5">
        <w:rPr>
          <w:rFonts w:ascii="Book Antiqua" w:hAnsi="Book Antiqua"/>
        </w:rPr>
        <w:t>los procesos de consulta con las comunidades y el personal afectado, así como la identificación de obras, materiales y equipos necesarios y el papel de la Autoridad de Edificios Públicos (AEP).</w:t>
      </w:r>
      <w:r w:rsidR="005526F5" w:rsidRPr="005526F5">
        <w:rPr>
          <w:rFonts w:ascii="Book Antiqua" w:hAnsi="Book Antiqua"/>
        </w:rPr>
        <w:br/>
        <w:t>Se analizará el impacto operacional de la consolidación, incluyendo cambios en las funciones del personal y la efectividad de la fusión de recursos humanos.</w:t>
      </w:r>
      <w:r w:rsidR="005526F5" w:rsidRPr="005526F5">
        <w:rPr>
          <w:rFonts w:ascii="Book Antiqua" w:hAnsi="Book Antiqua"/>
        </w:rPr>
        <w:br/>
      </w:r>
      <w:r w:rsidR="00DE49E8">
        <w:rPr>
          <w:rFonts w:ascii="Book Antiqua" w:hAnsi="Book Antiqua"/>
        </w:rPr>
        <w:t>T</w:t>
      </w:r>
      <w:r w:rsidR="005526F5" w:rsidRPr="005526F5">
        <w:rPr>
          <w:rFonts w:ascii="Book Antiqua" w:hAnsi="Book Antiqua"/>
        </w:rPr>
        <w:t>ambién abarcará los aspectos financieros del plan, valorando el impacto fiscal y el uso de fondos estatales o federales disponibles.</w:t>
      </w:r>
      <w:r w:rsidR="00872D2A">
        <w:rPr>
          <w:rFonts w:ascii="Book Antiqua" w:hAnsi="Book Antiqua"/>
        </w:rPr>
        <w:t xml:space="preserve"> Finalmente, se estaría </w:t>
      </w:r>
      <w:r w:rsidR="005526F5" w:rsidRPr="005526F5">
        <w:rPr>
          <w:rFonts w:ascii="Book Antiqua" w:hAnsi="Book Antiqua"/>
        </w:rPr>
        <w:br/>
      </w:r>
      <w:r w:rsidR="00872D2A">
        <w:rPr>
          <w:rFonts w:ascii="Book Antiqua" w:hAnsi="Book Antiqua"/>
        </w:rPr>
        <w:t>solicitando</w:t>
      </w:r>
      <w:r w:rsidR="005526F5" w:rsidRPr="005526F5">
        <w:rPr>
          <w:rFonts w:ascii="Book Antiqua" w:hAnsi="Book Antiqua"/>
        </w:rPr>
        <w:t xml:space="preserve"> un cronograma estimado para la ejecución de la consolidación y se cotejará con la necesidad de mantener cuarteles cercanos a las comunidades para asegurar una respuesta ágil.</w:t>
      </w:r>
    </w:p>
    <w:p w14:paraId="018736CC" w14:textId="2DF4C0C7" w:rsidR="00156785" w:rsidRPr="000D5FB4" w:rsidRDefault="00156785" w:rsidP="0009104A">
      <w:pPr>
        <w:jc w:val="both"/>
        <w:rPr>
          <w:rFonts w:ascii="Book Antiqua" w:hAnsi="Book Antiqua"/>
        </w:rPr>
      </w:pPr>
    </w:p>
    <w:p w14:paraId="7645A4CC" w14:textId="77777777" w:rsidR="006150BB" w:rsidRPr="000D5FB4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</w:rPr>
      </w:pPr>
      <w:r w:rsidRPr="000D5FB4">
        <w:rPr>
          <w:rFonts w:ascii="Book Antiqua" w:hAnsi="Book Antiqua"/>
          <w:b/>
          <w:sz w:val="24"/>
          <w:szCs w:val="24"/>
          <w:u w:val="single"/>
        </w:rPr>
        <w:t>CONCLUSIÓN Y RECOMENDACIÓN</w:t>
      </w:r>
    </w:p>
    <w:p w14:paraId="284E870A" w14:textId="17B8957B" w:rsidR="001A02E8" w:rsidRPr="000D5FB4" w:rsidRDefault="001A02E8" w:rsidP="00F854FD">
      <w:pPr>
        <w:pStyle w:val="NormalWeb"/>
        <w:jc w:val="both"/>
        <w:rPr>
          <w:rFonts w:ascii="Book Antiqua" w:hAnsi="Book Antiqua"/>
          <w:sz w:val="24"/>
          <w:szCs w:val="24"/>
        </w:rPr>
      </w:pPr>
      <w:r w:rsidRPr="000D5FB4">
        <w:rPr>
          <w:rFonts w:ascii="Book Antiqua" w:hAnsi="Book Antiqua"/>
          <w:sz w:val="24"/>
          <w:szCs w:val="24"/>
        </w:rPr>
        <w:t xml:space="preserve">     </w:t>
      </w:r>
      <w:r w:rsidR="008B1E7C" w:rsidRPr="000D5FB4">
        <w:rPr>
          <w:rFonts w:ascii="Book Antiqua" w:hAnsi="Book Antiqua"/>
          <w:sz w:val="24"/>
          <w:szCs w:val="24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Pr="000D5FB4">
        <w:rPr>
          <w:rFonts w:ascii="Book Antiqua" w:hAnsi="Book Antiqua"/>
          <w:sz w:val="24"/>
          <w:szCs w:val="24"/>
        </w:rPr>
        <w:t>e l</w:t>
      </w:r>
      <w:r w:rsidR="00F854FD" w:rsidRPr="000D5FB4">
        <w:rPr>
          <w:rFonts w:ascii="Book Antiqua" w:hAnsi="Book Antiqua"/>
          <w:sz w:val="24"/>
          <w:szCs w:val="24"/>
        </w:rPr>
        <w:t xml:space="preserve">a Resolución de la Cámara </w:t>
      </w:r>
      <w:r w:rsidR="00C24174">
        <w:rPr>
          <w:rFonts w:ascii="Book Antiqua" w:hAnsi="Book Antiqua"/>
          <w:sz w:val="24"/>
          <w:szCs w:val="24"/>
        </w:rPr>
        <w:t>634</w:t>
      </w:r>
      <w:r w:rsidR="008B1E7C" w:rsidRPr="000D5FB4">
        <w:rPr>
          <w:rFonts w:ascii="Book Antiqua" w:hAnsi="Book Antiqua"/>
          <w:sz w:val="24"/>
          <w:szCs w:val="24"/>
        </w:rPr>
        <w:t xml:space="preserve"> con las enmiendas contenidas en el entirillado electrónico que acompaña este informe.</w:t>
      </w:r>
    </w:p>
    <w:p w14:paraId="50FFCE58" w14:textId="77777777" w:rsidR="006150BB" w:rsidRPr="000D5FB4" w:rsidRDefault="006150BB" w:rsidP="006150BB">
      <w:pPr>
        <w:jc w:val="both"/>
        <w:rPr>
          <w:rFonts w:ascii="Book Antiqua" w:hAnsi="Book Antiqua" w:cs="Tahoma"/>
        </w:rPr>
      </w:pPr>
      <w:r w:rsidRPr="000D5FB4">
        <w:rPr>
          <w:rFonts w:ascii="Book Antiqua" w:hAnsi="Book Antiqua" w:cs="Tahoma"/>
        </w:rPr>
        <w:t>Respetuosamente sometido,</w:t>
      </w:r>
    </w:p>
    <w:p w14:paraId="788BD5EC" w14:textId="77777777" w:rsidR="00DF3E6F" w:rsidRPr="000D5FB4" w:rsidRDefault="00DF3E6F" w:rsidP="00DF3E6F">
      <w:pPr>
        <w:jc w:val="both"/>
        <w:rPr>
          <w:rFonts w:ascii="Book Antiqua" w:hAnsi="Book Antiqua"/>
        </w:rPr>
      </w:pPr>
    </w:p>
    <w:p w14:paraId="3F4BB2E4" w14:textId="591E7D20" w:rsidR="00F27289" w:rsidRPr="000D5FB4" w:rsidRDefault="000F1167" w:rsidP="000F1167">
      <w:pPr>
        <w:jc w:val="both"/>
        <w:rPr>
          <w:rFonts w:ascii="Book Antiqua" w:hAnsi="Book Antiqua"/>
          <w:b/>
          <w:u w:val="single"/>
        </w:rPr>
      </w:pPr>
      <w:r w:rsidRPr="000D5FB4">
        <w:rPr>
          <w:rFonts w:ascii="Book Antiqua" w:hAnsi="Book Antiqua"/>
        </w:rPr>
        <w:t xml:space="preserve">    </w:t>
      </w:r>
    </w:p>
    <w:p w14:paraId="539E1B06" w14:textId="77777777" w:rsidR="00580E90" w:rsidRPr="000D5FB4" w:rsidRDefault="00580E90" w:rsidP="003F3D8D">
      <w:pPr>
        <w:jc w:val="both"/>
        <w:rPr>
          <w:rFonts w:ascii="Book Antiqua" w:hAnsi="Book Antiqua" w:cs="Tahoma"/>
        </w:rPr>
      </w:pPr>
    </w:p>
    <w:p w14:paraId="6C06768D" w14:textId="77777777" w:rsidR="003F3D8D" w:rsidRPr="000D5FB4" w:rsidRDefault="003F3D8D" w:rsidP="003F3D8D">
      <w:pPr>
        <w:rPr>
          <w:rFonts w:ascii="Book Antiqua" w:hAnsi="Book Antiqua" w:cs="Tahoma"/>
        </w:rPr>
      </w:pPr>
    </w:p>
    <w:p w14:paraId="7DC33FC3" w14:textId="4F4319C4" w:rsidR="00307416" w:rsidRPr="000D5FB4" w:rsidRDefault="003F3D8D" w:rsidP="008A4022">
      <w:pPr>
        <w:rPr>
          <w:rFonts w:ascii="Book Antiqua" w:hAnsi="Book Antiqua"/>
          <w:b/>
          <w:smallCaps/>
        </w:rPr>
      </w:pPr>
      <w:r w:rsidRPr="000D5FB4">
        <w:rPr>
          <w:rFonts w:ascii="Book Antiqua" w:hAnsi="Book Antiqua" w:cs="Tahoma"/>
          <w:b/>
          <w:bCs/>
        </w:rPr>
        <w:t>PEDRO JULIO SANTIAGO GUZMÁN</w:t>
      </w:r>
      <w:r w:rsidRPr="000D5FB4">
        <w:rPr>
          <w:rFonts w:ascii="Book Antiqua" w:hAnsi="Book Antiqua" w:cs="Tahoma"/>
        </w:rPr>
        <w:br/>
        <w:t>Presidente</w:t>
      </w:r>
      <w:r w:rsidRPr="000D5FB4">
        <w:rPr>
          <w:rFonts w:ascii="Book Antiqua" w:hAnsi="Book Antiqua" w:cs="Tahoma"/>
        </w:rPr>
        <w:br/>
        <w:t>Comisión de Asuntos Internos</w:t>
      </w:r>
    </w:p>
    <w:sectPr w:rsidR="00307416" w:rsidRPr="000D5FB4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816E6" w14:textId="77777777" w:rsidR="000F7242" w:rsidRDefault="000F7242" w:rsidP="00614C2C">
      <w:r>
        <w:separator/>
      </w:r>
    </w:p>
  </w:endnote>
  <w:endnote w:type="continuationSeparator" w:id="0">
    <w:p w14:paraId="717A3A72" w14:textId="77777777" w:rsidR="000F7242" w:rsidRDefault="000F7242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8A118F" w:rsidRDefault="008A118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54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8A118F" w:rsidRDefault="008A11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1F794" w14:textId="77777777" w:rsidR="000F7242" w:rsidRDefault="000F7242" w:rsidP="00614C2C">
      <w:r>
        <w:separator/>
      </w:r>
    </w:p>
  </w:footnote>
  <w:footnote w:type="continuationSeparator" w:id="0">
    <w:p w14:paraId="6FB7350D" w14:textId="77777777" w:rsidR="000F7242" w:rsidRDefault="000F7242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4238011">
    <w:abstractNumId w:val="6"/>
  </w:num>
  <w:num w:numId="2" w16cid:durableId="549338752">
    <w:abstractNumId w:val="12"/>
  </w:num>
  <w:num w:numId="3" w16cid:durableId="1188256318">
    <w:abstractNumId w:val="3"/>
  </w:num>
  <w:num w:numId="4" w16cid:durableId="1455056325">
    <w:abstractNumId w:val="1"/>
  </w:num>
  <w:num w:numId="5" w16cid:durableId="642851094">
    <w:abstractNumId w:val="7"/>
  </w:num>
  <w:num w:numId="6" w16cid:durableId="838276646">
    <w:abstractNumId w:val="4"/>
  </w:num>
  <w:num w:numId="7" w16cid:durableId="514347481">
    <w:abstractNumId w:val="5"/>
  </w:num>
  <w:num w:numId="8" w16cid:durableId="294679155">
    <w:abstractNumId w:val="8"/>
  </w:num>
  <w:num w:numId="9" w16cid:durableId="1389188306">
    <w:abstractNumId w:val="9"/>
  </w:num>
  <w:num w:numId="10" w16cid:durableId="228467704">
    <w:abstractNumId w:val="0"/>
  </w:num>
  <w:num w:numId="11" w16cid:durableId="33576510">
    <w:abstractNumId w:val="2"/>
  </w:num>
  <w:num w:numId="12" w16cid:durableId="693193753">
    <w:abstractNumId w:val="11"/>
  </w:num>
  <w:num w:numId="13" w16cid:durableId="12057515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79A"/>
    <w:rsid w:val="000608DB"/>
    <w:rsid w:val="00062F39"/>
    <w:rsid w:val="00075A15"/>
    <w:rsid w:val="000836CB"/>
    <w:rsid w:val="00083DFD"/>
    <w:rsid w:val="0009104A"/>
    <w:rsid w:val="00092DD6"/>
    <w:rsid w:val="000A3CD4"/>
    <w:rsid w:val="000B7A79"/>
    <w:rsid w:val="000C6264"/>
    <w:rsid w:val="000D5FB4"/>
    <w:rsid w:val="000E15AD"/>
    <w:rsid w:val="000F1167"/>
    <w:rsid w:val="000F7242"/>
    <w:rsid w:val="000F7ED5"/>
    <w:rsid w:val="00133986"/>
    <w:rsid w:val="0014288C"/>
    <w:rsid w:val="00156785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3E19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7BBF"/>
    <w:rsid w:val="003D1498"/>
    <w:rsid w:val="003E29B3"/>
    <w:rsid w:val="003F3D8D"/>
    <w:rsid w:val="00410C54"/>
    <w:rsid w:val="00412680"/>
    <w:rsid w:val="004129D2"/>
    <w:rsid w:val="0043389C"/>
    <w:rsid w:val="00445CFE"/>
    <w:rsid w:val="004552A8"/>
    <w:rsid w:val="00455A9A"/>
    <w:rsid w:val="004761BE"/>
    <w:rsid w:val="00476691"/>
    <w:rsid w:val="00494052"/>
    <w:rsid w:val="004A4C12"/>
    <w:rsid w:val="004C1BC6"/>
    <w:rsid w:val="004C217E"/>
    <w:rsid w:val="004C29A4"/>
    <w:rsid w:val="004C5BCE"/>
    <w:rsid w:val="004D42C2"/>
    <w:rsid w:val="004E3952"/>
    <w:rsid w:val="00506C85"/>
    <w:rsid w:val="00514D35"/>
    <w:rsid w:val="00523A88"/>
    <w:rsid w:val="00525E8D"/>
    <w:rsid w:val="0053434B"/>
    <w:rsid w:val="005526F5"/>
    <w:rsid w:val="00580E90"/>
    <w:rsid w:val="00582242"/>
    <w:rsid w:val="005930E2"/>
    <w:rsid w:val="005A5DF4"/>
    <w:rsid w:val="005A7E47"/>
    <w:rsid w:val="005D0B8C"/>
    <w:rsid w:val="005D2755"/>
    <w:rsid w:val="005D3224"/>
    <w:rsid w:val="005D51AC"/>
    <w:rsid w:val="005E1F71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34B4B"/>
    <w:rsid w:val="0076703E"/>
    <w:rsid w:val="00774628"/>
    <w:rsid w:val="00776B6F"/>
    <w:rsid w:val="00780620"/>
    <w:rsid w:val="00781922"/>
    <w:rsid w:val="007823B7"/>
    <w:rsid w:val="0079275C"/>
    <w:rsid w:val="007A042B"/>
    <w:rsid w:val="007B31DC"/>
    <w:rsid w:val="007B6091"/>
    <w:rsid w:val="007C5A2C"/>
    <w:rsid w:val="007D7209"/>
    <w:rsid w:val="007E6AC6"/>
    <w:rsid w:val="007F0E20"/>
    <w:rsid w:val="007F3B99"/>
    <w:rsid w:val="00812C0F"/>
    <w:rsid w:val="008171E8"/>
    <w:rsid w:val="00831B65"/>
    <w:rsid w:val="00846B7C"/>
    <w:rsid w:val="00851127"/>
    <w:rsid w:val="008658A8"/>
    <w:rsid w:val="00872D2A"/>
    <w:rsid w:val="008A0F7D"/>
    <w:rsid w:val="008A118F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129F6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FED"/>
    <w:rsid w:val="009C78BC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77497"/>
    <w:rsid w:val="00B77718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BF73B6"/>
    <w:rsid w:val="00C00EB8"/>
    <w:rsid w:val="00C05FA6"/>
    <w:rsid w:val="00C20404"/>
    <w:rsid w:val="00C211F8"/>
    <w:rsid w:val="00C24174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F4391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49E8"/>
    <w:rsid w:val="00DE7E07"/>
    <w:rsid w:val="00DF3E6F"/>
    <w:rsid w:val="00E032DE"/>
    <w:rsid w:val="00E04853"/>
    <w:rsid w:val="00E13CC6"/>
    <w:rsid w:val="00E265C3"/>
    <w:rsid w:val="00E33303"/>
    <w:rsid w:val="00E7273B"/>
    <w:rsid w:val="00E860B9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854FD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B45D461D-9FA2-41A2-87A3-32F28BF02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26</cp:revision>
  <cp:lastPrinted>2025-02-17T12:55:00Z</cp:lastPrinted>
  <dcterms:created xsi:type="dcterms:W3CDTF">2026-03-26T18:09:00Z</dcterms:created>
  <dcterms:modified xsi:type="dcterms:W3CDTF">2026-04-28T18:42:00Z</dcterms:modified>
</cp:coreProperties>
</file>