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4F6F8E" w:rsidRDefault="00F13533" w:rsidP="00F13533">
      <w:pPr>
        <w:jc w:val="center"/>
        <w:rPr>
          <w:rFonts w:ascii="Book Antiqua" w:hAnsi="Book Antiqua"/>
          <w:sz w:val="28"/>
          <w:lang w:val="es-ES_tradnl"/>
        </w:rPr>
      </w:pPr>
    </w:p>
    <w:p w14:paraId="6AE3905C" w14:textId="77A02DC9" w:rsidR="00F13533" w:rsidRPr="001E2AE2" w:rsidRDefault="00F13533" w:rsidP="001E2AE2">
      <w:pPr>
        <w:pStyle w:val="Title2"/>
        <w:tabs>
          <w:tab w:val="clear" w:pos="648"/>
          <w:tab w:val="clear" w:pos="7776"/>
          <w:tab w:val="clear" w:pos="7848"/>
        </w:tabs>
        <w:rPr>
          <w:rFonts w:ascii="Book Antiqua" w:hAnsi="Book Antiqua"/>
          <w:lang w:val="it-IT"/>
        </w:rPr>
      </w:pPr>
      <w:r w:rsidRPr="001E2AE2">
        <w:rPr>
          <w:rFonts w:ascii="Book Antiqua" w:hAnsi="Book Antiqua"/>
          <w:lang w:val="it-IT"/>
        </w:rPr>
        <w:t xml:space="preserve"> </w:t>
      </w:r>
      <w:r w:rsidR="001E2AE2" w:rsidRPr="001E2AE2">
        <w:rPr>
          <w:rFonts w:ascii="Book Antiqua" w:hAnsi="Book Antiqua"/>
          <w:lang w:val="it-IT"/>
        </w:rPr>
        <w:t>20ma</w:t>
      </w:r>
      <w:r w:rsidR="001E2AE2">
        <w:rPr>
          <w:rFonts w:ascii="Book Antiqua" w:hAnsi="Book Antiqua"/>
          <w:lang w:val="it-IT"/>
        </w:rPr>
        <w:t>.</w:t>
      </w:r>
      <w:r w:rsidRPr="001E2AE2">
        <w:rPr>
          <w:rFonts w:ascii="Book Antiqua" w:hAnsi="Book Antiqua"/>
          <w:lang w:val="it-IT"/>
        </w:rPr>
        <w:tab/>
        <w:t>Asamblea</w:t>
      </w:r>
      <w:r w:rsidRPr="001E2AE2">
        <w:rPr>
          <w:rFonts w:ascii="Book Antiqua" w:hAnsi="Book Antiqua"/>
          <w:lang w:val="it-IT"/>
        </w:rPr>
        <w:tab/>
      </w:r>
      <w:r w:rsidR="001E2AE2">
        <w:rPr>
          <w:rFonts w:ascii="Book Antiqua" w:hAnsi="Book Antiqua"/>
          <w:lang w:val="it-IT"/>
        </w:rPr>
        <w:t xml:space="preserve">                                                                                               3ra. </w:t>
      </w:r>
      <w:r w:rsidRPr="001E2AE2">
        <w:rPr>
          <w:rFonts w:ascii="Book Antiqua" w:hAnsi="Book Antiqua"/>
          <w:lang w:val="it-IT"/>
        </w:rPr>
        <w:t>Sesión</w:t>
      </w:r>
    </w:p>
    <w:p w14:paraId="37260458" w14:textId="411FDD35" w:rsidR="00F13533" w:rsidRPr="001E2AE2" w:rsidRDefault="00F13533" w:rsidP="001E2AE2">
      <w:pPr>
        <w:pStyle w:val="Title2"/>
        <w:tabs>
          <w:tab w:val="clear" w:pos="648"/>
          <w:tab w:val="clear" w:pos="7776"/>
          <w:tab w:val="clear" w:pos="7848"/>
        </w:tabs>
        <w:rPr>
          <w:rFonts w:ascii="Book Antiqua" w:hAnsi="Book Antiqua"/>
          <w:lang w:val="it-IT"/>
        </w:rPr>
      </w:pPr>
      <w:r w:rsidRPr="001E2AE2">
        <w:rPr>
          <w:rFonts w:ascii="Book Antiqua" w:hAnsi="Book Antiqua"/>
          <w:lang w:val="it-IT"/>
        </w:rPr>
        <w:tab/>
        <w:t>Legislativa</w:t>
      </w:r>
      <w:r w:rsidRPr="001E2AE2">
        <w:rPr>
          <w:rFonts w:ascii="Book Antiqua" w:hAnsi="Book Antiqua"/>
          <w:lang w:val="it-IT"/>
        </w:rPr>
        <w:tab/>
      </w:r>
      <w:r w:rsidRPr="001E2AE2">
        <w:rPr>
          <w:rFonts w:ascii="Book Antiqua" w:hAnsi="Book Antiqua"/>
          <w:lang w:val="it-IT"/>
        </w:rPr>
        <w:tab/>
      </w:r>
      <w:r w:rsidR="001E2AE2" w:rsidRPr="001E2AE2">
        <w:rPr>
          <w:rFonts w:ascii="Book Antiqua" w:hAnsi="Book Antiqua"/>
          <w:lang w:val="it-IT"/>
        </w:rPr>
        <w:tab/>
      </w:r>
      <w:r w:rsidR="001E2AE2" w:rsidRPr="001E2AE2">
        <w:rPr>
          <w:rFonts w:ascii="Book Antiqua" w:hAnsi="Book Antiqua"/>
          <w:lang w:val="it-IT"/>
        </w:rPr>
        <w:tab/>
      </w:r>
      <w:r w:rsidR="001E2AE2" w:rsidRPr="001E2AE2">
        <w:rPr>
          <w:rFonts w:ascii="Book Antiqua" w:hAnsi="Book Antiqua"/>
          <w:lang w:val="it-IT"/>
        </w:rPr>
        <w:tab/>
      </w:r>
      <w:r w:rsidR="001E2AE2" w:rsidRPr="001E2AE2">
        <w:rPr>
          <w:rFonts w:ascii="Book Antiqua" w:hAnsi="Book Antiqua"/>
          <w:lang w:val="it-IT"/>
        </w:rPr>
        <w:tab/>
      </w:r>
      <w:r w:rsidR="001E2AE2" w:rsidRPr="001E2AE2">
        <w:rPr>
          <w:rFonts w:ascii="Book Antiqua" w:hAnsi="Book Antiqua"/>
          <w:lang w:val="it-IT"/>
        </w:rPr>
        <w:tab/>
      </w:r>
      <w:r w:rsidR="001E2AE2" w:rsidRPr="001E2AE2">
        <w:rPr>
          <w:rFonts w:ascii="Book Antiqua" w:hAnsi="Book Antiqua"/>
          <w:lang w:val="it-IT"/>
        </w:rPr>
        <w:tab/>
      </w:r>
      <w:r w:rsidR="001E2AE2" w:rsidRPr="001E2AE2">
        <w:rPr>
          <w:rFonts w:ascii="Book Antiqua" w:hAnsi="Book Antiqua"/>
          <w:lang w:val="it-IT"/>
        </w:rPr>
        <w:tab/>
        <w:t xml:space="preserve">      </w:t>
      </w:r>
      <w:r w:rsidRPr="001E2AE2">
        <w:rPr>
          <w:rFonts w:ascii="Book Antiqua" w:hAnsi="Book Antiqua"/>
          <w:lang w:val="it-IT"/>
        </w:rPr>
        <w:t>Ordinaria</w:t>
      </w:r>
    </w:p>
    <w:p w14:paraId="4881859A" w14:textId="77777777" w:rsidR="00F13533" w:rsidRPr="001E2AE2" w:rsidRDefault="00F13533" w:rsidP="00F13533">
      <w:pPr>
        <w:rPr>
          <w:rFonts w:ascii="Book Antiqua" w:hAnsi="Book Antiqua"/>
          <w:lang w:val="it-IT"/>
        </w:rPr>
      </w:pPr>
    </w:p>
    <w:p w14:paraId="2BEF326C" w14:textId="77777777" w:rsidR="00F13533" w:rsidRPr="004F6F8E" w:rsidRDefault="00F13533" w:rsidP="00015623">
      <w:pPr>
        <w:jc w:val="center"/>
        <w:rPr>
          <w:rFonts w:ascii="Book Antiqua" w:hAnsi="Book Antiqua"/>
          <w:b/>
          <w:sz w:val="36"/>
          <w:lang w:val="es-ES_tradnl"/>
        </w:rPr>
      </w:pPr>
      <w:r w:rsidRPr="004F6F8E">
        <w:rPr>
          <w:rFonts w:ascii="Book Antiqua" w:hAnsi="Book Antiqua"/>
          <w:b/>
          <w:sz w:val="36"/>
          <w:lang w:val="es-ES_tradnl"/>
        </w:rPr>
        <w:t>CÁMARA DE REPRESENTANTES</w:t>
      </w:r>
    </w:p>
    <w:p w14:paraId="65B7BC3F" w14:textId="77777777" w:rsidR="00015623" w:rsidRPr="00015623" w:rsidRDefault="00015623" w:rsidP="00015623">
      <w:pPr>
        <w:jc w:val="center"/>
        <w:rPr>
          <w:rFonts w:ascii="Book Antiqua" w:hAnsi="Book Antiqua"/>
          <w:b/>
          <w:szCs w:val="24"/>
          <w:lang w:val="es-ES_tradnl"/>
        </w:rPr>
      </w:pPr>
    </w:p>
    <w:p w14:paraId="279BFDBC" w14:textId="05E96441" w:rsidR="00F13533" w:rsidRPr="004F6F8E" w:rsidRDefault="00F13533" w:rsidP="00015623">
      <w:pPr>
        <w:jc w:val="center"/>
        <w:rPr>
          <w:rFonts w:ascii="Book Antiqua" w:hAnsi="Book Antiqua"/>
          <w:b/>
          <w:sz w:val="52"/>
          <w:lang w:val="es-ES_tradnl"/>
        </w:rPr>
      </w:pPr>
      <w:r w:rsidRPr="004F6F8E">
        <w:rPr>
          <w:rFonts w:ascii="Book Antiqua" w:hAnsi="Book Antiqua"/>
          <w:b/>
          <w:sz w:val="52"/>
          <w:lang w:val="es-ES_tradnl"/>
        </w:rPr>
        <w:t xml:space="preserve">P. de la C. </w:t>
      </w:r>
      <w:r w:rsidR="005059CE">
        <w:rPr>
          <w:rFonts w:ascii="Book Antiqua" w:hAnsi="Book Antiqua"/>
          <w:b/>
          <w:sz w:val="52"/>
          <w:lang w:val="es-ES_tradnl"/>
        </w:rPr>
        <w:t>1201</w:t>
      </w:r>
    </w:p>
    <w:p w14:paraId="4BB761B6" w14:textId="77777777" w:rsidR="00015623" w:rsidRDefault="00015623" w:rsidP="00015623">
      <w:pPr>
        <w:jc w:val="center"/>
        <w:rPr>
          <w:rFonts w:ascii="Book Antiqua" w:hAnsi="Book Antiqua"/>
          <w:lang w:val="es-ES_tradnl"/>
        </w:rPr>
      </w:pPr>
    </w:p>
    <w:p w14:paraId="2661CC12" w14:textId="092E2E6B" w:rsidR="00F13533" w:rsidRDefault="00811E92" w:rsidP="00015623">
      <w:pPr>
        <w:jc w:val="center"/>
        <w:rPr>
          <w:rFonts w:ascii="Book Antiqua" w:hAnsi="Book Antiqua"/>
          <w:lang w:val="es-ES_tradnl"/>
        </w:rPr>
      </w:pPr>
      <w:r>
        <w:rPr>
          <w:rFonts w:ascii="Book Antiqua" w:hAnsi="Book Antiqua"/>
          <w:lang w:val="es-ES_tradnl"/>
        </w:rPr>
        <w:t>26</w:t>
      </w:r>
      <w:r w:rsidR="00F13533" w:rsidRPr="004F6F8E">
        <w:rPr>
          <w:rFonts w:ascii="Book Antiqua" w:hAnsi="Book Antiqua"/>
          <w:lang w:val="es-ES_tradnl"/>
        </w:rPr>
        <w:t xml:space="preserve"> DE </w:t>
      </w:r>
      <w:r w:rsidR="006552DE">
        <w:rPr>
          <w:rFonts w:ascii="Book Antiqua" w:hAnsi="Book Antiqua"/>
          <w:lang w:val="es-ES_tradnl"/>
        </w:rPr>
        <w:t>MARZO</w:t>
      </w:r>
      <w:r w:rsidR="00F13533" w:rsidRPr="004F6F8E">
        <w:rPr>
          <w:rFonts w:ascii="Book Antiqua" w:hAnsi="Book Antiqua"/>
          <w:lang w:val="es-ES_tradnl"/>
        </w:rPr>
        <w:t xml:space="preserve"> DE 202</w:t>
      </w:r>
      <w:r w:rsidR="00395D1B">
        <w:rPr>
          <w:rFonts w:ascii="Book Antiqua" w:hAnsi="Book Antiqua"/>
          <w:lang w:val="es-ES_tradnl"/>
        </w:rPr>
        <w:t>6</w:t>
      </w:r>
    </w:p>
    <w:p w14:paraId="49D7E06D" w14:textId="77777777" w:rsidR="00DD2AA2" w:rsidRPr="004F6F8E" w:rsidRDefault="00DD2AA2" w:rsidP="00015623">
      <w:pPr>
        <w:jc w:val="center"/>
        <w:rPr>
          <w:rFonts w:ascii="Book Antiqua" w:hAnsi="Book Antiqua"/>
          <w:lang w:val="es-ES_tradnl"/>
        </w:rPr>
      </w:pPr>
    </w:p>
    <w:p w14:paraId="1111A42C" w14:textId="77777777" w:rsidR="00015623" w:rsidRDefault="00F13533" w:rsidP="00015623">
      <w:pPr>
        <w:jc w:val="center"/>
        <w:rPr>
          <w:rFonts w:ascii="Book Antiqua" w:hAnsi="Book Antiqua"/>
          <w:i/>
          <w:iCs/>
          <w:lang w:val="es-ES_tradnl"/>
        </w:rPr>
      </w:pPr>
      <w:r w:rsidRPr="004F6F8E">
        <w:rPr>
          <w:rFonts w:ascii="Book Antiqua" w:hAnsi="Book Antiqua"/>
          <w:lang w:val="es-ES_tradnl"/>
        </w:rPr>
        <w:t xml:space="preserve">Presentado por </w:t>
      </w:r>
      <w:r w:rsidR="00015623">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015623">
        <w:rPr>
          <w:rFonts w:ascii="Book Antiqua" w:hAnsi="Book Antiqua"/>
          <w:i/>
          <w:iCs/>
          <w:lang w:val="es-ES_tradnl"/>
        </w:rPr>
        <w:t xml:space="preserve">; </w:t>
      </w:r>
    </w:p>
    <w:p w14:paraId="10DE9FEA" w14:textId="1B0B06D4" w:rsidR="00F13533" w:rsidRPr="004F6F8E" w:rsidRDefault="00015623" w:rsidP="00015623">
      <w:pPr>
        <w:jc w:val="center"/>
        <w:rPr>
          <w:rFonts w:ascii="Book Antiqua" w:hAnsi="Book Antiqua"/>
          <w:i/>
          <w:iCs/>
          <w:lang w:val="es-ES_tradnl"/>
        </w:rPr>
      </w:pPr>
      <w:r w:rsidRPr="001E2AE2">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1E2AE2">
        <w:rPr>
          <w:rFonts w:ascii="Book Antiqua" w:hAnsi="Book Antiqua"/>
          <w:lang w:val="es-ES_tradnl"/>
        </w:rPr>
        <w:t>y</w:t>
      </w:r>
      <w:r w:rsidR="00034585" w:rsidRPr="004F6F8E">
        <w:rPr>
          <w:rFonts w:ascii="Book Antiqua" w:hAnsi="Book Antiqua"/>
          <w:i/>
          <w:iCs/>
          <w:lang w:val="es-ES_tradnl"/>
        </w:rPr>
        <w:t xml:space="preserve"> Lebrón Robles</w:t>
      </w:r>
    </w:p>
    <w:p w14:paraId="24A03607" w14:textId="77777777" w:rsidR="00015623" w:rsidRDefault="00015623" w:rsidP="00015623">
      <w:pPr>
        <w:jc w:val="center"/>
        <w:rPr>
          <w:rFonts w:ascii="Book Antiqua" w:hAnsi="Book Antiqua"/>
          <w:lang w:val="es-ES_tradnl"/>
        </w:rPr>
      </w:pPr>
    </w:p>
    <w:p w14:paraId="47A99186" w14:textId="41E0D784" w:rsidR="00F13533" w:rsidRPr="004F6F8E" w:rsidRDefault="00F13533" w:rsidP="00015623">
      <w:pPr>
        <w:jc w:val="center"/>
        <w:rPr>
          <w:rFonts w:ascii="Book Antiqua" w:hAnsi="Book Antiqua"/>
          <w:lang w:val="es-ES_tradnl"/>
        </w:rPr>
      </w:pPr>
      <w:r w:rsidRPr="004F6F8E">
        <w:rPr>
          <w:rFonts w:ascii="Book Antiqua" w:hAnsi="Book Antiqua"/>
          <w:lang w:val="es-ES_tradnl"/>
        </w:rPr>
        <w:t xml:space="preserve">Referido a </w:t>
      </w:r>
      <w:r w:rsidR="00015623">
        <w:rPr>
          <w:rFonts w:ascii="Book Antiqua" w:hAnsi="Book Antiqua"/>
          <w:lang w:val="es-ES_tradnl"/>
        </w:rPr>
        <w:t xml:space="preserve">la Comisión de </w:t>
      </w:r>
      <w:r w:rsidR="001E2AE2">
        <w:rPr>
          <w:rFonts w:ascii="Book Antiqua" w:hAnsi="Book Antiqua"/>
          <w:lang w:val="es-ES_tradnl"/>
        </w:rPr>
        <w:t>Hacienda</w:t>
      </w:r>
    </w:p>
    <w:p w14:paraId="4F40A063" w14:textId="77777777" w:rsidR="00F13533" w:rsidRPr="004F6F8E" w:rsidRDefault="00F13533" w:rsidP="00015623">
      <w:pPr>
        <w:jc w:val="both"/>
        <w:rPr>
          <w:rFonts w:ascii="Book Antiqua" w:hAnsi="Book Antiqua"/>
          <w:lang w:val="es-ES_tradnl"/>
        </w:rPr>
      </w:pPr>
    </w:p>
    <w:p w14:paraId="7D55E694" w14:textId="77777777" w:rsidR="00F13533" w:rsidRPr="00DD2AA2" w:rsidRDefault="00F13533" w:rsidP="00015623">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49F3DC55" w:rsidR="00F13533" w:rsidRPr="004F6F8E" w:rsidRDefault="00782D50" w:rsidP="00015623">
      <w:pPr>
        <w:spacing w:after="240"/>
        <w:ind w:left="720" w:hanging="810"/>
        <w:jc w:val="both"/>
        <w:rPr>
          <w:rFonts w:ascii="Book Antiqua" w:hAnsi="Book Antiqua"/>
          <w:lang w:val="es-ES"/>
        </w:rPr>
      </w:pPr>
      <w:r w:rsidRPr="00782D50">
        <w:rPr>
          <w:rFonts w:ascii="Book Antiqua" w:hAnsi="Book Antiqua"/>
          <w:lang w:val="es-ES_tradnl"/>
        </w:rPr>
        <w:t xml:space="preserve">Para </w:t>
      </w:r>
      <w:r w:rsidR="00B67768">
        <w:rPr>
          <w:rFonts w:ascii="Book Antiqua" w:hAnsi="Book Antiqua"/>
          <w:lang w:val="es-ES_tradnl"/>
        </w:rPr>
        <w:t>enmendar el Artículo 105 de la Ley</w:t>
      </w:r>
      <w:r w:rsidR="00B67768" w:rsidRPr="00B67768">
        <w:rPr>
          <w:rFonts w:ascii="Book Antiqua" w:hAnsi="Book Antiqua"/>
          <w:lang w:val="es-ES_tradnl"/>
        </w:rPr>
        <w:t xml:space="preserve"> Núm. 53</w:t>
      </w:r>
      <w:r w:rsidR="00B67768">
        <w:rPr>
          <w:rFonts w:ascii="Book Antiqua" w:hAnsi="Book Antiqua"/>
          <w:lang w:val="es-ES_tradnl"/>
        </w:rPr>
        <w:t>-</w:t>
      </w:r>
      <w:r w:rsidR="00B67768" w:rsidRPr="00B67768">
        <w:rPr>
          <w:rFonts w:ascii="Book Antiqua" w:hAnsi="Book Antiqua"/>
          <w:lang w:val="es-ES_tradnl"/>
        </w:rPr>
        <w:t>2021, según enmendada</w:t>
      </w:r>
      <w:r w:rsidR="00B67768">
        <w:rPr>
          <w:rFonts w:ascii="Book Antiqua" w:hAnsi="Book Antiqua"/>
          <w:lang w:val="es-ES_tradnl"/>
        </w:rPr>
        <w:t xml:space="preserve">, conocida como </w:t>
      </w:r>
      <w:r w:rsidR="00B67768" w:rsidRPr="00B67768">
        <w:rPr>
          <w:rFonts w:ascii="Book Antiqua" w:hAnsi="Book Antiqua"/>
          <w:lang w:val="es-ES_tradnl"/>
        </w:rPr>
        <w:t>“Ley para Ponerle Fin a la Quiebra de Puerto Rico”</w:t>
      </w:r>
      <w:r w:rsidR="00B67768">
        <w:rPr>
          <w:rFonts w:ascii="Book Antiqua" w:hAnsi="Book Antiqua"/>
          <w:lang w:val="es-ES_tradnl"/>
        </w:rPr>
        <w:t xml:space="preserve">, con el fin de </w:t>
      </w:r>
      <w:r w:rsidR="00996523">
        <w:rPr>
          <w:rFonts w:ascii="Book Antiqua" w:hAnsi="Book Antiqua"/>
          <w:lang w:val="es-ES_tradnl"/>
        </w:rPr>
        <w:t>aumentar</w:t>
      </w:r>
      <w:r w:rsidR="00E3240C">
        <w:rPr>
          <w:rFonts w:ascii="Book Antiqua" w:hAnsi="Book Antiqua"/>
          <w:lang w:val="es-ES_tradnl"/>
        </w:rPr>
        <w:t xml:space="preserve"> escalonadamente</w:t>
      </w:r>
      <w:r w:rsidR="00B67768">
        <w:rPr>
          <w:rFonts w:ascii="Book Antiqua" w:hAnsi="Book Antiqua"/>
          <w:lang w:val="es-ES_tradnl"/>
        </w:rPr>
        <w:t xml:space="preserve"> la </w:t>
      </w:r>
      <w:r w:rsidR="00B67768" w:rsidRPr="00B67768">
        <w:rPr>
          <w:rFonts w:ascii="Book Antiqua" w:hAnsi="Book Antiqua"/>
          <w:lang w:val="es-ES_tradnl"/>
        </w:rPr>
        <w:t>asignación de fondos para la Universidad de Puerto Rico</w:t>
      </w:r>
      <w:r w:rsidR="00DA454C" w:rsidRPr="00343B4F">
        <w:rPr>
          <w:rFonts w:ascii="Book Antiqua" w:hAnsi="Book Antiqua"/>
          <w:lang w:val="es-ES_tradnl"/>
        </w:rPr>
        <w:t>; y para otros fines relacionados.</w:t>
      </w:r>
    </w:p>
    <w:p w14:paraId="2CA23802" w14:textId="016515A5" w:rsidR="00F13533" w:rsidRDefault="00F13533" w:rsidP="009035B9">
      <w:pPr>
        <w:spacing w:before="120" w:after="240"/>
        <w:ind w:firstLine="360"/>
        <w:jc w:val="center"/>
        <w:rPr>
          <w:rFonts w:ascii="Book Antiqua" w:hAnsi="Book Antiqua"/>
          <w:lang w:val="es-ES_tradnl"/>
        </w:rPr>
      </w:pPr>
      <w:r w:rsidRPr="004F6F8E">
        <w:rPr>
          <w:rFonts w:ascii="Book Antiqua" w:hAnsi="Book Antiqua"/>
          <w:lang w:val="es-ES_tradnl"/>
        </w:rPr>
        <w:t>EXPOSICIÓN DE MOTIVOS</w:t>
      </w:r>
    </w:p>
    <w:p w14:paraId="684983FF" w14:textId="47132E68" w:rsidR="0060253C" w:rsidRDefault="0060253C" w:rsidP="0060253C">
      <w:pPr>
        <w:spacing w:before="120" w:after="240"/>
        <w:ind w:firstLine="360"/>
        <w:jc w:val="both"/>
        <w:rPr>
          <w:rFonts w:ascii="Book Antiqua" w:hAnsi="Book Antiqua"/>
          <w:lang w:val="es-PR"/>
        </w:rPr>
      </w:pPr>
      <w:r w:rsidRPr="0060253C">
        <w:rPr>
          <w:rFonts w:ascii="Book Antiqua" w:hAnsi="Book Antiqua"/>
          <w:lang w:val="es-PR"/>
        </w:rPr>
        <w:t>La creación de la Universidad de Puerto Rico (UPR) en el año 1903 constituyó, sin lugar a duda, uno de los eventos más importantes y de mayor trascendencia en la historia del país. A lo largo de casi 123 años de existencia, la institución ha sido la protagonista y la gestora de la mayor parte de los proyectos de impacto socioeconómico que ha experimentado Puerto Rico desde principios del siglo XX y en el periodo moderno y contemporáneo. No existe aspecto de la vida colectiva puertorriqueña en el que la UPR, a través de sus once unidades, programas, instituciones afiliadas e iniciativas puntuales, no haya tenido participación de manera directa o indirecta. Ciertamente, la formación de cientos de miles de profesionales, técnicos, científicos y académicos, que han recibido su educación formal en la UPR, ha sido fundamental en el desenvolvimiento de nuestra sociedad desde 1903 hasta el presente.</w:t>
      </w:r>
    </w:p>
    <w:p w14:paraId="266EF864" w14:textId="77777777" w:rsidR="00AE19F4" w:rsidRPr="00330840" w:rsidRDefault="00AE19F4" w:rsidP="00AE19F4">
      <w:pPr>
        <w:spacing w:before="120" w:after="240"/>
        <w:ind w:firstLine="360"/>
        <w:jc w:val="both"/>
        <w:rPr>
          <w:rFonts w:ascii="Book Antiqua" w:hAnsi="Book Antiqua"/>
          <w:lang w:val="es-PR"/>
        </w:rPr>
      </w:pPr>
      <w:r w:rsidRPr="00330840">
        <w:rPr>
          <w:rFonts w:ascii="Book Antiqua" w:hAnsi="Book Antiqua"/>
          <w:lang w:val="es-PR"/>
        </w:rPr>
        <w:t xml:space="preserve">En un estudio realizado por los Catedráticos de Economía del Recinto Universitario de Mayagüez de la UPR, José I. Alameda Lozada y Alfredo González Martínez, titulado </w:t>
      </w:r>
      <w:r w:rsidRPr="00330840">
        <w:rPr>
          <w:rFonts w:ascii="Book Antiqua" w:hAnsi="Book Antiqua"/>
          <w:i/>
          <w:iCs/>
          <w:lang w:val="es-PR"/>
        </w:rPr>
        <w:t xml:space="preserve">El Impacto Socioeconómico del Sistema de la Universidad de Puerto Rico </w:t>
      </w:r>
      <w:r w:rsidRPr="00330840">
        <w:rPr>
          <w:rFonts w:ascii="Book Antiqua" w:hAnsi="Book Antiqua"/>
          <w:lang w:val="es-PR"/>
        </w:rPr>
        <w:t xml:space="preserve">(refiérase a Estudios Técnicos, Inc. OP No. 7 - April 2017) se analizó rigurosamente el conjunto de los impactos a largo plazo de las actividades del Sistema de la UPR, con énfasis en los años más </w:t>
      </w:r>
      <w:r w:rsidRPr="00330840">
        <w:rPr>
          <w:rFonts w:ascii="Book Antiqua" w:hAnsi="Book Antiqua"/>
          <w:lang w:val="es-PR"/>
        </w:rPr>
        <w:lastRenderedPageBreak/>
        <w:t>recientes, hasta el presente. En dicho estudio se destaca la posición privilegiada de la UPR para suplir los factores claves del desarrollo económico del país. Cada una de las actividades universitarias evaluadas interactúa para: “</w:t>
      </w:r>
      <w:r w:rsidRPr="00330840">
        <w:rPr>
          <w:rFonts w:ascii="Book Antiqua" w:hAnsi="Book Antiqua"/>
          <w:i/>
          <w:iCs/>
          <w:lang w:val="es-PR"/>
        </w:rPr>
        <w:t>acrecentar la cantidad y calidad de los recursos productivos, como es el humano, en su doble categoría de trabajadores y empresarios; el mejoramiento y productividad de los recursos naturales; e impulsar la expansión del conocimiento científico y tecnológico mediante innovaciones que torna más eficientes las empresas establecidas y/o abren oportunidades comerciales rentables a nuevas empresas</w:t>
      </w:r>
      <w:r w:rsidRPr="00330840">
        <w:rPr>
          <w:rFonts w:ascii="Book Antiqua" w:hAnsi="Book Antiqua"/>
          <w:lang w:val="es-PR"/>
        </w:rPr>
        <w:t>”.</w:t>
      </w:r>
    </w:p>
    <w:p w14:paraId="0A3BE64E" w14:textId="77777777" w:rsidR="00AE19F4" w:rsidRPr="00330840" w:rsidRDefault="00AE19F4" w:rsidP="00AE19F4">
      <w:pPr>
        <w:spacing w:before="120" w:after="240"/>
        <w:ind w:firstLine="360"/>
        <w:jc w:val="both"/>
        <w:rPr>
          <w:rFonts w:ascii="Book Antiqua" w:hAnsi="Book Antiqua"/>
          <w:lang w:val="es-PR"/>
        </w:rPr>
      </w:pPr>
      <w:r w:rsidRPr="00330840">
        <w:rPr>
          <w:rFonts w:ascii="Book Antiqua" w:hAnsi="Book Antiqua"/>
          <w:lang w:val="es-PR"/>
        </w:rPr>
        <w:t>El estudio citado añade que “</w:t>
      </w:r>
      <w:r w:rsidRPr="00330840">
        <w:rPr>
          <w:rFonts w:ascii="Book Antiqua" w:hAnsi="Book Antiqua"/>
          <w:i/>
          <w:iCs/>
          <w:lang w:val="es-PR"/>
        </w:rPr>
        <w:t xml:space="preserve">un logro socioeconómico admirable de la Universidad de Puerto Rico, con efectos de expansión geométrica sobre la sociedad puertorriqueña, ha sido </w:t>
      </w:r>
      <w:proofErr w:type="gramStart"/>
      <w:r w:rsidRPr="00330840">
        <w:rPr>
          <w:rFonts w:ascii="Book Antiqua" w:hAnsi="Book Antiqua"/>
          <w:i/>
          <w:iCs/>
          <w:lang w:val="es-PR"/>
        </w:rPr>
        <w:t>su aportación a forjar</w:t>
      </w:r>
      <w:proofErr w:type="gramEnd"/>
      <w:r w:rsidRPr="00330840">
        <w:rPr>
          <w:rFonts w:ascii="Book Antiqua" w:hAnsi="Book Antiqua"/>
          <w:i/>
          <w:iCs/>
          <w:lang w:val="es-PR"/>
        </w:rPr>
        <w:t xml:space="preserve"> una clase media. Misión que abrió una brecha entre la polaridad de una inmensa clase en extrema pobreza y una exigua clase rica con inmenso poder paralizante del desarrollo socioeconómico. La UPR desempeñó un papel amplio y crucial, paulatina y masivamente, al formar los recursos humanos a nivel preuniversitario, graduado de universidad y de posgrado que fueron ocupando las plazas de trabajo que la economía iba requiriendo</w:t>
      </w:r>
      <w:r w:rsidRPr="00330840">
        <w:rPr>
          <w:rFonts w:ascii="Book Antiqua" w:hAnsi="Book Antiqua"/>
          <w:lang w:val="es-PR"/>
        </w:rPr>
        <w:t>”.</w:t>
      </w:r>
    </w:p>
    <w:p w14:paraId="1F5C3B4F" w14:textId="2B3FA1AE" w:rsidR="00AE19F4" w:rsidRPr="00330840" w:rsidRDefault="00AE19F4" w:rsidP="00AE19F4">
      <w:pPr>
        <w:spacing w:before="120" w:after="240"/>
        <w:ind w:firstLine="360"/>
        <w:jc w:val="both"/>
        <w:rPr>
          <w:rFonts w:ascii="Book Antiqua" w:hAnsi="Book Antiqua"/>
          <w:lang w:val="es-PR"/>
        </w:rPr>
      </w:pPr>
      <w:r w:rsidRPr="00330840">
        <w:rPr>
          <w:rFonts w:ascii="Book Antiqua" w:hAnsi="Book Antiqua"/>
          <w:lang w:val="es-PR"/>
        </w:rPr>
        <w:t>La investigación realizada por los autores del referido estudio “</w:t>
      </w:r>
      <w:r w:rsidRPr="00330840">
        <w:rPr>
          <w:rFonts w:ascii="Book Antiqua" w:hAnsi="Book Antiqua"/>
          <w:i/>
          <w:iCs/>
          <w:lang w:val="es-PR"/>
        </w:rPr>
        <w:t xml:space="preserve">identifica, cuantifica y demuestra conclusivamente las aportaciones que el Sistema de la Universidad de Puerto Rico ha realizado para promover el bienestar social y económico de Puerto Rico. </w:t>
      </w:r>
      <w:r w:rsidRPr="00330840">
        <w:rPr>
          <w:rFonts w:ascii="Book Antiqua" w:hAnsi="Book Antiqua"/>
          <w:b/>
          <w:bCs/>
          <w:i/>
          <w:iCs/>
          <w:lang w:val="es-PR"/>
        </w:rPr>
        <w:t>En casos específicos, se ha cuantificado un extraordinario alto rendimiento del dólar invertido en las operaciones del Sistema de la UPR de 20 por ciento anualizado</w:t>
      </w:r>
      <w:r w:rsidRPr="00330840">
        <w:rPr>
          <w:rFonts w:ascii="Book Antiqua" w:hAnsi="Book Antiqua"/>
          <w:lang w:val="es-PR"/>
        </w:rPr>
        <w:t xml:space="preserve">”.  </w:t>
      </w:r>
    </w:p>
    <w:p w14:paraId="76D97536" w14:textId="6241E2E0" w:rsidR="0060253C" w:rsidRPr="00330840" w:rsidRDefault="0060253C" w:rsidP="0060253C">
      <w:pPr>
        <w:spacing w:before="120" w:after="240"/>
        <w:ind w:firstLine="360"/>
        <w:jc w:val="both"/>
        <w:rPr>
          <w:rFonts w:ascii="Book Antiqua" w:hAnsi="Book Antiqua"/>
          <w:lang w:val="es-PR"/>
        </w:rPr>
      </w:pPr>
      <w:r w:rsidRPr="00330840">
        <w:rPr>
          <w:rFonts w:ascii="Book Antiqua" w:hAnsi="Book Antiqua"/>
          <w:lang w:val="es-PR"/>
        </w:rPr>
        <w:t>A pesar de lo anterior, y del reconocimiento internacional del que ha gozado la institución desde su fundación hasta el presente, además del rol fundamental que esta continúa jugando en el sostenimiento del bienestar de nuestra población, durante los pasados doce años las distintas administraciones gubernamentales de turno han reducido sustancialmente los fondos públicos que se le han asignado a la UPR. Específicamente, para el año fiscal</w:t>
      </w:r>
      <w:r w:rsidRPr="00330840">
        <w:rPr>
          <w:rFonts w:ascii="Book Antiqua" w:hAnsi="Book Antiqua"/>
          <w:lang w:val="es-ES"/>
        </w:rPr>
        <w:t xml:space="preserve"> 2014 </w:t>
      </w:r>
      <w:r w:rsidRPr="00330840">
        <w:rPr>
          <w:rFonts w:ascii="Book Antiqua" w:hAnsi="Book Antiqua"/>
          <w:lang w:val="es-PR"/>
        </w:rPr>
        <w:t>el gob</w:t>
      </w:r>
      <w:r w:rsidR="00547BD2" w:rsidRPr="00330840">
        <w:rPr>
          <w:rFonts w:ascii="Book Antiqua" w:hAnsi="Book Antiqua"/>
          <w:lang w:val="es-PR"/>
        </w:rPr>
        <w:t>i</w:t>
      </w:r>
      <w:r w:rsidRPr="00330840">
        <w:rPr>
          <w:rFonts w:ascii="Book Antiqua" w:hAnsi="Book Antiqua"/>
          <w:lang w:val="es-PR"/>
        </w:rPr>
        <w:t xml:space="preserve">erno </w:t>
      </w:r>
      <w:r w:rsidRPr="00330840">
        <w:rPr>
          <w:rFonts w:ascii="Book Antiqua" w:hAnsi="Book Antiqua"/>
          <w:lang w:val="es-ES"/>
        </w:rPr>
        <w:t xml:space="preserve">congeló la fórmula </w:t>
      </w:r>
      <w:r w:rsidRPr="00330840">
        <w:rPr>
          <w:rFonts w:ascii="Book Antiqua" w:hAnsi="Book Antiqua"/>
          <w:lang w:val="es-PR"/>
        </w:rPr>
        <w:t>que desde el año 1966 la asignaba a la UPR el 9.6% del promedio de recaudos recibidos por el Estado durante los dos años fiscales anteriores al año fiscal en cuestión (Ley</w:t>
      </w:r>
      <w:r w:rsidRPr="00330840">
        <w:rPr>
          <w:rFonts w:ascii="Book Antiqua" w:hAnsi="Book Antiqua"/>
          <w:lang w:val="es-ES"/>
        </w:rPr>
        <w:t xml:space="preserve"> 2 del 1966 o Ley de Sostenibilidad Fiscal)</w:t>
      </w:r>
      <w:r w:rsidRPr="00330840">
        <w:rPr>
          <w:rFonts w:ascii="Book Antiqua" w:hAnsi="Book Antiqua"/>
          <w:lang w:val="es-PR"/>
        </w:rPr>
        <w:t xml:space="preserve">. Como consecuencia de tal decisión de política fiscal restrictiva, la aportación gubernamental </w:t>
      </w:r>
      <w:r w:rsidRPr="00330840">
        <w:rPr>
          <w:rFonts w:ascii="Book Antiqua" w:hAnsi="Book Antiqua"/>
          <w:lang w:val="es-ES"/>
        </w:rPr>
        <w:t>a la</w:t>
      </w:r>
      <w:r w:rsidRPr="00330840">
        <w:rPr>
          <w:rFonts w:ascii="Book Antiqua" w:hAnsi="Book Antiqua"/>
          <w:lang w:val="es-PR"/>
        </w:rPr>
        <w:t xml:space="preserve"> institución se </w:t>
      </w:r>
      <w:r w:rsidRPr="00330840">
        <w:rPr>
          <w:rFonts w:ascii="Book Antiqua" w:hAnsi="Book Antiqua"/>
          <w:lang w:val="es-ES"/>
        </w:rPr>
        <w:t>fijó en $833.9 millones</w:t>
      </w:r>
      <w:r w:rsidRPr="00330840">
        <w:rPr>
          <w:rFonts w:ascii="Book Antiqua" w:hAnsi="Book Antiqua"/>
          <w:lang w:val="es-PR"/>
        </w:rPr>
        <w:t xml:space="preserve"> para dicho año</w:t>
      </w:r>
      <w:r w:rsidRPr="00330840">
        <w:rPr>
          <w:rFonts w:ascii="Book Antiqua" w:hAnsi="Book Antiqua"/>
          <w:lang w:val="es-ES"/>
        </w:rPr>
        <w:t xml:space="preserve">. </w:t>
      </w:r>
      <w:r w:rsidRPr="00330840">
        <w:rPr>
          <w:rFonts w:ascii="Book Antiqua" w:hAnsi="Book Antiqua"/>
          <w:lang w:val="es-PR"/>
        </w:rPr>
        <w:t>Es</w:t>
      </w:r>
      <w:r w:rsidRPr="00330840">
        <w:rPr>
          <w:rFonts w:ascii="Book Antiqua" w:hAnsi="Book Antiqua"/>
          <w:lang w:val="es-ES"/>
        </w:rPr>
        <w:t xml:space="preserve">a aportación </w:t>
      </w:r>
      <w:r w:rsidRPr="00330840">
        <w:rPr>
          <w:rFonts w:ascii="Book Antiqua" w:hAnsi="Book Antiqua"/>
          <w:lang w:val="es-PR"/>
        </w:rPr>
        <w:t xml:space="preserve">comenzó a ser </w:t>
      </w:r>
      <w:r w:rsidRPr="00330840">
        <w:rPr>
          <w:rFonts w:ascii="Book Antiqua" w:hAnsi="Book Antiqua"/>
          <w:lang w:val="es-ES"/>
        </w:rPr>
        <w:t xml:space="preserve">insuficiente </w:t>
      </w:r>
      <w:r w:rsidRPr="00330840">
        <w:rPr>
          <w:rFonts w:ascii="Book Antiqua" w:hAnsi="Book Antiqua"/>
          <w:lang w:val="es-PR"/>
        </w:rPr>
        <w:t>como consecuencia del impacto inflacionario registrado durante la pasada década y media.</w:t>
      </w:r>
    </w:p>
    <w:p w14:paraId="39B109CC" w14:textId="7464EE05" w:rsidR="0060253C" w:rsidRPr="0060253C" w:rsidRDefault="0060253C" w:rsidP="0060253C">
      <w:pPr>
        <w:spacing w:before="120" w:after="240"/>
        <w:ind w:firstLine="360"/>
        <w:jc w:val="both"/>
        <w:rPr>
          <w:rFonts w:ascii="Book Antiqua" w:hAnsi="Book Antiqua"/>
          <w:lang w:val="es-PR"/>
        </w:rPr>
      </w:pPr>
      <w:r w:rsidRPr="00330840">
        <w:rPr>
          <w:rFonts w:ascii="Book Antiqua" w:hAnsi="Book Antiqua"/>
          <w:lang w:val="es-PR"/>
        </w:rPr>
        <w:t xml:space="preserve">Durante el año subsiguiente al citado en el párrafo anterior (2015), y en el contexto del reconocimiento del gobierno central de su incapacidad de poder cumplir con el pago la deuda pública acumulada hasta entonces, se aprobaron </w:t>
      </w:r>
      <w:r w:rsidRPr="00330840">
        <w:rPr>
          <w:rFonts w:ascii="Book Antiqua" w:hAnsi="Book Antiqua"/>
          <w:lang w:val="es-ES"/>
        </w:rPr>
        <w:t>recortes y medidas cautelares</w:t>
      </w:r>
      <w:r w:rsidRPr="00330840">
        <w:rPr>
          <w:rFonts w:ascii="Book Antiqua" w:hAnsi="Book Antiqua"/>
          <w:lang w:val="es-PR"/>
        </w:rPr>
        <w:t xml:space="preserve"> que resultaron en una reducción absoluta del presupuesto de la UPR</w:t>
      </w:r>
      <w:r w:rsidRPr="00330840">
        <w:rPr>
          <w:rFonts w:ascii="Book Antiqua" w:hAnsi="Book Antiqua"/>
          <w:lang w:val="es-ES"/>
        </w:rPr>
        <w:t xml:space="preserve">. En los años </w:t>
      </w:r>
      <w:r w:rsidRPr="00330840">
        <w:rPr>
          <w:rFonts w:ascii="Book Antiqua" w:hAnsi="Book Antiqua"/>
          <w:lang w:val="es-PR"/>
        </w:rPr>
        <w:t>posterior</w:t>
      </w:r>
      <w:r w:rsidRPr="00330840">
        <w:rPr>
          <w:rFonts w:ascii="Book Antiqua" w:hAnsi="Book Antiqua"/>
          <w:lang w:val="es-ES"/>
        </w:rPr>
        <w:t>es</w:t>
      </w:r>
      <w:r w:rsidRPr="00330840">
        <w:rPr>
          <w:rFonts w:ascii="Book Antiqua" w:hAnsi="Book Antiqua"/>
          <w:lang w:val="es-PR"/>
        </w:rPr>
        <w:t>, y ya bajo el escenario de quiebra gubernamental que se creó como consecuencia de la firma de la Ley PROMESA en el verano de 2016,</w:t>
      </w:r>
      <w:r w:rsidRPr="00330840">
        <w:rPr>
          <w:rFonts w:ascii="Book Antiqua" w:hAnsi="Book Antiqua"/>
          <w:lang w:val="es-ES"/>
        </w:rPr>
        <w:t xml:space="preserve"> </w:t>
      </w:r>
      <w:r w:rsidRPr="00330840">
        <w:rPr>
          <w:rFonts w:ascii="Book Antiqua" w:hAnsi="Book Antiqua"/>
          <w:lang w:val="es-PR"/>
        </w:rPr>
        <w:t>la UPR continuó operando</w:t>
      </w:r>
      <w:r w:rsidRPr="00330840">
        <w:rPr>
          <w:rFonts w:ascii="Book Antiqua" w:hAnsi="Book Antiqua"/>
          <w:lang w:val="es-ES"/>
        </w:rPr>
        <w:t xml:space="preserve"> con presupuestos ajustados</w:t>
      </w:r>
      <w:r w:rsidRPr="00330840">
        <w:rPr>
          <w:rFonts w:ascii="Book Antiqua" w:hAnsi="Book Antiqua"/>
          <w:lang w:val="es-PR"/>
        </w:rPr>
        <w:t xml:space="preserve">. </w:t>
      </w:r>
      <w:r w:rsidRPr="00330840">
        <w:rPr>
          <w:rFonts w:ascii="Book Antiqua" w:hAnsi="Book Antiqua"/>
          <w:b/>
          <w:bCs/>
          <w:lang w:val="es-PR"/>
        </w:rPr>
        <w:t>En los años más recientes, la institución ha</w:t>
      </w:r>
      <w:r w:rsidRPr="00330840">
        <w:rPr>
          <w:rFonts w:ascii="Book Antiqua" w:hAnsi="Book Antiqua"/>
          <w:b/>
          <w:bCs/>
          <w:lang w:val="es-ES"/>
        </w:rPr>
        <w:t xml:space="preserve"> dejado de recibir más de</w:t>
      </w:r>
      <w:r w:rsidRPr="00330840">
        <w:rPr>
          <w:rFonts w:ascii="Book Antiqua" w:hAnsi="Book Antiqua"/>
          <w:b/>
          <w:bCs/>
          <w:lang w:val="es-PR"/>
        </w:rPr>
        <w:t xml:space="preserve"> </w:t>
      </w:r>
      <w:r w:rsidRPr="00330840">
        <w:rPr>
          <w:rFonts w:ascii="Book Antiqua" w:hAnsi="Book Antiqua"/>
          <w:b/>
          <w:bCs/>
          <w:lang w:val="es-ES"/>
        </w:rPr>
        <w:t>$500 millones</w:t>
      </w:r>
      <w:r w:rsidRPr="00330840">
        <w:rPr>
          <w:rFonts w:ascii="Book Antiqua" w:hAnsi="Book Antiqua"/>
          <w:b/>
          <w:bCs/>
          <w:lang w:val="es-PR"/>
        </w:rPr>
        <w:t xml:space="preserve"> anuales</w:t>
      </w:r>
      <w:r w:rsidRPr="00330840">
        <w:rPr>
          <w:rFonts w:ascii="Book Antiqua" w:hAnsi="Book Antiqua"/>
          <w:lang w:val="es-PR"/>
        </w:rPr>
        <w:t xml:space="preserve">, tomando como punto de partida lo que le hubiese correspondido recibir si hubiese permanecido la asignación presupuestaria a base de la </w:t>
      </w:r>
      <w:r w:rsidRPr="00330840">
        <w:rPr>
          <w:rFonts w:ascii="Book Antiqua" w:hAnsi="Book Antiqua"/>
          <w:lang w:val="es-PR"/>
        </w:rPr>
        <w:lastRenderedPageBreak/>
        <w:t xml:space="preserve">fórmula del 9.6% consignada en la Ley 2 de 1966. Dicha asignación tenía la particularidad de </w:t>
      </w:r>
      <w:r w:rsidRPr="0060253C">
        <w:rPr>
          <w:rFonts w:ascii="Book Antiqua" w:hAnsi="Book Antiqua"/>
          <w:lang w:val="es-PR"/>
        </w:rPr>
        <w:t>que no representaba una carga fiscal adicional anual para el Departamento de Hacienda, lo que ha sido exigido de manera recurrente para cada año fiscal por la Junta de Supervisión creada bajo la Ley PROMESA.</w:t>
      </w:r>
    </w:p>
    <w:p w14:paraId="2047E56E" w14:textId="26AA384E" w:rsidR="0060253C" w:rsidRPr="0060253C" w:rsidRDefault="0060253C" w:rsidP="0060253C">
      <w:pPr>
        <w:spacing w:before="120" w:after="240"/>
        <w:ind w:firstLine="360"/>
        <w:jc w:val="both"/>
        <w:rPr>
          <w:rFonts w:ascii="Book Antiqua" w:hAnsi="Book Antiqua"/>
          <w:lang w:val="es-PR"/>
        </w:rPr>
      </w:pPr>
      <w:r w:rsidRPr="0060253C">
        <w:rPr>
          <w:rFonts w:ascii="Book Antiqua" w:hAnsi="Book Antiqua"/>
          <w:lang w:val="es-ES"/>
        </w:rPr>
        <w:t>El efecto</w:t>
      </w:r>
      <w:r w:rsidRPr="0060253C">
        <w:rPr>
          <w:rFonts w:ascii="Book Antiqua" w:hAnsi="Book Antiqua"/>
          <w:lang w:val="es-PR"/>
        </w:rPr>
        <w:t xml:space="preserve"> de corto y mediano plazo de los recortes presupuestarios que ha sufrido la UPR</w:t>
      </w:r>
      <w:r w:rsidRPr="0060253C">
        <w:rPr>
          <w:rFonts w:ascii="Book Antiqua" w:hAnsi="Book Antiqua"/>
          <w:lang w:val="es-ES"/>
        </w:rPr>
        <w:t xml:space="preserve"> </w:t>
      </w:r>
      <w:r w:rsidRPr="0060253C">
        <w:rPr>
          <w:rFonts w:ascii="Book Antiqua" w:hAnsi="Book Antiqua"/>
          <w:lang w:val="es-PR"/>
        </w:rPr>
        <w:t>ha sido extremadamente</w:t>
      </w:r>
      <w:r w:rsidRPr="0060253C">
        <w:rPr>
          <w:rFonts w:ascii="Book Antiqua" w:hAnsi="Book Antiqua"/>
          <w:lang w:val="es-ES"/>
        </w:rPr>
        <w:t xml:space="preserve"> </w:t>
      </w:r>
      <w:proofErr w:type="spellStart"/>
      <w:r w:rsidRPr="0060253C">
        <w:rPr>
          <w:rFonts w:ascii="Book Antiqua" w:hAnsi="Book Antiqua"/>
          <w:lang w:val="es-ES"/>
        </w:rPr>
        <w:t>detriment</w:t>
      </w:r>
      <w:r>
        <w:rPr>
          <w:rFonts w:ascii="Book Antiqua" w:hAnsi="Book Antiqua"/>
          <w:lang w:val="es-ES"/>
        </w:rPr>
        <w:t>al</w:t>
      </w:r>
      <w:proofErr w:type="spellEnd"/>
      <w:r w:rsidRPr="0060253C">
        <w:rPr>
          <w:rFonts w:ascii="Book Antiqua" w:hAnsi="Book Antiqua"/>
          <w:lang w:val="es-PR"/>
        </w:rPr>
        <w:t xml:space="preserve"> para su desarrollo institucional, así como para los proyectos y programas académicos e investigativos planificados previamente. Sin lugar a duda, se ha afectado adversamente su crecimiento</w:t>
      </w:r>
      <w:r w:rsidRPr="0060253C">
        <w:rPr>
          <w:rFonts w:ascii="Book Antiqua" w:hAnsi="Book Antiqua"/>
          <w:lang w:val="es-ES"/>
        </w:rPr>
        <w:t xml:space="preserve"> porque no se ha podido contrarrestar </w:t>
      </w:r>
      <w:r w:rsidRPr="0060253C">
        <w:rPr>
          <w:rFonts w:ascii="Book Antiqua" w:hAnsi="Book Antiqua"/>
          <w:lang w:val="es-PR"/>
        </w:rPr>
        <w:t>la reducción cuantiosa de fondos disponibles en el pasado inmediato. En síntesis, la UPR</w:t>
      </w:r>
      <w:r w:rsidRPr="0060253C">
        <w:rPr>
          <w:rFonts w:ascii="Book Antiqua" w:hAnsi="Book Antiqua"/>
          <w:lang w:val="es-ES"/>
        </w:rPr>
        <w:t xml:space="preserve"> </w:t>
      </w:r>
      <w:r w:rsidRPr="0060253C">
        <w:rPr>
          <w:rFonts w:ascii="Book Antiqua" w:hAnsi="Book Antiqua"/>
          <w:lang w:val="es-PR"/>
        </w:rPr>
        <w:t xml:space="preserve">ha </w:t>
      </w:r>
      <w:r>
        <w:rPr>
          <w:rFonts w:ascii="Book Antiqua" w:hAnsi="Book Antiqua"/>
          <w:lang w:val="es-PR"/>
        </w:rPr>
        <w:t>estado</w:t>
      </w:r>
      <w:r w:rsidRPr="0060253C">
        <w:rPr>
          <w:rFonts w:ascii="Book Antiqua" w:hAnsi="Book Antiqua"/>
          <w:lang w:val="es-ES"/>
        </w:rPr>
        <w:t xml:space="preserve"> condenada</w:t>
      </w:r>
      <w:r w:rsidRPr="0060253C">
        <w:rPr>
          <w:rFonts w:ascii="Book Antiqua" w:hAnsi="Book Antiqua"/>
          <w:lang w:val="es-PR"/>
        </w:rPr>
        <w:t xml:space="preserve"> durante los pasados doce años</w:t>
      </w:r>
      <w:r w:rsidRPr="0060253C">
        <w:rPr>
          <w:rFonts w:ascii="Book Antiqua" w:hAnsi="Book Antiqua"/>
          <w:lang w:val="es-ES"/>
        </w:rPr>
        <w:t xml:space="preserve"> a hacer más con menos. </w:t>
      </w:r>
      <w:r w:rsidRPr="0060253C">
        <w:rPr>
          <w:rFonts w:ascii="Book Antiqua" w:hAnsi="Book Antiqua"/>
          <w:lang w:val="es-PR"/>
        </w:rPr>
        <w:t xml:space="preserve"> </w:t>
      </w:r>
    </w:p>
    <w:p w14:paraId="1212D068" w14:textId="648C2022" w:rsidR="0060253C" w:rsidRPr="0060253C" w:rsidRDefault="0060253C" w:rsidP="0060253C">
      <w:pPr>
        <w:spacing w:before="120" w:after="240"/>
        <w:ind w:firstLine="360"/>
        <w:jc w:val="both"/>
        <w:rPr>
          <w:rFonts w:ascii="Book Antiqua" w:hAnsi="Book Antiqua"/>
          <w:lang w:val="es-PR"/>
        </w:rPr>
      </w:pPr>
      <w:r w:rsidRPr="0060253C">
        <w:rPr>
          <w:rFonts w:ascii="Book Antiqua" w:hAnsi="Book Antiqua"/>
          <w:lang w:val="es-PR"/>
        </w:rPr>
        <w:t>No debe perderse de vista el hecho de que la asignación gubernamental aludida ha constituido –y constituye-</w:t>
      </w:r>
      <w:r>
        <w:rPr>
          <w:rFonts w:ascii="Book Antiqua" w:hAnsi="Book Antiqua"/>
          <w:lang w:val="es-PR"/>
        </w:rPr>
        <w:t xml:space="preserve"> </w:t>
      </w:r>
      <w:r w:rsidRPr="0060253C">
        <w:rPr>
          <w:rFonts w:ascii="Book Antiqua" w:hAnsi="Book Antiqua"/>
          <w:lang w:val="es-PR"/>
        </w:rPr>
        <w:t xml:space="preserve">aproximadamente </w:t>
      </w:r>
      <w:r w:rsidRPr="0060253C">
        <w:rPr>
          <w:rFonts w:ascii="Book Antiqua" w:hAnsi="Book Antiqua"/>
          <w:lang w:val="es-ES"/>
        </w:rPr>
        <w:t>el 60% de los fondos</w:t>
      </w:r>
      <w:r w:rsidRPr="0060253C">
        <w:rPr>
          <w:rFonts w:ascii="Book Antiqua" w:hAnsi="Book Antiqua"/>
          <w:lang w:val="es-PR"/>
        </w:rPr>
        <w:t xml:space="preserve"> totales administrados por la institución. El </w:t>
      </w:r>
      <w:r w:rsidRPr="0060253C">
        <w:rPr>
          <w:rFonts w:ascii="Book Antiqua" w:hAnsi="Book Antiqua"/>
          <w:lang w:val="es-ES"/>
        </w:rPr>
        <w:t>el restante</w:t>
      </w:r>
      <w:r w:rsidRPr="0060253C">
        <w:rPr>
          <w:rFonts w:ascii="Book Antiqua" w:hAnsi="Book Antiqua"/>
          <w:lang w:val="es-PR"/>
        </w:rPr>
        <w:t xml:space="preserve"> </w:t>
      </w:r>
      <w:r w:rsidRPr="0060253C">
        <w:rPr>
          <w:rFonts w:ascii="Book Antiqua" w:hAnsi="Book Antiqua"/>
          <w:lang w:val="es-ES"/>
        </w:rPr>
        <w:t>40%</w:t>
      </w:r>
      <w:r w:rsidRPr="0060253C">
        <w:rPr>
          <w:rFonts w:ascii="Book Antiqua" w:hAnsi="Book Antiqua"/>
          <w:lang w:val="es-PR"/>
        </w:rPr>
        <w:t xml:space="preserve"> se obtiene por concepto del </w:t>
      </w:r>
      <w:r w:rsidRPr="0060253C">
        <w:rPr>
          <w:rFonts w:ascii="Book Antiqua" w:hAnsi="Book Antiqua"/>
          <w:lang w:val="es-ES"/>
        </w:rPr>
        <w:t>pago de matrícula, investigaciones y subvenciones nacionales</w:t>
      </w:r>
      <w:r w:rsidRPr="0060253C">
        <w:rPr>
          <w:rFonts w:ascii="Book Antiqua" w:hAnsi="Book Antiqua"/>
          <w:lang w:val="es-PR"/>
        </w:rPr>
        <w:t>, federales</w:t>
      </w:r>
      <w:r w:rsidRPr="0060253C">
        <w:rPr>
          <w:rFonts w:ascii="Book Antiqua" w:hAnsi="Book Antiqua"/>
          <w:lang w:val="es-ES"/>
        </w:rPr>
        <w:t xml:space="preserve"> e internacionales</w:t>
      </w:r>
      <w:r w:rsidRPr="0060253C">
        <w:rPr>
          <w:rFonts w:ascii="Book Antiqua" w:hAnsi="Book Antiqua"/>
          <w:lang w:val="es-PR"/>
        </w:rPr>
        <w:t>, además de</w:t>
      </w:r>
      <w:r w:rsidRPr="0060253C">
        <w:rPr>
          <w:rFonts w:ascii="Book Antiqua" w:hAnsi="Book Antiqua"/>
          <w:lang w:val="es-ES"/>
        </w:rPr>
        <w:t xml:space="preserve"> contratos entre agencias, asignaciones especiales, impuestos de tragamonedas, y lo que paga cada estudiante de su beca. </w:t>
      </w:r>
    </w:p>
    <w:p w14:paraId="69E7C8E6" w14:textId="1B7EB24D" w:rsidR="0060253C" w:rsidRPr="0060253C" w:rsidRDefault="0060253C" w:rsidP="0060253C">
      <w:pPr>
        <w:spacing w:before="120" w:after="240"/>
        <w:ind w:firstLine="360"/>
        <w:jc w:val="both"/>
        <w:rPr>
          <w:rFonts w:ascii="Book Antiqua" w:hAnsi="Book Antiqua"/>
          <w:b/>
          <w:bCs/>
          <w:lang w:val="es-ES"/>
        </w:rPr>
      </w:pPr>
      <w:r w:rsidRPr="0060253C">
        <w:rPr>
          <w:rFonts w:ascii="Book Antiqua" w:hAnsi="Book Antiqua"/>
          <w:lang w:val="es-PR"/>
        </w:rPr>
        <w:t xml:space="preserve">Es preciso destacar que actualmente </w:t>
      </w:r>
      <w:r w:rsidRPr="0060253C">
        <w:rPr>
          <w:rFonts w:ascii="Book Antiqua" w:hAnsi="Book Antiqua"/>
          <w:b/>
          <w:bCs/>
          <w:lang w:val="es-ES"/>
        </w:rPr>
        <w:t>el gobierno de</w:t>
      </w:r>
      <w:r w:rsidRPr="0060253C">
        <w:rPr>
          <w:rFonts w:ascii="Book Antiqua" w:hAnsi="Book Antiqua"/>
          <w:lang w:val="es-ES"/>
        </w:rPr>
        <w:t xml:space="preserve"> </w:t>
      </w:r>
      <w:r w:rsidRPr="0060253C">
        <w:rPr>
          <w:rFonts w:ascii="Book Antiqua" w:hAnsi="Book Antiqua"/>
          <w:b/>
          <w:bCs/>
          <w:lang w:val="es-ES"/>
        </w:rPr>
        <w:t>Puerto Rico aporta solo el 4.9%</w:t>
      </w:r>
      <w:r w:rsidRPr="0060253C">
        <w:rPr>
          <w:rFonts w:ascii="Book Antiqua" w:hAnsi="Book Antiqua"/>
          <w:lang w:val="es-ES"/>
        </w:rPr>
        <w:t xml:space="preserve"> a su universidad pública, mientras</w:t>
      </w:r>
      <w:r w:rsidRPr="0060253C">
        <w:rPr>
          <w:rFonts w:ascii="Book Antiqua" w:hAnsi="Book Antiqua"/>
          <w:lang w:val="es-PR"/>
        </w:rPr>
        <w:t xml:space="preserve"> </w:t>
      </w:r>
      <w:r w:rsidRPr="0060253C">
        <w:rPr>
          <w:rFonts w:ascii="Book Antiqua" w:hAnsi="Book Antiqua"/>
          <w:b/>
          <w:bCs/>
          <w:lang w:val="es-ES"/>
        </w:rPr>
        <w:t>el gobierno de</w:t>
      </w:r>
      <w:r w:rsidRPr="0060253C">
        <w:rPr>
          <w:rFonts w:ascii="Book Antiqua" w:hAnsi="Book Antiqua"/>
          <w:lang w:val="es-ES"/>
        </w:rPr>
        <w:t xml:space="preserve"> </w:t>
      </w:r>
      <w:r w:rsidRPr="0060253C">
        <w:rPr>
          <w:rFonts w:ascii="Book Antiqua" w:hAnsi="Book Antiqua"/>
          <w:b/>
          <w:bCs/>
          <w:lang w:val="es-ES"/>
        </w:rPr>
        <w:t>Estados</w:t>
      </w:r>
      <w:r w:rsidRPr="0060253C">
        <w:rPr>
          <w:rFonts w:ascii="Book Antiqua" w:hAnsi="Book Antiqua"/>
          <w:b/>
          <w:bCs/>
          <w:lang w:val="es-PR"/>
        </w:rPr>
        <w:t xml:space="preserve"> </w:t>
      </w:r>
      <w:r w:rsidRPr="0060253C">
        <w:rPr>
          <w:rFonts w:ascii="Book Antiqua" w:hAnsi="Book Antiqua"/>
          <w:b/>
          <w:bCs/>
          <w:lang w:val="es-ES"/>
        </w:rPr>
        <w:t>U</w:t>
      </w:r>
      <w:r w:rsidRPr="0060253C">
        <w:rPr>
          <w:rFonts w:ascii="Book Antiqua" w:hAnsi="Book Antiqua"/>
          <w:b/>
          <w:bCs/>
          <w:lang w:val="es-PR"/>
        </w:rPr>
        <w:t>nidos</w:t>
      </w:r>
      <w:r w:rsidRPr="0060253C">
        <w:rPr>
          <w:rFonts w:ascii="Book Antiqua" w:hAnsi="Book Antiqua"/>
          <w:b/>
          <w:bCs/>
          <w:lang w:val="es-ES"/>
        </w:rPr>
        <w:t xml:space="preserve"> aporta</w:t>
      </w:r>
      <w:r w:rsidRPr="0060253C">
        <w:rPr>
          <w:rFonts w:ascii="Book Antiqua" w:hAnsi="Book Antiqua"/>
          <w:b/>
          <w:bCs/>
          <w:lang w:val="es-PR"/>
        </w:rPr>
        <w:t>,</w:t>
      </w:r>
      <w:r w:rsidRPr="0060253C">
        <w:rPr>
          <w:rFonts w:ascii="Book Antiqua" w:hAnsi="Book Antiqua"/>
          <w:b/>
          <w:bCs/>
          <w:lang w:val="es-ES"/>
        </w:rPr>
        <w:t xml:space="preserve"> en promedio</w:t>
      </w:r>
      <w:r w:rsidRPr="0060253C">
        <w:rPr>
          <w:rFonts w:ascii="Book Antiqua" w:hAnsi="Book Antiqua"/>
          <w:b/>
          <w:bCs/>
          <w:lang w:val="es-PR"/>
        </w:rPr>
        <w:t>,</w:t>
      </w:r>
      <w:r w:rsidRPr="0060253C">
        <w:rPr>
          <w:rFonts w:ascii="Book Antiqua" w:hAnsi="Book Antiqua"/>
          <w:b/>
          <w:bCs/>
          <w:lang w:val="es-ES"/>
        </w:rPr>
        <w:t xml:space="preserve"> un 11.8%</w:t>
      </w:r>
      <w:r w:rsidRPr="0060253C">
        <w:rPr>
          <w:rFonts w:ascii="Book Antiqua" w:hAnsi="Book Antiqua"/>
          <w:lang w:val="es-ES"/>
        </w:rPr>
        <w:t xml:space="preserve"> a sus universidades públicas (</w:t>
      </w:r>
      <w:r w:rsidRPr="0060253C">
        <w:rPr>
          <w:rFonts w:ascii="Book Antiqua" w:hAnsi="Book Antiqua"/>
          <w:lang w:val="es-PR"/>
        </w:rPr>
        <w:t xml:space="preserve">Refiérase al </w:t>
      </w:r>
      <w:r w:rsidRPr="0060253C">
        <w:rPr>
          <w:rFonts w:ascii="Book Antiqua" w:hAnsi="Book Antiqua"/>
          <w:lang w:val="es-ES"/>
        </w:rPr>
        <w:t xml:space="preserve">Memorial </w:t>
      </w:r>
      <w:r w:rsidRPr="0060253C">
        <w:rPr>
          <w:rFonts w:ascii="Book Antiqua" w:hAnsi="Book Antiqua"/>
          <w:lang w:val="es-PR"/>
        </w:rPr>
        <w:t xml:space="preserve">del </w:t>
      </w:r>
      <w:r w:rsidRPr="0060253C">
        <w:rPr>
          <w:rFonts w:ascii="Book Antiqua" w:hAnsi="Book Antiqua"/>
          <w:lang w:val="es-ES"/>
        </w:rPr>
        <w:t xml:space="preserve">Presupuesto </w:t>
      </w:r>
      <w:r w:rsidRPr="0060253C">
        <w:rPr>
          <w:rFonts w:ascii="Book Antiqua" w:hAnsi="Book Antiqua"/>
          <w:lang w:val="es-PR"/>
        </w:rPr>
        <w:t xml:space="preserve">de la </w:t>
      </w:r>
      <w:r w:rsidRPr="0060253C">
        <w:rPr>
          <w:rFonts w:ascii="Book Antiqua" w:hAnsi="Book Antiqua"/>
          <w:lang w:val="es-ES"/>
        </w:rPr>
        <w:t>UPR, 2023</w:t>
      </w:r>
      <w:r w:rsidRPr="0060253C">
        <w:rPr>
          <w:rFonts w:ascii="Book Antiqua" w:hAnsi="Book Antiqua"/>
          <w:lang w:val="es-PR"/>
        </w:rPr>
        <w:t>-2024</w:t>
      </w:r>
      <w:r w:rsidRPr="0060253C">
        <w:rPr>
          <w:rFonts w:ascii="Book Antiqua" w:hAnsi="Book Antiqua"/>
          <w:lang w:val="es-ES"/>
        </w:rPr>
        <w:t>, p.12). La cifra que aportaría hoy</w:t>
      </w:r>
      <w:r w:rsidRPr="0060253C">
        <w:rPr>
          <w:rFonts w:ascii="Book Antiqua" w:hAnsi="Book Antiqua"/>
          <w:lang w:val="es-PR"/>
        </w:rPr>
        <w:t xml:space="preserve"> el gobierno de Puerto Rico</w:t>
      </w:r>
      <w:r w:rsidRPr="0060253C">
        <w:rPr>
          <w:rFonts w:ascii="Book Antiqua" w:hAnsi="Book Antiqua"/>
          <w:lang w:val="es-ES"/>
        </w:rPr>
        <w:t xml:space="preserve">, si </w:t>
      </w:r>
      <w:r w:rsidRPr="0060253C">
        <w:rPr>
          <w:rFonts w:ascii="Book Antiqua" w:hAnsi="Book Antiqua"/>
          <w:lang w:val="es-PR"/>
        </w:rPr>
        <w:t>estuviese vigente</w:t>
      </w:r>
      <w:r w:rsidRPr="0060253C">
        <w:rPr>
          <w:rFonts w:ascii="Book Antiqua" w:hAnsi="Book Antiqua"/>
          <w:lang w:val="es-ES"/>
        </w:rPr>
        <w:t xml:space="preserve"> </w:t>
      </w:r>
      <w:r w:rsidRPr="0060253C">
        <w:rPr>
          <w:rFonts w:ascii="Book Antiqua" w:hAnsi="Book Antiqua"/>
          <w:lang w:val="es-PR"/>
        </w:rPr>
        <w:t>la fórmula d</w:t>
      </w:r>
      <w:r w:rsidRPr="0060253C">
        <w:rPr>
          <w:rFonts w:ascii="Book Antiqua" w:hAnsi="Book Antiqua"/>
          <w:lang w:val="es-ES"/>
        </w:rPr>
        <w:t>el 9.6% del promedio de recaudos de lo</w:t>
      </w:r>
      <w:r w:rsidR="009639E1">
        <w:rPr>
          <w:rFonts w:ascii="Book Antiqua" w:hAnsi="Book Antiqua"/>
          <w:lang w:val="es-ES"/>
        </w:rPr>
        <w:t>s</w:t>
      </w:r>
      <w:r w:rsidRPr="0060253C">
        <w:rPr>
          <w:rFonts w:ascii="Book Antiqua" w:hAnsi="Book Antiqua"/>
          <w:lang w:val="es-ES"/>
        </w:rPr>
        <w:t xml:space="preserve"> últimos dos años, sería cerca de </w:t>
      </w:r>
      <w:r w:rsidRPr="0060253C">
        <w:rPr>
          <w:rFonts w:ascii="Book Antiqua" w:hAnsi="Book Antiqua"/>
          <w:b/>
          <w:bCs/>
          <w:lang w:val="es-PR"/>
        </w:rPr>
        <w:t>1,100 millones</w:t>
      </w:r>
      <w:r w:rsidRPr="0060253C">
        <w:rPr>
          <w:rFonts w:ascii="Book Antiqua" w:hAnsi="Book Antiqua"/>
          <w:b/>
          <w:bCs/>
          <w:lang w:val="es-ES"/>
        </w:rPr>
        <w:t xml:space="preserve"> de dólares,</w:t>
      </w:r>
      <w:r w:rsidRPr="0060253C">
        <w:rPr>
          <w:rFonts w:ascii="Book Antiqua" w:hAnsi="Book Antiqua"/>
          <w:b/>
          <w:bCs/>
          <w:lang w:val="es-PR"/>
        </w:rPr>
        <w:t xml:space="preserve"> cifra muy superior a los $</w:t>
      </w:r>
      <w:r w:rsidRPr="0060253C">
        <w:rPr>
          <w:rFonts w:ascii="Book Antiqua" w:hAnsi="Book Antiqua"/>
          <w:b/>
          <w:bCs/>
          <w:lang w:val="es-ES"/>
        </w:rPr>
        <w:t>500</w:t>
      </w:r>
      <w:r w:rsidRPr="0060253C">
        <w:rPr>
          <w:rFonts w:ascii="Book Antiqua" w:hAnsi="Book Antiqua"/>
          <w:b/>
          <w:bCs/>
          <w:lang w:val="es-PR"/>
        </w:rPr>
        <w:t xml:space="preserve"> millones que recibe la UPR actualmente</w:t>
      </w:r>
      <w:r w:rsidRPr="0060253C">
        <w:rPr>
          <w:rFonts w:ascii="Book Antiqua" w:hAnsi="Book Antiqua"/>
          <w:b/>
          <w:bCs/>
          <w:lang w:val="es-ES"/>
        </w:rPr>
        <w:t>.</w:t>
      </w:r>
    </w:p>
    <w:p w14:paraId="046B6A84" w14:textId="070CCCAA" w:rsidR="0060253C" w:rsidRPr="0060253C" w:rsidRDefault="0060253C" w:rsidP="0060253C">
      <w:pPr>
        <w:spacing w:before="120" w:after="240"/>
        <w:ind w:firstLine="360"/>
        <w:jc w:val="both"/>
        <w:rPr>
          <w:rFonts w:ascii="Book Antiqua" w:hAnsi="Book Antiqua"/>
          <w:lang w:val="es-ES"/>
        </w:rPr>
      </w:pPr>
      <w:r w:rsidRPr="0060253C">
        <w:rPr>
          <w:rFonts w:ascii="Book Antiqua" w:hAnsi="Book Antiqua"/>
          <w:lang w:val="es-PR"/>
        </w:rPr>
        <w:t xml:space="preserve">No es de extrañar que los fondos que ha administrado y que administra actualmente la UPR han sido y son </w:t>
      </w:r>
      <w:r w:rsidRPr="0060253C">
        <w:rPr>
          <w:rFonts w:ascii="Book Antiqua" w:hAnsi="Book Antiqua"/>
          <w:lang w:val="es-ES"/>
        </w:rPr>
        <w:t>insuficiente</w:t>
      </w:r>
      <w:r w:rsidRPr="0060253C">
        <w:rPr>
          <w:rFonts w:ascii="Book Antiqua" w:hAnsi="Book Antiqua"/>
          <w:lang w:val="es-PR"/>
        </w:rPr>
        <w:t>s</w:t>
      </w:r>
      <w:r w:rsidRPr="0060253C">
        <w:rPr>
          <w:rFonts w:ascii="Book Antiqua" w:hAnsi="Book Antiqua"/>
          <w:lang w:val="es-ES"/>
        </w:rPr>
        <w:t xml:space="preserve"> para mantener costos operacionales</w:t>
      </w:r>
      <w:r w:rsidRPr="0060253C">
        <w:rPr>
          <w:rFonts w:ascii="Book Antiqua" w:hAnsi="Book Antiqua"/>
          <w:lang w:val="es-PR"/>
        </w:rPr>
        <w:t xml:space="preserve"> crecientes, lo que incluye, además del pago de nómina, </w:t>
      </w:r>
      <w:r w:rsidRPr="0060253C">
        <w:rPr>
          <w:rFonts w:ascii="Book Antiqua" w:hAnsi="Book Antiqua"/>
          <w:lang w:val="es-ES"/>
        </w:rPr>
        <w:t>costos de materiales</w:t>
      </w:r>
      <w:r w:rsidRPr="0060253C">
        <w:rPr>
          <w:rFonts w:ascii="Book Antiqua" w:hAnsi="Book Antiqua"/>
          <w:lang w:val="es-PR"/>
        </w:rPr>
        <w:t xml:space="preserve">, </w:t>
      </w:r>
      <w:r w:rsidRPr="0060253C">
        <w:rPr>
          <w:rFonts w:ascii="Book Antiqua" w:hAnsi="Book Antiqua"/>
          <w:lang w:val="es-ES"/>
        </w:rPr>
        <w:t>servicios</w:t>
      </w:r>
      <w:r w:rsidRPr="0060253C">
        <w:rPr>
          <w:rFonts w:ascii="Book Antiqua" w:hAnsi="Book Antiqua"/>
          <w:lang w:val="es-PR"/>
        </w:rPr>
        <w:t xml:space="preserve"> externos y otros. </w:t>
      </w:r>
      <w:r w:rsidRPr="0060253C">
        <w:rPr>
          <w:rFonts w:ascii="Book Antiqua" w:hAnsi="Book Antiqua"/>
          <w:lang w:val="es-ES"/>
        </w:rPr>
        <w:t xml:space="preserve"> </w:t>
      </w:r>
      <w:r w:rsidRPr="0060253C">
        <w:rPr>
          <w:rFonts w:ascii="Book Antiqua" w:hAnsi="Book Antiqua"/>
          <w:lang w:val="es-PR"/>
        </w:rPr>
        <w:t xml:space="preserve">En gran medida, el aumento en costos operacionales ha sido sufragado con </w:t>
      </w:r>
      <w:r w:rsidRPr="0060253C">
        <w:rPr>
          <w:rFonts w:ascii="Book Antiqua" w:hAnsi="Book Antiqua"/>
          <w:lang w:val="es-ES"/>
        </w:rPr>
        <w:t>aument</w:t>
      </w:r>
      <w:r>
        <w:rPr>
          <w:rFonts w:ascii="Book Antiqua" w:hAnsi="Book Antiqua"/>
          <w:lang w:val="es-ES"/>
        </w:rPr>
        <w:t>os</w:t>
      </w:r>
      <w:r w:rsidRPr="0060253C">
        <w:rPr>
          <w:rFonts w:ascii="Book Antiqua" w:hAnsi="Book Antiqua"/>
          <w:lang w:val="es-ES"/>
        </w:rPr>
        <w:t xml:space="preserve"> </w:t>
      </w:r>
      <w:r w:rsidRPr="0060253C">
        <w:rPr>
          <w:rFonts w:ascii="Book Antiqua" w:hAnsi="Book Antiqua"/>
          <w:lang w:val="es-PR"/>
        </w:rPr>
        <w:t xml:space="preserve">en el costo de la </w:t>
      </w:r>
      <w:r w:rsidRPr="0060253C">
        <w:rPr>
          <w:rFonts w:ascii="Book Antiqua" w:hAnsi="Book Antiqua"/>
          <w:lang w:val="es-ES"/>
        </w:rPr>
        <w:t>matrícula</w:t>
      </w:r>
      <w:r w:rsidRPr="0060253C">
        <w:rPr>
          <w:rFonts w:ascii="Book Antiqua" w:hAnsi="Book Antiqua"/>
          <w:lang w:val="es-PR"/>
        </w:rPr>
        <w:t>, los cuales han sido</w:t>
      </w:r>
      <w:r w:rsidRPr="0060253C">
        <w:rPr>
          <w:rFonts w:ascii="Book Antiqua" w:hAnsi="Book Antiqua"/>
          <w:lang w:val="es-ES"/>
        </w:rPr>
        <w:t xml:space="preserve"> de 175 por ciento</w:t>
      </w:r>
      <w:r w:rsidRPr="0060253C">
        <w:rPr>
          <w:rFonts w:ascii="Book Antiqua" w:hAnsi="Book Antiqua"/>
          <w:lang w:val="es-PR"/>
        </w:rPr>
        <w:t xml:space="preserve"> hasta el presente. En ese escenario financiero, </w:t>
      </w:r>
      <w:r w:rsidRPr="0060253C">
        <w:rPr>
          <w:rFonts w:ascii="Book Antiqua" w:hAnsi="Book Antiqua"/>
          <w:lang w:val="es-ES"/>
        </w:rPr>
        <w:t xml:space="preserve">la docencia no </w:t>
      </w:r>
      <w:r w:rsidRPr="0060253C">
        <w:rPr>
          <w:rFonts w:ascii="Book Antiqua" w:hAnsi="Book Antiqua"/>
          <w:lang w:val="es-PR"/>
        </w:rPr>
        <w:t xml:space="preserve">ha </w:t>
      </w:r>
      <w:r w:rsidRPr="0060253C">
        <w:rPr>
          <w:rFonts w:ascii="Book Antiqua" w:hAnsi="Book Antiqua"/>
          <w:lang w:val="es-ES"/>
        </w:rPr>
        <w:t>recib</w:t>
      </w:r>
      <w:r>
        <w:rPr>
          <w:rFonts w:ascii="Book Antiqua" w:hAnsi="Book Antiqua"/>
          <w:lang w:val="es-ES"/>
        </w:rPr>
        <w:t>ido</w:t>
      </w:r>
      <w:r w:rsidRPr="0060253C">
        <w:rPr>
          <w:rFonts w:ascii="Book Antiqua" w:hAnsi="Book Antiqua"/>
          <w:lang w:val="es-ES"/>
        </w:rPr>
        <w:t xml:space="preserve"> aumento salarial en 10 años,</w:t>
      </w:r>
      <w:r w:rsidRPr="0060253C">
        <w:rPr>
          <w:rFonts w:ascii="Book Antiqua" w:hAnsi="Book Antiqua"/>
          <w:lang w:val="es-PR"/>
        </w:rPr>
        <w:t xml:space="preserve"> y</w:t>
      </w:r>
      <w:r w:rsidRPr="0060253C">
        <w:rPr>
          <w:rFonts w:ascii="Book Antiqua" w:hAnsi="Book Antiqua"/>
          <w:lang w:val="es-ES"/>
        </w:rPr>
        <w:t xml:space="preserve"> la plantilla de empleados/as ha disminuido, </w:t>
      </w:r>
      <w:r w:rsidRPr="0060253C">
        <w:rPr>
          <w:rFonts w:ascii="Book Antiqua" w:hAnsi="Book Antiqua"/>
          <w:lang w:val="es-PR"/>
        </w:rPr>
        <w:t xml:space="preserve">con el consecuente incremento en </w:t>
      </w:r>
      <w:r w:rsidRPr="0060253C">
        <w:rPr>
          <w:rFonts w:ascii="Book Antiqua" w:hAnsi="Book Antiqua"/>
          <w:lang w:val="es-ES"/>
        </w:rPr>
        <w:t>la carga de trabajo</w:t>
      </w:r>
      <w:r w:rsidRPr="0060253C">
        <w:rPr>
          <w:rFonts w:ascii="Book Antiqua" w:hAnsi="Book Antiqua"/>
          <w:lang w:val="es-PR"/>
        </w:rPr>
        <w:t xml:space="preserve"> del personal docente, administrativo y de campo o mantenimiento de las estructuras, instalaciones y terrenos</w:t>
      </w:r>
      <w:r w:rsidRPr="0060253C">
        <w:rPr>
          <w:rFonts w:ascii="Book Antiqua" w:hAnsi="Book Antiqua"/>
          <w:lang w:val="es-ES"/>
        </w:rPr>
        <w:t xml:space="preserve">. </w:t>
      </w:r>
    </w:p>
    <w:p w14:paraId="2282451F" w14:textId="77777777" w:rsidR="0060253C" w:rsidRPr="0060253C" w:rsidRDefault="0060253C" w:rsidP="0060253C">
      <w:pPr>
        <w:spacing w:before="120" w:after="240"/>
        <w:ind w:firstLine="360"/>
        <w:jc w:val="both"/>
        <w:rPr>
          <w:rFonts w:ascii="Book Antiqua" w:hAnsi="Book Antiqua"/>
          <w:lang w:val="es-PR"/>
        </w:rPr>
      </w:pPr>
      <w:r w:rsidRPr="0060253C">
        <w:rPr>
          <w:rFonts w:ascii="Book Antiqua" w:hAnsi="Book Antiqua"/>
          <w:lang w:val="es-PR"/>
        </w:rPr>
        <w:t xml:space="preserve">Con relación a la demanda agregada por estudios del nivel universitario en Puerto Rico, aunque desde el punto de vista demográfico el país ha registrado una reducción en su población total, los datos oficiales revelan que para el año fiscal </w:t>
      </w:r>
      <w:r w:rsidRPr="0060253C">
        <w:rPr>
          <w:rFonts w:ascii="Book Antiqua" w:hAnsi="Book Antiqua"/>
          <w:lang w:val="es-ES"/>
        </w:rPr>
        <w:t xml:space="preserve">2020 - 2021 </w:t>
      </w:r>
      <w:r w:rsidRPr="0060253C">
        <w:rPr>
          <w:rFonts w:ascii="Book Antiqua" w:hAnsi="Book Antiqua"/>
          <w:lang w:val="es-PR"/>
        </w:rPr>
        <w:t>había</w:t>
      </w:r>
      <w:r w:rsidRPr="0060253C">
        <w:rPr>
          <w:rFonts w:ascii="Book Antiqua" w:hAnsi="Book Antiqua"/>
          <w:lang w:val="es-ES"/>
        </w:rPr>
        <w:t xml:space="preserve"> 130,000 jóvenes entre los 18 y 24 </w:t>
      </w:r>
      <w:proofErr w:type="gramStart"/>
      <w:r w:rsidRPr="0060253C">
        <w:rPr>
          <w:rFonts w:ascii="Book Antiqua" w:hAnsi="Book Antiqua"/>
          <w:lang w:val="es-ES"/>
        </w:rPr>
        <w:t>años</w:t>
      </w:r>
      <w:r w:rsidRPr="0060253C">
        <w:rPr>
          <w:rFonts w:ascii="Book Antiqua" w:hAnsi="Book Antiqua"/>
          <w:lang w:val="es-PR"/>
        </w:rPr>
        <w:t xml:space="preserve"> de edad</w:t>
      </w:r>
      <w:proofErr w:type="gramEnd"/>
      <w:r w:rsidRPr="0060253C">
        <w:rPr>
          <w:rFonts w:ascii="Book Antiqua" w:hAnsi="Book Antiqua"/>
          <w:lang w:val="es-PR"/>
        </w:rPr>
        <w:t xml:space="preserve"> que</w:t>
      </w:r>
      <w:r w:rsidRPr="0060253C">
        <w:rPr>
          <w:rFonts w:ascii="Book Antiqua" w:hAnsi="Book Antiqua"/>
          <w:lang w:val="es-ES"/>
        </w:rPr>
        <w:t xml:space="preserve"> no estaban matriculados en ninguna institución postsecundaria universitaria</w:t>
      </w:r>
      <w:r w:rsidRPr="0060253C">
        <w:rPr>
          <w:rFonts w:ascii="Book Antiqua" w:hAnsi="Book Antiqua"/>
          <w:lang w:val="es-PR"/>
        </w:rPr>
        <w:t xml:space="preserve">, </w:t>
      </w:r>
      <w:r w:rsidRPr="0060253C">
        <w:rPr>
          <w:rFonts w:ascii="Book Antiqua" w:hAnsi="Book Antiqua"/>
          <w:lang w:val="es-ES"/>
        </w:rPr>
        <w:t xml:space="preserve">ni pública ni privada </w:t>
      </w:r>
      <w:r w:rsidRPr="0060253C">
        <w:rPr>
          <w:rFonts w:ascii="Book Antiqua" w:hAnsi="Book Antiqua"/>
          <w:lang w:val="es-PR"/>
        </w:rPr>
        <w:t>(</w:t>
      </w:r>
      <w:r w:rsidRPr="0060253C">
        <w:rPr>
          <w:rFonts w:ascii="Book Antiqua" w:hAnsi="Book Antiqua"/>
          <w:lang w:val="es-ES"/>
        </w:rPr>
        <w:t>ORLIE, 2024)</w:t>
      </w:r>
      <w:r w:rsidRPr="0060253C">
        <w:rPr>
          <w:rFonts w:ascii="Book Antiqua" w:hAnsi="Book Antiqua"/>
          <w:lang w:val="es-PR"/>
        </w:rPr>
        <w:t>. Este dato</w:t>
      </w:r>
      <w:r w:rsidRPr="0060253C">
        <w:rPr>
          <w:rFonts w:ascii="Book Antiqua" w:hAnsi="Book Antiqua"/>
          <w:lang w:val="es-ES"/>
        </w:rPr>
        <w:t xml:space="preserve"> derrota el argumento de que los recintos universitarios públicos deben cerrar por falta de </w:t>
      </w:r>
      <w:r w:rsidRPr="0060253C">
        <w:rPr>
          <w:rFonts w:ascii="Book Antiqua" w:hAnsi="Book Antiqua"/>
          <w:lang w:val="es-ES"/>
        </w:rPr>
        <w:lastRenderedPageBreak/>
        <w:t xml:space="preserve">estudiantes y con esto se </w:t>
      </w:r>
      <w:r w:rsidRPr="0060253C">
        <w:rPr>
          <w:rFonts w:ascii="Book Antiqua" w:hAnsi="Book Antiqua"/>
          <w:lang w:val="es-PR"/>
        </w:rPr>
        <w:t xml:space="preserve">ha </w:t>
      </w:r>
      <w:r w:rsidRPr="0060253C">
        <w:rPr>
          <w:rFonts w:ascii="Book Antiqua" w:hAnsi="Book Antiqua"/>
          <w:lang w:val="es-ES"/>
        </w:rPr>
        <w:t>justifica</w:t>
      </w:r>
      <w:r w:rsidRPr="0060253C">
        <w:rPr>
          <w:rFonts w:ascii="Book Antiqua" w:hAnsi="Book Antiqua"/>
          <w:lang w:val="es-PR"/>
        </w:rPr>
        <w:t>do, en alguna medida,</w:t>
      </w:r>
      <w:r w:rsidRPr="0060253C">
        <w:rPr>
          <w:rFonts w:ascii="Book Antiqua" w:hAnsi="Book Antiqua"/>
          <w:lang w:val="es-ES"/>
        </w:rPr>
        <w:t xml:space="preserve"> la baja en presupuesto</w:t>
      </w:r>
      <w:r w:rsidRPr="0060253C">
        <w:rPr>
          <w:rFonts w:ascii="Book Antiqua" w:hAnsi="Book Antiqua"/>
          <w:lang w:val="es-PR"/>
        </w:rPr>
        <w:t xml:space="preserve"> que ha sufrido la UPR y consignada en los párrafos anteriores. </w:t>
      </w:r>
    </w:p>
    <w:p w14:paraId="43DC080A" w14:textId="5B8742DC" w:rsidR="0060253C" w:rsidRDefault="00547BD2" w:rsidP="00AE19F4">
      <w:pPr>
        <w:spacing w:before="120" w:after="240"/>
        <w:ind w:firstLine="360"/>
        <w:jc w:val="both"/>
        <w:rPr>
          <w:rFonts w:ascii="Book Antiqua" w:hAnsi="Book Antiqua"/>
          <w:lang w:val="es-ES"/>
        </w:rPr>
      </w:pPr>
      <w:r>
        <w:rPr>
          <w:rFonts w:ascii="Book Antiqua" w:hAnsi="Book Antiqua"/>
          <w:lang w:val="es-PR"/>
        </w:rPr>
        <w:t>U</w:t>
      </w:r>
      <w:r w:rsidR="0060253C" w:rsidRPr="0060253C">
        <w:rPr>
          <w:rFonts w:ascii="Book Antiqua" w:hAnsi="Book Antiqua"/>
          <w:lang w:val="es-PR"/>
        </w:rPr>
        <w:t xml:space="preserve">na proporción determinada de esta población de jóvenes </w:t>
      </w:r>
      <w:r w:rsidR="0060253C" w:rsidRPr="0060253C">
        <w:rPr>
          <w:rFonts w:ascii="Book Antiqua" w:hAnsi="Book Antiqua"/>
          <w:lang w:val="es-ES"/>
        </w:rPr>
        <w:t>no está estudiando</w:t>
      </w:r>
      <w:r w:rsidR="0060253C" w:rsidRPr="0060253C">
        <w:rPr>
          <w:rFonts w:ascii="Book Antiqua" w:hAnsi="Book Antiqua"/>
          <w:lang w:val="es-PR"/>
        </w:rPr>
        <w:t xml:space="preserve"> a nivel universitario</w:t>
      </w:r>
      <w:r w:rsidR="0060253C" w:rsidRPr="0060253C">
        <w:rPr>
          <w:rFonts w:ascii="Book Antiqua" w:hAnsi="Book Antiqua"/>
          <w:lang w:val="es-ES"/>
        </w:rPr>
        <w:t xml:space="preserve"> </w:t>
      </w:r>
      <w:r w:rsidR="0060253C" w:rsidRPr="0060253C">
        <w:rPr>
          <w:rFonts w:ascii="Book Antiqua" w:hAnsi="Book Antiqua"/>
          <w:lang w:val="es-PR"/>
        </w:rPr>
        <w:t>debido</w:t>
      </w:r>
      <w:r w:rsidR="0060253C" w:rsidRPr="0060253C">
        <w:rPr>
          <w:rFonts w:ascii="Book Antiqua" w:hAnsi="Book Antiqua"/>
          <w:lang w:val="es-ES"/>
        </w:rPr>
        <w:t xml:space="preserve"> </w:t>
      </w:r>
      <w:r w:rsidR="0060253C" w:rsidRPr="0060253C">
        <w:rPr>
          <w:rFonts w:ascii="Book Antiqua" w:hAnsi="Book Antiqua"/>
          <w:lang w:val="es-PR"/>
        </w:rPr>
        <w:t>a</w:t>
      </w:r>
      <w:r w:rsidR="0060253C" w:rsidRPr="0060253C">
        <w:rPr>
          <w:rFonts w:ascii="Book Antiqua" w:hAnsi="Book Antiqua"/>
          <w:lang w:val="es-ES"/>
        </w:rPr>
        <w:t xml:space="preserve">l alto costo de la matrícula ($157.00 </w:t>
      </w:r>
      <w:r w:rsidR="0060253C" w:rsidRPr="0060253C">
        <w:rPr>
          <w:rFonts w:ascii="Book Antiqua" w:hAnsi="Book Antiqua"/>
          <w:lang w:val="es-PR"/>
        </w:rPr>
        <w:t>por</w:t>
      </w:r>
      <w:r w:rsidR="0060253C" w:rsidRPr="0060253C">
        <w:rPr>
          <w:rFonts w:ascii="Book Antiqua" w:hAnsi="Book Antiqua"/>
          <w:lang w:val="es-ES"/>
        </w:rPr>
        <w:t xml:space="preserve"> crédito </w:t>
      </w:r>
      <w:r w:rsidR="0060253C" w:rsidRPr="0060253C">
        <w:rPr>
          <w:rFonts w:ascii="Book Antiqua" w:hAnsi="Book Antiqua"/>
          <w:lang w:val="es-PR"/>
        </w:rPr>
        <w:t xml:space="preserve">a nivel </w:t>
      </w:r>
      <w:r w:rsidR="0060253C" w:rsidRPr="0060253C">
        <w:rPr>
          <w:rFonts w:ascii="Book Antiqua" w:hAnsi="Book Antiqua"/>
          <w:lang w:val="es-ES"/>
        </w:rPr>
        <w:t xml:space="preserve">subgraduado), la falta de vivienda adecuada alrededor de los recintos y la falta de acceso a </w:t>
      </w:r>
      <w:r w:rsidR="0060253C" w:rsidRPr="0060253C">
        <w:rPr>
          <w:rFonts w:ascii="Book Antiqua" w:hAnsi="Book Antiqua"/>
          <w:lang w:val="es-PR"/>
        </w:rPr>
        <w:t>otros servicios</w:t>
      </w:r>
      <w:r w:rsidR="0060253C" w:rsidRPr="0060253C">
        <w:rPr>
          <w:rFonts w:ascii="Book Antiqua" w:hAnsi="Book Antiqua"/>
          <w:lang w:val="es-ES"/>
        </w:rPr>
        <w:t xml:space="preserve">. </w:t>
      </w:r>
      <w:r w:rsidR="0060253C" w:rsidRPr="0060253C">
        <w:rPr>
          <w:rFonts w:ascii="Book Antiqua" w:hAnsi="Book Antiqua"/>
          <w:lang w:val="es-PR"/>
        </w:rPr>
        <w:t xml:space="preserve">Expertos en el tema han anticipado que, </w:t>
      </w:r>
      <w:r>
        <w:rPr>
          <w:rFonts w:ascii="Book Antiqua" w:hAnsi="Book Antiqua"/>
          <w:lang w:val="es-PR"/>
        </w:rPr>
        <w:t>de</w:t>
      </w:r>
      <w:r w:rsidR="0060253C" w:rsidRPr="0060253C">
        <w:rPr>
          <w:rFonts w:ascii="Book Antiqua" w:hAnsi="Book Antiqua"/>
          <w:lang w:val="es-ES"/>
        </w:rPr>
        <w:t xml:space="preserve"> continuar esta situación, menos de la mitad de la juventud </w:t>
      </w:r>
      <w:r w:rsidR="0060253C" w:rsidRPr="0060253C">
        <w:rPr>
          <w:rFonts w:ascii="Book Antiqua" w:hAnsi="Book Antiqua"/>
          <w:lang w:val="es-PR"/>
        </w:rPr>
        <w:t>puertorriqueña</w:t>
      </w:r>
      <w:r w:rsidR="0060253C" w:rsidRPr="0060253C">
        <w:rPr>
          <w:rFonts w:ascii="Book Antiqua" w:hAnsi="Book Antiqua"/>
          <w:lang w:val="es-ES"/>
        </w:rPr>
        <w:t xml:space="preserve"> tendrá la posibilidad de cursar estudios universitarios o postsecundarios</w:t>
      </w:r>
      <w:r w:rsidR="0060253C" w:rsidRPr="0060253C">
        <w:rPr>
          <w:rFonts w:ascii="Book Antiqua" w:hAnsi="Book Antiqua"/>
          <w:lang w:val="es-PR"/>
        </w:rPr>
        <w:t xml:space="preserve"> en el futuro previsible</w:t>
      </w:r>
      <w:r w:rsidR="0060253C" w:rsidRPr="0060253C">
        <w:rPr>
          <w:rFonts w:ascii="Book Antiqua" w:hAnsi="Book Antiqua"/>
          <w:lang w:val="es-ES"/>
        </w:rPr>
        <w:t>.</w:t>
      </w:r>
      <w:r w:rsidR="0060253C" w:rsidRPr="0060253C">
        <w:rPr>
          <w:rFonts w:ascii="Book Antiqua" w:hAnsi="Book Antiqua"/>
          <w:lang w:val="es-PR"/>
        </w:rPr>
        <w:t xml:space="preserve"> La misma literatura sobre el tema asegura que l</w:t>
      </w:r>
      <w:r w:rsidR="0060253C" w:rsidRPr="0060253C">
        <w:rPr>
          <w:rFonts w:ascii="Book Antiqua" w:hAnsi="Book Antiqua"/>
          <w:lang w:val="es-ES"/>
        </w:rPr>
        <w:t xml:space="preserve">os costos de matrícula son un agravante que aumenta la deserción universitaria. (ver </w:t>
      </w:r>
      <w:r w:rsidR="0060253C" w:rsidRPr="0060253C">
        <w:rPr>
          <w:rFonts w:ascii="Book Antiqua" w:hAnsi="Book Antiqua"/>
          <w:i/>
          <w:iCs/>
          <w:lang w:val="es-ES"/>
        </w:rPr>
        <w:t>Efectos de Recortes Presupuestarios, Aumentos de</w:t>
      </w:r>
      <w:r w:rsidR="0060253C" w:rsidRPr="0060253C">
        <w:rPr>
          <w:rFonts w:ascii="Book Antiqua" w:hAnsi="Book Antiqua"/>
          <w:lang w:val="es-ES"/>
        </w:rPr>
        <w:t xml:space="preserve"> </w:t>
      </w:r>
      <w:r w:rsidR="0060253C" w:rsidRPr="0060253C">
        <w:rPr>
          <w:rFonts w:ascii="Book Antiqua" w:hAnsi="Book Antiqua"/>
          <w:i/>
          <w:iCs/>
          <w:lang w:val="es-ES"/>
        </w:rPr>
        <w:t>Precio de la Matrícula de Estudiantes Universitarios y Calidad de los</w:t>
      </w:r>
      <w:r w:rsidR="0060253C" w:rsidRPr="0060253C">
        <w:rPr>
          <w:rFonts w:ascii="Book Antiqua" w:hAnsi="Book Antiqua"/>
          <w:lang w:val="es-ES"/>
        </w:rPr>
        <w:t xml:space="preserve"> </w:t>
      </w:r>
      <w:r w:rsidR="0060253C" w:rsidRPr="0060253C">
        <w:rPr>
          <w:rFonts w:ascii="Book Antiqua" w:hAnsi="Book Antiqua"/>
          <w:i/>
          <w:iCs/>
          <w:lang w:val="es-ES"/>
        </w:rPr>
        <w:t xml:space="preserve">Servicios </w:t>
      </w:r>
      <w:r w:rsidR="0060253C" w:rsidRPr="0060253C">
        <w:rPr>
          <w:rFonts w:ascii="Book Antiqua" w:hAnsi="Book Antiqua"/>
          <w:lang w:val="es-ES"/>
        </w:rPr>
        <w:t>realizado por Centro de Estudios Multidisciplinarios de Gobierno y Asuntos Públicos [CEMGAP], julio 2023).</w:t>
      </w:r>
      <w:r w:rsidR="0060253C" w:rsidRPr="0060253C">
        <w:rPr>
          <w:rFonts w:ascii="Book Antiqua" w:hAnsi="Book Antiqua"/>
          <w:lang w:val="es-PR"/>
        </w:rPr>
        <w:t xml:space="preserve"> De hecho, l</w:t>
      </w:r>
      <w:r w:rsidR="0060253C" w:rsidRPr="0060253C">
        <w:rPr>
          <w:rFonts w:ascii="Book Antiqua" w:hAnsi="Book Antiqua"/>
          <w:lang w:val="es-ES"/>
        </w:rPr>
        <w:t>a merma estudiantil debido el aumento en el costo de la</w:t>
      </w:r>
      <w:r w:rsidR="0060253C" w:rsidRPr="0060253C">
        <w:rPr>
          <w:rFonts w:ascii="Book Antiqua" w:hAnsi="Book Antiqua"/>
          <w:lang w:val="es-PR"/>
        </w:rPr>
        <w:t xml:space="preserve"> </w:t>
      </w:r>
      <w:r w:rsidR="0060253C" w:rsidRPr="0060253C">
        <w:rPr>
          <w:rFonts w:ascii="Book Antiqua" w:hAnsi="Book Antiqua"/>
          <w:lang w:val="es-ES"/>
        </w:rPr>
        <w:t>matrícula no compensó el recorte de</w:t>
      </w:r>
      <w:r w:rsidR="0060253C" w:rsidRPr="0060253C">
        <w:rPr>
          <w:rFonts w:ascii="Book Antiqua" w:hAnsi="Book Antiqua"/>
          <w:lang w:val="es-PR"/>
        </w:rPr>
        <w:t xml:space="preserve"> sobre</w:t>
      </w:r>
      <w:r w:rsidR="0060253C" w:rsidRPr="0060253C">
        <w:rPr>
          <w:rFonts w:ascii="Book Antiqua" w:hAnsi="Book Antiqua"/>
          <w:lang w:val="es-ES"/>
        </w:rPr>
        <w:t xml:space="preserve"> 40% en el presupuesto de la</w:t>
      </w:r>
      <w:r w:rsidR="0060253C" w:rsidRPr="0060253C">
        <w:rPr>
          <w:rFonts w:ascii="Book Antiqua" w:hAnsi="Book Antiqua"/>
          <w:lang w:val="es-PR"/>
        </w:rPr>
        <w:t xml:space="preserve"> </w:t>
      </w:r>
      <w:r w:rsidR="0060253C" w:rsidRPr="0060253C">
        <w:rPr>
          <w:rFonts w:ascii="Book Antiqua" w:hAnsi="Book Antiqua"/>
          <w:lang w:val="es-ES"/>
        </w:rPr>
        <w:t>UPR, La investigación institucional indica que</w:t>
      </w:r>
      <w:r w:rsidR="0060253C" w:rsidRPr="0060253C">
        <w:rPr>
          <w:rFonts w:ascii="Book Antiqua" w:hAnsi="Book Antiqua"/>
          <w:lang w:val="es-PR"/>
        </w:rPr>
        <w:t>,</w:t>
      </w:r>
      <w:r w:rsidR="0060253C" w:rsidRPr="0060253C">
        <w:rPr>
          <w:rFonts w:ascii="Book Antiqua" w:hAnsi="Book Antiqua"/>
          <w:lang w:val="es-ES"/>
        </w:rPr>
        <w:t xml:space="preserve"> a nivel subgraduado,</w:t>
      </w:r>
      <w:r w:rsidR="0060253C" w:rsidRPr="0060253C">
        <w:rPr>
          <w:rFonts w:ascii="Book Antiqua" w:hAnsi="Book Antiqua"/>
          <w:lang w:val="es-PR"/>
        </w:rPr>
        <w:t xml:space="preserve"> </w:t>
      </w:r>
      <w:r w:rsidR="0060253C" w:rsidRPr="0060253C">
        <w:rPr>
          <w:rFonts w:ascii="Book Antiqua" w:hAnsi="Book Antiqua"/>
          <w:lang w:val="es-ES"/>
        </w:rPr>
        <w:t>un 10% de aumento en el costo de matrícula reduce la cantidad de</w:t>
      </w:r>
      <w:r w:rsidR="0060253C" w:rsidRPr="0060253C">
        <w:rPr>
          <w:rFonts w:ascii="Book Antiqua" w:hAnsi="Book Antiqua"/>
          <w:lang w:val="es-PR"/>
        </w:rPr>
        <w:t xml:space="preserve"> </w:t>
      </w:r>
      <w:r w:rsidR="0060253C" w:rsidRPr="0060253C">
        <w:rPr>
          <w:rFonts w:ascii="Book Antiqua" w:hAnsi="Book Antiqua"/>
          <w:lang w:val="es-ES"/>
        </w:rPr>
        <w:t>créditos matriculados entre un 3 a 3.5%.</w:t>
      </w:r>
    </w:p>
    <w:p w14:paraId="5DCBEAB3" w14:textId="55C73E76" w:rsidR="00AE19F4" w:rsidRPr="00AE19F4" w:rsidRDefault="00AE19F4" w:rsidP="00AE19F4">
      <w:pPr>
        <w:spacing w:before="120" w:after="240"/>
        <w:ind w:firstLine="360"/>
        <w:jc w:val="both"/>
        <w:rPr>
          <w:rFonts w:ascii="Book Antiqua" w:hAnsi="Book Antiqua"/>
          <w:color w:val="00B050"/>
          <w:lang w:val="es-ES"/>
        </w:rPr>
      </w:pPr>
      <w:r w:rsidRPr="00330840">
        <w:rPr>
          <w:rFonts w:ascii="Book Antiqua" w:hAnsi="Book Antiqua"/>
          <w:lang w:val="es-ES"/>
        </w:rPr>
        <w:t xml:space="preserve">Es por ello </w:t>
      </w:r>
      <w:proofErr w:type="gramStart"/>
      <w:r w:rsidRPr="00330840">
        <w:rPr>
          <w:rFonts w:ascii="Book Antiqua" w:hAnsi="Book Antiqua"/>
          <w:lang w:val="es-ES"/>
        </w:rPr>
        <w:t>que</w:t>
      </w:r>
      <w:proofErr w:type="gramEnd"/>
      <w:r w:rsidRPr="00330840">
        <w:rPr>
          <w:rFonts w:ascii="Book Antiqua" w:hAnsi="Book Antiqua"/>
          <w:lang w:val="es-ES"/>
        </w:rPr>
        <w:t xml:space="preserve">, una de las consecuencias más importantes de la aprobación de esta </w:t>
      </w:r>
      <w:r w:rsidR="00330840" w:rsidRPr="00330840">
        <w:rPr>
          <w:rFonts w:ascii="Book Antiqua" w:hAnsi="Book Antiqua"/>
          <w:lang w:val="es-ES"/>
        </w:rPr>
        <w:t>L</w:t>
      </w:r>
      <w:r w:rsidRPr="00330840">
        <w:rPr>
          <w:rFonts w:ascii="Book Antiqua" w:hAnsi="Book Antiqua"/>
          <w:lang w:val="es-ES"/>
        </w:rPr>
        <w:t>ey es que, tanto en el corto como en el mediano y largo plazo, el estudiantado universitario podrá beneficiarse de una reducción sustancial y, de ser posible financieramente, reducciones recurrentes, en el costo del crédito, tanto a nivel subgraduado, como graduado. Dicha reducción aplicará a todos y cada uno de los programas académicos, no importa la especialidad o la materia de estudio, ni el recinto o unidad del sistema de la UPR donde se ofrezca el programa de estudios.</w:t>
      </w:r>
    </w:p>
    <w:p w14:paraId="41B71652" w14:textId="07E901B1" w:rsidR="0060253C" w:rsidRPr="0060253C" w:rsidRDefault="0060253C" w:rsidP="0060253C">
      <w:pPr>
        <w:spacing w:before="120" w:after="240"/>
        <w:ind w:firstLine="360"/>
        <w:jc w:val="both"/>
        <w:rPr>
          <w:rFonts w:ascii="Book Antiqua" w:hAnsi="Book Antiqua"/>
          <w:lang w:val="es-PR"/>
        </w:rPr>
      </w:pPr>
      <w:r w:rsidRPr="0060253C">
        <w:rPr>
          <w:rFonts w:ascii="Book Antiqua" w:hAnsi="Book Antiqua"/>
          <w:lang w:val="es-PR"/>
        </w:rPr>
        <w:t xml:space="preserve">A los datos anteriores se añade el hecho de que </w:t>
      </w:r>
      <w:r w:rsidRPr="0060253C">
        <w:rPr>
          <w:rFonts w:ascii="Book Antiqua" w:hAnsi="Book Antiqua"/>
          <w:b/>
          <w:bCs/>
          <w:lang w:val="es-PR"/>
        </w:rPr>
        <w:t>l</w:t>
      </w:r>
      <w:r w:rsidRPr="0060253C">
        <w:rPr>
          <w:rFonts w:ascii="Book Antiqua" w:hAnsi="Book Antiqua"/>
          <w:b/>
          <w:bCs/>
          <w:lang w:val="es-ES"/>
        </w:rPr>
        <w:t xml:space="preserve">as </w:t>
      </w:r>
      <w:r w:rsidRPr="0060253C">
        <w:rPr>
          <w:rFonts w:ascii="Book Antiqua" w:hAnsi="Book Antiqua"/>
          <w:b/>
          <w:bCs/>
          <w:lang w:val="es-PR"/>
        </w:rPr>
        <w:t>determina</w:t>
      </w:r>
      <w:r>
        <w:rPr>
          <w:rFonts w:ascii="Book Antiqua" w:hAnsi="Book Antiqua"/>
          <w:b/>
          <w:bCs/>
          <w:lang w:val="es-PR"/>
        </w:rPr>
        <w:t>ciones</w:t>
      </w:r>
      <w:r w:rsidRPr="0060253C">
        <w:rPr>
          <w:rFonts w:ascii="Book Antiqua" w:hAnsi="Book Antiqua"/>
          <w:b/>
          <w:bCs/>
          <w:lang w:val="es-ES"/>
        </w:rPr>
        <w:t xml:space="preserve"> de la Junta de Supervisión Fiscal</w:t>
      </w:r>
      <w:r w:rsidRPr="0060253C">
        <w:rPr>
          <w:rFonts w:ascii="Book Antiqua" w:hAnsi="Book Antiqua"/>
          <w:b/>
          <w:bCs/>
          <w:lang w:val="es-PR"/>
        </w:rPr>
        <w:t xml:space="preserve">, </w:t>
      </w:r>
      <w:r w:rsidRPr="0060253C">
        <w:rPr>
          <w:rFonts w:ascii="Book Antiqua" w:hAnsi="Book Antiqua"/>
          <w:lang w:val="es-ES"/>
        </w:rPr>
        <w:t xml:space="preserve">aun cuando la deuda de la UPR </w:t>
      </w:r>
      <w:r w:rsidRPr="0060253C">
        <w:rPr>
          <w:rFonts w:ascii="Book Antiqua" w:hAnsi="Book Antiqua"/>
          <w:lang w:val="es-PR"/>
        </w:rPr>
        <w:t xml:space="preserve">representa apenas </w:t>
      </w:r>
      <w:r w:rsidRPr="0060253C">
        <w:rPr>
          <w:rFonts w:ascii="Book Antiqua" w:hAnsi="Book Antiqua"/>
          <w:lang w:val="es-ES"/>
        </w:rPr>
        <w:t>el 1% de la deuda</w:t>
      </w:r>
      <w:r w:rsidRPr="0060253C">
        <w:rPr>
          <w:rFonts w:ascii="Book Antiqua" w:hAnsi="Book Antiqua"/>
          <w:lang w:val="es-PR"/>
        </w:rPr>
        <w:t xml:space="preserve"> total</w:t>
      </w:r>
      <w:r w:rsidRPr="0060253C">
        <w:rPr>
          <w:rFonts w:ascii="Book Antiqua" w:hAnsi="Book Antiqua"/>
          <w:lang w:val="es-ES"/>
        </w:rPr>
        <w:t xml:space="preserve"> del país</w:t>
      </w:r>
      <w:r w:rsidRPr="0060253C">
        <w:rPr>
          <w:rFonts w:ascii="Book Antiqua" w:hAnsi="Book Antiqua"/>
          <w:lang w:val="es-PR"/>
        </w:rPr>
        <w:t xml:space="preserve">, han </w:t>
      </w:r>
      <w:r w:rsidRPr="0060253C">
        <w:rPr>
          <w:rFonts w:ascii="Book Antiqua" w:hAnsi="Book Antiqua"/>
          <w:lang w:val="es-ES"/>
        </w:rPr>
        <w:t>restrin</w:t>
      </w:r>
      <w:r>
        <w:rPr>
          <w:rFonts w:ascii="Book Antiqua" w:hAnsi="Book Antiqua"/>
          <w:lang w:val="es-ES"/>
        </w:rPr>
        <w:t>gido</w:t>
      </w:r>
      <w:r w:rsidRPr="0060253C">
        <w:rPr>
          <w:rFonts w:ascii="Book Antiqua" w:hAnsi="Book Antiqua"/>
          <w:lang w:val="es-ES"/>
        </w:rPr>
        <w:t xml:space="preserve"> el presupuesto</w:t>
      </w:r>
      <w:r w:rsidRPr="0060253C">
        <w:rPr>
          <w:rFonts w:ascii="Book Antiqua" w:hAnsi="Book Antiqua"/>
          <w:lang w:val="es-PR"/>
        </w:rPr>
        <w:t xml:space="preserve"> de la institución, lo</w:t>
      </w:r>
      <w:r w:rsidRPr="0060253C">
        <w:rPr>
          <w:rFonts w:ascii="Book Antiqua" w:hAnsi="Book Antiqua"/>
          <w:lang w:val="es-ES"/>
        </w:rPr>
        <w:t xml:space="preserve"> que </w:t>
      </w:r>
      <w:r w:rsidRPr="0060253C">
        <w:rPr>
          <w:rFonts w:ascii="Book Antiqua" w:hAnsi="Book Antiqua"/>
          <w:lang w:val="es-PR"/>
        </w:rPr>
        <w:t>se ha traducido en</w:t>
      </w:r>
      <w:r w:rsidRPr="0060253C">
        <w:rPr>
          <w:rFonts w:ascii="Book Antiqua" w:hAnsi="Book Antiqua"/>
          <w:lang w:val="es-ES"/>
        </w:rPr>
        <w:t>:</w:t>
      </w:r>
    </w:p>
    <w:p w14:paraId="20998E8C" w14:textId="21C11563" w:rsidR="0060253C" w:rsidRPr="0060253C" w:rsidRDefault="0060253C" w:rsidP="0060253C">
      <w:pPr>
        <w:spacing w:before="120" w:after="240"/>
        <w:ind w:left="900" w:hanging="180"/>
        <w:jc w:val="both"/>
        <w:rPr>
          <w:rFonts w:ascii="Book Antiqua" w:hAnsi="Book Antiqua"/>
          <w:lang w:val="es-ES"/>
        </w:rPr>
      </w:pPr>
      <w:r w:rsidRPr="0060253C">
        <w:rPr>
          <w:rFonts w:ascii="Book Antiqua" w:hAnsi="Book Antiqua"/>
          <w:lang w:val="es-ES"/>
        </w:rPr>
        <w:t>● menos fondos para estudio y trabajo al estudiantado lo que</w:t>
      </w:r>
      <w:r>
        <w:rPr>
          <w:rFonts w:ascii="Book Antiqua" w:hAnsi="Book Antiqua"/>
          <w:lang w:val="es-ES"/>
        </w:rPr>
        <w:t xml:space="preserve"> </w:t>
      </w:r>
      <w:r w:rsidRPr="0060253C">
        <w:rPr>
          <w:rFonts w:ascii="Book Antiqua" w:hAnsi="Book Antiqua"/>
          <w:lang w:val="es-ES"/>
        </w:rPr>
        <w:t>provoca su éxodo a trabajos que les quitan tiempo y horas</w:t>
      </w:r>
      <w:r>
        <w:rPr>
          <w:rFonts w:ascii="Book Antiqua" w:hAnsi="Book Antiqua"/>
          <w:lang w:val="es-ES"/>
        </w:rPr>
        <w:t xml:space="preserve"> </w:t>
      </w:r>
      <w:r w:rsidRPr="0060253C">
        <w:rPr>
          <w:rFonts w:ascii="Book Antiqua" w:hAnsi="Book Antiqua"/>
          <w:lang w:val="es-ES"/>
        </w:rPr>
        <w:t>vitales de sueño y además les excluyen de la vida universitaria;</w:t>
      </w:r>
    </w:p>
    <w:p w14:paraId="3DFE6501" w14:textId="77777777" w:rsidR="0060253C" w:rsidRPr="0060253C" w:rsidRDefault="0060253C" w:rsidP="0060253C">
      <w:pPr>
        <w:spacing w:before="120" w:after="240"/>
        <w:ind w:left="900" w:hanging="180"/>
        <w:jc w:val="both"/>
        <w:rPr>
          <w:rFonts w:ascii="Book Antiqua" w:hAnsi="Book Antiqua"/>
          <w:lang w:val="es-ES"/>
        </w:rPr>
      </w:pPr>
      <w:r w:rsidRPr="0060253C">
        <w:rPr>
          <w:rFonts w:ascii="Book Antiqua" w:hAnsi="Book Antiqua"/>
          <w:lang w:val="es-ES"/>
        </w:rPr>
        <w:t>● menos ayudantías económicas a estudiantes de posgrado;</w:t>
      </w:r>
    </w:p>
    <w:p w14:paraId="35020ABA" w14:textId="3DE61113" w:rsidR="0060253C" w:rsidRPr="0060253C" w:rsidRDefault="0060253C" w:rsidP="0060253C">
      <w:pPr>
        <w:spacing w:before="120" w:after="240"/>
        <w:ind w:left="900" w:hanging="180"/>
        <w:jc w:val="both"/>
        <w:rPr>
          <w:rFonts w:ascii="Book Antiqua" w:hAnsi="Book Antiqua"/>
          <w:lang w:val="es-ES"/>
        </w:rPr>
      </w:pPr>
      <w:r w:rsidRPr="0060253C">
        <w:rPr>
          <w:rFonts w:ascii="Book Antiqua" w:hAnsi="Book Antiqua"/>
          <w:lang w:val="es-ES"/>
        </w:rPr>
        <w:t>● la reducción extrema de exenciones de matrícula para</w:t>
      </w:r>
      <w:r>
        <w:rPr>
          <w:rFonts w:ascii="Book Antiqua" w:hAnsi="Book Antiqua"/>
          <w:lang w:val="es-ES"/>
        </w:rPr>
        <w:t xml:space="preserve"> </w:t>
      </w:r>
      <w:r w:rsidRPr="0060253C">
        <w:rPr>
          <w:rFonts w:ascii="Book Antiqua" w:hAnsi="Book Antiqua"/>
          <w:lang w:val="es-ES"/>
        </w:rPr>
        <w:t>estudiantes con talentos y de escasos recursos</w:t>
      </w:r>
      <w:r w:rsidR="00547BD2">
        <w:rPr>
          <w:rFonts w:ascii="Book Antiqua" w:hAnsi="Book Antiqua"/>
          <w:lang w:val="es-ES"/>
        </w:rPr>
        <w:t>;</w:t>
      </w:r>
    </w:p>
    <w:p w14:paraId="1A177FCB" w14:textId="3E29E91C" w:rsidR="0060253C" w:rsidRPr="0060253C" w:rsidRDefault="0060253C" w:rsidP="0060253C">
      <w:pPr>
        <w:spacing w:before="120" w:after="240"/>
        <w:ind w:left="900" w:hanging="180"/>
        <w:jc w:val="both"/>
        <w:rPr>
          <w:rFonts w:ascii="Book Antiqua" w:hAnsi="Book Antiqua"/>
          <w:lang w:val="es-ES"/>
        </w:rPr>
      </w:pPr>
      <w:r w:rsidRPr="0060253C">
        <w:rPr>
          <w:rFonts w:ascii="Book Antiqua" w:hAnsi="Book Antiqua"/>
          <w:lang w:val="es-ES"/>
        </w:rPr>
        <w:t>● aumentar los contratos</w:t>
      </w:r>
      <w:r w:rsidR="00547BD2">
        <w:rPr>
          <w:rFonts w:ascii="Book Antiqua" w:hAnsi="Book Antiqua"/>
          <w:lang w:val="es-ES"/>
        </w:rPr>
        <w:t xml:space="preserve"> de los docentes</w:t>
      </w:r>
      <w:r w:rsidRPr="0060253C">
        <w:rPr>
          <w:rFonts w:ascii="Book Antiqua" w:hAnsi="Book Antiqua"/>
          <w:lang w:val="es-ES"/>
        </w:rPr>
        <w:t xml:space="preserve"> con paga inferior, empeorando las</w:t>
      </w:r>
      <w:r>
        <w:rPr>
          <w:rFonts w:ascii="Book Antiqua" w:hAnsi="Book Antiqua"/>
          <w:lang w:val="es-ES"/>
        </w:rPr>
        <w:t xml:space="preserve"> </w:t>
      </w:r>
      <w:r w:rsidRPr="0060253C">
        <w:rPr>
          <w:rFonts w:ascii="Book Antiqua" w:hAnsi="Book Antiqua"/>
          <w:lang w:val="es-ES"/>
        </w:rPr>
        <w:t>condiciones de empleo y bienestar laboral</w:t>
      </w:r>
      <w:r w:rsidR="00547BD2">
        <w:rPr>
          <w:rFonts w:ascii="Book Antiqua" w:hAnsi="Book Antiqua"/>
          <w:lang w:val="es-ES"/>
        </w:rPr>
        <w:t>;</w:t>
      </w:r>
    </w:p>
    <w:p w14:paraId="128E53D5" w14:textId="68E0B488" w:rsidR="0060253C" w:rsidRDefault="0060253C" w:rsidP="0060253C">
      <w:pPr>
        <w:spacing w:before="120" w:after="240"/>
        <w:ind w:left="900" w:hanging="180"/>
        <w:jc w:val="both"/>
        <w:rPr>
          <w:rFonts w:ascii="Book Antiqua" w:hAnsi="Book Antiqua"/>
          <w:lang w:val="es-ES"/>
        </w:rPr>
      </w:pPr>
      <w:r w:rsidRPr="0060253C">
        <w:rPr>
          <w:rFonts w:ascii="Book Antiqua" w:hAnsi="Book Antiqua"/>
          <w:lang w:val="es-ES"/>
        </w:rPr>
        <w:t>● dar mayores apoyos estudiantiles con menos personal</w:t>
      </w:r>
      <w:r w:rsidR="00547BD2">
        <w:rPr>
          <w:rFonts w:ascii="Book Antiqua" w:hAnsi="Book Antiqua"/>
          <w:lang w:val="es-ES"/>
        </w:rPr>
        <w:t>;</w:t>
      </w:r>
    </w:p>
    <w:p w14:paraId="70193016" w14:textId="542CB005" w:rsidR="00547BD2" w:rsidRPr="00330840" w:rsidRDefault="00547BD2" w:rsidP="0060253C">
      <w:pPr>
        <w:spacing w:before="120" w:after="240"/>
        <w:ind w:left="900" w:hanging="180"/>
        <w:jc w:val="both"/>
        <w:rPr>
          <w:rFonts w:ascii="Book Antiqua" w:hAnsi="Book Antiqua"/>
          <w:lang w:val="es-ES"/>
        </w:rPr>
      </w:pPr>
      <w:r w:rsidRPr="00330840">
        <w:rPr>
          <w:rFonts w:ascii="Book Antiqua" w:hAnsi="Book Antiqua"/>
          <w:lang w:val="es-ES"/>
        </w:rPr>
        <w:lastRenderedPageBreak/>
        <w:t>● la congelación de plazas y un Plan de Clasificación y Retribución obsoleto para los empleados;</w:t>
      </w:r>
    </w:p>
    <w:p w14:paraId="5A511280" w14:textId="25A58EE7" w:rsidR="00547BD2" w:rsidRPr="00330840" w:rsidRDefault="00547BD2" w:rsidP="0060253C">
      <w:pPr>
        <w:spacing w:before="120" w:after="240"/>
        <w:ind w:left="900" w:hanging="180"/>
        <w:jc w:val="both"/>
        <w:rPr>
          <w:rFonts w:ascii="Book Antiqua" w:hAnsi="Book Antiqua"/>
          <w:lang w:val="es-ES"/>
        </w:rPr>
      </w:pPr>
      <w:r w:rsidRPr="00330840">
        <w:rPr>
          <w:rFonts w:ascii="Book Antiqua" w:hAnsi="Book Antiqua"/>
          <w:lang w:val="es-ES"/>
        </w:rPr>
        <w:t>● condiciones deplorables y abandono de las instalaciones físicas de la universidad;</w:t>
      </w:r>
    </w:p>
    <w:p w14:paraId="7E8E2B18" w14:textId="5CB0CDA3" w:rsidR="00547BD2" w:rsidRPr="0060253C" w:rsidRDefault="00547BD2" w:rsidP="0060253C">
      <w:pPr>
        <w:spacing w:before="120" w:after="240"/>
        <w:ind w:left="900" w:hanging="180"/>
        <w:jc w:val="both"/>
        <w:rPr>
          <w:rFonts w:ascii="Book Antiqua" w:hAnsi="Book Antiqua"/>
          <w:lang w:val="es-ES"/>
        </w:rPr>
      </w:pPr>
      <w:r w:rsidRPr="00330840">
        <w:rPr>
          <w:rFonts w:ascii="Book Antiqua" w:hAnsi="Book Antiqua"/>
          <w:lang w:val="es-ES"/>
        </w:rPr>
        <w:t xml:space="preserve">● falta de vivienda o una residencia para </w:t>
      </w:r>
      <w:r w:rsidR="002239A2" w:rsidRPr="00330840">
        <w:rPr>
          <w:rFonts w:ascii="Book Antiqua" w:hAnsi="Book Antiqua"/>
          <w:lang w:val="es-ES"/>
        </w:rPr>
        <w:t xml:space="preserve">el </w:t>
      </w:r>
      <w:r w:rsidRPr="00330840">
        <w:rPr>
          <w:rFonts w:ascii="Book Antiqua" w:hAnsi="Book Antiqua"/>
          <w:lang w:val="es-ES"/>
        </w:rPr>
        <w:t>estudiant</w:t>
      </w:r>
      <w:r w:rsidR="002239A2" w:rsidRPr="00330840">
        <w:rPr>
          <w:rFonts w:ascii="Book Antiqua" w:hAnsi="Book Antiqua"/>
          <w:lang w:val="es-ES"/>
        </w:rPr>
        <w:t>ado</w:t>
      </w:r>
      <w:r w:rsidRPr="00330840">
        <w:rPr>
          <w:rFonts w:ascii="Book Antiqua" w:hAnsi="Book Antiqua"/>
          <w:lang w:val="es-ES"/>
        </w:rPr>
        <w:t>;</w:t>
      </w:r>
    </w:p>
    <w:p w14:paraId="1EB9AE5E" w14:textId="551D1B63" w:rsidR="0060253C" w:rsidRPr="0060253C" w:rsidRDefault="0060253C" w:rsidP="0060253C">
      <w:pPr>
        <w:spacing w:before="120" w:after="240"/>
        <w:ind w:left="900" w:hanging="180"/>
        <w:jc w:val="both"/>
        <w:rPr>
          <w:rFonts w:ascii="Book Antiqua" w:hAnsi="Book Antiqua"/>
          <w:lang w:val="es-ES"/>
        </w:rPr>
      </w:pPr>
      <w:r w:rsidRPr="0060253C">
        <w:rPr>
          <w:rFonts w:ascii="Book Antiqua" w:hAnsi="Book Antiqua"/>
          <w:lang w:val="es-ES"/>
        </w:rPr>
        <w:t>● la JSF ha puesto en peligro las asignaciones especiales para</w:t>
      </w:r>
      <w:r>
        <w:rPr>
          <w:rFonts w:ascii="Book Antiqua" w:hAnsi="Book Antiqua"/>
          <w:lang w:val="es-ES"/>
        </w:rPr>
        <w:t xml:space="preserve"> </w:t>
      </w:r>
      <w:r w:rsidRPr="0060253C">
        <w:rPr>
          <w:rFonts w:ascii="Book Antiqua" w:hAnsi="Book Antiqua"/>
          <w:lang w:val="es-ES"/>
        </w:rPr>
        <w:t>Educación Médica Graduada, Becas Legislativas,</w:t>
      </w:r>
      <w:r>
        <w:rPr>
          <w:rFonts w:ascii="Book Antiqua" w:hAnsi="Book Antiqua"/>
          <w:lang w:val="es-ES"/>
        </w:rPr>
        <w:t xml:space="preserve"> </w:t>
      </w:r>
      <w:r w:rsidRPr="0060253C">
        <w:rPr>
          <w:rFonts w:ascii="Book Antiqua" w:hAnsi="Book Antiqua"/>
          <w:lang w:val="es-ES"/>
        </w:rPr>
        <w:t xml:space="preserve">Departamento de Cirugía, </w:t>
      </w:r>
      <w:r w:rsidR="002239A2">
        <w:rPr>
          <w:rFonts w:ascii="Book Antiqua" w:hAnsi="Book Antiqua"/>
          <w:lang w:val="es-ES"/>
        </w:rPr>
        <w:t xml:space="preserve">y </w:t>
      </w:r>
      <w:r w:rsidRPr="0060253C">
        <w:rPr>
          <w:rFonts w:ascii="Book Antiqua" w:hAnsi="Book Antiqua"/>
          <w:lang w:val="es-ES"/>
        </w:rPr>
        <w:t>Centro de Trauma, entre otros</w:t>
      </w:r>
      <w:r w:rsidR="002239A2">
        <w:rPr>
          <w:rFonts w:ascii="Book Antiqua" w:hAnsi="Book Antiqua"/>
          <w:lang w:val="es-ES"/>
        </w:rPr>
        <w:t xml:space="preserve"> programas</w:t>
      </w:r>
      <w:r w:rsidRPr="0060253C">
        <w:rPr>
          <w:rFonts w:ascii="Book Antiqua" w:hAnsi="Book Antiqua"/>
          <w:lang w:val="es-ES"/>
        </w:rPr>
        <w:t>.</w:t>
      </w:r>
    </w:p>
    <w:p w14:paraId="754E8AC9" w14:textId="545795D9" w:rsidR="0060253C" w:rsidRPr="0060253C" w:rsidRDefault="0060253C" w:rsidP="0060253C">
      <w:pPr>
        <w:spacing w:before="120" w:after="240"/>
        <w:ind w:firstLine="360"/>
        <w:jc w:val="both"/>
        <w:rPr>
          <w:rFonts w:ascii="Book Antiqua" w:hAnsi="Book Antiqua"/>
          <w:lang w:val="es-PR"/>
        </w:rPr>
      </w:pPr>
      <w:r w:rsidRPr="0060253C">
        <w:rPr>
          <w:rFonts w:ascii="Book Antiqua" w:hAnsi="Book Antiqua"/>
          <w:lang w:val="es-PR"/>
        </w:rPr>
        <w:t xml:space="preserve">Por las razones expuestas en los párrafos anteriores, y reconociendo la necesidad de devolverle a la UPR su rol protagónico en la sociedad puertorriqueña, este proyecto de ley propone el </w:t>
      </w:r>
      <w:r w:rsidRPr="0060253C">
        <w:rPr>
          <w:rFonts w:ascii="Book Antiqua" w:hAnsi="Book Antiqua"/>
          <w:b/>
          <w:bCs/>
          <w:lang w:val="es-PR"/>
        </w:rPr>
        <w:t>r</w:t>
      </w:r>
      <w:r w:rsidRPr="0060253C">
        <w:rPr>
          <w:rFonts w:ascii="Book Antiqua" w:hAnsi="Book Antiqua"/>
          <w:b/>
          <w:bCs/>
          <w:lang w:val="es-ES"/>
        </w:rPr>
        <w:t xml:space="preserve">establecimiento de la fórmula de 9.6% </w:t>
      </w:r>
      <w:r w:rsidRPr="0060253C">
        <w:rPr>
          <w:rFonts w:ascii="Book Antiqua" w:hAnsi="Book Antiqua"/>
          <w:lang w:val="es-PR"/>
        </w:rPr>
        <w:t xml:space="preserve">del promedio de los ingresos recibidos por el gobierno central durante los dos años fiscales anteriores al año fiscal en cuestión, según lo establecido </w:t>
      </w:r>
      <w:r w:rsidRPr="0060253C">
        <w:rPr>
          <w:rFonts w:ascii="Book Antiqua" w:hAnsi="Book Antiqua"/>
          <w:lang w:val="es-ES"/>
        </w:rPr>
        <w:t>por la Ley 2 del 1966</w:t>
      </w:r>
      <w:r w:rsidRPr="0060253C">
        <w:rPr>
          <w:rFonts w:ascii="Book Antiqua" w:hAnsi="Book Antiqua"/>
          <w:lang w:val="es-PR"/>
        </w:rPr>
        <w:t>. Para que la actual administración gubernamental no utilice como excusa que el retorno a la asignación presupuestaria a la UPR utilizando este método, resultaría en el incumplimiento con los planes fiscales impuestos por la Junta de Supervisión fiscal, este medida legislativa propone incrementar en un 33% la asignación presupuestaria para el año fiscal 2026-2027; un 33% la asignación presupuestaria para el año fiscal 2027-2028; y un 3</w:t>
      </w:r>
      <w:r>
        <w:rPr>
          <w:rFonts w:ascii="Book Antiqua" w:hAnsi="Book Antiqua"/>
          <w:lang w:val="es-PR"/>
        </w:rPr>
        <w:t>4</w:t>
      </w:r>
      <w:r w:rsidRPr="0060253C">
        <w:rPr>
          <w:rFonts w:ascii="Book Antiqua" w:hAnsi="Book Antiqua"/>
          <w:lang w:val="es-PR"/>
        </w:rPr>
        <w:t xml:space="preserve">% la asignación presupuestaria para el año fiscal 2028-2029, hasta que la cifra absoluta de fondos asignados a la UPR represente el 9.6% del promedio de los ingresos recibidos por el gobierno central durante los dos años fiscales anteriores al año fiscal en cuestión, según lo establecido </w:t>
      </w:r>
      <w:r w:rsidRPr="0060253C">
        <w:rPr>
          <w:rFonts w:ascii="Book Antiqua" w:hAnsi="Book Antiqua"/>
          <w:lang w:val="es-ES"/>
        </w:rPr>
        <w:t>por la Ley 2 del 1966</w:t>
      </w:r>
      <w:r w:rsidRPr="0060253C">
        <w:rPr>
          <w:rFonts w:ascii="Book Antiqua" w:hAnsi="Book Antiqua"/>
          <w:lang w:val="es-PR"/>
        </w:rPr>
        <w:t>.</w:t>
      </w:r>
    </w:p>
    <w:p w14:paraId="1884FC7A" w14:textId="3E0A4B8D" w:rsidR="00D57FFD" w:rsidRPr="004F6F8E" w:rsidRDefault="0060253C" w:rsidP="0060253C">
      <w:pPr>
        <w:spacing w:before="120" w:after="240"/>
        <w:ind w:firstLine="360"/>
        <w:jc w:val="both"/>
        <w:rPr>
          <w:rFonts w:ascii="Book Antiqua" w:hAnsi="Book Antiqua"/>
          <w:lang w:val="es-ES_tradnl"/>
        </w:rPr>
      </w:pPr>
      <w:r w:rsidRPr="0060253C">
        <w:rPr>
          <w:rFonts w:ascii="Book Antiqua" w:hAnsi="Book Antiqua"/>
          <w:lang w:val="es-PR"/>
        </w:rPr>
        <w:t>De esta manera la Asamblea Legislativa de Puerto Rico cumplirá con su deber histórico de hacerle justicia a la institución de educación superior más importante del país, la cual es, nuestra universidad pública.</w:t>
      </w:r>
    </w:p>
    <w:p w14:paraId="7674B2AD" w14:textId="667EBB77" w:rsidR="00F13533" w:rsidRPr="004F6F8E" w:rsidRDefault="00F13533" w:rsidP="00A10B1E">
      <w:pPr>
        <w:spacing w:before="240"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275FB368" w14:textId="261C03D2" w:rsidR="00B67768" w:rsidRDefault="00F819AF" w:rsidP="00B67768">
      <w:pPr>
        <w:spacing w:line="480" w:lineRule="auto"/>
        <w:ind w:firstLine="360"/>
        <w:jc w:val="both"/>
        <w:rPr>
          <w:rFonts w:ascii="Book Antiqua" w:hAnsi="Book Antiqua"/>
          <w:lang w:val="es-PR"/>
        </w:rPr>
      </w:pPr>
      <w:r>
        <w:rPr>
          <w:rFonts w:ascii="Book Antiqua" w:hAnsi="Book Antiqua"/>
          <w:lang w:val="es-PR"/>
        </w:rPr>
        <w:t>Sección</w:t>
      </w:r>
      <w:r w:rsidR="00B67768">
        <w:rPr>
          <w:rFonts w:ascii="Book Antiqua" w:hAnsi="Book Antiqua"/>
          <w:lang w:val="es-PR"/>
        </w:rPr>
        <w:t xml:space="preserve"> 1. – Se enmienda el Artículo </w:t>
      </w:r>
      <w:r w:rsidR="00B67768" w:rsidRPr="00B67768">
        <w:rPr>
          <w:rFonts w:ascii="Book Antiqua" w:hAnsi="Book Antiqua"/>
          <w:lang w:val="es-PR"/>
        </w:rPr>
        <w:t>105 de la Ley Núm. 53-2021, según enmendada, conocida como “Ley para Ponerle Fin a la Quiebra de Puerto Rico”</w:t>
      </w:r>
      <w:r w:rsidR="00B67768">
        <w:rPr>
          <w:rFonts w:ascii="Book Antiqua" w:hAnsi="Book Antiqua"/>
          <w:lang w:val="es-PR"/>
        </w:rPr>
        <w:t>, para que lea como sigue:</w:t>
      </w:r>
    </w:p>
    <w:p w14:paraId="1C389A0C" w14:textId="43D4643C" w:rsidR="00B67768" w:rsidRDefault="00B67768" w:rsidP="00B67768">
      <w:pPr>
        <w:spacing w:line="480" w:lineRule="auto"/>
        <w:ind w:left="720" w:firstLine="360"/>
        <w:jc w:val="both"/>
        <w:rPr>
          <w:rFonts w:ascii="Book Antiqua" w:hAnsi="Book Antiqua"/>
          <w:lang w:val="es-PR"/>
        </w:rPr>
      </w:pPr>
      <w:r>
        <w:rPr>
          <w:rFonts w:ascii="Book Antiqua" w:hAnsi="Book Antiqua"/>
          <w:lang w:val="es-PR"/>
        </w:rPr>
        <w:t>“</w:t>
      </w:r>
      <w:r w:rsidRPr="00B67768">
        <w:rPr>
          <w:rFonts w:ascii="Book Antiqua" w:hAnsi="Book Antiqua"/>
          <w:lang w:val="es-PR"/>
        </w:rPr>
        <w:t xml:space="preserve">ARTÍCULO 105. — FINANCIAMIENTO DE LA UNIVERSIDAD DE PUERTO RICO. </w:t>
      </w:r>
    </w:p>
    <w:p w14:paraId="446170C4" w14:textId="7902F1A5" w:rsidR="00B67768" w:rsidRDefault="00B67768" w:rsidP="00B67768">
      <w:pPr>
        <w:spacing w:line="480" w:lineRule="auto"/>
        <w:ind w:left="720" w:firstLine="360"/>
        <w:jc w:val="both"/>
        <w:rPr>
          <w:rFonts w:ascii="Book Antiqua" w:hAnsi="Book Antiqua"/>
          <w:lang w:val="es-PR"/>
        </w:rPr>
      </w:pPr>
      <w:r w:rsidRPr="00B67768">
        <w:rPr>
          <w:rFonts w:ascii="Book Antiqua" w:hAnsi="Book Antiqua"/>
          <w:lang w:val="es-PR"/>
        </w:rPr>
        <w:lastRenderedPageBreak/>
        <w:t xml:space="preserve"> Con el propósito de adelantar el objetivo del Gobierno del Estado Libre Asociado de Puerto Rico de conservar la capacidad de la Universidad de Puerto Rico de llevar a cabo su vital misión educativa y asegurar los recursos necesarios para garantizar la acreditación de todos sus programas y lograr un acceso justo para aquellos estudiantes que tengan necesidades económicas, los presupuestos que se le sometan a la Junta incluirán una asignación de fondos para la Universidad de Puerto Rico por un total de $500 millones en cada uno de los </w:t>
      </w:r>
      <w:r w:rsidRPr="00B67768">
        <w:rPr>
          <w:rFonts w:ascii="Book Antiqua" w:hAnsi="Book Antiqua"/>
          <w:b/>
          <w:bCs/>
          <w:lang w:val="es-PR"/>
        </w:rPr>
        <w:t>[cinco]</w:t>
      </w:r>
      <w:r w:rsidRPr="00B67768">
        <w:rPr>
          <w:rFonts w:ascii="Book Antiqua" w:hAnsi="Book Antiqua"/>
          <w:lang w:val="es-PR"/>
        </w:rPr>
        <w:t xml:space="preserve"> </w:t>
      </w:r>
      <w:r w:rsidR="00D57FFD">
        <w:rPr>
          <w:rFonts w:ascii="Book Antiqua" w:hAnsi="Book Antiqua"/>
          <w:i/>
          <w:iCs/>
          <w:lang w:val="es-PR"/>
        </w:rPr>
        <w:t xml:space="preserve">tres </w:t>
      </w:r>
      <w:r w:rsidRPr="00B67768">
        <w:rPr>
          <w:rFonts w:ascii="Book Antiqua" w:hAnsi="Book Antiqua"/>
          <w:lang w:val="es-PR"/>
        </w:rPr>
        <w:t xml:space="preserve">años fiscales 2023 al </w:t>
      </w:r>
      <w:r w:rsidRPr="00B67768">
        <w:rPr>
          <w:rFonts w:ascii="Book Antiqua" w:hAnsi="Book Antiqua"/>
          <w:b/>
          <w:bCs/>
          <w:lang w:val="es-PR"/>
        </w:rPr>
        <w:t>[2027]</w:t>
      </w:r>
      <w:r>
        <w:rPr>
          <w:rFonts w:ascii="Book Antiqua" w:hAnsi="Book Antiqua"/>
          <w:lang w:val="es-PR"/>
        </w:rPr>
        <w:t xml:space="preserve"> </w:t>
      </w:r>
      <w:r>
        <w:rPr>
          <w:rFonts w:ascii="Book Antiqua" w:hAnsi="Book Antiqua"/>
          <w:i/>
          <w:iCs/>
          <w:lang w:val="es-PR"/>
        </w:rPr>
        <w:t>2025</w:t>
      </w:r>
      <w:r w:rsidRPr="00B67768">
        <w:rPr>
          <w:rFonts w:ascii="Book Antiqua" w:hAnsi="Book Antiqua"/>
          <w:lang w:val="es-PR"/>
        </w:rPr>
        <w:t xml:space="preserve"> para uso irrestricto en la operación diaria de la institución.</w:t>
      </w:r>
      <w:r>
        <w:rPr>
          <w:rFonts w:ascii="Book Antiqua" w:hAnsi="Book Antiqua"/>
          <w:lang w:val="es-PR"/>
        </w:rPr>
        <w:t xml:space="preserve">  </w:t>
      </w:r>
      <w:r>
        <w:rPr>
          <w:rFonts w:ascii="Book Antiqua" w:hAnsi="Book Antiqua"/>
          <w:i/>
          <w:iCs/>
          <w:lang w:val="es-PR"/>
        </w:rPr>
        <w:t>Para el año fiscal 2026</w:t>
      </w:r>
      <w:r w:rsidR="0060253C">
        <w:rPr>
          <w:rFonts w:ascii="Book Antiqua" w:hAnsi="Book Antiqua"/>
          <w:i/>
          <w:iCs/>
          <w:lang w:val="es-PR"/>
        </w:rPr>
        <w:t>-2027</w:t>
      </w:r>
      <w:r>
        <w:rPr>
          <w:rFonts w:ascii="Book Antiqua" w:hAnsi="Book Antiqua"/>
          <w:i/>
          <w:iCs/>
          <w:lang w:val="es-PR"/>
        </w:rPr>
        <w:t xml:space="preserve"> la asignación</w:t>
      </w:r>
      <w:r w:rsidR="00996523">
        <w:rPr>
          <w:rFonts w:ascii="Book Antiqua" w:hAnsi="Book Antiqua"/>
          <w:i/>
          <w:iCs/>
          <w:lang w:val="es-PR"/>
        </w:rPr>
        <w:t xml:space="preserve"> aumentará un 33% y</w:t>
      </w:r>
      <w:r>
        <w:rPr>
          <w:rFonts w:ascii="Book Antiqua" w:hAnsi="Book Antiqua"/>
          <w:i/>
          <w:iCs/>
          <w:lang w:val="es-PR"/>
        </w:rPr>
        <w:t xml:space="preserve"> será de $6</w:t>
      </w:r>
      <w:r w:rsidR="0060253C">
        <w:rPr>
          <w:rFonts w:ascii="Book Antiqua" w:hAnsi="Book Antiqua"/>
          <w:i/>
          <w:iCs/>
          <w:lang w:val="es-PR"/>
        </w:rPr>
        <w:t>65</w:t>
      </w:r>
      <w:r>
        <w:rPr>
          <w:rFonts w:ascii="Book Antiqua" w:hAnsi="Book Antiqua"/>
          <w:i/>
          <w:iCs/>
          <w:lang w:val="es-PR"/>
        </w:rPr>
        <w:t xml:space="preserve"> millones</w:t>
      </w:r>
      <w:r w:rsidR="0060253C">
        <w:rPr>
          <w:rFonts w:ascii="Book Antiqua" w:hAnsi="Book Antiqua"/>
          <w:i/>
          <w:iCs/>
          <w:lang w:val="es-PR"/>
        </w:rPr>
        <w:t>,</w:t>
      </w:r>
      <w:r>
        <w:rPr>
          <w:rFonts w:ascii="Book Antiqua" w:hAnsi="Book Antiqua"/>
          <w:i/>
          <w:iCs/>
          <w:lang w:val="es-PR"/>
        </w:rPr>
        <w:t xml:space="preserve"> para el año fiscal 2027</w:t>
      </w:r>
      <w:r w:rsidR="0060253C">
        <w:rPr>
          <w:rFonts w:ascii="Book Antiqua" w:hAnsi="Book Antiqua"/>
          <w:i/>
          <w:iCs/>
          <w:lang w:val="es-PR"/>
        </w:rPr>
        <w:t>-2028</w:t>
      </w:r>
      <w:r>
        <w:rPr>
          <w:rFonts w:ascii="Book Antiqua" w:hAnsi="Book Antiqua"/>
          <w:i/>
          <w:iCs/>
          <w:lang w:val="es-PR"/>
        </w:rPr>
        <w:t xml:space="preserve"> la asignación</w:t>
      </w:r>
      <w:r w:rsidR="00996523">
        <w:rPr>
          <w:rFonts w:ascii="Book Antiqua" w:hAnsi="Book Antiqua"/>
          <w:i/>
          <w:iCs/>
          <w:lang w:val="es-PR"/>
        </w:rPr>
        <w:t xml:space="preserve"> aumentará un 33% adicional y</w:t>
      </w:r>
      <w:r>
        <w:rPr>
          <w:rFonts w:ascii="Book Antiqua" w:hAnsi="Book Antiqua"/>
          <w:i/>
          <w:iCs/>
          <w:lang w:val="es-PR"/>
        </w:rPr>
        <w:t xml:space="preserve"> será de $8</w:t>
      </w:r>
      <w:r w:rsidR="0060253C">
        <w:rPr>
          <w:rFonts w:ascii="Book Antiqua" w:hAnsi="Book Antiqua"/>
          <w:i/>
          <w:iCs/>
          <w:lang w:val="es-PR"/>
        </w:rPr>
        <w:t>84.45</w:t>
      </w:r>
      <w:r>
        <w:rPr>
          <w:rFonts w:ascii="Book Antiqua" w:hAnsi="Book Antiqua"/>
          <w:i/>
          <w:iCs/>
          <w:lang w:val="es-PR"/>
        </w:rPr>
        <w:t xml:space="preserve"> millones</w:t>
      </w:r>
      <w:r w:rsidR="0060253C">
        <w:rPr>
          <w:rFonts w:ascii="Book Antiqua" w:hAnsi="Book Antiqua"/>
          <w:i/>
          <w:iCs/>
          <w:lang w:val="es-PR"/>
        </w:rPr>
        <w:t xml:space="preserve"> y para el año fiscal 2028-2029 </w:t>
      </w:r>
      <w:r w:rsidR="00802D4E">
        <w:rPr>
          <w:rFonts w:ascii="Book Antiqua" w:hAnsi="Book Antiqua"/>
          <w:i/>
          <w:iCs/>
          <w:lang w:val="es-PR"/>
        </w:rPr>
        <w:t>la asignación</w:t>
      </w:r>
      <w:r w:rsidR="00996523">
        <w:rPr>
          <w:rFonts w:ascii="Book Antiqua" w:hAnsi="Book Antiqua"/>
          <w:i/>
          <w:iCs/>
          <w:lang w:val="es-PR"/>
        </w:rPr>
        <w:t xml:space="preserve"> aumentará un 34% y</w:t>
      </w:r>
      <w:r w:rsidR="00802D4E">
        <w:rPr>
          <w:rFonts w:ascii="Book Antiqua" w:hAnsi="Book Antiqua"/>
          <w:i/>
          <w:iCs/>
          <w:lang w:val="es-PR"/>
        </w:rPr>
        <w:t xml:space="preserve"> </w:t>
      </w:r>
      <w:r w:rsidR="0060253C">
        <w:rPr>
          <w:rFonts w:ascii="Book Antiqua" w:hAnsi="Book Antiqua"/>
          <w:i/>
          <w:iCs/>
          <w:lang w:val="es-PR"/>
        </w:rPr>
        <w:t>será de 1,185.2 millones,</w:t>
      </w:r>
      <w:r w:rsidR="00802D4E">
        <w:rPr>
          <w:rFonts w:ascii="Book Antiqua" w:hAnsi="Book Antiqua"/>
          <w:i/>
          <w:iCs/>
          <w:lang w:val="es-PR"/>
        </w:rPr>
        <w:t xml:space="preserve"> disponiéndose</w:t>
      </w:r>
      <w:r w:rsidR="00996523">
        <w:rPr>
          <w:rFonts w:ascii="Book Antiqua" w:hAnsi="Book Antiqua"/>
          <w:i/>
          <w:iCs/>
          <w:lang w:val="es-PR"/>
        </w:rPr>
        <w:t xml:space="preserve"> que para el año fiscal 2028-2029,</w:t>
      </w:r>
      <w:r w:rsidR="00802D4E">
        <w:rPr>
          <w:rFonts w:ascii="Book Antiqua" w:hAnsi="Book Antiqua"/>
          <w:i/>
          <w:iCs/>
          <w:lang w:val="es-PR"/>
        </w:rPr>
        <w:t xml:space="preserve"> </w:t>
      </w:r>
      <w:r w:rsidR="0060253C">
        <w:rPr>
          <w:rFonts w:ascii="Book Antiqua" w:hAnsi="Book Antiqua"/>
          <w:i/>
          <w:iCs/>
          <w:lang w:val="es-PR"/>
        </w:rPr>
        <w:t>si esta cifra es mayor al 9.6 por ciento del promedio de recaudos del gobierno central de</w:t>
      </w:r>
      <w:r w:rsidR="0060253C" w:rsidRPr="0060253C">
        <w:rPr>
          <w:rFonts w:ascii="Book Antiqua" w:hAnsi="Book Antiqua"/>
          <w:i/>
          <w:iCs/>
          <w:lang w:val="es-PR"/>
        </w:rPr>
        <w:t xml:space="preserve"> </w:t>
      </w:r>
      <w:r w:rsidR="0060253C">
        <w:rPr>
          <w:rFonts w:ascii="Book Antiqua" w:hAnsi="Book Antiqua"/>
          <w:i/>
          <w:iCs/>
          <w:lang w:val="es-PR"/>
        </w:rPr>
        <w:t xml:space="preserve">los 2 años fiscales anteriores, </w:t>
      </w:r>
      <w:r w:rsidR="00802D4E">
        <w:rPr>
          <w:rFonts w:ascii="Book Antiqua" w:hAnsi="Book Antiqua"/>
          <w:i/>
          <w:iCs/>
          <w:lang w:val="es-PR"/>
        </w:rPr>
        <w:t xml:space="preserve">la asignación será de conformidad con la </w:t>
      </w:r>
      <w:r w:rsidR="0060253C">
        <w:rPr>
          <w:rFonts w:ascii="Book Antiqua" w:hAnsi="Book Antiqua"/>
          <w:i/>
          <w:iCs/>
          <w:lang w:val="es-PR"/>
        </w:rPr>
        <w:t>fórmula con</w:t>
      </w:r>
      <w:r w:rsidR="00802D4E">
        <w:rPr>
          <w:rFonts w:ascii="Book Antiqua" w:hAnsi="Book Antiqua"/>
          <w:i/>
          <w:iCs/>
          <w:lang w:val="es-PR"/>
        </w:rPr>
        <w:t>tenida en</w:t>
      </w:r>
      <w:r w:rsidR="0060253C">
        <w:rPr>
          <w:rFonts w:ascii="Book Antiqua" w:hAnsi="Book Antiqua"/>
          <w:i/>
          <w:iCs/>
          <w:lang w:val="es-PR"/>
        </w:rPr>
        <w:t xml:space="preserve"> la </w:t>
      </w:r>
      <w:r w:rsidR="0060253C" w:rsidRPr="006E123D">
        <w:rPr>
          <w:rFonts w:ascii="Book Antiqua" w:hAnsi="Book Antiqua"/>
          <w:i/>
          <w:iCs/>
          <w:lang w:val="es-PR"/>
        </w:rPr>
        <w:t>Ley Núm. 2 de 20 de Enero de 1966, según enmendada</w:t>
      </w:r>
      <w:r w:rsidR="0060253C">
        <w:rPr>
          <w:rFonts w:ascii="Book Antiqua" w:hAnsi="Book Antiqua"/>
          <w:i/>
          <w:iCs/>
          <w:lang w:val="es-PR"/>
        </w:rPr>
        <w:t xml:space="preserve">, conocida como “Ley de </w:t>
      </w:r>
      <w:r w:rsidR="0060253C" w:rsidRPr="003573BD">
        <w:rPr>
          <w:rFonts w:ascii="Book Antiqua" w:hAnsi="Book Antiqua"/>
          <w:i/>
          <w:iCs/>
          <w:lang w:val="es-PR"/>
        </w:rPr>
        <w:t>Asignación de Fondos a la Universidad de Puerto Rico</w:t>
      </w:r>
      <w:r w:rsidR="0060253C">
        <w:rPr>
          <w:rFonts w:ascii="Book Antiqua" w:hAnsi="Book Antiqua"/>
          <w:i/>
          <w:iCs/>
          <w:lang w:val="es-PR"/>
        </w:rPr>
        <w:t>”</w:t>
      </w:r>
      <w:r>
        <w:rPr>
          <w:rFonts w:ascii="Book Antiqua" w:hAnsi="Book Antiqua"/>
          <w:i/>
          <w:iCs/>
          <w:lang w:val="es-PR"/>
        </w:rPr>
        <w:t>.</w:t>
      </w:r>
      <w:r w:rsidR="00436B43">
        <w:rPr>
          <w:rFonts w:ascii="Book Antiqua" w:hAnsi="Book Antiqua"/>
          <w:i/>
          <w:iCs/>
          <w:lang w:val="es-PR"/>
        </w:rPr>
        <w:t xml:space="preserve">  A partir del año fiscal 202</w:t>
      </w:r>
      <w:r w:rsidR="00996523">
        <w:rPr>
          <w:rFonts w:ascii="Book Antiqua" w:hAnsi="Book Antiqua"/>
          <w:i/>
          <w:iCs/>
          <w:lang w:val="es-PR"/>
        </w:rPr>
        <w:t>9</w:t>
      </w:r>
      <w:r w:rsidR="0060253C">
        <w:rPr>
          <w:rFonts w:ascii="Book Antiqua" w:hAnsi="Book Antiqua"/>
          <w:i/>
          <w:iCs/>
          <w:lang w:val="es-PR"/>
        </w:rPr>
        <w:t>-20</w:t>
      </w:r>
      <w:r w:rsidR="00996523">
        <w:rPr>
          <w:rFonts w:ascii="Book Antiqua" w:hAnsi="Book Antiqua"/>
          <w:i/>
          <w:iCs/>
          <w:lang w:val="es-PR"/>
        </w:rPr>
        <w:t>30</w:t>
      </w:r>
      <w:r w:rsidR="00436B43">
        <w:rPr>
          <w:rFonts w:ascii="Book Antiqua" w:hAnsi="Book Antiqua"/>
          <w:i/>
          <w:iCs/>
          <w:lang w:val="es-PR"/>
        </w:rPr>
        <w:t xml:space="preserve">, </w:t>
      </w:r>
      <w:r w:rsidR="006E123D">
        <w:rPr>
          <w:rFonts w:ascii="Book Antiqua" w:hAnsi="Book Antiqua"/>
          <w:i/>
          <w:iCs/>
          <w:lang w:val="es-PR"/>
        </w:rPr>
        <w:t xml:space="preserve">la asignación será de conformidad con la </w:t>
      </w:r>
      <w:r w:rsidR="006E123D" w:rsidRPr="006E123D">
        <w:rPr>
          <w:rFonts w:ascii="Book Antiqua" w:hAnsi="Book Antiqua"/>
          <w:i/>
          <w:iCs/>
          <w:lang w:val="es-PR"/>
        </w:rPr>
        <w:t xml:space="preserve">Ley Núm. 2 de 20 de </w:t>
      </w:r>
      <w:proofErr w:type="gramStart"/>
      <w:r w:rsidR="006E123D" w:rsidRPr="006E123D">
        <w:rPr>
          <w:rFonts w:ascii="Book Antiqua" w:hAnsi="Book Antiqua"/>
          <w:i/>
          <w:iCs/>
          <w:lang w:val="es-PR"/>
        </w:rPr>
        <w:t>Enero</w:t>
      </w:r>
      <w:proofErr w:type="gramEnd"/>
      <w:r w:rsidR="006E123D" w:rsidRPr="006E123D">
        <w:rPr>
          <w:rFonts w:ascii="Book Antiqua" w:hAnsi="Book Antiqua"/>
          <w:i/>
          <w:iCs/>
          <w:lang w:val="es-PR"/>
        </w:rPr>
        <w:t xml:space="preserve"> de 1966, según enmendada</w:t>
      </w:r>
      <w:r w:rsidR="003573BD">
        <w:rPr>
          <w:rFonts w:ascii="Book Antiqua" w:hAnsi="Book Antiqua"/>
          <w:i/>
          <w:iCs/>
          <w:lang w:val="es-PR"/>
        </w:rPr>
        <w:t xml:space="preserve">, conocida como “Ley de </w:t>
      </w:r>
      <w:r w:rsidR="003573BD" w:rsidRPr="003573BD">
        <w:rPr>
          <w:rFonts w:ascii="Book Antiqua" w:hAnsi="Book Antiqua"/>
          <w:i/>
          <w:iCs/>
          <w:lang w:val="es-PR"/>
        </w:rPr>
        <w:t>Asignación de Fondos a la Universidad de Puerto Rico</w:t>
      </w:r>
      <w:r w:rsidR="003573BD">
        <w:rPr>
          <w:rFonts w:ascii="Book Antiqua" w:hAnsi="Book Antiqua"/>
          <w:i/>
          <w:iCs/>
          <w:lang w:val="es-PR"/>
        </w:rPr>
        <w:t>”.</w:t>
      </w:r>
      <w:r w:rsidRPr="00B67768">
        <w:rPr>
          <w:rFonts w:ascii="Book Antiqua" w:hAnsi="Book Antiqua"/>
          <w:lang w:val="es-PR"/>
        </w:rPr>
        <w:t xml:space="preserve">  Los fondos que administre la Universidad de Puerto Rico asignados mediante resoluciones conjuntas a entidades o </w:t>
      </w:r>
      <w:proofErr w:type="gramStart"/>
      <w:r w:rsidRPr="00B67768">
        <w:rPr>
          <w:rFonts w:ascii="Book Antiqua" w:hAnsi="Book Antiqua"/>
          <w:lang w:val="es-PR"/>
        </w:rPr>
        <w:t>servicios,</w:t>
      </w:r>
      <w:proofErr w:type="gramEnd"/>
      <w:r w:rsidRPr="00B67768">
        <w:rPr>
          <w:rFonts w:ascii="Book Antiqua" w:hAnsi="Book Antiqua"/>
          <w:lang w:val="es-PR"/>
        </w:rPr>
        <w:t xml:space="preserve"> no serán parte del presupuesto base </w:t>
      </w:r>
      <w:r w:rsidRPr="00B67768">
        <w:rPr>
          <w:rFonts w:ascii="Book Antiqua" w:hAnsi="Book Antiqua"/>
          <w:b/>
          <w:bCs/>
          <w:lang w:val="es-PR"/>
        </w:rPr>
        <w:t>[de $500 millones]</w:t>
      </w:r>
      <w:r w:rsidR="005D079C">
        <w:rPr>
          <w:rFonts w:ascii="Book Antiqua" w:hAnsi="Book Antiqua"/>
          <w:b/>
          <w:bCs/>
          <w:lang w:val="es-PR"/>
        </w:rPr>
        <w:t xml:space="preserve"> </w:t>
      </w:r>
      <w:r w:rsidR="005D079C">
        <w:rPr>
          <w:rFonts w:ascii="Book Antiqua" w:hAnsi="Book Antiqua"/>
          <w:i/>
          <w:iCs/>
          <w:lang w:val="es-PR"/>
        </w:rPr>
        <w:t>antes dispuesto</w:t>
      </w:r>
      <w:r w:rsidRPr="00B67768">
        <w:rPr>
          <w:rFonts w:ascii="Book Antiqua" w:hAnsi="Book Antiqua"/>
          <w:lang w:val="es-PR"/>
        </w:rPr>
        <w:t xml:space="preserve"> para la operación diaria de la Universidad.  Las asignaciones adicionales por encima de las cantidades asignadas </w:t>
      </w:r>
      <w:r w:rsidRPr="00B67768">
        <w:rPr>
          <w:rFonts w:ascii="Book Antiqua" w:hAnsi="Book Antiqua"/>
          <w:lang w:val="es-PR"/>
        </w:rPr>
        <w:lastRenderedPageBreak/>
        <w:t>en el plan fiscal del Estado Libre Asociado certificado en abril del 2021 se utilizarán para el mejoramiento de la experiencia y el ambiente estudiantil.</w:t>
      </w:r>
      <w:r>
        <w:rPr>
          <w:rFonts w:ascii="Book Antiqua" w:hAnsi="Book Antiqua"/>
          <w:lang w:val="es-PR"/>
        </w:rPr>
        <w:t>”</w:t>
      </w:r>
    </w:p>
    <w:p w14:paraId="2DAA7FBE" w14:textId="038B3635" w:rsidR="00F819AF" w:rsidRDefault="00F819AF" w:rsidP="009B68F7">
      <w:pPr>
        <w:spacing w:line="480" w:lineRule="auto"/>
        <w:ind w:firstLine="360"/>
        <w:jc w:val="both"/>
        <w:rPr>
          <w:rFonts w:ascii="Book Antiqua" w:hAnsi="Book Antiqua"/>
          <w:lang w:val="es-PR"/>
        </w:rPr>
      </w:pPr>
      <w:r>
        <w:rPr>
          <w:rFonts w:ascii="Book Antiqua" w:hAnsi="Book Antiqua"/>
          <w:lang w:val="es-PR"/>
        </w:rPr>
        <w:t>Sección</w:t>
      </w:r>
      <w:r w:rsidR="009B68F7" w:rsidRPr="00FA6367">
        <w:rPr>
          <w:rFonts w:ascii="Book Antiqua" w:hAnsi="Book Antiqua"/>
          <w:lang w:val="es-PR"/>
        </w:rPr>
        <w:t xml:space="preserve"> 2.</w:t>
      </w:r>
      <w:r w:rsidR="009B68F7">
        <w:rPr>
          <w:rFonts w:ascii="Book Antiqua" w:hAnsi="Book Antiqua"/>
          <w:lang w:val="es-PR"/>
        </w:rPr>
        <w:t xml:space="preserve"> –</w:t>
      </w:r>
      <w:r w:rsidR="00B67768">
        <w:rPr>
          <w:rFonts w:ascii="Book Antiqua" w:hAnsi="Book Antiqua"/>
          <w:lang w:val="es-PR"/>
        </w:rPr>
        <w:t xml:space="preserve"> </w:t>
      </w:r>
      <w:r>
        <w:rPr>
          <w:rFonts w:ascii="Book Antiqua" w:hAnsi="Book Antiqua"/>
          <w:lang w:val="es-PR"/>
        </w:rPr>
        <w:t xml:space="preserve">Durante los años fiscales 2026-2027, 2027-2028 y 2028-2029, la Universidad de Puerto Rico deberá someter a las secretarías de la Cámara de Representantes y del Senado de Puerto Rico, un informe detallando el uso y las asignaciones presupuestarias de la diferencia entre el aumento otorgado en la Sección 1 de esta Ley y los $500 millones asignados en años anteriores.  Este informe deberá ser sometido en un término de 60 días luego de la culminación de cada año fiscal.  Una vez radicado dicho informe en las Secretarías de ambos cuerpos legislativos, la Universidad deberá publicarlo en la página electrónica de la institución.  </w:t>
      </w:r>
    </w:p>
    <w:p w14:paraId="507BBB40" w14:textId="7ACF5A16" w:rsidR="009B68F7" w:rsidRPr="00FA6367" w:rsidRDefault="00F819AF" w:rsidP="009B68F7">
      <w:pPr>
        <w:spacing w:line="480" w:lineRule="auto"/>
        <w:ind w:firstLine="360"/>
        <w:jc w:val="both"/>
        <w:rPr>
          <w:rFonts w:ascii="Book Antiqua" w:hAnsi="Book Antiqua"/>
          <w:lang w:val="es-PR"/>
        </w:rPr>
      </w:pPr>
      <w:r>
        <w:rPr>
          <w:rFonts w:ascii="Book Antiqua" w:hAnsi="Book Antiqua"/>
          <w:lang w:val="es-PR"/>
        </w:rPr>
        <w:t xml:space="preserve">Sección 3. – </w:t>
      </w:r>
      <w:r w:rsidR="009B68F7" w:rsidRPr="00FA6367">
        <w:rPr>
          <w:rFonts w:ascii="Book Antiqua" w:hAnsi="Book Antiqua"/>
          <w:lang w:val="es-PR"/>
        </w:rPr>
        <w:t>Supremacía</w:t>
      </w:r>
    </w:p>
    <w:p w14:paraId="35CB6808" w14:textId="77777777" w:rsidR="009B68F7" w:rsidRPr="00FA6367" w:rsidRDefault="009B68F7" w:rsidP="009B68F7">
      <w:pPr>
        <w:spacing w:line="480" w:lineRule="auto"/>
        <w:ind w:firstLine="360"/>
        <w:jc w:val="both"/>
        <w:rPr>
          <w:rFonts w:ascii="Book Antiqua" w:hAnsi="Book Antiqua"/>
          <w:lang w:val="es-PR"/>
        </w:rPr>
      </w:pPr>
      <w:r w:rsidRPr="00FA6367">
        <w:rPr>
          <w:rFonts w:ascii="Book Antiqua" w:hAnsi="Book Antiqua"/>
          <w:lang w:val="es-PR"/>
        </w:rPr>
        <w:t>Las disposiciones de esta Ley prevalecerán sobre cualquier otra disposición de ley, reglamento o norma que no estuviere en armonía con ellas.</w:t>
      </w:r>
    </w:p>
    <w:p w14:paraId="5762D651" w14:textId="18297C88" w:rsidR="009B68F7" w:rsidRPr="00FA6367" w:rsidRDefault="00F819AF" w:rsidP="009B68F7">
      <w:pPr>
        <w:spacing w:line="480" w:lineRule="auto"/>
        <w:ind w:firstLine="360"/>
        <w:jc w:val="both"/>
        <w:rPr>
          <w:rFonts w:ascii="Book Antiqua" w:hAnsi="Book Antiqua"/>
          <w:lang w:val="es-PR"/>
        </w:rPr>
      </w:pPr>
      <w:r>
        <w:rPr>
          <w:rFonts w:ascii="Book Antiqua" w:hAnsi="Book Antiqua"/>
          <w:lang w:val="es-PR"/>
        </w:rPr>
        <w:t>Sección</w:t>
      </w:r>
      <w:r w:rsidR="009B68F7" w:rsidRPr="00FA6367">
        <w:rPr>
          <w:rFonts w:ascii="Book Antiqua" w:hAnsi="Book Antiqua"/>
          <w:lang w:val="es-PR"/>
        </w:rPr>
        <w:t xml:space="preserve"> </w:t>
      </w:r>
      <w:r>
        <w:rPr>
          <w:rFonts w:ascii="Book Antiqua" w:hAnsi="Book Antiqua"/>
          <w:lang w:val="es-PR"/>
        </w:rPr>
        <w:t>4</w:t>
      </w:r>
      <w:r w:rsidR="009B68F7" w:rsidRPr="00FA6367">
        <w:rPr>
          <w:rFonts w:ascii="Book Antiqua" w:hAnsi="Book Antiqua"/>
          <w:lang w:val="es-PR"/>
        </w:rPr>
        <w:t>.</w:t>
      </w:r>
      <w:r w:rsidR="009B68F7">
        <w:rPr>
          <w:rFonts w:ascii="Book Antiqua" w:hAnsi="Book Antiqua"/>
          <w:lang w:val="es-PR"/>
        </w:rPr>
        <w:t xml:space="preserve"> –</w:t>
      </w:r>
      <w:r w:rsidR="009B68F7" w:rsidRPr="00FA6367">
        <w:rPr>
          <w:rFonts w:ascii="Book Antiqua" w:hAnsi="Book Antiqua"/>
          <w:lang w:val="es-PR"/>
        </w:rPr>
        <w:t xml:space="preserve"> Cláusula de separabilidad</w:t>
      </w:r>
    </w:p>
    <w:p w14:paraId="05C4D259" w14:textId="77777777" w:rsidR="009B68F7" w:rsidRPr="00FA6367" w:rsidRDefault="009B68F7" w:rsidP="009B68F7">
      <w:pPr>
        <w:spacing w:line="480" w:lineRule="auto"/>
        <w:ind w:firstLine="360"/>
        <w:jc w:val="both"/>
        <w:rPr>
          <w:rFonts w:ascii="Book Antiqua" w:hAnsi="Book Antiqua"/>
          <w:lang w:val="es-PR"/>
        </w:rPr>
      </w:pPr>
      <w:r w:rsidRPr="00FA6367">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FA6367">
        <w:rPr>
          <w:rFonts w:ascii="Book Antiqua" w:hAnsi="Book Antiqua"/>
          <w:lang w:val="es-PR"/>
        </w:rPr>
        <w:t>ejecutabilidad</w:t>
      </w:r>
      <w:proofErr w:type="spellEnd"/>
      <w:r w:rsidRPr="00FA6367">
        <w:rPr>
          <w:rFonts w:ascii="Book Antiqua" w:hAnsi="Book Antiqua"/>
          <w:lang w:val="es-PR"/>
        </w:rPr>
        <w:t xml:space="preserve"> y vigor de las restantes disposiciones que no hayan sido objeto de dictamen adverso.</w:t>
      </w:r>
    </w:p>
    <w:p w14:paraId="6AC6498A" w14:textId="01524C0A" w:rsidR="009B68F7" w:rsidRPr="00FA6367" w:rsidRDefault="00F819AF" w:rsidP="009B68F7">
      <w:pPr>
        <w:spacing w:line="480" w:lineRule="auto"/>
        <w:ind w:firstLine="360"/>
        <w:jc w:val="both"/>
        <w:rPr>
          <w:rFonts w:ascii="Book Antiqua" w:hAnsi="Book Antiqua"/>
          <w:lang w:val="es-PR"/>
        </w:rPr>
      </w:pPr>
      <w:r>
        <w:rPr>
          <w:rFonts w:ascii="Book Antiqua" w:hAnsi="Book Antiqua"/>
          <w:lang w:val="es-PR"/>
        </w:rPr>
        <w:t>Sección</w:t>
      </w:r>
      <w:r w:rsidR="009B68F7" w:rsidRPr="00FA6367">
        <w:rPr>
          <w:rFonts w:ascii="Book Antiqua" w:hAnsi="Book Antiqua"/>
          <w:lang w:val="es-PR"/>
        </w:rPr>
        <w:t xml:space="preserve"> </w:t>
      </w:r>
      <w:r>
        <w:rPr>
          <w:rFonts w:ascii="Book Antiqua" w:hAnsi="Book Antiqua"/>
          <w:lang w:val="es-PR"/>
        </w:rPr>
        <w:t>5</w:t>
      </w:r>
      <w:r w:rsidR="009B68F7" w:rsidRPr="00FA6367">
        <w:rPr>
          <w:rFonts w:ascii="Book Antiqua" w:hAnsi="Book Antiqua"/>
          <w:lang w:val="es-PR"/>
        </w:rPr>
        <w:t>.</w:t>
      </w:r>
      <w:r w:rsidR="009B68F7">
        <w:rPr>
          <w:rFonts w:ascii="Book Antiqua" w:hAnsi="Book Antiqua"/>
          <w:lang w:val="es-PR"/>
        </w:rPr>
        <w:t xml:space="preserve"> –</w:t>
      </w:r>
      <w:r w:rsidR="009B68F7" w:rsidRPr="00FA6367">
        <w:rPr>
          <w:rFonts w:ascii="Book Antiqua" w:hAnsi="Book Antiqua"/>
          <w:lang w:val="es-PR"/>
        </w:rPr>
        <w:t xml:space="preserve"> Vigencia</w:t>
      </w:r>
    </w:p>
    <w:p w14:paraId="14DE6C7B" w14:textId="54002F96" w:rsidR="00173FD0" w:rsidRPr="00BC6728" w:rsidRDefault="009B68F7" w:rsidP="009B68F7">
      <w:pPr>
        <w:spacing w:line="480" w:lineRule="auto"/>
        <w:ind w:firstLine="360"/>
        <w:jc w:val="both"/>
        <w:rPr>
          <w:rFonts w:ascii="Book Antiqua" w:hAnsi="Book Antiqua"/>
          <w:lang w:val="es-ES"/>
        </w:rPr>
      </w:pPr>
      <w:r w:rsidRPr="00FA6367">
        <w:rPr>
          <w:rFonts w:ascii="Book Antiqua" w:hAnsi="Book Antiqua"/>
          <w:lang w:val="es-PR"/>
        </w:rPr>
        <w:t>Esta Ley comenzará a regir inmediatamente después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6DAC2" w14:textId="77777777" w:rsidR="00E14AF4" w:rsidRDefault="00E14AF4">
      <w:r>
        <w:separator/>
      </w:r>
    </w:p>
  </w:endnote>
  <w:endnote w:type="continuationSeparator" w:id="0">
    <w:p w14:paraId="60437AD2" w14:textId="77777777" w:rsidR="00E14AF4" w:rsidRDefault="00E14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889D7" w14:textId="77777777" w:rsidR="00996523" w:rsidRDefault="009965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AAA17" w14:textId="77777777" w:rsidR="00996523" w:rsidRDefault="0099652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8F111" w14:textId="77777777" w:rsidR="00996523" w:rsidRDefault="009965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5D823" w14:textId="77777777" w:rsidR="00E14AF4" w:rsidRDefault="00E14AF4">
      <w:r>
        <w:separator/>
      </w:r>
    </w:p>
  </w:footnote>
  <w:footnote w:type="continuationSeparator" w:id="0">
    <w:p w14:paraId="70E98004" w14:textId="77777777" w:rsidR="00E14AF4" w:rsidRDefault="00E14A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53782" w14:textId="358DAE89" w:rsidR="00996523" w:rsidRDefault="009965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176D925E"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1FB0C" w14:textId="16BEECC3" w:rsidR="00996523" w:rsidRDefault="00996523">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147C3"/>
    <w:rsid w:val="00015623"/>
    <w:rsid w:val="00020BBB"/>
    <w:rsid w:val="00032A23"/>
    <w:rsid w:val="00034585"/>
    <w:rsid w:val="00042256"/>
    <w:rsid w:val="0005106B"/>
    <w:rsid w:val="00056024"/>
    <w:rsid w:val="0006369A"/>
    <w:rsid w:val="0006657F"/>
    <w:rsid w:val="00075607"/>
    <w:rsid w:val="00086444"/>
    <w:rsid w:val="00091706"/>
    <w:rsid w:val="00095AE1"/>
    <w:rsid w:val="000A6B6C"/>
    <w:rsid w:val="000B0DBB"/>
    <w:rsid w:val="000F2029"/>
    <w:rsid w:val="000F4204"/>
    <w:rsid w:val="0010351B"/>
    <w:rsid w:val="0011037A"/>
    <w:rsid w:val="00111E71"/>
    <w:rsid w:val="00126BCB"/>
    <w:rsid w:val="00127C6A"/>
    <w:rsid w:val="001363FE"/>
    <w:rsid w:val="00143350"/>
    <w:rsid w:val="001466C3"/>
    <w:rsid w:val="001531F9"/>
    <w:rsid w:val="00162635"/>
    <w:rsid w:val="0017132B"/>
    <w:rsid w:val="00173FD0"/>
    <w:rsid w:val="001905DA"/>
    <w:rsid w:val="00192F82"/>
    <w:rsid w:val="001B7D57"/>
    <w:rsid w:val="001C006D"/>
    <w:rsid w:val="001D24BE"/>
    <w:rsid w:val="001D6A0D"/>
    <w:rsid w:val="001E2AE2"/>
    <w:rsid w:val="001F4CA3"/>
    <w:rsid w:val="001F612A"/>
    <w:rsid w:val="00210371"/>
    <w:rsid w:val="00211396"/>
    <w:rsid w:val="0021216D"/>
    <w:rsid w:val="002205E2"/>
    <w:rsid w:val="002239A2"/>
    <w:rsid w:val="00226AE6"/>
    <w:rsid w:val="00245B34"/>
    <w:rsid w:val="00251962"/>
    <w:rsid w:val="00263355"/>
    <w:rsid w:val="00273792"/>
    <w:rsid w:val="00274558"/>
    <w:rsid w:val="00276BD5"/>
    <w:rsid w:val="002D1566"/>
    <w:rsid w:val="002D4AC8"/>
    <w:rsid w:val="002D55FA"/>
    <w:rsid w:val="002F0A85"/>
    <w:rsid w:val="003069A5"/>
    <w:rsid w:val="00312328"/>
    <w:rsid w:val="00320D78"/>
    <w:rsid w:val="003262FE"/>
    <w:rsid w:val="00327159"/>
    <w:rsid w:val="00330840"/>
    <w:rsid w:val="0034244A"/>
    <w:rsid w:val="00351F2D"/>
    <w:rsid w:val="003573BD"/>
    <w:rsid w:val="00380FE5"/>
    <w:rsid w:val="003918AF"/>
    <w:rsid w:val="003924DD"/>
    <w:rsid w:val="00394FCB"/>
    <w:rsid w:val="00395D1B"/>
    <w:rsid w:val="003963F4"/>
    <w:rsid w:val="003B5254"/>
    <w:rsid w:val="003B75A6"/>
    <w:rsid w:val="003E1DFE"/>
    <w:rsid w:val="00405EF0"/>
    <w:rsid w:val="004061CA"/>
    <w:rsid w:val="004139BD"/>
    <w:rsid w:val="00415689"/>
    <w:rsid w:val="00436B43"/>
    <w:rsid w:val="004440CB"/>
    <w:rsid w:val="00444D0D"/>
    <w:rsid w:val="0045085C"/>
    <w:rsid w:val="004548EA"/>
    <w:rsid w:val="004713D2"/>
    <w:rsid w:val="00475278"/>
    <w:rsid w:val="00475E14"/>
    <w:rsid w:val="00482039"/>
    <w:rsid w:val="00492796"/>
    <w:rsid w:val="004A311A"/>
    <w:rsid w:val="004B7C8D"/>
    <w:rsid w:val="004D5973"/>
    <w:rsid w:val="004E029D"/>
    <w:rsid w:val="004F6F8E"/>
    <w:rsid w:val="005059CE"/>
    <w:rsid w:val="00515E15"/>
    <w:rsid w:val="0051629D"/>
    <w:rsid w:val="00521639"/>
    <w:rsid w:val="00521F2C"/>
    <w:rsid w:val="0052618B"/>
    <w:rsid w:val="00532BB7"/>
    <w:rsid w:val="005332E4"/>
    <w:rsid w:val="0053550C"/>
    <w:rsid w:val="00547BD2"/>
    <w:rsid w:val="00555018"/>
    <w:rsid w:val="005723DC"/>
    <w:rsid w:val="005733E1"/>
    <w:rsid w:val="005C65A3"/>
    <w:rsid w:val="005D079C"/>
    <w:rsid w:val="005D79A1"/>
    <w:rsid w:val="0060253C"/>
    <w:rsid w:val="006104EC"/>
    <w:rsid w:val="006179FD"/>
    <w:rsid w:val="006210DC"/>
    <w:rsid w:val="00642565"/>
    <w:rsid w:val="0064349D"/>
    <w:rsid w:val="00643D93"/>
    <w:rsid w:val="00651FF1"/>
    <w:rsid w:val="00653EED"/>
    <w:rsid w:val="006552DE"/>
    <w:rsid w:val="00684BAC"/>
    <w:rsid w:val="00685549"/>
    <w:rsid w:val="006A23E8"/>
    <w:rsid w:val="006B640E"/>
    <w:rsid w:val="006B7365"/>
    <w:rsid w:val="006C214B"/>
    <w:rsid w:val="006C2D81"/>
    <w:rsid w:val="006C7DF8"/>
    <w:rsid w:val="006E123D"/>
    <w:rsid w:val="006E6AF1"/>
    <w:rsid w:val="0070428A"/>
    <w:rsid w:val="00750FC8"/>
    <w:rsid w:val="007533D0"/>
    <w:rsid w:val="00755069"/>
    <w:rsid w:val="00772304"/>
    <w:rsid w:val="00782D50"/>
    <w:rsid w:val="00797B4B"/>
    <w:rsid w:val="007B0660"/>
    <w:rsid w:val="007B5D9D"/>
    <w:rsid w:val="007B7B7D"/>
    <w:rsid w:val="007C057A"/>
    <w:rsid w:val="007D6C27"/>
    <w:rsid w:val="007E3868"/>
    <w:rsid w:val="007F1746"/>
    <w:rsid w:val="00802D4E"/>
    <w:rsid w:val="00811E92"/>
    <w:rsid w:val="00820C41"/>
    <w:rsid w:val="00826975"/>
    <w:rsid w:val="00844617"/>
    <w:rsid w:val="00850256"/>
    <w:rsid w:val="008508AE"/>
    <w:rsid w:val="00854B10"/>
    <w:rsid w:val="00857997"/>
    <w:rsid w:val="00860ADC"/>
    <w:rsid w:val="0088408D"/>
    <w:rsid w:val="00893AD7"/>
    <w:rsid w:val="008A0ACC"/>
    <w:rsid w:val="008C2489"/>
    <w:rsid w:val="008D2C7D"/>
    <w:rsid w:val="008D44C5"/>
    <w:rsid w:val="008D5AE2"/>
    <w:rsid w:val="008E173A"/>
    <w:rsid w:val="008F3F61"/>
    <w:rsid w:val="009035B9"/>
    <w:rsid w:val="00923EC3"/>
    <w:rsid w:val="00924DCC"/>
    <w:rsid w:val="00931106"/>
    <w:rsid w:val="0093686F"/>
    <w:rsid w:val="00942FD4"/>
    <w:rsid w:val="00951997"/>
    <w:rsid w:val="009639E1"/>
    <w:rsid w:val="00972572"/>
    <w:rsid w:val="0097693A"/>
    <w:rsid w:val="00990352"/>
    <w:rsid w:val="00990819"/>
    <w:rsid w:val="00996523"/>
    <w:rsid w:val="009A0423"/>
    <w:rsid w:val="009A5AA4"/>
    <w:rsid w:val="009B4897"/>
    <w:rsid w:val="009B68F7"/>
    <w:rsid w:val="009F35CF"/>
    <w:rsid w:val="00A03405"/>
    <w:rsid w:val="00A10B1E"/>
    <w:rsid w:val="00A12BB9"/>
    <w:rsid w:val="00A1528A"/>
    <w:rsid w:val="00A25B1B"/>
    <w:rsid w:val="00A33918"/>
    <w:rsid w:val="00A62B63"/>
    <w:rsid w:val="00A738E8"/>
    <w:rsid w:val="00A7629F"/>
    <w:rsid w:val="00A842B4"/>
    <w:rsid w:val="00A87FD3"/>
    <w:rsid w:val="00A93CDA"/>
    <w:rsid w:val="00AA43B5"/>
    <w:rsid w:val="00AA6140"/>
    <w:rsid w:val="00AB248D"/>
    <w:rsid w:val="00AD2305"/>
    <w:rsid w:val="00AD7D79"/>
    <w:rsid w:val="00AE19F4"/>
    <w:rsid w:val="00AE36A9"/>
    <w:rsid w:val="00AF0CEE"/>
    <w:rsid w:val="00B2475B"/>
    <w:rsid w:val="00B24CCF"/>
    <w:rsid w:val="00B335B4"/>
    <w:rsid w:val="00B453F4"/>
    <w:rsid w:val="00B51ED2"/>
    <w:rsid w:val="00B667AD"/>
    <w:rsid w:val="00B67768"/>
    <w:rsid w:val="00B74AA8"/>
    <w:rsid w:val="00B833A0"/>
    <w:rsid w:val="00B834FC"/>
    <w:rsid w:val="00B84C38"/>
    <w:rsid w:val="00B86C00"/>
    <w:rsid w:val="00B947F6"/>
    <w:rsid w:val="00BC5540"/>
    <w:rsid w:val="00BC6728"/>
    <w:rsid w:val="00BE4F10"/>
    <w:rsid w:val="00BF10EF"/>
    <w:rsid w:val="00BF16AA"/>
    <w:rsid w:val="00C27293"/>
    <w:rsid w:val="00C346ED"/>
    <w:rsid w:val="00C354B8"/>
    <w:rsid w:val="00C37B5E"/>
    <w:rsid w:val="00C52517"/>
    <w:rsid w:val="00C60921"/>
    <w:rsid w:val="00C6282C"/>
    <w:rsid w:val="00C62936"/>
    <w:rsid w:val="00C653F2"/>
    <w:rsid w:val="00C679E6"/>
    <w:rsid w:val="00C7084D"/>
    <w:rsid w:val="00C768A8"/>
    <w:rsid w:val="00C908F9"/>
    <w:rsid w:val="00CA0917"/>
    <w:rsid w:val="00CA1099"/>
    <w:rsid w:val="00CC0F45"/>
    <w:rsid w:val="00CC1C08"/>
    <w:rsid w:val="00CC49B0"/>
    <w:rsid w:val="00CD250B"/>
    <w:rsid w:val="00CD5D2B"/>
    <w:rsid w:val="00CE729C"/>
    <w:rsid w:val="00CF2B35"/>
    <w:rsid w:val="00CF7CF6"/>
    <w:rsid w:val="00D046E5"/>
    <w:rsid w:val="00D1295E"/>
    <w:rsid w:val="00D40CD7"/>
    <w:rsid w:val="00D417C2"/>
    <w:rsid w:val="00D429C3"/>
    <w:rsid w:val="00D453F8"/>
    <w:rsid w:val="00D56804"/>
    <w:rsid w:val="00D57FFD"/>
    <w:rsid w:val="00D60936"/>
    <w:rsid w:val="00D672A6"/>
    <w:rsid w:val="00D709EB"/>
    <w:rsid w:val="00D74714"/>
    <w:rsid w:val="00D82F3F"/>
    <w:rsid w:val="00D84426"/>
    <w:rsid w:val="00D90087"/>
    <w:rsid w:val="00D921C6"/>
    <w:rsid w:val="00D958C2"/>
    <w:rsid w:val="00DA454C"/>
    <w:rsid w:val="00DA735E"/>
    <w:rsid w:val="00DC795B"/>
    <w:rsid w:val="00DD0A78"/>
    <w:rsid w:val="00DD2AA2"/>
    <w:rsid w:val="00DD5E48"/>
    <w:rsid w:val="00DE2C63"/>
    <w:rsid w:val="00DE56DE"/>
    <w:rsid w:val="00DE7377"/>
    <w:rsid w:val="00E04AB5"/>
    <w:rsid w:val="00E133E8"/>
    <w:rsid w:val="00E14AF4"/>
    <w:rsid w:val="00E16745"/>
    <w:rsid w:val="00E2693F"/>
    <w:rsid w:val="00E3240C"/>
    <w:rsid w:val="00E50EEA"/>
    <w:rsid w:val="00E52F58"/>
    <w:rsid w:val="00E62E17"/>
    <w:rsid w:val="00E7058A"/>
    <w:rsid w:val="00E814AD"/>
    <w:rsid w:val="00E83E64"/>
    <w:rsid w:val="00EB0943"/>
    <w:rsid w:val="00EC26AA"/>
    <w:rsid w:val="00EC5DD6"/>
    <w:rsid w:val="00ED7A53"/>
    <w:rsid w:val="00EE0647"/>
    <w:rsid w:val="00EE4273"/>
    <w:rsid w:val="00EF6CE9"/>
    <w:rsid w:val="00F02004"/>
    <w:rsid w:val="00F042CB"/>
    <w:rsid w:val="00F06507"/>
    <w:rsid w:val="00F13533"/>
    <w:rsid w:val="00F235B2"/>
    <w:rsid w:val="00F239B6"/>
    <w:rsid w:val="00F24D4C"/>
    <w:rsid w:val="00F54C0C"/>
    <w:rsid w:val="00F60A20"/>
    <w:rsid w:val="00F70D3E"/>
    <w:rsid w:val="00F819AF"/>
    <w:rsid w:val="00F90D72"/>
    <w:rsid w:val="00F927AF"/>
    <w:rsid w:val="00FA7059"/>
    <w:rsid w:val="00FC0A95"/>
    <w:rsid w:val="00FC3D9C"/>
    <w:rsid w:val="00FD2AD2"/>
    <w:rsid w:val="00FE4567"/>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2629</Words>
  <Characters>13753</Characters>
  <Application>Microsoft Office Word</Application>
  <DocSecurity>0</DocSecurity>
  <Lines>229</Lines>
  <Paragraphs>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2026-03-26T15:33:00Z</cp:lastPrinted>
  <dcterms:created xsi:type="dcterms:W3CDTF">2026-03-26T19:06:00Z</dcterms:created>
  <dcterms:modified xsi:type="dcterms:W3CDTF">2026-04-06T17:15:00Z</dcterms:modified>
</cp:coreProperties>
</file>