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DFBD" w14:textId="77777777" w:rsidR="00914925" w:rsidRPr="00914925" w:rsidRDefault="00914925" w:rsidP="00914925">
      <w:pPr>
        <w:suppressLineNumbers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  <w:bookmarkStart w:id="0" w:name="_Hlk138253982"/>
      <w:bookmarkStart w:id="1" w:name="_Hlk218677452"/>
      <w:r w:rsidRPr="00914925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>(TEXTO DE APROBACIÓN FINAL POR LA CÁMARA)</w:t>
      </w:r>
      <w:r w:rsidRPr="00914925">
        <w:rPr>
          <w:rFonts w:ascii="Book Antiqua" w:hAnsi="Book Antiqua"/>
          <w:color w:val="000000"/>
          <w:sz w:val="24"/>
          <w:szCs w:val="24"/>
          <w:lang w:val="en-US"/>
        </w:rPr>
        <w:fldChar w:fldCharType="begin"/>
      </w:r>
      <w:r w:rsidRPr="00914925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instrText xml:space="preserve">PRIVATE </w:instrText>
      </w:r>
      <w:r w:rsidRPr="00914925">
        <w:rPr>
          <w:rFonts w:ascii="Book Antiqua" w:hAnsi="Book Antiqua"/>
          <w:color w:val="000000"/>
          <w:sz w:val="24"/>
          <w:szCs w:val="24"/>
          <w:lang w:val="en-US"/>
        </w:rPr>
        <w:fldChar w:fldCharType="end"/>
      </w:r>
    </w:p>
    <w:p w14:paraId="6BA92455" w14:textId="0F24E17C" w:rsidR="00914925" w:rsidRPr="00914925" w:rsidRDefault="00914925" w:rsidP="00914925">
      <w:pPr>
        <w:suppressLineNumbers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  <w:r w:rsidRPr="00914925">
        <w:rPr>
          <w:rFonts w:ascii="Book Antiqua" w:hAnsi="Book Antiqua"/>
          <w:b/>
          <w:bCs/>
          <w:color w:val="000000"/>
          <w:sz w:val="24"/>
          <w:szCs w:val="24"/>
          <w:lang w:val="es-PR"/>
        </w:rPr>
        <w:t>(15 DE JUNIO DE 2026)</w:t>
      </w:r>
    </w:p>
    <w:p w14:paraId="4AC7EE35" w14:textId="14EB04ED" w:rsidR="00914925" w:rsidRPr="00914925" w:rsidRDefault="00914925" w:rsidP="00E6122D">
      <w:pPr>
        <w:suppressLineNumbers/>
        <w:jc w:val="center"/>
        <w:rPr>
          <w:rFonts w:ascii="Book Antiqua" w:hAnsi="Book Antiqua"/>
          <w:b/>
          <w:bCs/>
          <w:color w:val="000000"/>
          <w:sz w:val="24"/>
          <w:szCs w:val="24"/>
          <w:lang w:val="es-ES_tradnl"/>
        </w:rPr>
      </w:pPr>
      <w:r w:rsidRPr="00914925">
        <w:rPr>
          <w:rFonts w:ascii="Book Antiqua" w:hAnsi="Book Antiqua"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6268DC7" wp14:editId="7DC4125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9083855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E3ACF1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bookmarkEnd w:id="1"/>
    </w:p>
    <w:p w14:paraId="3CCCD87C" w14:textId="11DC4822" w:rsidR="00E6122D" w:rsidRDefault="00E6122D" w:rsidP="00E6122D">
      <w:pPr>
        <w:suppressLineNumbers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1999E52A" w14:textId="77777777" w:rsidR="00E6122D" w:rsidRPr="00860066" w:rsidRDefault="00E6122D" w:rsidP="00E6122D">
      <w:pPr>
        <w:suppressLineNumbers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</w:p>
    <w:p w14:paraId="3FF9471D" w14:textId="38A8816F" w:rsidR="00E6122D" w:rsidRPr="00914925" w:rsidRDefault="007724BD" w:rsidP="007724BD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  <w:lang w:val="es-PR"/>
        </w:rPr>
      </w:pPr>
      <w:r w:rsidRPr="00914925">
        <w:rPr>
          <w:rFonts w:ascii="Book Antiqua" w:hAnsi="Book Antiqua"/>
          <w:color w:val="000000"/>
          <w:lang w:val="es-PR"/>
        </w:rPr>
        <w:t xml:space="preserve">20ma. </w:t>
      </w:r>
      <w:r w:rsidR="00E6122D" w:rsidRPr="00914925">
        <w:rPr>
          <w:rFonts w:ascii="Book Antiqua" w:hAnsi="Book Antiqua"/>
          <w:lang w:val="es-PR"/>
        </w:rPr>
        <w:tab/>
      </w:r>
      <w:r w:rsidR="00E6122D" w:rsidRPr="00914925">
        <w:rPr>
          <w:rFonts w:ascii="Book Antiqua" w:hAnsi="Book Antiqua"/>
          <w:color w:val="000000"/>
          <w:lang w:val="es-PR"/>
        </w:rPr>
        <w:t>Asamblea</w:t>
      </w:r>
      <w:r w:rsidR="00E6122D" w:rsidRPr="00914925">
        <w:rPr>
          <w:rFonts w:ascii="Book Antiqua" w:hAnsi="Book Antiqua"/>
          <w:lang w:val="es-PR"/>
        </w:rPr>
        <w:tab/>
      </w:r>
      <w:r w:rsidRPr="00914925">
        <w:rPr>
          <w:rFonts w:ascii="Book Antiqua" w:hAnsi="Book Antiqua"/>
          <w:color w:val="000000"/>
          <w:lang w:val="es-PR"/>
        </w:rPr>
        <w:t xml:space="preserve"> </w:t>
      </w:r>
      <w:r w:rsidR="003A71B2" w:rsidRPr="00914925">
        <w:rPr>
          <w:rFonts w:ascii="Book Antiqua" w:hAnsi="Book Antiqua"/>
          <w:color w:val="000000"/>
          <w:lang w:val="es-PR"/>
        </w:rPr>
        <w:tab/>
      </w:r>
      <w:r w:rsidR="003A71B2" w:rsidRPr="00914925">
        <w:rPr>
          <w:rFonts w:ascii="Book Antiqua" w:hAnsi="Book Antiqua"/>
          <w:color w:val="000000"/>
          <w:lang w:val="es-PR"/>
        </w:rPr>
        <w:tab/>
      </w:r>
      <w:r w:rsidR="003A71B2" w:rsidRPr="00914925">
        <w:rPr>
          <w:rFonts w:ascii="Book Antiqua" w:hAnsi="Book Antiqua"/>
          <w:color w:val="000000"/>
          <w:lang w:val="es-PR"/>
        </w:rPr>
        <w:tab/>
      </w:r>
      <w:r w:rsidR="003A71B2" w:rsidRPr="00914925">
        <w:rPr>
          <w:rFonts w:ascii="Book Antiqua" w:hAnsi="Book Antiqua"/>
          <w:color w:val="000000"/>
          <w:lang w:val="es-PR"/>
        </w:rPr>
        <w:tab/>
      </w:r>
      <w:r w:rsidR="003A71B2" w:rsidRPr="00914925">
        <w:rPr>
          <w:rFonts w:ascii="Book Antiqua" w:hAnsi="Book Antiqua"/>
          <w:color w:val="000000"/>
          <w:lang w:val="es-PR"/>
        </w:rPr>
        <w:tab/>
      </w:r>
      <w:r w:rsidR="003A71B2" w:rsidRPr="00914925">
        <w:rPr>
          <w:rFonts w:ascii="Book Antiqua" w:hAnsi="Book Antiqua"/>
          <w:color w:val="000000"/>
          <w:lang w:val="es-PR"/>
        </w:rPr>
        <w:tab/>
      </w:r>
      <w:r w:rsidR="003A71B2" w:rsidRPr="00914925">
        <w:rPr>
          <w:rFonts w:ascii="Book Antiqua" w:hAnsi="Book Antiqua"/>
          <w:color w:val="000000"/>
          <w:lang w:val="es-PR"/>
        </w:rPr>
        <w:tab/>
        <w:t xml:space="preserve">              </w:t>
      </w:r>
      <w:r w:rsidRPr="00914925">
        <w:rPr>
          <w:rFonts w:ascii="Book Antiqua" w:hAnsi="Book Antiqua"/>
          <w:color w:val="000000"/>
          <w:lang w:val="es-PR"/>
        </w:rPr>
        <w:t xml:space="preserve">3ra. </w:t>
      </w:r>
      <w:r w:rsidR="00E6122D" w:rsidRPr="00914925">
        <w:rPr>
          <w:rFonts w:ascii="Book Antiqua" w:hAnsi="Book Antiqua"/>
          <w:color w:val="000000"/>
          <w:lang w:val="es-PR"/>
        </w:rPr>
        <w:t>Sesión</w:t>
      </w:r>
    </w:p>
    <w:p w14:paraId="5929E89E" w14:textId="7143BCD2" w:rsidR="00E6122D" w:rsidRPr="00914925" w:rsidRDefault="00E6122D" w:rsidP="007724BD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  <w:lang w:val="es-PR"/>
        </w:rPr>
      </w:pPr>
      <w:r w:rsidRPr="00914925">
        <w:rPr>
          <w:rFonts w:ascii="Book Antiqua" w:hAnsi="Book Antiqua"/>
          <w:lang w:val="es-PR"/>
        </w:rPr>
        <w:tab/>
      </w:r>
      <w:r w:rsidRPr="00914925">
        <w:rPr>
          <w:rFonts w:ascii="Book Antiqua" w:hAnsi="Book Antiqua"/>
          <w:color w:val="000000"/>
          <w:lang w:val="es-PR"/>
        </w:rPr>
        <w:t>Legislativa</w:t>
      </w:r>
      <w:r w:rsidRPr="00914925">
        <w:rPr>
          <w:rFonts w:ascii="Book Antiqua" w:hAnsi="Book Antiqua"/>
          <w:lang w:val="es-PR"/>
        </w:rPr>
        <w:tab/>
      </w:r>
      <w:r w:rsidRPr="00914925">
        <w:rPr>
          <w:rFonts w:ascii="Book Antiqua" w:hAnsi="Book Antiqua"/>
          <w:lang w:val="es-PR"/>
        </w:rPr>
        <w:tab/>
      </w:r>
      <w:r w:rsidR="003A71B2" w:rsidRPr="00914925">
        <w:rPr>
          <w:rFonts w:ascii="Book Antiqua" w:hAnsi="Book Antiqua"/>
          <w:lang w:val="es-PR"/>
        </w:rPr>
        <w:tab/>
      </w:r>
      <w:r w:rsidR="003A71B2" w:rsidRPr="00914925">
        <w:rPr>
          <w:rFonts w:ascii="Book Antiqua" w:hAnsi="Book Antiqua"/>
          <w:lang w:val="es-PR"/>
        </w:rPr>
        <w:tab/>
      </w:r>
      <w:r w:rsidR="003A71B2" w:rsidRPr="00914925">
        <w:rPr>
          <w:rFonts w:ascii="Book Antiqua" w:hAnsi="Book Antiqua"/>
          <w:lang w:val="es-PR"/>
        </w:rPr>
        <w:tab/>
      </w:r>
      <w:r w:rsidR="003A71B2" w:rsidRPr="00914925">
        <w:rPr>
          <w:rFonts w:ascii="Book Antiqua" w:hAnsi="Book Antiqua"/>
          <w:lang w:val="es-PR"/>
        </w:rPr>
        <w:tab/>
      </w:r>
      <w:r w:rsidR="003A71B2" w:rsidRPr="00914925">
        <w:rPr>
          <w:rFonts w:ascii="Book Antiqua" w:hAnsi="Book Antiqua"/>
          <w:lang w:val="es-PR"/>
        </w:rPr>
        <w:tab/>
      </w:r>
      <w:r w:rsidR="003A71B2" w:rsidRPr="00914925">
        <w:rPr>
          <w:rFonts w:ascii="Book Antiqua" w:hAnsi="Book Antiqua"/>
          <w:lang w:val="es-PR"/>
        </w:rPr>
        <w:tab/>
      </w:r>
      <w:r w:rsidR="003A71B2" w:rsidRPr="00914925">
        <w:rPr>
          <w:rFonts w:ascii="Book Antiqua" w:hAnsi="Book Antiqua"/>
          <w:lang w:val="es-PR"/>
        </w:rPr>
        <w:tab/>
        <w:t xml:space="preserve">         </w:t>
      </w:r>
      <w:r w:rsidRPr="00914925">
        <w:rPr>
          <w:rFonts w:ascii="Book Antiqua" w:hAnsi="Book Antiqua"/>
          <w:color w:val="000000"/>
          <w:lang w:val="es-PR"/>
        </w:rPr>
        <w:t>Ordinaria</w:t>
      </w:r>
    </w:p>
    <w:p w14:paraId="37CDE15F" w14:textId="77777777" w:rsidR="00E6122D" w:rsidRPr="00914925" w:rsidRDefault="00E6122D" w:rsidP="00E6122D">
      <w:pPr>
        <w:rPr>
          <w:lang w:val="es-PR"/>
        </w:rPr>
      </w:pPr>
    </w:p>
    <w:p w14:paraId="704BC988" w14:textId="77777777" w:rsidR="00E6122D" w:rsidRDefault="00E6122D" w:rsidP="00E6122D">
      <w:pPr>
        <w:suppressLineNumbers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7F6650" w14:textId="77777777" w:rsidR="00E6122D" w:rsidRPr="000223B7" w:rsidRDefault="00E6122D" w:rsidP="00E6122D">
      <w:pPr>
        <w:suppressLineNumbers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0084C0F1" w14:textId="1C78BCEC" w:rsidR="00E6122D" w:rsidRDefault="00E6122D" w:rsidP="00E6122D">
      <w:pPr>
        <w:suppressLineNumbers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 la C.</w:t>
      </w:r>
      <w:r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C178EA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121</w:t>
      </w:r>
      <w:r w:rsidR="004E05CC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7</w:t>
      </w:r>
    </w:p>
    <w:p w14:paraId="7FEA81AA" w14:textId="77777777" w:rsidR="00E6122D" w:rsidRPr="000223B7" w:rsidRDefault="00E6122D" w:rsidP="00E6122D">
      <w:pPr>
        <w:suppressLineNumbers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627D45BA" w14:textId="33B423E7" w:rsidR="00E6122D" w:rsidRDefault="00C178EA" w:rsidP="00E6122D">
      <w:pPr>
        <w:suppressLineNumbers/>
        <w:jc w:val="center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>16</w:t>
      </w:r>
      <w:r w:rsidR="00E6122D">
        <w:rPr>
          <w:rFonts w:ascii="Book Antiqua" w:hAnsi="Book Antiqua"/>
          <w:color w:val="000000"/>
          <w:lang w:val="es-PR"/>
        </w:rPr>
        <w:t xml:space="preserve"> </w:t>
      </w:r>
      <w:r w:rsidR="00E6122D" w:rsidRPr="00860066">
        <w:rPr>
          <w:rFonts w:ascii="Book Antiqua" w:hAnsi="Book Antiqua"/>
          <w:color w:val="000000"/>
          <w:lang w:val="es-PR"/>
        </w:rPr>
        <w:t xml:space="preserve">DE </w:t>
      </w:r>
      <w:r w:rsidR="0044086C">
        <w:rPr>
          <w:rFonts w:ascii="Book Antiqua" w:hAnsi="Book Antiqua"/>
          <w:color w:val="000000"/>
          <w:lang w:val="es-PR"/>
        </w:rPr>
        <w:t>ABRIL</w:t>
      </w:r>
      <w:r w:rsidR="00E6122D" w:rsidRPr="00860066">
        <w:rPr>
          <w:rFonts w:ascii="Book Antiqua" w:hAnsi="Book Antiqua"/>
          <w:color w:val="000000"/>
          <w:lang w:val="es-PR"/>
        </w:rPr>
        <w:t xml:space="preserve"> DE 202</w:t>
      </w:r>
      <w:r w:rsidR="00E6122D">
        <w:rPr>
          <w:rFonts w:ascii="Book Antiqua" w:hAnsi="Book Antiqua"/>
          <w:color w:val="000000"/>
          <w:lang w:val="es-PR"/>
        </w:rPr>
        <w:t>6</w:t>
      </w:r>
    </w:p>
    <w:p w14:paraId="7AE8D665" w14:textId="77777777" w:rsidR="00E6122D" w:rsidRPr="00860066" w:rsidRDefault="00E6122D" w:rsidP="00E6122D">
      <w:pPr>
        <w:suppressLineNumbers/>
        <w:jc w:val="center"/>
        <w:rPr>
          <w:rFonts w:ascii="Book Antiqua" w:hAnsi="Book Antiqua"/>
          <w:color w:val="000000"/>
          <w:lang w:val="es-PR"/>
        </w:rPr>
      </w:pPr>
    </w:p>
    <w:p w14:paraId="2B0EB449" w14:textId="011129F8" w:rsidR="00735FFA" w:rsidRPr="00BB1A82" w:rsidRDefault="00E6122D" w:rsidP="00E6122D">
      <w:pPr>
        <w:suppressLineNumbers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8"/>
          <w:lang w:val="es-PR"/>
        </w:rPr>
      </w:pPr>
      <w:r w:rsidRPr="00BB1A82">
        <w:rPr>
          <w:rFonts w:ascii="Book Antiqua" w:hAnsi="Book Antiqua"/>
          <w:color w:val="000000"/>
          <w:sz w:val="24"/>
          <w:szCs w:val="28"/>
          <w:lang w:val="es-PR"/>
        </w:rPr>
        <w:t xml:space="preserve">Presentado por el representante </w:t>
      </w:r>
      <w:r w:rsidR="0044086C" w:rsidRPr="00BB1A82">
        <w:rPr>
          <w:rFonts w:ascii="Book Antiqua" w:hAnsi="Book Antiqua"/>
          <w:i/>
          <w:iCs/>
          <w:color w:val="000000"/>
          <w:sz w:val="24"/>
          <w:szCs w:val="28"/>
          <w:lang w:val="es-PR"/>
        </w:rPr>
        <w:t>Méndez Núñez</w:t>
      </w:r>
    </w:p>
    <w:p w14:paraId="3285FCB2" w14:textId="347BE732" w:rsidR="0044086C" w:rsidRPr="00BB1A82" w:rsidRDefault="0044086C" w:rsidP="00E6122D">
      <w:pPr>
        <w:suppressLineNumbers/>
        <w:ind w:left="720" w:hanging="720"/>
        <w:jc w:val="center"/>
        <w:rPr>
          <w:rFonts w:ascii="Book Antiqua" w:hAnsi="Book Antiqua"/>
          <w:color w:val="000000"/>
          <w:sz w:val="24"/>
          <w:szCs w:val="28"/>
          <w:lang w:val="es-PR"/>
        </w:rPr>
      </w:pPr>
      <w:r w:rsidRPr="00BB1A82">
        <w:rPr>
          <w:rFonts w:ascii="Book Antiqua" w:hAnsi="Book Antiqua"/>
          <w:color w:val="000000"/>
          <w:sz w:val="24"/>
          <w:szCs w:val="28"/>
          <w:lang w:val="es-PR"/>
        </w:rPr>
        <w:t>Por Petición del Banco de Alimentos de Puerto Rico</w:t>
      </w:r>
    </w:p>
    <w:p w14:paraId="31642CF9" w14:textId="77777777" w:rsidR="00E6122D" w:rsidRPr="00860066" w:rsidRDefault="00E6122D" w:rsidP="00E6122D">
      <w:pPr>
        <w:suppressLineNumbers/>
        <w:ind w:left="720" w:hanging="720"/>
        <w:jc w:val="center"/>
        <w:rPr>
          <w:rFonts w:ascii="Book Antiqua" w:hAnsi="Book Antiqua"/>
          <w:i/>
          <w:iCs/>
          <w:color w:val="000000"/>
          <w:szCs w:val="24"/>
          <w:lang w:val="es-PR"/>
        </w:rPr>
      </w:pPr>
    </w:p>
    <w:p w14:paraId="6B1E17D5" w14:textId="56E77666" w:rsidR="00E6122D" w:rsidRPr="00A71DA3" w:rsidRDefault="00E6122D" w:rsidP="00E6122D">
      <w:pPr>
        <w:jc w:val="center"/>
        <w:rPr>
          <w:rFonts w:ascii="Book Antiqua" w:hAnsi="Book Antiqua"/>
          <w:sz w:val="24"/>
          <w:lang w:val="es-PR"/>
        </w:rPr>
      </w:pPr>
      <w:r w:rsidRPr="00A71DA3">
        <w:rPr>
          <w:rFonts w:ascii="Book Antiqua" w:hAnsi="Book Antiqua"/>
          <w:sz w:val="24"/>
          <w:lang w:val="es-PR"/>
        </w:rPr>
        <w:t xml:space="preserve">Referido a </w:t>
      </w:r>
      <w:r>
        <w:rPr>
          <w:rFonts w:ascii="Book Antiqua" w:hAnsi="Book Antiqua"/>
          <w:sz w:val="24"/>
          <w:lang w:val="es-PR"/>
        </w:rPr>
        <w:t xml:space="preserve">la Comisión de </w:t>
      </w:r>
      <w:r w:rsidR="003A71B2">
        <w:rPr>
          <w:rFonts w:ascii="Book Antiqua" w:hAnsi="Book Antiqua"/>
          <w:sz w:val="24"/>
          <w:lang w:val="es-PR"/>
        </w:rPr>
        <w:t>Asuntos Municipales</w:t>
      </w:r>
    </w:p>
    <w:p w14:paraId="7C853C3D" w14:textId="77777777" w:rsidR="00E6122D" w:rsidRPr="003216FB" w:rsidRDefault="00E6122D" w:rsidP="00E6122D">
      <w:pPr>
        <w:rPr>
          <w:rFonts w:ascii="Book Antiqua" w:hAnsi="Book Antiqua"/>
          <w:sz w:val="24"/>
          <w:szCs w:val="24"/>
          <w:lang w:val="es-PR"/>
        </w:rPr>
      </w:pPr>
    </w:p>
    <w:p w14:paraId="1E64E5BA" w14:textId="77777777" w:rsidR="00E6122D" w:rsidRPr="00413F91" w:rsidRDefault="00E6122D" w:rsidP="00E6122D">
      <w:pPr>
        <w:suppressLineNumbers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1FCDC3E6" w14:textId="77777777" w:rsidR="002A0EA5" w:rsidRPr="002B02A6" w:rsidRDefault="002A0EA5" w:rsidP="002B02A6">
      <w:pPr>
        <w:pStyle w:val="MediumShading1-Accent11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C7164C2" w14:textId="663C6664" w:rsidR="0044086C" w:rsidRPr="0044086C" w:rsidRDefault="0044086C" w:rsidP="0044086C">
      <w:pPr>
        <w:suppressLineNumbers/>
        <w:ind w:left="540" w:hanging="540"/>
        <w:rPr>
          <w:rFonts w:ascii="Book Antiqua" w:hAnsi="Book Antiqua"/>
          <w:bCs/>
          <w:sz w:val="24"/>
          <w:szCs w:val="24"/>
          <w:lang w:val="es-ES_tradnl"/>
        </w:rPr>
      </w:pPr>
      <w:r w:rsidRPr="0044086C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Para </w:t>
      </w:r>
      <w:r w:rsidRPr="0044086C">
        <w:rPr>
          <w:rFonts w:ascii="Book Antiqua" w:hAnsi="Book Antiqua"/>
          <w:sz w:val="24"/>
          <w:szCs w:val="24"/>
        </w:rPr>
        <w:t>añadir un</w:t>
      </w:r>
      <w:r>
        <w:rPr>
          <w:rFonts w:ascii="Book Antiqua" w:hAnsi="Book Antiqua"/>
          <w:sz w:val="24"/>
          <w:szCs w:val="24"/>
        </w:rPr>
        <w:t xml:space="preserve"> nuevo </w:t>
      </w:r>
      <w:r w:rsidRPr="0044086C">
        <w:rPr>
          <w:rFonts w:ascii="Book Antiqua" w:hAnsi="Book Antiqua"/>
          <w:sz w:val="24"/>
          <w:szCs w:val="24"/>
        </w:rPr>
        <w:t>inciso (</w:t>
      </w:r>
      <w:proofErr w:type="spellStart"/>
      <w:r w:rsidRPr="0044086C">
        <w:rPr>
          <w:rFonts w:ascii="Book Antiqua" w:hAnsi="Book Antiqua"/>
          <w:sz w:val="24"/>
          <w:szCs w:val="24"/>
        </w:rPr>
        <w:t>jj</w:t>
      </w:r>
      <w:proofErr w:type="spellEnd"/>
      <w:r w:rsidRPr="0044086C">
        <w:rPr>
          <w:rFonts w:ascii="Book Antiqua" w:hAnsi="Book Antiqua"/>
          <w:sz w:val="24"/>
          <w:szCs w:val="24"/>
        </w:rPr>
        <w:t>) al Artículo 7.092 de la Ley 107-2020, según enmendada, conocida como el “Código Municipal de Puerto Rico”</w:t>
      </w:r>
      <w:r>
        <w:rPr>
          <w:rFonts w:ascii="Book Antiqua" w:hAnsi="Book Antiqua"/>
          <w:sz w:val="24"/>
          <w:szCs w:val="24"/>
        </w:rPr>
        <w:t>;</w:t>
      </w:r>
      <w:r w:rsidRPr="0044086C">
        <w:rPr>
          <w:rFonts w:ascii="Book Antiqua" w:hAnsi="Book Antiqua"/>
          <w:bCs/>
          <w:sz w:val="24"/>
          <w:szCs w:val="24"/>
          <w:lang w:val="es-ES_tradnl"/>
        </w:rPr>
        <w:t xml:space="preserve"> con el fin de eximir del pago de contribución sobre propiedad mueble todo alimento apto para el consumo humano que </w:t>
      </w:r>
      <w:r w:rsidR="007E5483">
        <w:rPr>
          <w:rFonts w:ascii="Book Antiqua" w:hAnsi="Book Antiqua"/>
          <w:bCs/>
          <w:sz w:val="24"/>
          <w:szCs w:val="24"/>
          <w:lang w:val="es-ES_tradnl"/>
        </w:rPr>
        <w:t xml:space="preserve">sea donado </w:t>
      </w:r>
      <w:r w:rsidR="00261A79">
        <w:rPr>
          <w:rFonts w:ascii="Book Antiqua" w:hAnsi="Book Antiqua"/>
          <w:bCs/>
          <w:sz w:val="24"/>
          <w:szCs w:val="24"/>
          <w:lang w:val="es-ES_tradnl"/>
        </w:rPr>
        <w:t>a</w:t>
      </w:r>
      <w:r w:rsidRPr="0044086C">
        <w:rPr>
          <w:rFonts w:ascii="Book Antiqua" w:hAnsi="Book Antiqua"/>
          <w:bCs/>
          <w:sz w:val="24"/>
          <w:szCs w:val="24"/>
          <w:lang w:val="es-ES_tradnl"/>
        </w:rPr>
        <w:t xml:space="preserve"> entidades u organizaciones sin fines de lucro debidamente organizadas y autorizadas para operar en Puerto Rico, incluyendo, pero sin limitarse a, bancos de alimentos, comedores sociales, organizaciones comunitarias y otras entidades dedicadas a la distribución de alimentos a personas necesitada</w:t>
      </w:r>
      <w:r>
        <w:rPr>
          <w:rFonts w:ascii="Book Antiqua" w:hAnsi="Book Antiqua"/>
          <w:bCs/>
          <w:sz w:val="24"/>
          <w:szCs w:val="24"/>
          <w:lang w:val="es-ES_tradnl"/>
        </w:rPr>
        <w:t>s; y para otros fines relacionados</w:t>
      </w:r>
      <w:r w:rsidRPr="0044086C">
        <w:rPr>
          <w:rFonts w:ascii="Book Antiqua" w:hAnsi="Book Antiqua"/>
          <w:bCs/>
          <w:sz w:val="24"/>
          <w:szCs w:val="24"/>
          <w:lang w:val="es-ES_tradnl"/>
        </w:rPr>
        <w:t xml:space="preserve">. </w:t>
      </w:r>
    </w:p>
    <w:p w14:paraId="5C878283" w14:textId="77777777" w:rsidR="002B02A6" w:rsidRPr="0044086C" w:rsidRDefault="002B02A6" w:rsidP="002F1359">
      <w:pPr>
        <w:rPr>
          <w:rFonts w:ascii="Book Antiqua" w:hAnsi="Book Antiqua"/>
          <w:sz w:val="24"/>
          <w:szCs w:val="24"/>
          <w:lang w:val="es-ES_tradnl"/>
        </w:rPr>
      </w:pPr>
    </w:p>
    <w:p w14:paraId="55A6CF6E" w14:textId="77777777" w:rsidR="006F2FCB" w:rsidRDefault="006F2FCB" w:rsidP="0004665F">
      <w:pPr>
        <w:jc w:val="center"/>
        <w:rPr>
          <w:rFonts w:ascii="Book Antiqua" w:hAnsi="Book Antiqua"/>
          <w:sz w:val="24"/>
          <w:szCs w:val="24"/>
          <w:lang w:val="es-CR"/>
        </w:rPr>
      </w:pPr>
      <w:r w:rsidRPr="00E6122D">
        <w:rPr>
          <w:rFonts w:ascii="Book Antiqua" w:hAnsi="Book Antiqua"/>
          <w:sz w:val="24"/>
          <w:szCs w:val="24"/>
          <w:lang w:val="es-CR"/>
        </w:rPr>
        <w:t>EXPOSICIÓN DE MOTIVOS</w:t>
      </w:r>
    </w:p>
    <w:p w14:paraId="7F185C04" w14:textId="77777777" w:rsidR="0044086C" w:rsidRPr="00E6122D" w:rsidRDefault="0044086C" w:rsidP="0004665F">
      <w:pPr>
        <w:jc w:val="center"/>
        <w:rPr>
          <w:rFonts w:ascii="Book Antiqua" w:hAnsi="Book Antiqua"/>
          <w:sz w:val="24"/>
          <w:szCs w:val="24"/>
          <w:lang w:val="es-CR"/>
        </w:rPr>
      </w:pPr>
    </w:p>
    <w:p w14:paraId="28C06AED" w14:textId="3D1FA65E" w:rsidR="0044086C" w:rsidRPr="0044086C" w:rsidRDefault="0044086C" w:rsidP="0044086C">
      <w:pPr>
        <w:spacing w:before="240" w:after="240"/>
        <w:ind w:firstLine="540"/>
        <w:contextualSpacing/>
        <w:rPr>
          <w:rFonts w:ascii="Book Antiqua" w:hAnsi="Book Antiqua"/>
          <w:sz w:val="24"/>
          <w:szCs w:val="24"/>
        </w:rPr>
      </w:pPr>
      <w:r w:rsidRPr="0044086C">
        <w:rPr>
          <w:rFonts w:ascii="Book Antiqua" w:hAnsi="Book Antiqua"/>
          <w:sz w:val="24"/>
          <w:szCs w:val="24"/>
        </w:rPr>
        <w:t xml:space="preserve">Las entidades sin fines de lucro dedicadas a la seguridad alimentaria, tales como </w:t>
      </w:r>
      <w:r>
        <w:rPr>
          <w:rFonts w:ascii="Book Antiqua" w:hAnsi="Book Antiqua"/>
          <w:sz w:val="24"/>
          <w:szCs w:val="24"/>
        </w:rPr>
        <w:t xml:space="preserve">los </w:t>
      </w:r>
      <w:r w:rsidRPr="0044086C">
        <w:rPr>
          <w:rFonts w:ascii="Book Antiqua" w:hAnsi="Book Antiqua"/>
          <w:sz w:val="24"/>
          <w:szCs w:val="24"/>
        </w:rPr>
        <w:t xml:space="preserve">bancos de alimentos, comedores sociales y organizaciones comunitarias, desempeñan un rol esencial en la distribución de alimentos a poblaciones vulnerables en Puerto Rico. Estas entidades operan mediante la recepción, almacenamiento y distribución de alimentos aptos para el consumo humano, los cuales son posteriormente canalizados hacia personas y familias en necesidad.  </w:t>
      </w:r>
    </w:p>
    <w:p w14:paraId="78D2D61E" w14:textId="77777777" w:rsidR="0044086C" w:rsidRPr="0044086C" w:rsidRDefault="0044086C" w:rsidP="0044086C">
      <w:pPr>
        <w:spacing w:before="240" w:after="240"/>
        <w:ind w:firstLine="540"/>
        <w:contextualSpacing/>
        <w:rPr>
          <w:rFonts w:ascii="Book Antiqua" w:hAnsi="Book Antiqua"/>
          <w:sz w:val="24"/>
          <w:szCs w:val="24"/>
        </w:rPr>
      </w:pPr>
    </w:p>
    <w:p w14:paraId="4B6D3CCD" w14:textId="77777777" w:rsidR="0044086C" w:rsidRPr="0044086C" w:rsidRDefault="0044086C" w:rsidP="0044086C">
      <w:pPr>
        <w:spacing w:before="240" w:after="240"/>
        <w:ind w:firstLine="540"/>
        <w:contextualSpacing/>
        <w:rPr>
          <w:rFonts w:ascii="Book Antiqua" w:hAnsi="Book Antiqua"/>
          <w:sz w:val="24"/>
          <w:szCs w:val="24"/>
        </w:rPr>
      </w:pPr>
      <w:r w:rsidRPr="0044086C">
        <w:rPr>
          <w:rFonts w:ascii="Book Antiqua" w:hAnsi="Book Antiqua"/>
          <w:sz w:val="24"/>
          <w:szCs w:val="24"/>
        </w:rPr>
        <w:t xml:space="preserve">No obstante, bajo el marco contributivo municipal vigente, los alimentos que forman parte del inventario de estas entidades están sujetos a contribución sobre la propiedad mueble, aun cuando dichos bienes no están destinados a actividades comerciales ni generan ingreso alguno. Por el contrario, su propósito exclusivo es servir como </w:t>
      </w:r>
      <w:r w:rsidRPr="0044086C">
        <w:rPr>
          <w:rFonts w:ascii="Book Antiqua" w:hAnsi="Book Antiqua"/>
          <w:sz w:val="24"/>
          <w:szCs w:val="24"/>
        </w:rPr>
        <w:lastRenderedPageBreak/>
        <w:t xml:space="preserve">instrumento de asistencia social, lo que los distingue claramente del inventario típico de un negocio con fines de lucro. </w:t>
      </w:r>
    </w:p>
    <w:p w14:paraId="38C260B6" w14:textId="77777777" w:rsidR="0044086C" w:rsidRPr="0044086C" w:rsidRDefault="0044086C" w:rsidP="0044086C">
      <w:pPr>
        <w:spacing w:before="240" w:after="240"/>
        <w:ind w:firstLine="540"/>
        <w:contextualSpacing/>
        <w:rPr>
          <w:rFonts w:ascii="Book Antiqua" w:hAnsi="Book Antiqua"/>
          <w:sz w:val="24"/>
          <w:szCs w:val="24"/>
        </w:rPr>
      </w:pPr>
    </w:p>
    <w:p w14:paraId="1404F099" w14:textId="77777777" w:rsidR="0044086C" w:rsidRPr="0044086C" w:rsidRDefault="0044086C" w:rsidP="0044086C">
      <w:pPr>
        <w:spacing w:before="240" w:after="240"/>
        <w:ind w:firstLine="540"/>
        <w:contextualSpacing/>
        <w:rPr>
          <w:rFonts w:ascii="Book Antiqua" w:hAnsi="Book Antiqua"/>
          <w:sz w:val="24"/>
          <w:szCs w:val="24"/>
        </w:rPr>
      </w:pPr>
      <w:r w:rsidRPr="0044086C">
        <w:rPr>
          <w:rFonts w:ascii="Book Antiqua" w:hAnsi="Book Antiqua"/>
          <w:sz w:val="24"/>
          <w:szCs w:val="24"/>
        </w:rPr>
        <w:t>Esta situación impone una carga contributiva sobre recursos que están destinados directamente al bienestar del pueblo puertorriqueño, lo que puede afectar la capacidad operacional de estas organizaciones y limitar el alcance de los servicios que ofrecen. En efecto, cada recurso destinado al cumplimiento de obligaciones contributivas representa una reducción en la cantidad de alimentos que puede ser distribuida a quienes más los necesitan.</w:t>
      </w:r>
    </w:p>
    <w:p w14:paraId="1C8EE631" w14:textId="77777777" w:rsidR="0044086C" w:rsidRPr="0044086C" w:rsidRDefault="0044086C" w:rsidP="0044086C">
      <w:pPr>
        <w:spacing w:before="240" w:after="240"/>
        <w:ind w:firstLine="540"/>
        <w:contextualSpacing/>
        <w:rPr>
          <w:rFonts w:ascii="Book Antiqua" w:hAnsi="Book Antiqua"/>
          <w:sz w:val="24"/>
          <w:szCs w:val="24"/>
        </w:rPr>
      </w:pPr>
    </w:p>
    <w:p w14:paraId="312199A7" w14:textId="3F8010DA" w:rsidR="0044086C" w:rsidRPr="0044086C" w:rsidRDefault="0044086C" w:rsidP="0044086C">
      <w:pPr>
        <w:spacing w:before="240" w:after="240"/>
        <w:ind w:firstLine="540"/>
        <w:contextualSpacing/>
        <w:rPr>
          <w:rFonts w:ascii="Book Antiqua" w:hAnsi="Book Antiqua"/>
          <w:sz w:val="24"/>
          <w:szCs w:val="24"/>
        </w:rPr>
      </w:pPr>
      <w:r w:rsidRPr="0044086C">
        <w:rPr>
          <w:rFonts w:ascii="Book Antiqua" w:hAnsi="Book Antiqua"/>
          <w:sz w:val="24"/>
          <w:szCs w:val="24"/>
        </w:rPr>
        <w:t xml:space="preserve">La exención propuesta responde a un interés público apremiante y persigue eliminar una carga contributiva que resulta incompatible con la finalidad benéfica de estas entidades. Al así hacerlo, se fortalece la capacidad de </w:t>
      </w:r>
      <w:r w:rsidR="00284C28">
        <w:rPr>
          <w:rFonts w:ascii="Book Antiqua" w:hAnsi="Book Antiqua"/>
          <w:sz w:val="24"/>
          <w:szCs w:val="24"/>
        </w:rPr>
        <w:t xml:space="preserve">las entidades dedicadas </w:t>
      </w:r>
      <w:r w:rsidR="001606A8">
        <w:rPr>
          <w:rFonts w:ascii="Book Antiqua" w:hAnsi="Book Antiqua"/>
          <w:sz w:val="24"/>
          <w:szCs w:val="24"/>
        </w:rPr>
        <w:t>a la</w:t>
      </w:r>
      <w:r w:rsidR="00284C28">
        <w:rPr>
          <w:rFonts w:ascii="Book Antiqua" w:hAnsi="Book Antiqua"/>
          <w:sz w:val="24"/>
          <w:szCs w:val="24"/>
        </w:rPr>
        <w:t xml:space="preserve"> distribución de alimentos a las personas necesitadas; </w:t>
      </w:r>
      <w:r w:rsidRPr="0044086C">
        <w:rPr>
          <w:rFonts w:ascii="Book Antiqua" w:hAnsi="Book Antiqua"/>
          <w:sz w:val="24"/>
          <w:szCs w:val="24"/>
        </w:rPr>
        <w:t xml:space="preserve">se maximiza el uso de los recursos disponibles y se contribuye a la reducción de la inseguridad alimentaria en Puerto Rico. </w:t>
      </w:r>
    </w:p>
    <w:p w14:paraId="711069D1" w14:textId="77777777" w:rsidR="0044086C" w:rsidRPr="0044086C" w:rsidRDefault="0044086C" w:rsidP="0044086C">
      <w:pPr>
        <w:spacing w:before="240" w:after="240"/>
        <w:ind w:firstLine="540"/>
        <w:contextualSpacing/>
        <w:rPr>
          <w:rFonts w:ascii="Book Antiqua" w:hAnsi="Book Antiqua"/>
          <w:sz w:val="24"/>
          <w:szCs w:val="24"/>
        </w:rPr>
      </w:pPr>
    </w:p>
    <w:p w14:paraId="1DB86213" w14:textId="77777777" w:rsidR="0044086C" w:rsidRDefault="0044086C" w:rsidP="0044086C">
      <w:pPr>
        <w:spacing w:before="240" w:after="240"/>
        <w:ind w:firstLine="540"/>
        <w:contextualSpacing/>
        <w:rPr>
          <w:rFonts w:ascii="Book Antiqua" w:hAnsi="Book Antiqua"/>
          <w:sz w:val="24"/>
          <w:szCs w:val="24"/>
        </w:rPr>
      </w:pPr>
      <w:r w:rsidRPr="0044086C">
        <w:rPr>
          <w:rFonts w:ascii="Book Antiqua" w:hAnsi="Book Antiqua"/>
          <w:sz w:val="24"/>
          <w:szCs w:val="24"/>
        </w:rPr>
        <w:t xml:space="preserve">En ese sentido, esta Asamblea Legislativa reafirma su compromiso con la protección de las poblaciones más vulnerables y con el fortalecimiento de aquellas organizaciones que, mediante su labor diaria, atienden una de las necesidades más básicas de nuestra sociedad: el acceso a alimentos. </w:t>
      </w:r>
    </w:p>
    <w:p w14:paraId="0E07F1AF" w14:textId="77777777" w:rsidR="0044086C" w:rsidRPr="0044086C" w:rsidRDefault="0044086C" w:rsidP="0044086C">
      <w:pPr>
        <w:spacing w:before="240" w:after="240"/>
        <w:ind w:firstLine="540"/>
        <w:contextualSpacing/>
        <w:rPr>
          <w:rFonts w:ascii="Book Antiqua" w:hAnsi="Book Antiqua"/>
          <w:sz w:val="24"/>
          <w:szCs w:val="24"/>
        </w:rPr>
      </w:pPr>
    </w:p>
    <w:p w14:paraId="774F645F" w14:textId="77777777" w:rsidR="00603740" w:rsidRPr="00CF23AA" w:rsidRDefault="00517134" w:rsidP="00D91F00">
      <w:pPr>
        <w:spacing w:line="480" w:lineRule="auto"/>
        <w:rPr>
          <w:rFonts w:ascii="Book Antiqua" w:eastAsia="Times New Roman" w:hAnsi="Book Antiqua"/>
          <w:sz w:val="24"/>
          <w:szCs w:val="24"/>
        </w:rPr>
        <w:sectPr w:rsidR="00603740" w:rsidRPr="00CF23AA" w:rsidSect="0004665F">
          <w:headerReference w:type="default" r:id="rId12"/>
          <w:pgSz w:w="12240" w:h="15840" w:code="1"/>
          <w:pgMar w:top="1152" w:right="1440" w:bottom="1152" w:left="1440" w:header="576" w:footer="720" w:gutter="0"/>
          <w:cols w:space="720"/>
          <w:titlePg/>
          <w:docGrid w:linePitch="360"/>
        </w:sectPr>
      </w:pPr>
      <w:r w:rsidRPr="00CF23AA">
        <w:rPr>
          <w:rFonts w:ascii="Book Antiqua" w:hAnsi="Book Antiqua"/>
          <w:i/>
          <w:sz w:val="24"/>
          <w:szCs w:val="24"/>
          <w:lang w:val="es-CR"/>
        </w:rPr>
        <w:t>DECR</w:t>
      </w:r>
      <w:r w:rsidR="00A80B49" w:rsidRPr="00CF23AA">
        <w:rPr>
          <w:rFonts w:ascii="Book Antiqua" w:hAnsi="Book Antiqua"/>
          <w:i/>
          <w:sz w:val="24"/>
          <w:szCs w:val="24"/>
          <w:lang w:val="es-CR"/>
        </w:rPr>
        <w:t>É</w:t>
      </w:r>
      <w:r w:rsidRPr="00CF23AA">
        <w:rPr>
          <w:rFonts w:ascii="Book Antiqua" w:hAnsi="Book Antiqua"/>
          <w:i/>
          <w:sz w:val="24"/>
          <w:szCs w:val="24"/>
          <w:lang w:val="es-CR"/>
        </w:rPr>
        <w:t>TASE POR LA ASAMBLEA LEGISLATIVA DE PUERTO RICO:</w:t>
      </w:r>
      <w:r w:rsidR="00E55A17" w:rsidRPr="00CF23AA">
        <w:rPr>
          <w:rFonts w:ascii="Book Antiqua" w:eastAsia="Times New Roman" w:hAnsi="Book Antiqua"/>
          <w:sz w:val="24"/>
          <w:szCs w:val="24"/>
        </w:rPr>
        <w:t> </w:t>
      </w:r>
      <w:r w:rsidR="00D91F00" w:rsidRPr="00CF23AA">
        <w:rPr>
          <w:rFonts w:ascii="Book Antiqua" w:eastAsia="Times New Roman" w:hAnsi="Book Antiqua"/>
          <w:sz w:val="24"/>
          <w:szCs w:val="24"/>
        </w:rPr>
        <w:tab/>
      </w:r>
    </w:p>
    <w:p w14:paraId="3BCA9596" w14:textId="3992C33E" w:rsidR="00387E31" w:rsidRPr="002B02A6" w:rsidRDefault="00D930B9" w:rsidP="00387E31">
      <w:pPr>
        <w:widowControl w:val="0"/>
        <w:spacing w:line="480" w:lineRule="auto"/>
        <w:ind w:firstLine="720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lang w:val="es-ES_tradnl"/>
        </w:rPr>
        <w:t>Sección</w:t>
      </w:r>
      <w:r w:rsidR="00E556F8" w:rsidRPr="002B02A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03C5B" w:rsidRPr="002B02A6">
        <w:rPr>
          <w:rFonts w:ascii="Book Antiqua" w:hAnsi="Book Antiqua"/>
          <w:sz w:val="24"/>
          <w:szCs w:val="24"/>
          <w:lang w:val="es-ES_tradnl"/>
        </w:rPr>
        <w:t>1.</w:t>
      </w:r>
      <w:r w:rsidR="00D967A1" w:rsidRPr="002B02A6">
        <w:rPr>
          <w:rFonts w:ascii="Book Antiqua" w:eastAsia="Times New Roman" w:hAnsi="Book Antiqua"/>
          <w:sz w:val="24"/>
          <w:szCs w:val="24"/>
        </w:rPr>
        <w:t xml:space="preserve">- </w:t>
      </w:r>
      <w:r w:rsidR="00387E31" w:rsidRPr="002B02A6">
        <w:rPr>
          <w:rFonts w:ascii="Book Antiqua" w:eastAsia="Times New Roman" w:hAnsi="Book Antiqua"/>
          <w:sz w:val="24"/>
          <w:szCs w:val="24"/>
        </w:rPr>
        <w:t xml:space="preserve">Se </w:t>
      </w:r>
      <w:r w:rsidR="00BA1AC3">
        <w:rPr>
          <w:rFonts w:ascii="Book Antiqua" w:eastAsia="Times New Roman" w:hAnsi="Book Antiqua"/>
          <w:sz w:val="24"/>
          <w:szCs w:val="24"/>
        </w:rPr>
        <w:t>añade un nuevo inciso (</w:t>
      </w:r>
      <w:proofErr w:type="spellStart"/>
      <w:r w:rsidR="0044086C">
        <w:rPr>
          <w:rFonts w:ascii="Book Antiqua" w:eastAsia="Times New Roman" w:hAnsi="Book Antiqua"/>
          <w:sz w:val="24"/>
          <w:szCs w:val="24"/>
        </w:rPr>
        <w:t>jj</w:t>
      </w:r>
      <w:proofErr w:type="spellEnd"/>
      <w:r w:rsidR="00BA1AC3">
        <w:rPr>
          <w:rFonts w:ascii="Book Antiqua" w:eastAsia="Times New Roman" w:hAnsi="Book Antiqua"/>
          <w:sz w:val="24"/>
          <w:szCs w:val="24"/>
        </w:rPr>
        <w:t>)</w:t>
      </w:r>
      <w:r w:rsidR="00387E31" w:rsidRPr="002B02A6">
        <w:rPr>
          <w:rFonts w:ascii="Book Antiqua" w:eastAsia="Times New Roman" w:hAnsi="Book Antiqua"/>
          <w:sz w:val="24"/>
          <w:szCs w:val="24"/>
        </w:rPr>
        <w:t xml:space="preserve"> </w:t>
      </w:r>
      <w:r w:rsidR="00BA1AC3">
        <w:rPr>
          <w:rFonts w:ascii="Book Antiqua" w:eastAsia="Times New Roman" w:hAnsi="Book Antiqua"/>
          <w:sz w:val="24"/>
          <w:szCs w:val="24"/>
        </w:rPr>
        <w:t>a</w:t>
      </w:r>
      <w:r w:rsidR="00387E31" w:rsidRPr="002B02A6">
        <w:rPr>
          <w:rFonts w:ascii="Book Antiqua" w:eastAsia="Times New Roman" w:hAnsi="Book Antiqua"/>
          <w:sz w:val="24"/>
          <w:szCs w:val="24"/>
        </w:rPr>
        <w:t xml:space="preserve">l Artículo </w:t>
      </w:r>
      <w:r w:rsidR="0044086C">
        <w:rPr>
          <w:rFonts w:ascii="Book Antiqua" w:eastAsia="Times New Roman" w:hAnsi="Book Antiqua"/>
          <w:sz w:val="24"/>
          <w:szCs w:val="24"/>
        </w:rPr>
        <w:t>7.092 de la Ley 107-2020, según enmendada, conocida como “Código Municipal de Puerto Rico”</w:t>
      </w:r>
      <w:r w:rsidR="00387E31" w:rsidRPr="002B02A6">
        <w:rPr>
          <w:rFonts w:ascii="Book Antiqua" w:eastAsia="Times New Roman" w:hAnsi="Book Antiqua"/>
          <w:sz w:val="24"/>
          <w:szCs w:val="24"/>
        </w:rPr>
        <w:t>, para que lea como sigue:</w:t>
      </w:r>
    </w:p>
    <w:p w14:paraId="65D965BF" w14:textId="189EEF4A" w:rsidR="00387E31" w:rsidRPr="002B02A6" w:rsidRDefault="00387E31" w:rsidP="00411A5B">
      <w:pPr>
        <w:spacing w:line="480" w:lineRule="auto"/>
        <w:ind w:firstLine="708"/>
        <w:rPr>
          <w:rFonts w:ascii="Book Antiqua" w:hAnsi="Book Antiqua" w:cs="Arial"/>
          <w:sz w:val="24"/>
          <w:szCs w:val="24"/>
          <w:lang w:val="es-PR"/>
        </w:rPr>
      </w:pPr>
      <w:r w:rsidRPr="002B02A6">
        <w:rPr>
          <w:rFonts w:ascii="Book Antiqua" w:hAnsi="Book Antiqua" w:cs="Arial"/>
          <w:sz w:val="24"/>
          <w:szCs w:val="24"/>
          <w:lang w:val="es-PR"/>
        </w:rPr>
        <w:t xml:space="preserve">Artículo </w:t>
      </w:r>
      <w:r w:rsidR="0044086C">
        <w:rPr>
          <w:rFonts w:ascii="Book Antiqua" w:hAnsi="Book Antiqua" w:cs="Arial"/>
          <w:sz w:val="24"/>
          <w:szCs w:val="24"/>
          <w:lang w:val="es-PR"/>
        </w:rPr>
        <w:t>7.092</w:t>
      </w:r>
      <w:r w:rsidRPr="002B02A6">
        <w:rPr>
          <w:rFonts w:ascii="Book Antiqua" w:hAnsi="Book Antiqua" w:cs="Arial"/>
          <w:sz w:val="24"/>
          <w:szCs w:val="24"/>
          <w:lang w:val="es-PR"/>
        </w:rPr>
        <w:t xml:space="preserve">. — </w:t>
      </w:r>
      <w:r w:rsidR="0044086C">
        <w:rPr>
          <w:rFonts w:ascii="Book Antiqua" w:hAnsi="Book Antiqua" w:cs="Arial"/>
          <w:sz w:val="24"/>
          <w:szCs w:val="24"/>
          <w:lang w:val="es-PR"/>
        </w:rPr>
        <w:t>Propiedad Exenta de la Imposición de Contribuciones</w:t>
      </w:r>
    </w:p>
    <w:p w14:paraId="60212A73" w14:textId="6F9CFDD1" w:rsidR="00BA1AC3" w:rsidRPr="0044086C" w:rsidRDefault="0044086C" w:rsidP="00387E31">
      <w:pPr>
        <w:spacing w:line="480" w:lineRule="auto"/>
        <w:ind w:firstLine="720"/>
        <w:rPr>
          <w:rFonts w:ascii="Book Antiqua" w:hAnsi="Book Antiqua" w:cs="Arial"/>
          <w:sz w:val="24"/>
          <w:szCs w:val="24"/>
          <w:lang w:val="es-PR"/>
        </w:rPr>
      </w:pPr>
      <w:r w:rsidRPr="0044086C">
        <w:rPr>
          <w:rFonts w:ascii="Book Antiqua" w:hAnsi="Book Antiqua"/>
          <w:sz w:val="24"/>
          <w:szCs w:val="24"/>
        </w:rPr>
        <w:t>Estarán exentos de tributación para la imposición de toda contribución sobre propiedad mueble e inmueble los siguientes bienes</w:t>
      </w:r>
      <w:r w:rsidR="00BA1AC3" w:rsidRPr="0044086C">
        <w:rPr>
          <w:rFonts w:ascii="Book Antiqua" w:hAnsi="Book Antiqua" w:cs="Arial"/>
          <w:sz w:val="24"/>
          <w:szCs w:val="24"/>
          <w:lang w:val="es-PR"/>
        </w:rPr>
        <w:t>:</w:t>
      </w:r>
    </w:p>
    <w:p w14:paraId="7366645A" w14:textId="77777777" w:rsidR="00BA1AC3" w:rsidRDefault="00BA1AC3" w:rsidP="00BA1AC3">
      <w:pPr>
        <w:numPr>
          <w:ilvl w:val="0"/>
          <w:numId w:val="36"/>
        </w:numPr>
        <w:spacing w:line="480" w:lineRule="auto"/>
        <w:rPr>
          <w:rFonts w:ascii="Book Antiqua" w:hAnsi="Book Antiqua" w:cs="Arial"/>
          <w:sz w:val="24"/>
          <w:szCs w:val="24"/>
          <w:lang w:val="es-PR"/>
        </w:rPr>
      </w:pPr>
      <w:r>
        <w:rPr>
          <w:rFonts w:ascii="Book Antiqua" w:hAnsi="Book Antiqua" w:cs="Arial"/>
          <w:sz w:val="24"/>
          <w:szCs w:val="24"/>
          <w:lang w:val="es-PR"/>
        </w:rPr>
        <w:t>…</w:t>
      </w:r>
    </w:p>
    <w:p w14:paraId="2F834F58" w14:textId="77777777" w:rsidR="00BA1AC3" w:rsidRDefault="00BA1AC3" w:rsidP="00BA1AC3">
      <w:pPr>
        <w:spacing w:line="480" w:lineRule="auto"/>
        <w:ind w:left="1080"/>
        <w:rPr>
          <w:rFonts w:ascii="Book Antiqua" w:hAnsi="Book Antiqua" w:cs="Arial"/>
          <w:sz w:val="24"/>
          <w:szCs w:val="24"/>
          <w:lang w:val="es-PR"/>
        </w:rPr>
      </w:pPr>
      <w:r>
        <w:rPr>
          <w:rFonts w:ascii="Book Antiqua" w:hAnsi="Book Antiqua" w:cs="Arial"/>
          <w:sz w:val="24"/>
          <w:szCs w:val="24"/>
          <w:lang w:val="es-PR"/>
        </w:rPr>
        <w:t>…</w:t>
      </w:r>
    </w:p>
    <w:p w14:paraId="5B87A428" w14:textId="6521DFDC" w:rsidR="00BA1AC3" w:rsidRPr="00914925" w:rsidRDefault="00BA1AC3" w:rsidP="00BA1AC3">
      <w:pPr>
        <w:spacing w:line="480" w:lineRule="auto"/>
        <w:rPr>
          <w:rFonts w:ascii="Book Antiqua" w:hAnsi="Book Antiqua" w:cs="Arial"/>
          <w:sz w:val="24"/>
          <w:szCs w:val="24"/>
          <w:u w:val="single"/>
          <w:lang w:val="es-PR"/>
        </w:rPr>
      </w:pPr>
      <w:r w:rsidRPr="0044086C">
        <w:rPr>
          <w:rFonts w:ascii="Book Antiqua" w:hAnsi="Book Antiqua" w:cs="Arial"/>
          <w:i/>
          <w:iCs/>
          <w:sz w:val="24"/>
          <w:szCs w:val="24"/>
          <w:lang w:val="es-PR"/>
        </w:rPr>
        <w:tab/>
      </w:r>
      <w:r w:rsidRPr="00914925">
        <w:rPr>
          <w:rFonts w:ascii="Book Antiqua" w:hAnsi="Book Antiqua" w:cs="Arial"/>
          <w:sz w:val="24"/>
          <w:szCs w:val="24"/>
          <w:lang w:val="es-PR"/>
        </w:rPr>
        <w:t>(</w:t>
      </w:r>
      <w:proofErr w:type="spellStart"/>
      <w:r w:rsidR="0044086C" w:rsidRPr="00914925">
        <w:rPr>
          <w:rFonts w:ascii="Book Antiqua" w:hAnsi="Book Antiqua" w:cs="Arial"/>
          <w:sz w:val="24"/>
          <w:szCs w:val="24"/>
          <w:lang w:val="es-PR"/>
        </w:rPr>
        <w:t>jj</w:t>
      </w:r>
      <w:proofErr w:type="spellEnd"/>
      <w:r w:rsidRPr="00914925">
        <w:rPr>
          <w:rFonts w:ascii="Book Antiqua" w:hAnsi="Book Antiqua" w:cs="Arial"/>
          <w:sz w:val="24"/>
          <w:szCs w:val="24"/>
          <w:lang w:val="es-PR"/>
        </w:rPr>
        <w:t xml:space="preserve">) </w:t>
      </w:r>
      <w:r w:rsidR="0044086C" w:rsidRPr="00914925">
        <w:rPr>
          <w:rFonts w:ascii="Book Antiqua" w:hAnsi="Book Antiqua"/>
          <w:sz w:val="24"/>
          <w:szCs w:val="24"/>
        </w:rPr>
        <w:t xml:space="preserve">Los </w:t>
      </w:r>
      <w:r w:rsidR="0044086C" w:rsidRPr="00914925">
        <w:rPr>
          <w:rFonts w:ascii="Book Antiqua" w:hAnsi="Book Antiqua"/>
          <w:bCs/>
          <w:sz w:val="24"/>
          <w:szCs w:val="24"/>
          <w:lang w:val="es-ES_tradnl"/>
        </w:rPr>
        <w:t xml:space="preserve">alimentos aptos para el consumo humano que </w:t>
      </w:r>
      <w:r w:rsidR="00F113BB" w:rsidRPr="00914925">
        <w:rPr>
          <w:rFonts w:ascii="Book Antiqua" w:hAnsi="Book Antiqua"/>
          <w:bCs/>
          <w:sz w:val="24"/>
          <w:szCs w:val="24"/>
          <w:lang w:val="es-ES_tradnl"/>
        </w:rPr>
        <w:t>son donados a</w:t>
      </w:r>
      <w:r w:rsidR="0044086C" w:rsidRPr="00914925">
        <w:rPr>
          <w:rFonts w:ascii="Book Antiqua" w:hAnsi="Book Antiqua"/>
          <w:bCs/>
          <w:sz w:val="24"/>
          <w:szCs w:val="24"/>
          <w:lang w:val="es-ES_tradnl"/>
        </w:rPr>
        <w:t xml:space="preserve"> entidades u organizaciones sin fines de lucro debidamente organizadas y autorizadas para operar en Puerto Rico, incluyendo, pero sin limitarse a, bancos de alimentos, comedores sociales, </w:t>
      </w:r>
      <w:r w:rsidR="0044086C" w:rsidRPr="00914925">
        <w:rPr>
          <w:rFonts w:ascii="Book Antiqua" w:hAnsi="Book Antiqua"/>
          <w:bCs/>
          <w:sz w:val="24"/>
          <w:szCs w:val="24"/>
          <w:lang w:val="es-ES_tradnl"/>
        </w:rPr>
        <w:lastRenderedPageBreak/>
        <w:t>organizaciones comunitarias y otras entidades dedicadas a la distribución de alimentos a personas necesitadas</w:t>
      </w:r>
      <w:r w:rsidR="00690A03" w:rsidRPr="00914925">
        <w:rPr>
          <w:rFonts w:ascii="Book Antiqua" w:hAnsi="Book Antiqua" w:cs="Arial"/>
          <w:sz w:val="24"/>
          <w:szCs w:val="24"/>
          <w:lang w:val="es-PR"/>
        </w:rPr>
        <w:t>.</w:t>
      </w:r>
      <w:r w:rsidR="00F113BB" w:rsidRPr="00914925">
        <w:rPr>
          <w:rFonts w:ascii="Book Antiqua" w:hAnsi="Book Antiqua" w:cs="Arial"/>
          <w:sz w:val="24"/>
          <w:szCs w:val="24"/>
          <w:lang w:val="es-PR"/>
        </w:rPr>
        <w:t xml:space="preserve"> Para el reclamo de esta exención, la entidad donante deberá presentar ante el CRIM la solicitud de exención</w:t>
      </w:r>
      <w:r w:rsidR="00261A79" w:rsidRPr="00914925">
        <w:rPr>
          <w:rFonts w:ascii="Book Antiqua" w:hAnsi="Book Antiqua" w:cs="Arial"/>
          <w:sz w:val="24"/>
          <w:szCs w:val="24"/>
          <w:lang w:val="es-PR"/>
        </w:rPr>
        <w:t xml:space="preserve"> acompañada de evidencia certificada por la entidad u organización sin fines de lucro donataria sobre la donación recibida.</w:t>
      </w:r>
      <w:r w:rsidRPr="00914925">
        <w:rPr>
          <w:rFonts w:ascii="Book Antiqua" w:hAnsi="Book Antiqua" w:cs="Arial"/>
          <w:sz w:val="24"/>
          <w:szCs w:val="24"/>
          <w:lang w:val="es-PR"/>
        </w:rPr>
        <w:t>”</w:t>
      </w:r>
    </w:p>
    <w:p w14:paraId="6B4AD71F" w14:textId="689E7A29" w:rsidR="00103C5B" w:rsidRPr="002B02A6" w:rsidRDefault="00D930B9" w:rsidP="00E556F8">
      <w:pPr>
        <w:spacing w:line="480" w:lineRule="auto"/>
        <w:ind w:firstLine="360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Sección</w:t>
      </w:r>
      <w:r w:rsidR="003C3EFB" w:rsidRPr="002B02A6">
        <w:rPr>
          <w:rFonts w:ascii="Book Antiqua" w:hAnsi="Book Antiqua"/>
          <w:sz w:val="24"/>
          <w:szCs w:val="24"/>
        </w:rPr>
        <w:t xml:space="preserve"> </w:t>
      </w:r>
      <w:r w:rsidR="0044086C">
        <w:rPr>
          <w:rFonts w:ascii="Book Antiqua" w:hAnsi="Book Antiqua"/>
          <w:sz w:val="24"/>
          <w:szCs w:val="24"/>
        </w:rPr>
        <w:t>2</w:t>
      </w:r>
      <w:r w:rsidR="001726E9">
        <w:rPr>
          <w:rFonts w:ascii="Book Antiqua" w:hAnsi="Book Antiqua"/>
          <w:sz w:val="24"/>
          <w:szCs w:val="24"/>
        </w:rPr>
        <w:t>.</w:t>
      </w:r>
      <w:r w:rsidR="00E556F8" w:rsidRPr="002B02A6">
        <w:rPr>
          <w:rFonts w:ascii="Book Antiqua" w:hAnsi="Book Antiqua"/>
          <w:sz w:val="24"/>
          <w:szCs w:val="24"/>
        </w:rPr>
        <w:t>-</w:t>
      </w:r>
      <w:r w:rsidR="00103C5B" w:rsidRPr="002B02A6">
        <w:rPr>
          <w:rFonts w:ascii="Book Antiqua" w:hAnsi="Book Antiqua"/>
          <w:sz w:val="24"/>
          <w:szCs w:val="24"/>
          <w:lang w:val="es-ES_tradnl"/>
        </w:rPr>
        <w:t>Esta Ley comenzará a regir inmediatamente después de su aprobación.</w:t>
      </w:r>
    </w:p>
    <w:sectPr w:rsidR="00103C5B" w:rsidRPr="002B02A6" w:rsidSect="00603740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9550F" w14:textId="77777777" w:rsidR="006E7411" w:rsidRDefault="006E7411" w:rsidP="00732205">
      <w:r>
        <w:separator/>
      </w:r>
    </w:p>
  </w:endnote>
  <w:endnote w:type="continuationSeparator" w:id="0">
    <w:p w14:paraId="2FF17511" w14:textId="77777777" w:rsidR="006E7411" w:rsidRDefault="006E7411" w:rsidP="0073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5118E" w14:textId="77777777" w:rsidR="006E7411" w:rsidRDefault="006E7411" w:rsidP="00732205">
      <w:r>
        <w:separator/>
      </w:r>
    </w:p>
  </w:footnote>
  <w:footnote w:type="continuationSeparator" w:id="0">
    <w:p w14:paraId="6B88602F" w14:textId="77777777" w:rsidR="006E7411" w:rsidRDefault="006E7411" w:rsidP="00732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AB76C" w14:textId="77777777" w:rsidR="00AA20E2" w:rsidRDefault="00AA20E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61B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66639B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6C6032"/>
    <w:multiLevelType w:val="hybridMultilevel"/>
    <w:tmpl w:val="912CB290"/>
    <w:lvl w:ilvl="0" w:tplc="04325CA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163627B"/>
    <w:multiLevelType w:val="hybridMultilevel"/>
    <w:tmpl w:val="7D36E4D8"/>
    <w:lvl w:ilvl="0" w:tplc="13982FE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9733A2"/>
    <w:multiLevelType w:val="multilevel"/>
    <w:tmpl w:val="FDF07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5D6518"/>
    <w:multiLevelType w:val="hybridMultilevel"/>
    <w:tmpl w:val="3B629E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FC2BD8"/>
    <w:multiLevelType w:val="hybridMultilevel"/>
    <w:tmpl w:val="9552F9FE"/>
    <w:lvl w:ilvl="0" w:tplc="D548ADD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10000019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76277E"/>
    <w:multiLevelType w:val="hybridMultilevel"/>
    <w:tmpl w:val="A3F454A0"/>
    <w:lvl w:ilvl="0" w:tplc="8820CD70">
      <w:start w:val="1"/>
      <w:numFmt w:val="lowerLetter"/>
      <w:lvlText w:val="(%1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3C0E27"/>
    <w:multiLevelType w:val="multilevel"/>
    <w:tmpl w:val="362C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CB3DF9"/>
    <w:multiLevelType w:val="hybridMultilevel"/>
    <w:tmpl w:val="CF581C36"/>
    <w:lvl w:ilvl="0" w:tplc="B42C7E12">
      <w:start w:val="1"/>
      <w:numFmt w:val="upperLetter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i/>
      </w:rPr>
    </w:lvl>
    <w:lvl w:ilvl="1" w:tplc="04090019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9" w15:restartNumberingAfterBreak="0">
    <w:nsid w:val="22373F15"/>
    <w:multiLevelType w:val="hybridMultilevel"/>
    <w:tmpl w:val="E160B656"/>
    <w:lvl w:ilvl="0" w:tplc="B8C62F0A">
      <w:start w:val="1"/>
      <w:numFmt w:val="lowerLetter"/>
      <w:lvlText w:val="(%1)"/>
      <w:lvlJc w:val="left"/>
      <w:pPr>
        <w:ind w:left="108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361F9"/>
    <w:multiLevelType w:val="hybridMultilevel"/>
    <w:tmpl w:val="AA424930"/>
    <w:lvl w:ilvl="0" w:tplc="04090017">
      <w:start w:val="1"/>
      <w:numFmt w:val="lowerLetter"/>
      <w:lvlText w:val="%1)"/>
      <w:lvlJc w:val="left"/>
      <w:pPr>
        <w:ind w:left="2484" w:hanging="360"/>
      </w:p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" w15:restartNumberingAfterBreak="0">
    <w:nsid w:val="2E0D6C63"/>
    <w:multiLevelType w:val="multilevel"/>
    <w:tmpl w:val="DF0EA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EF72C4"/>
    <w:multiLevelType w:val="hybridMultilevel"/>
    <w:tmpl w:val="19786288"/>
    <w:lvl w:ilvl="0" w:tplc="4E6A9588">
      <w:start w:val="1"/>
      <w:numFmt w:val="lowerLetter"/>
      <w:lvlText w:val="(%1)"/>
      <w:lvlJc w:val="left"/>
      <w:pPr>
        <w:ind w:left="2136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6" w:hanging="360"/>
      </w:pPr>
    </w:lvl>
    <w:lvl w:ilvl="2" w:tplc="0409001B" w:tentative="1">
      <w:start w:val="1"/>
      <w:numFmt w:val="lowerRoman"/>
      <w:lvlText w:val="%3."/>
      <w:lvlJc w:val="right"/>
      <w:pPr>
        <w:ind w:left="3276" w:hanging="180"/>
      </w:pPr>
    </w:lvl>
    <w:lvl w:ilvl="3" w:tplc="0409000F" w:tentative="1">
      <w:start w:val="1"/>
      <w:numFmt w:val="decimal"/>
      <w:lvlText w:val="%4."/>
      <w:lvlJc w:val="left"/>
      <w:pPr>
        <w:ind w:left="3996" w:hanging="360"/>
      </w:pPr>
    </w:lvl>
    <w:lvl w:ilvl="4" w:tplc="04090019" w:tentative="1">
      <w:start w:val="1"/>
      <w:numFmt w:val="lowerLetter"/>
      <w:lvlText w:val="%5."/>
      <w:lvlJc w:val="left"/>
      <w:pPr>
        <w:ind w:left="4716" w:hanging="360"/>
      </w:pPr>
    </w:lvl>
    <w:lvl w:ilvl="5" w:tplc="0409001B" w:tentative="1">
      <w:start w:val="1"/>
      <w:numFmt w:val="lowerRoman"/>
      <w:lvlText w:val="%6."/>
      <w:lvlJc w:val="right"/>
      <w:pPr>
        <w:ind w:left="5436" w:hanging="180"/>
      </w:pPr>
    </w:lvl>
    <w:lvl w:ilvl="6" w:tplc="0409000F" w:tentative="1">
      <w:start w:val="1"/>
      <w:numFmt w:val="decimal"/>
      <w:lvlText w:val="%7."/>
      <w:lvlJc w:val="left"/>
      <w:pPr>
        <w:ind w:left="6156" w:hanging="360"/>
      </w:pPr>
    </w:lvl>
    <w:lvl w:ilvl="7" w:tplc="04090019" w:tentative="1">
      <w:start w:val="1"/>
      <w:numFmt w:val="lowerLetter"/>
      <w:lvlText w:val="%8."/>
      <w:lvlJc w:val="left"/>
      <w:pPr>
        <w:ind w:left="6876" w:hanging="360"/>
      </w:pPr>
    </w:lvl>
    <w:lvl w:ilvl="8" w:tplc="0409001B" w:tentative="1">
      <w:start w:val="1"/>
      <w:numFmt w:val="lowerRoman"/>
      <w:lvlText w:val="%9."/>
      <w:lvlJc w:val="right"/>
      <w:pPr>
        <w:ind w:left="7596" w:hanging="180"/>
      </w:pPr>
    </w:lvl>
  </w:abstractNum>
  <w:abstractNum w:abstractNumId="13" w15:restartNumberingAfterBreak="0">
    <w:nsid w:val="35A10E91"/>
    <w:multiLevelType w:val="multilevel"/>
    <w:tmpl w:val="F636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101C7A"/>
    <w:multiLevelType w:val="hybridMultilevel"/>
    <w:tmpl w:val="77486978"/>
    <w:lvl w:ilvl="0" w:tplc="B72C9F1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4A0D78"/>
    <w:multiLevelType w:val="multilevel"/>
    <w:tmpl w:val="CBCE4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635D47"/>
    <w:multiLevelType w:val="multilevel"/>
    <w:tmpl w:val="7F102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047146"/>
    <w:multiLevelType w:val="hybridMultilevel"/>
    <w:tmpl w:val="1C8472AA"/>
    <w:lvl w:ilvl="0" w:tplc="E81C229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25485D"/>
    <w:multiLevelType w:val="hybridMultilevel"/>
    <w:tmpl w:val="BC62951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909105B"/>
    <w:multiLevelType w:val="multilevel"/>
    <w:tmpl w:val="71FC4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E06A56"/>
    <w:multiLevelType w:val="hybridMultilevel"/>
    <w:tmpl w:val="5AECA386"/>
    <w:lvl w:ilvl="0" w:tplc="5C34B86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116954"/>
    <w:multiLevelType w:val="multilevel"/>
    <w:tmpl w:val="2458A5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9A2685"/>
    <w:multiLevelType w:val="hybridMultilevel"/>
    <w:tmpl w:val="644AF682"/>
    <w:lvl w:ilvl="0" w:tplc="F9385B34">
      <w:start w:val="1"/>
      <w:numFmt w:val="lowerLetter"/>
      <w:lvlText w:val="(%1)"/>
      <w:lvlJc w:val="left"/>
      <w:pPr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D6774B8"/>
    <w:multiLevelType w:val="multilevel"/>
    <w:tmpl w:val="10D6289E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3B6D9E"/>
    <w:multiLevelType w:val="multilevel"/>
    <w:tmpl w:val="30B29C84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380B01"/>
    <w:multiLevelType w:val="hybridMultilevel"/>
    <w:tmpl w:val="7C78A896"/>
    <w:lvl w:ilvl="0" w:tplc="0534023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9F3220"/>
    <w:multiLevelType w:val="multilevel"/>
    <w:tmpl w:val="7CAE9C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B74AC7"/>
    <w:multiLevelType w:val="hybridMultilevel"/>
    <w:tmpl w:val="9552F9FE"/>
    <w:lvl w:ilvl="0" w:tplc="D548ADD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10000019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3FA1A3E"/>
    <w:multiLevelType w:val="hybridMultilevel"/>
    <w:tmpl w:val="CF581C36"/>
    <w:lvl w:ilvl="0" w:tplc="B42C7E12">
      <w:start w:val="1"/>
      <w:numFmt w:val="upperLetter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i/>
      </w:rPr>
    </w:lvl>
    <w:lvl w:ilvl="1" w:tplc="04090019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9" w15:restartNumberingAfterBreak="0">
    <w:nsid w:val="74EB2165"/>
    <w:multiLevelType w:val="multilevel"/>
    <w:tmpl w:val="B6C4F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654C43"/>
    <w:multiLevelType w:val="hybridMultilevel"/>
    <w:tmpl w:val="FC4EC2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040BBE"/>
    <w:multiLevelType w:val="hybridMultilevel"/>
    <w:tmpl w:val="31CCD412"/>
    <w:lvl w:ilvl="0" w:tplc="55B203F6">
      <w:start w:val="1"/>
      <w:numFmt w:val="decimal"/>
      <w:lvlText w:val="(%1)"/>
      <w:lvlJc w:val="left"/>
      <w:pPr>
        <w:ind w:left="1230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2018C7"/>
    <w:multiLevelType w:val="multilevel"/>
    <w:tmpl w:val="761CAF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6402E7"/>
    <w:multiLevelType w:val="hybridMultilevel"/>
    <w:tmpl w:val="7E305F40"/>
    <w:lvl w:ilvl="0" w:tplc="10FA9EC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140970"/>
    <w:multiLevelType w:val="hybridMultilevel"/>
    <w:tmpl w:val="BE3A4500"/>
    <w:lvl w:ilvl="0" w:tplc="D8C81C08">
      <w:start w:val="1"/>
      <w:numFmt w:val="decimal"/>
      <w:lvlText w:val="(%1)"/>
      <w:lvlJc w:val="left"/>
      <w:pPr>
        <w:ind w:left="24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6" w:hanging="360"/>
      </w:pPr>
    </w:lvl>
    <w:lvl w:ilvl="2" w:tplc="0409001B" w:tentative="1">
      <w:start w:val="1"/>
      <w:numFmt w:val="lowerRoman"/>
      <w:lvlText w:val="%3."/>
      <w:lvlJc w:val="right"/>
      <w:pPr>
        <w:ind w:left="3936" w:hanging="180"/>
      </w:pPr>
    </w:lvl>
    <w:lvl w:ilvl="3" w:tplc="0409000F" w:tentative="1">
      <w:start w:val="1"/>
      <w:numFmt w:val="decimal"/>
      <w:lvlText w:val="%4."/>
      <w:lvlJc w:val="left"/>
      <w:pPr>
        <w:ind w:left="4656" w:hanging="360"/>
      </w:pPr>
    </w:lvl>
    <w:lvl w:ilvl="4" w:tplc="04090019" w:tentative="1">
      <w:start w:val="1"/>
      <w:numFmt w:val="lowerLetter"/>
      <w:lvlText w:val="%5."/>
      <w:lvlJc w:val="left"/>
      <w:pPr>
        <w:ind w:left="5376" w:hanging="360"/>
      </w:pPr>
    </w:lvl>
    <w:lvl w:ilvl="5" w:tplc="0409001B" w:tentative="1">
      <w:start w:val="1"/>
      <w:numFmt w:val="lowerRoman"/>
      <w:lvlText w:val="%6."/>
      <w:lvlJc w:val="right"/>
      <w:pPr>
        <w:ind w:left="6096" w:hanging="180"/>
      </w:pPr>
    </w:lvl>
    <w:lvl w:ilvl="6" w:tplc="0409000F" w:tentative="1">
      <w:start w:val="1"/>
      <w:numFmt w:val="decimal"/>
      <w:lvlText w:val="%7."/>
      <w:lvlJc w:val="left"/>
      <w:pPr>
        <w:ind w:left="6816" w:hanging="360"/>
      </w:pPr>
    </w:lvl>
    <w:lvl w:ilvl="7" w:tplc="04090019" w:tentative="1">
      <w:start w:val="1"/>
      <w:numFmt w:val="lowerLetter"/>
      <w:lvlText w:val="%8."/>
      <w:lvlJc w:val="left"/>
      <w:pPr>
        <w:ind w:left="7536" w:hanging="360"/>
      </w:pPr>
    </w:lvl>
    <w:lvl w:ilvl="8" w:tplc="0409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35" w15:restartNumberingAfterBreak="0">
    <w:nsid w:val="7E263B4D"/>
    <w:multiLevelType w:val="hybridMultilevel"/>
    <w:tmpl w:val="52749D68"/>
    <w:lvl w:ilvl="0" w:tplc="21CC0234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i w:val="0"/>
        <w:strike w:val="0"/>
        <w:u w:val="none"/>
      </w:rPr>
    </w:lvl>
    <w:lvl w:ilvl="1" w:tplc="C3E85792">
      <w:start w:val="1"/>
      <w:numFmt w:val="decimal"/>
      <w:lvlText w:val="(%2)"/>
      <w:lvlJc w:val="left"/>
      <w:pPr>
        <w:tabs>
          <w:tab w:val="num" w:pos="2160"/>
        </w:tabs>
        <w:ind w:left="2160" w:hanging="720"/>
      </w:pPr>
      <w:rPr>
        <w:rFonts w:hint="default"/>
        <w:i w:val="0"/>
        <w:u w:val="none"/>
      </w:rPr>
    </w:lvl>
    <w:lvl w:ilvl="2" w:tplc="94A4BEF2">
      <w:start w:val="4"/>
      <w:numFmt w:val="upperLetter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5685089">
    <w:abstractNumId w:val="30"/>
  </w:num>
  <w:num w:numId="2" w16cid:durableId="547570348">
    <w:abstractNumId w:val="31"/>
  </w:num>
  <w:num w:numId="3" w16cid:durableId="2071807628">
    <w:abstractNumId w:val="18"/>
  </w:num>
  <w:num w:numId="4" w16cid:durableId="656300017">
    <w:abstractNumId w:val="3"/>
  </w:num>
  <w:num w:numId="5" w16cid:durableId="1957638306">
    <w:abstractNumId w:val="15"/>
  </w:num>
  <w:num w:numId="6" w16cid:durableId="1945920577">
    <w:abstractNumId w:val="21"/>
  </w:num>
  <w:num w:numId="7" w16cid:durableId="1704750686">
    <w:abstractNumId w:val="26"/>
  </w:num>
  <w:num w:numId="8" w16cid:durableId="1687057665">
    <w:abstractNumId w:val="24"/>
  </w:num>
  <w:num w:numId="9" w16cid:durableId="156464108">
    <w:abstractNumId w:val="32"/>
  </w:num>
  <w:num w:numId="10" w16cid:durableId="1963222060">
    <w:abstractNumId w:val="11"/>
  </w:num>
  <w:num w:numId="11" w16cid:durableId="1083717543">
    <w:abstractNumId w:val="19"/>
  </w:num>
  <w:num w:numId="12" w16cid:durableId="874268606">
    <w:abstractNumId w:val="16"/>
  </w:num>
  <w:num w:numId="13" w16cid:durableId="1974553810">
    <w:abstractNumId w:val="29"/>
  </w:num>
  <w:num w:numId="14" w16cid:durableId="1559512162">
    <w:abstractNumId w:val="13"/>
  </w:num>
  <w:num w:numId="15" w16cid:durableId="398790302">
    <w:abstractNumId w:val="7"/>
  </w:num>
  <w:num w:numId="16" w16cid:durableId="2136754997">
    <w:abstractNumId w:val="6"/>
  </w:num>
  <w:num w:numId="17" w16cid:durableId="1942182538">
    <w:abstractNumId w:val="35"/>
  </w:num>
  <w:num w:numId="18" w16cid:durableId="637221456">
    <w:abstractNumId w:val="8"/>
  </w:num>
  <w:num w:numId="19" w16cid:durableId="1246955898">
    <w:abstractNumId w:val="28"/>
  </w:num>
  <w:num w:numId="20" w16cid:durableId="10205507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27588044">
    <w:abstractNumId w:val="12"/>
  </w:num>
  <w:num w:numId="22" w16cid:durableId="152110046">
    <w:abstractNumId w:val="34"/>
  </w:num>
  <w:num w:numId="23" w16cid:durableId="201942420">
    <w:abstractNumId w:val="4"/>
  </w:num>
  <w:num w:numId="24" w16cid:durableId="552691315">
    <w:abstractNumId w:val="10"/>
  </w:num>
  <w:num w:numId="25" w16cid:durableId="136651136">
    <w:abstractNumId w:val="9"/>
  </w:num>
  <w:num w:numId="26" w16cid:durableId="1366370596">
    <w:abstractNumId w:val="33"/>
  </w:num>
  <w:num w:numId="27" w16cid:durableId="377096296">
    <w:abstractNumId w:val="25"/>
  </w:num>
  <w:num w:numId="28" w16cid:durableId="485977722">
    <w:abstractNumId w:val="22"/>
  </w:num>
  <w:num w:numId="29" w16cid:durableId="255359209">
    <w:abstractNumId w:val="23"/>
  </w:num>
  <w:num w:numId="30" w16cid:durableId="1607929058">
    <w:abstractNumId w:val="0"/>
  </w:num>
  <w:num w:numId="31" w16cid:durableId="1587498510">
    <w:abstractNumId w:val="20"/>
  </w:num>
  <w:num w:numId="32" w16cid:durableId="1038699855">
    <w:abstractNumId w:val="1"/>
  </w:num>
  <w:num w:numId="33" w16cid:durableId="138114008">
    <w:abstractNumId w:val="27"/>
  </w:num>
  <w:num w:numId="34" w16cid:durableId="1732538029">
    <w:abstractNumId w:val="5"/>
  </w:num>
  <w:num w:numId="35" w16cid:durableId="816990737">
    <w:abstractNumId w:val="17"/>
  </w:num>
  <w:num w:numId="36" w16cid:durableId="843131543">
    <w:abstractNumId w:val="2"/>
  </w:num>
  <w:num w:numId="37" w16cid:durableId="8096342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6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5C"/>
    <w:rsid w:val="00000F6C"/>
    <w:rsid w:val="000045FA"/>
    <w:rsid w:val="000047A9"/>
    <w:rsid w:val="00006C0A"/>
    <w:rsid w:val="0001351A"/>
    <w:rsid w:val="00015D5D"/>
    <w:rsid w:val="00017D51"/>
    <w:rsid w:val="00027F6F"/>
    <w:rsid w:val="00027FC2"/>
    <w:rsid w:val="000321E6"/>
    <w:rsid w:val="0003391A"/>
    <w:rsid w:val="00034677"/>
    <w:rsid w:val="00035AC1"/>
    <w:rsid w:val="00046098"/>
    <w:rsid w:val="0004665F"/>
    <w:rsid w:val="00050570"/>
    <w:rsid w:val="00050C6C"/>
    <w:rsid w:val="000543EF"/>
    <w:rsid w:val="000620DE"/>
    <w:rsid w:val="000755F1"/>
    <w:rsid w:val="00075AA1"/>
    <w:rsid w:val="00083405"/>
    <w:rsid w:val="000853E4"/>
    <w:rsid w:val="000876E0"/>
    <w:rsid w:val="000876EC"/>
    <w:rsid w:val="00090930"/>
    <w:rsid w:val="000914F7"/>
    <w:rsid w:val="00097588"/>
    <w:rsid w:val="00097BD7"/>
    <w:rsid w:val="00097E32"/>
    <w:rsid w:val="000A0A20"/>
    <w:rsid w:val="000A39B2"/>
    <w:rsid w:val="000A4442"/>
    <w:rsid w:val="000A5F54"/>
    <w:rsid w:val="000B0F28"/>
    <w:rsid w:val="000B237D"/>
    <w:rsid w:val="000B2D10"/>
    <w:rsid w:val="000B4917"/>
    <w:rsid w:val="000B5742"/>
    <w:rsid w:val="000B5EF9"/>
    <w:rsid w:val="000C0D41"/>
    <w:rsid w:val="000C0F87"/>
    <w:rsid w:val="000C4840"/>
    <w:rsid w:val="000C6465"/>
    <w:rsid w:val="000D0F56"/>
    <w:rsid w:val="000D4AB0"/>
    <w:rsid w:val="000D7667"/>
    <w:rsid w:val="000E1D7A"/>
    <w:rsid w:val="000E1DD3"/>
    <w:rsid w:val="000E2E6C"/>
    <w:rsid w:val="000E3BCB"/>
    <w:rsid w:val="000E50AD"/>
    <w:rsid w:val="000F0F0F"/>
    <w:rsid w:val="000F44C6"/>
    <w:rsid w:val="000F455C"/>
    <w:rsid w:val="000F6A09"/>
    <w:rsid w:val="00100C68"/>
    <w:rsid w:val="001020DA"/>
    <w:rsid w:val="00103C5B"/>
    <w:rsid w:val="00107049"/>
    <w:rsid w:val="00113550"/>
    <w:rsid w:val="00113864"/>
    <w:rsid w:val="001144FC"/>
    <w:rsid w:val="00114FE7"/>
    <w:rsid w:val="001205F3"/>
    <w:rsid w:val="00122BA7"/>
    <w:rsid w:val="001266BC"/>
    <w:rsid w:val="001358A8"/>
    <w:rsid w:val="00137055"/>
    <w:rsid w:val="00141D55"/>
    <w:rsid w:val="00144596"/>
    <w:rsid w:val="00147B22"/>
    <w:rsid w:val="00150298"/>
    <w:rsid w:val="00150C7B"/>
    <w:rsid w:val="00150E2E"/>
    <w:rsid w:val="001533A3"/>
    <w:rsid w:val="00153998"/>
    <w:rsid w:val="001556E2"/>
    <w:rsid w:val="00155E2C"/>
    <w:rsid w:val="001606A8"/>
    <w:rsid w:val="00160F2F"/>
    <w:rsid w:val="001624C6"/>
    <w:rsid w:val="001638C2"/>
    <w:rsid w:val="001642A6"/>
    <w:rsid w:val="00166E17"/>
    <w:rsid w:val="00172086"/>
    <w:rsid w:val="001726E9"/>
    <w:rsid w:val="00173217"/>
    <w:rsid w:val="00176BCE"/>
    <w:rsid w:val="00176E61"/>
    <w:rsid w:val="0018057C"/>
    <w:rsid w:val="001826F9"/>
    <w:rsid w:val="00183811"/>
    <w:rsid w:val="0018784F"/>
    <w:rsid w:val="001901D3"/>
    <w:rsid w:val="00191AC0"/>
    <w:rsid w:val="00192D7E"/>
    <w:rsid w:val="00193DA6"/>
    <w:rsid w:val="0019586E"/>
    <w:rsid w:val="00195BF3"/>
    <w:rsid w:val="001971C6"/>
    <w:rsid w:val="001A192F"/>
    <w:rsid w:val="001A1CC0"/>
    <w:rsid w:val="001A5C1A"/>
    <w:rsid w:val="001B0FEE"/>
    <w:rsid w:val="001B233F"/>
    <w:rsid w:val="001C1099"/>
    <w:rsid w:val="001C1986"/>
    <w:rsid w:val="001C2BE1"/>
    <w:rsid w:val="001C703F"/>
    <w:rsid w:val="001C764E"/>
    <w:rsid w:val="001D0273"/>
    <w:rsid w:val="001D061F"/>
    <w:rsid w:val="001F0D75"/>
    <w:rsid w:val="001F20DD"/>
    <w:rsid w:val="001F2D7A"/>
    <w:rsid w:val="001F5945"/>
    <w:rsid w:val="00202F66"/>
    <w:rsid w:val="002037D3"/>
    <w:rsid w:val="0020684E"/>
    <w:rsid w:val="00211FF5"/>
    <w:rsid w:val="00213131"/>
    <w:rsid w:val="002136E6"/>
    <w:rsid w:val="002148C1"/>
    <w:rsid w:val="002201F5"/>
    <w:rsid w:val="00220CBE"/>
    <w:rsid w:val="00223190"/>
    <w:rsid w:val="00225210"/>
    <w:rsid w:val="0022693F"/>
    <w:rsid w:val="00226F91"/>
    <w:rsid w:val="0023103E"/>
    <w:rsid w:val="00231E37"/>
    <w:rsid w:val="00237B9A"/>
    <w:rsid w:val="002449EC"/>
    <w:rsid w:val="00247B8D"/>
    <w:rsid w:val="00253076"/>
    <w:rsid w:val="00253653"/>
    <w:rsid w:val="002571BF"/>
    <w:rsid w:val="00261A79"/>
    <w:rsid w:val="002626B6"/>
    <w:rsid w:val="00262D6D"/>
    <w:rsid w:val="0026543B"/>
    <w:rsid w:val="00270C5C"/>
    <w:rsid w:val="0027182A"/>
    <w:rsid w:val="0027242A"/>
    <w:rsid w:val="00276D30"/>
    <w:rsid w:val="00280A26"/>
    <w:rsid w:val="00281B79"/>
    <w:rsid w:val="00281C36"/>
    <w:rsid w:val="00284714"/>
    <w:rsid w:val="0028487F"/>
    <w:rsid w:val="00284C28"/>
    <w:rsid w:val="00285109"/>
    <w:rsid w:val="00297992"/>
    <w:rsid w:val="002A07B1"/>
    <w:rsid w:val="002A0EA5"/>
    <w:rsid w:val="002A270D"/>
    <w:rsid w:val="002A30ED"/>
    <w:rsid w:val="002A3A57"/>
    <w:rsid w:val="002A6750"/>
    <w:rsid w:val="002A6E80"/>
    <w:rsid w:val="002B02A6"/>
    <w:rsid w:val="002B1DC6"/>
    <w:rsid w:val="002B2D3B"/>
    <w:rsid w:val="002B3381"/>
    <w:rsid w:val="002B5F72"/>
    <w:rsid w:val="002C504E"/>
    <w:rsid w:val="002C5F50"/>
    <w:rsid w:val="002D7B16"/>
    <w:rsid w:val="002E7076"/>
    <w:rsid w:val="002F0759"/>
    <w:rsid w:val="002F1359"/>
    <w:rsid w:val="002F359D"/>
    <w:rsid w:val="002F4B03"/>
    <w:rsid w:val="00300E24"/>
    <w:rsid w:val="003015A8"/>
    <w:rsid w:val="00314AD2"/>
    <w:rsid w:val="00317078"/>
    <w:rsid w:val="00322FA0"/>
    <w:rsid w:val="003234EC"/>
    <w:rsid w:val="00326C73"/>
    <w:rsid w:val="003276E2"/>
    <w:rsid w:val="00332212"/>
    <w:rsid w:val="0033271D"/>
    <w:rsid w:val="00337007"/>
    <w:rsid w:val="00337524"/>
    <w:rsid w:val="003379C5"/>
    <w:rsid w:val="0034170C"/>
    <w:rsid w:val="00345769"/>
    <w:rsid w:val="0035474A"/>
    <w:rsid w:val="00357305"/>
    <w:rsid w:val="00364D3F"/>
    <w:rsid w:val="0037271E"/>
    <w:rsid w:val="00373454"/>
    <w:rsid w:val="0037454B"/>
    <w:rsid w:val="00375681"/>
    <w:rsid w:val="00376158"/>
    <w:rsid w:val="003802C4"/>
    <w:rsid w:val="003813B8"/>
    <w:rsid w:val="00387E31"/>
    <w:rsid w:val="0039182F"/>
    <w:rsid w:val="00395C52"/>
    <w:rsid w:val="003961B0"/>
    <w:rsid w:val="003A2108"/>
    <w:rsid w:val="003A39EB"/>
    <w:rsid w:val="003A4A25"/>
    <w:rsid w:val="003A5C99"/>
    <w:rsid w:val="003A675E"/>
    <w:rsid w:val="003A71B2"/>
    <w:rsid w:val="003A7B1A"/>
    <w:rsid w:val="003B5DF9"/>
    <w:rsid w:val="003B664F"/>
    <w:rsid w:val="003C3B0D"/>
    <w:rsid w:val="003C3EFB"/>
    <w:rsid w:val="003C6B26"/>
    <w:rsid w:val="003D390A"/>
    <w:rsid w:val="003E0CEB"/>
    <w:rsid w:val="003E23BD"/>
    <w:rsid w:val="003E52F0"/>
    <w:rsid w:val="003E5B55"/>
    <w:rsid w:val="003E7AAC"/>
    <w:rsid w:val="003F032B"/>
    <w:rsid w:val="003F0FBF"/>
    <w:rsid w:val="003F3EF9"/>
    <w:rsid w:val="003F532D"/>
    <w:rsid w:val="004005F0"/>
    <w:rsid w:val="00405142"/>
    <w:rsid w:val="00406FD4"/>
    <w:rsid w:val="00410CAF"/>
    <w:rsid w:val="00411A5B"/>
    <w:rsid w:val="00420A5F"/>
    <w:rsid w:val="00427580"/>
    <w:rsid w:val="004279CD"/>
    <w:rsid w:val="004328AA"/>
    <w:rsid w:val="00433D0D"/>
    <w:rsid w:val="00433FF1"/>
    <w:rsid w:val="004371EF"/>
    <w:rsid w:val="00440149"/>
    <w:rsid w:val="0044086C"/>
    <w:rsid w:val="00443DE2"/>
    <w:rsid w:val="00446E5A"/>
    <w:rsid w:val="00447840"/>
    <w:rsid w:val="0045084C"/>
    <w:rsid w:val="004608F4"/>
    <w:rsid w:val="0046198E"/>
    <w:rsid w:val="004728F1"/>
    <w:rsid w:val="00475188"/>
    <w:rsid w:val="00480701"/>
    <w:rsid w:val="00480A5C"/>
    <w:rsid w:val="00483DCD"/>
    <w:rsid w:val="00483F56"/>
    <w:rsid w:val="004843C3"/>
    <w:rsid w:val="00485A4B"/>
    <w:rsid w:val="0049087D"/>
    <w:rsid w:val="0049765B"/>
    <w:rsid w:val="004A0B12"/>
    <w:rsid w:val="004B0DB6"/>
    <w:rsid w:val="004B2E74"/>
    <w:rsid w:val="004C0D11"/>
    <w:rsid w:val="004C1E9C"/>
    <w:rsid w:val="004C2B29"/>
    <w:rsid w:val="004C3068"/>
    <w:rsid w:val="004C4002"/>
    <w:rsid w:val="004C41E7"/>
    <w:rsid w:val="004D79E9"/>
    <w:rsid w:val="004E04A7"/>
    <w:rsid w:val="004E05CC"/>
    <w:rsid w:val="004E2DDB"/>
    <w:rsid w:val="004E5C29"/>
    <w:rsid w:val="004E6116"/>
    <w:rsid w:val="004E66CE"/>
    <w:rsid w:val="004E7762"/>
    <w:rsid w:val="004F03E3"/>
    <w:rsid w:val="004F0931"/>
    <w:rsid w:val="004F309A"/>
    <w:rsid w:val="004F5EB7"/>
    <w:rsid w:val="004F684D"/>
    <w:rsid w:val="004F798A"/>
    <w:rsid w:val="00504727"/>
    <w:rsid w:val="00504743"/>
    <w:rsid w:val="00504C55"/>
    <w:rsid w:val="00506A57"/>
    <w:rsid w:val="005077C6"/>
    <w:rsid w:val="00507E3E"/>
    <w:rsid w:val="00510A67"/>
    <w:rsid w:val="005137CB"/>
    <w:rsid w:val="00517134"/>
    <w:rsid w:val="005174DC"/>
    <w:rsid w:val="00527692"/>
    <w:rsid w:val="00530A8C"/>
    <w:rsid w:val="00532E40"/>
    <w:rsid w:val="005429F4"/>
    <w:rsid w:val="005469FC"/>
    <w:rsid w:val="00550960"/>
    <w:rsid w:val="005549A1"/>
    <w:rsid w:val="00562CE0"/>
    <w:rsid w:val="005637D3"/>
    <w:rsid w:val="00563BAD"/>
    <w:rsid w:val="00567BA4"/>
    <w:rsid w:val="00570A3A"/>
    <w:rsid w:val="00571CA6"/>
    <w:rsid w:val="005735EC"/>
    <w:rsid w:val="00573F11"/>
    <w:rsid w:val="005757FF"/>
    <w:rsid w:val="005767CC"/>
    <w:rsid w:val="00576ACB"/>
    <w:rsid w:val="00581DEE"/>
    <w:rsid w:val="00583712"/>
    <w:rsid w:val="00583742"/>
    <w:rsid w:val="00584F66"/>
    <w:rsid w:val="005909A9"/>
    <w:rsid w:val="00594357"/>
    <w:rsid w:val="005A0E85"/>
    <w:rsid w:val="005A433F"/>
    <w:rsid w:val="005A5BA3"/>
    <w:rsid w:val="005A6DE6"/>
    <w:rsid w:val="005B36A8"/>
    <w:rsid w:val="005C10C4"/>
    <w:rsid w:val="005C1548"/>
    <w:rsid w:val="005C31B6"/>
    <w:rsid w:val="005D246C"/>
    <w:rsid w:val="005D44B1"/>
    <w:rsid w:val="005E052F"/>
    <w:rsid w:val="005E0F50"/>
    <w:rsid w:val="005E3161"/>
    <w:rsid w:val="005E3A63"/>
    <w:rsid w:val="005E74CF"/>
    <w:rsid w:val="006001F2"/>
    <w:rsid w:val="0060095A"/>
    <w:rsid w:val="00601A68"/>
    <w:rsid w:val="0060272A"/>
    <w:rsid w:val="00603740"/>
    <w:rsid w:val="00604B31"/>
    <w:rsid w:val="00612764"/>
    <w:rsid w:val="00615E41"/>
    <w:rsid w:val="006179D6"/>
    <w:rsid w:val="00620594"/>
    <w:rsid w:val="00624D57"/>
    <w:rsid w:val="006253B2"/>
    <w:rsid w:val="00627A21"/>
    <w:rsid w:val="00627DE4"/>
    <w:rsid w:val="0063133E"/>
    <w:rsid w:val="00633796"/>
    <w:rsid w:val="006426E2"/>
    <w:rsid w:val="00645CCB"/>
    <w:rsid w:val="0065070A"/>
    <w:rsid w:val="00650D43"/>
    <w:rsid w:val="00652EC3"/>
    <w:rsid w:val="00654F13"/>
    <w:rsid w:val="00655556"/>
    <w:rsid w:val="00657C5F"/>
    <w:rsid w:val="00660434"/>
    <w:rsid w:val="0066123E"/>
    <w:rsid w:val="0066372D"/>
    <w:rsid w:val="0066510C"/>
    <w:rsid w:val="00665D82"/>
    <w:rsid w:val="00672D29"/>
    <w:rsid w:val="00673175"/>
    <w:rsid w:val="00675A40"/>
    <w:rsid w:val="006773E5"/>
    <w:rsid w:val="00686920"/>
    <w:rsid w:val="006869D0"/>
    <w:rsid w:val="00686AB3"/>
    <w:rsid w:val="00687FD0"/>
    <w:rsid w:val="00690A03"/>
    <w:rsid w:val="00691EB1"/>
    <w:rsid w:val="00692585"/>
    <w:rsid w:val="006A0844"/>
    <w:rsid w:val="006A0874"/>
    <w:rsid w:val="006A1174"/>
    <w:rsid w:val="006A5D63"/>
    <w:rsid w:val="006A69FA"/>
    <w:rsid w:val="006A771E"/>
    <w:rsid w:val="006A7FE9"/>
    <w:rsid w:val="006B4CAD"/>
    <w:rsid w:val="006C0106"/>
    <w:rsid w:val="006C05EE"/>
    <w:rsid w:val="006C2502"/>
    <w:rsid w:val="006C5055"/>
    <w:rsid w:val="006C5380"/>
    <w:rsid w:val="006D26F8"/>
    <w:rsid w:val="006D48FF"/>
    <w:rsid w:val="006D597A"/>
    <w:rsid w:val="006D76D4"/>
    <w:rsid w:val="006E1F93"/>
    <w:rsid w:val="006E7411"/>
    <w:rsid w:val="006F2FCB"/>
    <w:rsid w:val="006F4993"/>
    <w:rsid w:val="006F705B"/>
    <w:rsid w:val="006F7951"/>
    <w:rsid w:val="007011EF"/>
    <w:rsid w:val="00701412"/>
    <w:rsid w:val="00701FFD"/>
    <w:rsid w:val="00703803"/>
    <w:rsid w:val="0070463C"/>
    <w:rsid w:val="00704BC9"/>
    <w:rsid w:val="007058E4"/>
    <w:rsid w:val="00710222"/>
    <w:rsid w:val="007102E4"/>
    <w:rsid w:val="00710621"/>
    <w:rsid w:val="00711BDF"/>
    <w:rsid w:val="00713AE9"/>
    <w:rsid w:val="00724EC2"/>
    <w:rsid w:val="00725240"/>
    <w:rsid w:val="00726187"/>
    <w:rsid w:val="00732205"/>
    <w:rsid w:val="00733373"/>
    <w:rsid w:val="00735FFA"/>
    <w:rsid w:val="00737195"/>
    <w:rsid w:val="007442D4"/>
    <w:rsid w:val="00750353"/>
    <w:rsid w:val="0075609D"/>
    <w:rsid w:val="00760B34"/>
    <w:rsid w:val="007610FD"/>
    <w:rsid w:val="007631AA"/>
    <w:rsid w:val="00765322"/>
    <w:rsid w:val="007676A0"/>
    <w:rsid w:val="007704A9"/>
    <w:rsid w:val="00771225"/>
    <w:rsid w:val="007724BD"/>
    <w:rsid w:val="00774FF8"/>
    <w:rsid w:val="007757A8"/>
    <w:rsid w:val="00781D10"/>
    <w:rsid w:val="00784606"/>
    <w:rsid w:val="007867FE"/>
    <w:rsid w:val="007906CD"/>
    <w:rsid w:val="00791F50"/>
    <w:rsid w:val="007925E9"/>
    <w:rsid w:val="007959E1"/>
    <w:rsid w:val="007B398D"/>
    <w:rsid w:val="007B6CDB"/>
    <w:rsid w:val="007E1865"/>
    <w:rsid w:val="007E1C2E"/>
    <w:rsid w:val="007E5483"/>
    <w:rsid w:val="007E6083"/>
    <w:rsid w:val="007F054A"/>
    <w:rsid w:val="007F1B47"/>
    <w:rsid w:val="007F21B5"/>
    <w:rsid w:val="0080128C"/>
    <w:rsid w:val="00801671"/>
    <w:rsid w:val="00805652"/>
    <w:rsid w:val="00810B7F"/>
    <w:rsid w:val="00815F09"/>
    <w:rsid w:val="008202B2"/>
    <w:rsid w:val="00821031"/>
    <w:rsid w:val="0082176A"/>
    <w:rsid w:val="00823B1C"/>
    <w:rsid w:val="00826DFA"/>
    <w:rsid w:val="0082759A"/>
    <w:rsid w:val="00832F4B"/>
    <w:rsid w:val="0083663E"/>
    <w:rsid w:val="00836955"/>
    <w:rsid w:val="008369B6"/>
    <w:rsid w:val="00841876"/>
    <w:rsid w:val="00842478"/>
    <w:rsid w:val="00842B60"/>
    <w:rsid w:val="008452B0"/>
    <w:rsid w:val="00845581"/>
    <w:rsid w:val="008463A5"/>
    <w:rsid w:val="00853E43"/>
    <w:rsid w:val="00855ED9"/>
    <w:rsid w:val="00857475"/>
    <w:rsid w:val="00872E87"/>
    <w:rsid w:val="00872EBB"/>
    <w:rsid w:val="00876894"/>
    <w:rsid w:val="0088008C"/>
    <w:rsid w:val="00884EB0"/>
    <w:rsid w:val="00886C35"/>
    <w:rsid w:val="0088701B"/>
    <w:rsid w:val="00890B88"/>
    <w:rsid w:val="008920ED"/>
    <w:rsid w:val="008A00D6"/>
    <w:rsid w:val="008A1147"/>
    <w:rsid w:val="008A145B"/>
    <w:rsid w:val="008A6045"/>
    <w:rsid w:val="008A6AD0"/>
    <w:rsid w:val="008B104D"/>
    <w:rsid w:val="008B4FDA"/>
    <w:rsid w:val="008B6D87"/>
    <w:rsid w:val="008C4BB5"/>
    <w:rsid w:val="008C5CCD"/>
    <w:rsid w:val="008D1528"/>
    <w:rsid w:val="008D4B2A"/>
    <w:rsid w:val="008D727D"/>
    <w:rsid w:val="008E137D"/>
    <w:rsid w:val="008E1862"/>
    <w:rsid w:val="008E38E6"/>
    <w:rsid w:val="008E3955"/>
    <w:rsid w:val="008E7AF6"/>
    <w:rsid w:val="008F00DF"/>
    <w:rsid w:val="008F42B3"/>
    <w:rsid w:val="008F5B1C"/>
    <w:rsid w:val="00904B42"/>
    <w:rsid w:val="00907750"/>
    <w:rsid w:val="00910908"/>
    <w:rsid w:val="00911B94"/>
    <w:rsid w:val="00914480"/>
    <w:rsid w:val="00914925"/>
    <w:rsid w:val="00917A4D"/>
    <w:rsid w:val="00921124"/>
    <w:rsid w:val="00924A08"/>
    <w:rsid w:val="009270D6"/>
    <w:rsid w:val="00927A6A"/>
    <w:rsid w:val="009302DC"/>
    <w:rsid w:val="0093688A"/>
    <w:rsid w:val="00937E0F"/>
    <w:rsid w:val="00942835"/>
    <w:rsid w:val="009461E3"/>
    <w:rsid w:val="00956870"/>
    <w:rsid w:val="00957AF0"/>
    <w:rsid w:val="0096126E"/>
    <w:rsid w:val="00971DE4"/>
    <w:rsid w:val="00977994"/>
    <w:rsid w:val="009801FB"/>
    <w:rsid w:val="00981CBA"/>
    <w:rsid w:val="009838C4"/>
    <w:rsid w:val="009853EF"/>
    <w:rsid w:val="00997320"/>
    <w:rsid w:val="009A49BB"/>
    <w:rsid w:val="009A531A"/>
    <w:rsid w:val="009A5700"/>
    <w:rsid w:val="009A580C"/>
    <w:rsid w:val="009B4044"/>
    <w:rsid w:val="009B5FB8"/>
    <w:rsid w:val="009B7971"/>
    <w:rsid w:val="009C176E"/>
    <w:rsid w:val="009C1FAF"/>
    <w:rsid w:val="009C2875"/>
    <w:rsid w:val="009C4A9A"/>
    <w:rsid w:val="009C4DDF"/>
    <w:rsid w:val="009D1AB4"/>
    <w:rsid w:val="009D3306"/>
    <w:rsid w:val="009D72E7"/>
    <w:rsid w:val="009E318F"/>
    <w:rsid w:val="009E39F1"/>
    <w:rsid w:val="009E7303"/>
    <w:rsid w:val="009E79B8"/>
    <w:rsid w:val="009E7E94"/>
    <w:rsid w:val="009F21DC"/>
    <w:rsid w:val="00A0045C"/>
    <w:rsid w:val="00A02C15"/>
    <w:rsid w:val="00A03732"/>
    <w:rsid w:val="00A072E2"/>
    <w:rsid w:val="00A10966"/>
    <w:rsid w:val="00A10F6B"/>
    <w:rsid w:val="00A224E5"/>
    <w:rsid w:val="00A237D9"/>
    <w:rsid w:val="00A27428"/>
    <w:rsid w:val="00A3105D"/>
    <w:rsid w:val="00A33D68"/>
    <w:rsid w:val="00A33E2E"/>
    <w:rsid w:val="00A36991"/>
    <w:rsid w:val="00A36FB3"/>
    <w:rsid w:val="00A40E61"/>
    <w:rsid w:val="00A42D9A"/>
    <w:rsid w:val="00A43DA5"/>
    <w:rsid w:val="00A44EA5"/>
    <w:rsid w:val="00A53C56"/>
    <w:rsid w:val="00A55793"/>
    <w:rsid w:val="00A60C26"/>
    <w:rsid w:val="00A635E0"/>
    <w:rsid w:val="00A64909"/>
    <w:rsid w:val="00A74C59"/>
    <w:rsid w:val="00A80B49"/>
    <w:rsid w:val="00A81EF5"/>
    <w:rsid w:val="00A8279B"/>
    <w:rsid w:val="00A84094"/>
    <w:rsid w:val="00A87FF7"/>
    <w:rsid w:val="00A9046E"/>
    <w:rsid w:val="00A919DB"/>
    <w:rsid w:val="00A9268B"/>
    <w:rsid w:val="00A972A2"/>
    <w:rsid w:val="00AA027D"/>
    <w:rsid w:val="00AA1C27"/>
    <w:rsid w:val="00AA20E2"/>
    <w:rsid w:val="00AA23B4"/>
    <w:rsid w:val="00AA2AED"/>
    <w:rsid w:val="00AA665B"/>
    <w:rsid w:val="00AA76BF"/>
    <w:rsid w:val="00AB0555"/>
    <w:rsid w:val="00AB1E5B"/>
    <w:rsid w:val="00AB23D2"/>
    <w:rsid w:val="00AB2F1F"/>
    <w:rsid w:val="00AB525D"/>
    <w:rsid w:val="00AB7BE8"/>
    <w:rsid w:val="00AC1D0F"/>
    <w:rsid w:val="00AC4B65"/>
    <w:rsid w:val="00AC6F2D"/>
    <w:rsid w:val="00AD0E63"/>
    <w:rsid w:val="00AD3238"/>
    <w:rsid w:val="00AD3784"/>
    <w:rsid w:val="00AD51AF"/>
    <w:rsid w:val="00AD5C77"/>
    <w:rsid w:val="00AE0873"/>
    <w:rsid w:val="00AE3852"/>
    <w:rsid w:val="00AE4C58"/>
    <w:rsid w:val="00AE5688"/>
    <w:rsid w:val="00AF0332"/>
    <w:rsid w:val="00AF092F"/>
    <w:rsid w:val="00AF0D22"/>
    <w:rsid w:val="00AF1CDB"/>
    <w:rsid w:val="00B0149A"/>
    <w:rsid w:val="00B0732B"/>
    <w:rsid w:val="00B119FD"/>
    <w:rsid w:val="00B12C13"/>
    <w:rsid w:val="00B13C1B"/>
    <w:rsid w:val="00B2095A"/>
    <w:rsid w:val="00B21552"/>
    <w:rsid w:val="00B22E1A"/>
    <w:rsid w:val="00B27AE5"/>
    <w:rsid w:val="00B3710D"/>
    <w:rsid w:val="00B41085"/>
    <w:rsid w:val="00B445AC"/>
    <w:rsid w:val="00B5105A"/>
    <w:rsid w:val="00B62ADC"/>
    <w:rsid w:val="00B6705E"/>
    <w:rsid w:val="00B676A1"/>
    <w:rsid w:val="00B71FFB"/>
    <w:rsid w:val="00B72615"/>
    <w:rsid w:val="00B764AB"/>
    <w:rsid w:val="00B76735"/>
    <w:rsid w:val="00B76F68"/>
    <w:rsid w:val="00B778F1"/>
    <w:rsid w:val="00B8193F"/>
    <w:rsid w:val="00B81968"/>
    <w:rsid w:val="00B82B2A"/>
    <w:rsid w:val="00B834C6"/>
    <w:rsid w:val="00B85648"/>
    <w:rsid w:val="00B9350F"/>
    <w:rsid w:val="00B96621"/>
    <w:rsid w:val="00BA030A"/>
    <w:rsid w:val="00BA0755"/>
    <w:rsid w:val="00BA1AC3"/>
    <w:rsid w:val="00BA337C"/>
    <w:rsid w:val="00BA42EC"/>
    <w:rsid w:val="00BA448F"/>
    <w:rsid w:val="00BB1A69"/>
    <w:rsid w:val="00BB1A82"/>
    <w:rsid w:val="00BB21CB"/>
    <w:rsid w:val="00BB4584"/>
    <w:rsid w:val="00BB6EC9"/>
    <w:rsid w:val="00BC0A1B"/>
    <w:rsid w:val="00BC135A"/>
    <w:rsid w:val="00BD0980"/>
    <w:rsid w:val="00BD0A95"/>
    <w:rsid w:val="00BD6353"/>
    <w:rsid w:val="00BD7080"/>
    <w:rsid w:val="00BE56CF"/>
    <w:rsid w:val="00BE639C"/>
    <w:rsid w:val="00BF24E7"/>
    <w:rsid w:val="00BF69CE"/>
    <w:rsid w:val="00BF7D37"/>
    <w:rsid w:val="00C00694"/>
    <w:rsid w:val="00C007FE"/>
    <w:rsid w:val="00C0269E"/>
    <w:rsid w:val="00C0431C"/>
    <w:rsid w:val="00C072AF"/>
    <w:rsid w:val="00C12141"/>
    <w:rsid w:val="00C15652"/>
    <w:rsid w:val="00C16736"/>
    <w:rsid w:val="00C178EA"/>
    <w:rsid w:val="00C203D9"/>
    <w:rsid w:val="00C23F2D"/>
    <w:rsid w:val="00C31BA0"/>
    <w:rsid w:val="00C32CE0"/>
    <w:rsid w:val="00C35268"/>
    <w:rsid w:val="00C3661F"/>
    <w:rsid w:val="00C37106"/>
    <w:rsid w:val="00C371C1"/>
    <w:rsid w:val="00C5028D"/>
    <w:rsid w:val="00C569D6"/>
    <w:rsid w:val="00C57AB9"/>
    <w:rsid w:val="00C57D83"/>
    <w:rsid w:val="00C6769D"/>
    <w:rsid w:val="00C719D6"/>
    <w:rsid w:val="00C7448D"/>
    <w:rsid w:val="00C75FF7"/>
    <w:rsid w:val="00C76FDD"/>
    <w:rsid w:val="00C844D9"/>
    <w:rsid w:val="00C912C8"/>
    <w:rsid w:val="00C93928"/>
    <w:rsid w:val="00C93B44"/>
    <w:rsid w:val="00C9587F"/>
    <w:rsid w:val="00CA4AC3"/>
    <w:rsid w:val="00CA575A"/>
    <w:rsid w:val="00CA62A1"/>
    <w:rsid w:val="00CA6807"/>
    <w:rsid w:val="00CB2AE8"/>
    <w:rsid w:val="00CB3DC7"/>
    <w:rsid w:val="00CB7BED"/>
    <w:rsid w:val="00CC4660"/>
    <w:rsid w:val="00CC4844"/>
    <w:rsid w:val="00CC5551"/>
    <w:rsid w:val="00CC58C2"/>
    <w:rsid w:val="00CD2302"/>
    <w:rsid w:val="00CD28BA"/>
    <w:rsid w:val="00CD5772"/>
    <w:rsid w:val="00CE2618"/>
    <w:rsid w:val="00CE596F"/>
    <w:rsid w:val="00CF1FCA"/>
    <w:rsid w:val="00CF23AA"/>
    <w:rsid w:val="00CF28B1"/>
    <w:rsid w:val="00CF4989"/>
    <w:rsid w:val="00CF62C5"/>
    <w:rsid w:val="00D00600"/>
    <w:rsid w:val="00D04159"/>
    <w:rsid w:val="00D04C77"/>
    <w:rsid w:val="00D05049"/>
    <w:rsid w:val="00D1035B"/>
    <w:rsid w:val="00D15859"/>
    <w:rsid w:val="00D20661"/>
    <w:rsid w:val="00D21A4A"/>
    <w:rsid w:val="00D2325C"/>
    <w:rsid w:val="00D24525"/>
    <w:rsid w:val="00D31A99"/>
    <w:rsid w:val="00D32F52"/>
    <w:rsid w:val="00D372A6"/>
    <w:rsid w:val="00D37FCD"/>
    <w:rsid w:val="00D42A89"/>
    <w:rsid w:val="00D42E16"/>
    <w:rsid w:val="00D440B4"/>
    <w:rsid w:val="00D504A4"/>
    <w:rsid w:val="00D52A56"/>
    <w:rsid w:val="00D548D6"/>
    <w:rsid w:val="00D55568"/>
    <w:rsid w:val="00D62619"/>
    <w:rsid w:val="00D71537"/>
    <w:rsid w:val="00D72703"/>
    <w:rsid w:val="00D73A7F"/>
    <w:rsid w:val="00D91F00"/>
    <w:rsid w:val="00D930B9"/>
    <w:rsid w:val="00D967A1"/>
    <w:rsid w:val="00DA1749"/>
    <w:rsid w:val="00DB0591"/>
    <w:rsid w:val="00DB3764"/>
    <w:rsid w:val="00DB5606"/>
    <w:rsid w:val="00DC2C4B"/>
    <w:rsid w:val="00DC2CF7"/>
    <w:rsid w:val="00DC4EF3"/>
    <w:rsid w:val="00DC604C"/>
    <w:rsid w:val="00DC70C7"/>
    <w:rsid w:val="00DD2898"/>
    <w:rsid w:val="00DD4714"/>
    <w:rsid w:val="00DD6A86"/>
    <w:rsid w:val="00DE18FA"/>
    <w:rsid w:val="00DE477A"/>
    <w:rsid w:val="00DE527C"/>
    <w:rsid w:val="00DE539B"/>
    <w:rsid w:val="00DF06D4"/>
    <w:rsid w:val="00DF502A"/>
    <w:rsid w:val="00DF543C"/>
    <w:rsid w:val="00DF632B"/>
    <w:rsid w:val="00E06B5F"/>
    <w:rsid w:val="00E2370B"/>
    <w:rsid w:val="00E24474"/>
    <w:rsid w:val="00E252D5"/>
    <w:rsid w:val="00E26426"/>
    <w:rsid w:val="00E30CE5"/>
    <w:rsid w:val="00E315A7"/>
    <w:rsid w:val="00E36AEE"/>
    <w:rsid w:val="00E410F0"/>
    <w:rsid w:val="00E4461B"/>
    <w:rsid w:val="00E45B77"/>
    <w:rsid w:val="00E471BF"/>
    <w:rsid w:val="00E51949"/>
    <w:rsid w:val="00E529AE"/>
    <w:rsid w:val="00E549A0"/>
    <w:rsid w:val="00E54A1D"/>
    <w:rsid w:val="00E556F8"/>
    <w:rsid w:val="00E55A17"/>
    <w:rsid w:val="00E6122D"/>
    <w:rsid w:val="00E61264"/>
    <w:rsid w:val="00E61D68"/>
    <w:rsid w:val="00E65693"/>
    <w:rsid w:val="00E6737F"/>
    <w:rsid w:val="00E73394"/>
    <w:rsid w:val="00E82F47"/>
    <w:rsid w:val="00E83315"/>
    <w:rsid w:val="00E84EF0"/>
    <w:rsid w:val="00E86DCA"/>
    <w:rsid w:val="00E876C0"/>
    <w:rsid w:val="00E90220"/>
    <w:rsid w:val="00E904D5"/>
    <w:rsid w:val="00EA16F2"/>
    <w:rsid w:val="00EA5F80"/>
    <w:rsid w:val="00EA68A5"/>
    <w:rsid w:val="00EC2A81"/>
    <w:rsid w:val="00EC37CF"/>
    <w:rsid w:val="00EC6FF1"/>
    <w:rsid w:val="00ED0251"/>
    <w:rsid w:val="00ED1900"/>
    <w:rsid w:val="00ED2115"/>
    <w:rsid w:val="00EE4CE3"/>
    <w:rsid w:val="00EE6CC0"/>
    <w:rsid w:val="00EE7D30"/>
    <w:rsid w:val="00EF3E3F"/>
    <w:rsid w:val="00EF7880"/>
    <w:rsid w:val="00F023C5"/>
    <w:rsid w:val="00F02C4E"/>
    <w:rsid w:val="00F02E55"/>
    <w:rsid w:val="00F113BB"/>
    <w:rsid w:val="00F11C83"/>
    <w:rsid w:val="00F17B18"/>
    <w:rsid w:val="00F17DA7"/>
    <w:rsid w:val="00F20784"/>
    <w:rsid w:val="00F2555E"/>
    <w:rsid w:val="00F27730"/>
    <w:rsid w:val="00F27DDF"/>
    <w:rsid w:val="00F315B3"/>
    <w:rsid w:val="00F32825"/>
    <w:rsid w:val="00F32AC1"/>
    <w:rsid w:val="00F3387B"/>
    <w:rsid w:val="00F33ACD"/>
    <w:rsid w:val="00F344E8"/>
    <w:rsid w:val="00F45E8A"/>
    <w:rsid w:val="00F46C18"/>
    <w:rsid w:val="00F524E0"/>
    <w:rsid w:val="00F52692"/>
    <w:rsid w:val="00F61547"/>
    <w:rsid w:val="00F64795"/>
    <w:rsid w:val="00F67900"/>
    <w:rsid w:val="00F67AB9"/>
    <w:rsid w:val="00F71E6B"/>
    <w:rsid w:val="00F72E5C"/>
    <w:rsid w:val="00F75B77"/>
    <w:rsid w:val="00F805C2"/>
    <w:rsid w:val="00F83105"/>
    <w:rsid w:val="00F85C17"/>
    <w:rsid w:val="00F87E42"/>
    <w:rsid w:val="00F96D71"/>
    <w:rsid w:val="00FA14F3"/>
    <w:rsid w:val="00FA1D0B"/>
    <w:rsid w:val="00FA4494"/>
    <w:rsid w:val="00FA472A"/>
    <w:rsid w:val="00FB393C"/>
    <w:rsid w:val="00FB4D82"/>
    <w:rsid w:val="00FB593F"/>
    <w:rsid w:val="00FB61D1"/>
    <w:rsid w:val="00FB79F5"/>
    <w:rsid w:val="00FC4B0E"/>
    <w:rsid w:val="00FC5025"/>
    <w:rsid w:val="00FD70ED"/>
    <w:rsid w:val="00FE0D7F"/>
    <w:rsid w:val="00FE3CC2"/>
    <w:rsid w:val="00FE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597D4"/>
  <w15:chartTrackingRefBased/>
  <w15:docId w15:val="{A5EE86D4-CF30-774C-8D63-DF050EB75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2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6B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266B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266BC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E55A17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DC604C"/>
    <w:pPr>
      <w:ind w:left="720"/>
      <w:contextualSpacing/>
    </w:pPr>
  </w:style>
  <w:style w:type="character" w:customStyle="1" w:styleId="Heading3Char">
    <w:name w:val="Heading 3 Char"/>
    <w:link w:val="Heading3"/>
    <w:uiPriority w:val="9"/>
    <w:rsid w:val="001266B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mw-headline">
    <w:name w:val="mw-headline"/>
    <w:basedOn w:val="DefaultParagraphFont"/>
    <w:rsid w:val="001266BC"/>
  </w:style>
  <w:style w:type="paragraph" w:styleId="NormalWeb">
    <w:name w:val="Normal (Web)"/>
    <w:basedOn w:val="Normal"/>
    <w:uiPriority w:val="99"/>
    <w:unhideWhenUsed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266BC"/>
  </w:style>
  <w:style w:type="character" w:styleId="Hyperlink">
    <w:name w:val="Hyperlink"/>
    <w:uiPriority w:val="99"/>
    <w:semiHidden/>
    <w:unhideWhenUsed/>
    <w:rsid w:val="001266BC"/>
    <w:rPr>
      <w:color w:val="0000FF"/>
      <w:u w:val="single"/>
    </w:rPr>
  </w:style>
  <w:style w:type="character" w:customStyle="1" w:styleId="editsection">
    <w:name w:val="editsection"/>
    <w:basedOn w:val="DefaultParagraphFont"/>
    <w:rsid w:val="001266BC"/>
  </w:style>
  <w:style w:type="character" w:customStyle="1" w:styleId="Heading1Char">
    <w:name w:val="Heading 1 Char"/>
    <w:link w:val="Heading1"/>
    <w:uiPriority w:val="9"/>
    <w:rsid w:val="001266B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1266B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entradilla">
    <w:name w:val="entradilla"/>
    <w:basedOn w:val="Normal"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1266BC"/>
    <w:rPr>
      <w:i/>
      <w:iCs/>
    </w:rPr>
  </w:style>
  <w:style w:type="character" w:styleId="Strong">
    <w:name w:val="Strong"/>
    <w:uiPriority w:val="22"/>
    <w:qFormat/>
    <w:rsid w:val="001266B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6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66BC"/>
    <w:rPr>
      <w:rFonts w:ascii="Tahoma" w:hAnsi="Tahoma" w:cs="Tahoma"/>
      <w:sz w:val="16"/>
      <w:szCs w:val="16"/>
    </w:rPr>
  </w:style>
  <w:style w:type="character" w:customStyle="1" w:styleId="ilad">
    <w:name w:val="il_ad"/>
    <w:basedOn w:val="DefaultParagraphFont"/>
    <w:rsid w:val="00A635E0"/>
  </w:style>
  <w:style w:type="character" w:customStyle="1" w:styleId="toctoggle">
    <w:name w:val="toctoggle"/>
    <w:basedOn w:val="DefaultParagraphFont"/>
    <w:rsid w:val="00A635E0"/>
  </w:style>
  <w:style w:type="character" w:customStyle="1" w:styleId="tocnumber">
    <w:name w:val="tocnumber"/>
    <w:basedOn w:val="DefaultParagraphFont"/>
    <w:rsid w:val="00A635E0"/>
  </w:style>
  <w:style w:type="character" w:customStyle="1" w:styleId="toctext">
    <w:name w:val="toctext"/>
    <w:basedOn w:val="DefaultParagraphFont"/>
    <w:rsid w:val="00A635E0"/>
  </w:style>
  <w:style w:type="character" w:customStyle="1" w:styleId="entry-date">
    <w:name w:val="entry-date"/>
    <w:basedOn w:val="DefaultParagraphFont"/>
    <w:rsid w:val="00A635E0"/>
  </w:style>
  <w:style w:type="character" w:customStyle="1" w:styleId="meta-sep">
    <w:name w:val="meta-sep"/>
    <w:basedOn w:val="DefaultParagraphFont"/>
    <w:rsid w:val="00A635E0"/>
  </w:style>
  <w:style w:type="character" w:customStyle="1" w:styleId="post-content">
    <w:name w:val="post-content"/>
    <w:basedOn w:val="DefaultParagraphFont"/>
    <w:rsid w:val="00A635E0"/>
  </w:style>
  <w:style w:type="character" w:customStyle="1" w:styleId="urlads">
    <w:name w:val="urlads"/>
    <w:basedOn w:val="DefaultParagraphFont"/>
    <w:rsid w:val="00A635E0"/>
  </w:style>
  <w:style w:type="character" w:customStyle="1" w:styleId="desc">
    <w:name w:val="desc"/>
    <w:basedOn w:val="DefaultParagraphFont"/>
    <w:rsid w:val="00A635E0"/>
  </w:style>
  <w:style w:type="character" w:customStyle="1" w:styleId="Heading4Char">
    <w:name w:val="Heading 4 Char"/>
    <w:link w:val="Heading4"/>
    <w:uiPriority w:val="9"/>
    <w:semiHidden/>
    <w:rsid w:val="00E55A17"/>
    <w:rPr>
      <w:rFonts w:ascii="Cambria" w:eastAsia="Times New Roman" w:hAnsi="Cambria" w:cs="Times New Roman"/>
      <w:b/>
      <w:bCs/>
      <w:i/>
      <w:iCs/>
      <w:color w:val="4F81BD"/>
    </w:rPr>
  </w:style>
  <w:style w:type="paragraph" w:styleId="BodyTextIndent">
    <w:name w:val="Body Text Indent"/>
    <w:basedOn w:val="Normal"/>
    <w:link w:val="BodyTextIndentChar"/>
    <w:rsid w:val="00E55A17"/>
    <w:pPr>
      <w:spacing w:before="100" w:beforeAutospacing="1" w:after="100" w:afterAutospacing="1" w:line="480" w:lineRule="auto"/>
      <w:ind w:firstLine="360"/>
    </w:pPr>
    <w:rPr>
      <w:rFonts w:ascii="Times" w:eastAsia="Times New Roman" w:hAnsi="Times" w:cs="Arial Unicode MS"/>
      <w:sz w:val="24"/>
      <w:szCs w:val="20"/>
    </w:rPr>
  </w:style>
  <w:style w:type="character" w:customStyle="1" w:styleId="BodyTextIndentChar">
    <w:name w:val="Body Text Indent Char"/>
    <w:link w:val="BodyTextIndent"/>
    <w:rsid w:val="00E55A17"/>
    <w:rPr>
      <w:rFonts w:ascii="Times" w:eastAsia="Times New Roman" w:hAnsi="Times" w:cs="Arial Unicode MS"/>
      <w:sz w:val="24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E55A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55A17"/>
  </w:style>
  <w:style w:type="paragraph" w:styleId="Header">
    <w:name w:val="header"/>
    <w:basedOn w:val="Normal"/>
    <w:link w:val="HeaderChar"/>
    <w:rsid w:val="00F344E8"/>
    <w:pPr>
      <w:tabs>
        <w:tab w:val="center" w:pos="4320"/>
        <w:tab w:val="right" w:pos="8640"/>
      </w:tabs>
      <w:jc w:val="left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HeaderChar">
    <w:name w:val="Header Char"/>
    <w:link w:val="Header"/>
    <w:rsid w:val="00F344E8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F344E8"/>
  </w:style>
  <w:style w:type="paragraph" w:customStyle="1" w:styleId="Title2">
    <w:name w:val="Title2"/>
    <w:basedOn w:val="Normal"/>
    <w:next w:val="Normal"/>
    <w:rsid w:val="00F344E8"/>
    <w:pPr>
      <w:tabs>
        <w:tab w:val="left" w:pos="648"/>
        <w:tab w:val="right" w:pos="7776"/>
        <w:tab w:val="left" w:pos="7848"/>
      </w:tabs>
      <w:jc w:val="left"/>
    </w:pPr>
    <w:rPr>
      <w:rFonts w:ascii="Courier New" w:eastAsia="Times New Roman" w:hAnsi="Courier New" w:cs="Courier New"/>
      <w:sz w:val="24"/>
      <w:szCs w:val="24"/>
    </w:rPr>
  </w:style>
  <w:style w:type="paragraph" w:styleId="Footer">
    <w:name w:val="footer"/>
    <w:basedOn w:val="Normal"/>
    <w:link w:val="FooterChar"/>
    <w:rsid w:val="00F344E8"/>
    <w:pPr>
      <w:tabs>
        <w:tab w:val="center" w:pos="4320"/>
        <w:tab w:val="right" w:pos="8640"/>
      </w:tabs>
      <w:jc w:val="left"/>
    </w:pPr>
    <w:rPr>
      <w:rFonts w:ascii="Courier New" w:eastAsia="Times New Roman" w:hAnsi="Courier New" w:cs="Courier New"/>
      <w:sz w:val="24"/>
      <w:szCs w:val="24"/>
    </w:rPr>
  </w:style>
  <w:style w:type="character" w:customStyle="1" w:styleId="FooterChar">
    <w:name w:val="Footer Char"/>
    <w:link w:val="Footer"/>
    <w:rsid w:val="00F344E8"/>
    <w:rPr>
      <w:rFonts w:ascii="Courier New" w:eastAsia="Times New Roman" w:hAnsi="Courier New" w:cs="Courier New"/>
      <w:sz w:val="24"/>
      <w:szCs w:val="24"/>
    </w:rPr>
  </w:style>
  <w:style w:type="paragraph" w:customStyle="1" w:styleId="stynormal">
    <w:name w:val="stynormal"/>
    <w:basedOn w:val="Normal"/>
    <w:rsid w:val="00F344E8"/>
    <w:pPr>
      <w:jc w:val="lef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Section">
    <w:name w:val="Section"/>
    <w:rsid w:val="00F344E8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deSegment">
    <w:name w:val="Code Segment"/>
    <w:rsid w:val="00F344E8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vanish/>
      <w:sz w:val="8"/>
      <w:szCs w:val="8"/>
    </w:rPr>
  </w:style>
  <w:style w:type="paragraph" w:customStyle="1" w:styleId="sectext">
    <w:name w:val="sectext"/>
    <w:rsid w:val="00F344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F344E8"/>
  </w:style>
  <w:style w:type="character" w:customStyle="1" w:styleId="chemf">
    <w:name w:val="chemf"/>
    <w:basedOn w:val="DefaultParagraphFont"/>
    <w:rsid w:val="002A30ED"/>
  </w:style>
  <w:style w:type="paragraph" w:customStyle="1" w:styleId="MediumShading1-Accent11">
    <w:name w:val="Medium Shading 1 - Accent 11"/>
    <w:uiPriority w:val="99"/>
    <w:qFormat/>
    <w:rsid w:val="006A7FE9"/>
    <w:rPr>
      <w:rFonts w:eastAsia="Times New Roman"/>
      <w:sz w:val="22"/>
      <w:szCs w:val="22"/>
      <w:lang w:val="es-PR"/>
    </w:rPr>
  </w:style>
  <w:style w:type="character" w:styleId="CommentReference">
    <w:name w:val="annotation reference"/>
    <w:uiPriority w:val="99"/>
    <w:semiHidden/>
    <w:unhideWhenUsed/>
    <w:rsid w:val="00AB1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E5B"/>
    <w:pPr>
      <w:jc w:val="left"/>
    </w:pPr>
    <w:rPr>
      <w:rFonts w:ascii="Times New Roman" w:eastAsia="SimSu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E5B"/>
    <w:rPr>
      <w:rFonts w:ascii="Times New Roman" w:eastAsia="SimSun" w:hAnsi="Times New Roman" w:cs="Times New Roman"/>
      <w:sz w:val="20"/>
      <w:szCs w:val="20"/>
    </w:rPr>
  </w:style>
  <w:style w:type="paragraph" w:customStyle="1" w:styleId="Default">
    <w:name w:val="Default"/>
    <w:rsid w:val="00AB1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3C56"/>
    <w:pPr>
      <w:jc w:val="both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3C56"/>
    <w:rPr>
      <w:rFonts w:ascii="Times New Roman" w:eastAsia="SimSun" w:hAnsi="Times New Roman" w:cs="Times New Roman"/>
      <w:b/>
      <w:bCs/>
      <w:sz w:val="20"/>
      <w:szCs w:val="20"/>
      <w:lang w:val="es-ES"/>
    </w:rPr>
  </w:style>
  <w:style w:type="paragraph" w:styleId="ListBullet">
    <w:name w:val="List Bullet"/>
    <w:basedOn w:val="Normal"/>
    <w:uiPriority w:val="9"/>
    <w:qFormat/>
    <w:rsid w:val="0049087D"/>
    <w:pPr>
      <w:numPr>
        <w:numId w:val="29"/>
      </w:numPr>
      <w:spacing w:after="120" w:line="259" w:lineRule="auto"/>
      <w:jc w:val="left"/>
    </w:pPr>
    <w:rPr>
      <w:color w:val="595959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938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94584">
              <w:marLeft w:val="304"/>
              <w:marRight w:val="0"/>
              <w:marTop w:val="0"/>
              <w:marBottom w:val="3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178933">
              <w:marLeft w:val="0"/>
              <w:marRight w:val="0"/>
              <w:marTop w:val="101"/>
              <w:marBottom w:val="1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1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09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5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35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36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287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6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86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190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094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525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826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9750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7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4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05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606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233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819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319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067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12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230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926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1978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5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83962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57555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556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40101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802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8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563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791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6535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67376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48715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1752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22373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542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582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486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309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249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8003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260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121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307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212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2917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B039E2-4793-4811-ADDC-54235F8CF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4BF96D-211A-45D3-977D-B0B0A696EB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7FE717-D759-4A3D-8A11-2C6831255D1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26FBC51-2689-4AFE-931B-CC077CCAD49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7EAE4BC-BD5F-4EF9-A873-DF86FA9DF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3572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Hemphill</dc:creator>
  <cp:keywords/>
  <cp:lastModifiedBy>Gloria de Jesús Maldonado</cp:lastModifiedBy>
  <cp:revision>2</cp:revision>
  <cp:lastPrinted>2019-05-08T13:02:00Z</cp:lastPrinted>
  <dcterms:created xsi:type="dcterms:W3CDTF">2026-06-15T21:46:00Z</dcterms:created>
  <dcterms:modified xsi:type="dcterms:W3CDTF">2026-06-15T21:46:00Z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4SQX5P7U7WPY-958212181-809982</vt:lpwstr>
  </property>
  <property fmtid="{D5CDD505-2E9C-101B-9397-08002B2CF9AE}" pid="3" name="_dlc_DocIdItemGuid">
    <vt:lpwstr>955f9cf9-01cc-46e1-97c0-87fbb8ef3cb8</vt:lpwstr>
  </property>
  <property fmtid="{D5CDD505-2E9C-101B-9397-08002B2CF9AE}" pid="4" name="_dlc_DocIdUrl">
    <vt:lpwstr>https://senpr.sharepoint.com/sites/obralegislativa/_layouts/15/DocIdRedir.aspx?ID=4SQX5P7U7WPY-958212181-809982, 4SQX5P7U7WPY-958212181-809982</vt:lpwstr>
  </property>
</Properties>
</file>