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32BFC" w14:textId="77777777" w:rsidR="00B21EA9" w:rsidRDefault="00B21EA9" w:rsidP="00A22A39">
      <w:pPr>
        <w:jc w:val="center"/>
        <w:rPr>
          <w:rFonts w:ascii="Book Antiqua" w:hAnsi="Book Antiqua"/>
          <w:sz w:val="28"/>
          <w:lang w:val="es-ES_tradnl"/>
        </w:rPr>
      </w:pPr>
    </w:p>
    <w:p w14:paraId="607D7EFD" w14:textId="367C6FA0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1B346F" w:rsidRDefault="00A22A39" w:rsidP="00A22A39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BB18E1" w:rsidR="00A22A39" w:rsidRDefault="00067925" w:rsidP="0047718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"/>
        </w:rPr>
      </w:pPr>
      <w:r w:rsidRPr="3C1EF273">
        <w:rPr>
          <w:rFonts w:ascii="Book Antiqua" w:hAnsi="Book Antiqua"/>
          <w:lang w:val="es-ES"/>
        </w:rPr>
        <w:t>20ma.</w:t>
      </w:r>
      <w:r w:rsidRPr="00EF66E5">
        <w:rPr>
          <w:lang w:val="es-PR"/>
        </w:rPr>
        <w:tab/>
      </w:r>
      <w:r w:rsidR="27861338" w:rsidRPr="3C1EF273">
        <w:rPr>
          <w:rFonts w:ascii="Book Antiqua" w:hAnsi="Book Antiqua"/>
          <w:lang w:val="es-ES"/>
        </w:rPr>
        <w:t>Asamblea</w:t>
      </w:r>
      <w:r w:rsidR="00EF66E5">
        <w:rPr>
          <w:rFonts w:ascii="Book Antiqua" w:hAnsi="Book Antiqua"/>
          <w:lang w:val="es-ES"/>
        </w:rPr>
        <w:t xml:space="preserve">                                                                                     </w:t>
      </w:r>
      <w:r w:rsidR="009657A1">
        <w:rPr>
          <w:rFonts w:ascii="Book Antiqua" w:hAnsi="Book Antiqua"/>
          <w:lang w:val="es-ES"/>
        </w:rPr>
        <w:t xml:space="preserve">      </w:t>
      </w:r>
      <w:r w:rsidR="00EF66E5">
        <w:rPr>
          <w:rFonts w:ascii="Book Antiqua" w:hAnsi="Book Antiqua"/>
          <w:lang w:val="es-ES"/>
        </w:rPr>
        <w:t xml:space="preserve">         </w:t>
      </w:r>
      <w:r w:rsidR="0047718F">
        <w:rPr>
          <w:rFonts w:ascii="Book Antiqua" w:hAnsi="Book Antiqua"/>
          <w:lang w:val="es-ES"/>
        </w:rPr>
        <w:t xml:space="preserve"> </w:t>
      </w:r>
      <w:r w:rsidR="00F40299">
        <w:rPr>
          <w:rFonts w:ascii="Book Antiqua" w:hAnsi="Book Antiqua"/>
          <w:lang w:val="es-ES"/>
        </w:rPr>
        <w:t>3</w:t>
      </w:r>
      <w:r w:rsidRPr="3C1EF273">
        <w:rPr>
          <w:rFonts w:ascii="Book Antiqua" w:hAnsi="Book Antiqua"/>
          <w:lang w:val="es-ES"/>
        </w:rPr>
        <w:t>ra.</w:t>
      </w:r>
      <w:r w:rsidR="00EF66E5">
        <w:rPr>
          <w:rFonts w:ascii="Book Antiqua" w:hAnsi="Book Antiqua"/>
          <w:lang w:val="es-ES"/>
        </w:rPr>
        <w:t xml:space="preserve"> </w:t>
      </w:r>
      <w:r w:rsidR="27861338" w:rsidRPr="3C1EF273">
        <w:rPr>
          <w:rFonts w:ascii="Book Antiqua" w:hAnsi="Book Antiqua"/>
          <w:lang w:val="es-ES"/>
        </w:rPr>
        <w:t>Sesión</w:t>
      </w:r>
    </w:p>
    <w:p w14:paraId="6EFCC02E" w14:textId="439022A8" w:rsidR="00A22A39" w:rsidRDefault="00A22A39" w:rsidP="0047718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ab/>
      </w:r>
      <w:r w:rsidRPr="3C1EF273">
        <w:rPr>
          <w:rFonts w:ascii="Book Antiqua" w:hAnsi="Book Antiqua"/>
          <w:lang w:val="es-ES"/>
        </w:rPr>
        <w:t>Legislativa</w:t>
      </w:r>
      <w:r w:rsidR="13E53D69" w:rsidRPr="3C1EF273">
        <w:rPr>
          <w:rFonts w:ascii="Book Antiqua" w:hAnsi="Book Antiqua"/>
          <w:lang w:val="es-ES"/>
        </w:rPr>
        <w:t xml:space="preserve">       </w:t>
      </w:r>
      <w:r w:rsidR="00EF66E5">
        <w:rPr>
          <w:rFonts w:ascii="Book Antiqua" w:hAnsi="Book Antiqua"/>
          <w:lang w:val="es-ES"/>
        </w:rPr>
        <w:t xml:space="preserve">                                                    </w:t>
      </w:r>
      <w:r w:rsidR="13E53D69" w:rsidRPr="3C1EF273">
        <w:rPr>
          <w:rFonts w:ascii="Book Antiqua" w:hAnsi="Book Antiqua"/>
          <w:lang w:val="es-ES"/>
        </w:rPr>
        <w:t xml:space="preserve">      </w:t>
      </w:r>
      <w:r>
        <w:rPr>
          <w:rFonts w:ascii="Book Antiqua" w:hAnsi="Book Antiqua"/>
          <w:lang w:val="es-ES_tradnl"/>
        </w:rPr>
        <w:tab/>
      </w:r>
      <w:r w:rsidR="5C909322" w:rsidRPr="3C1EF273">
        <w:rPr>
          <w:rFonts w:ascii="Book Antiqua" w:hAnsi="Book Antiqua"/>
          <w:lang w:val="es-ES"/>
        </w:rPr>
        <w:t xml:space="preserve">   </w:t>
      </w:r>
      <w:r w:rsidR="6B1FF99F" w:rsidRPr="3C1EF273">
        <w:rPr>
          <w:rFonts w:ascii="Book Antiqua" w:hAnsi="Book Antiqua"/>
          <w:lang w:val="es-ES"/>
        </w:rPr>
        <w:t xml:space="preserve"> </w:t>
      </w:r>
      <w:r w:rsidR="00EF66E5">
        <w:rPr>
          <w:rFonts w:ascii="Book Antiqua" w:hAnsi="Book Antiqua"/>
          <w:lang w:val="es-ES"/>
        </w:rPr>
        <w:t xml:space="preserve"> </w:t>
      </w:r>
      <w:r w:rsidR="531CB22C" w:rsidRPr="3C1EF273">
        <w:rPr>
          <w:rFonts w:ascii="Book Antiqua" w:hAnsi="Book Antiqua"/>
          <w:lang w:val="es-ES"/>
        </w:rPr>
        <w:t xml:space="preserve"> </w:t>
      </w:r>
      <w:r w:rsidR="00EF66E5">
        <w:rPr>
          <w:rFonts w:ascii="Book Antiqua" w:hAnsi="Book Antiqua"/>
          <w:lang w:val="es-ES"/>
        </w:rPr>
        <w:t xml:space="preserve">   </w:t>
      </w:r>
      <w:r w:rsidR="531CB22C" w:rsidRPr="3C1EF273">
        <w:rPr>
          <w:rFonts w:ascii="Book Antiqua" w:hAnsi="Book Antiqua"/>
          <w:lang w:val="es-ES"/>
        </w:rPr>
        <w:t xml:space="preserve"> </w:t>
      </w:r>
      <w:r w:rsidR="009657A1">
        <w:rPr>
          <w:rFonts w:ascii="Book Antiqua" w:hAnsi="Book Antiqua"/>
          <w:lang w:val="es-ES"/>
        </w:rPr>
        <w:t xml:space="preserve">            </w:t>
      </w:r>
      <w:r w:rsidR="0047718F">
        <w:rPr>
          <w:rFonts w:ascii="Book Antiqua" w:hAnsi="Book Antiqua"/>
          <w:lang w:val="es-ES"/>
        </w:rPr>
        <w:t xml:space="preserve">        Ordinaria</w:t>
      </w:r>
    </w:p>
    <w:p w14:paraId="71659C38" w14:textId="77777777" w:rsidR="00A22A39" w:rsidRDefault="00A22A39" w:rsidP="0047718F">
      <w:pPr>
        <w:rPr>
          <w:lang w:val="es-ES_tradnl"/>
        </w:rPr>
      </w:pPr>
    </w:p>
    <w:p w14:paraId="622705C1" w14:textId="77777777" w:rsidR="00A22A39" w:rsidRDefault="00A22A39" w:rsidP="0006792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067925" w:rsidRDefault="00A22A39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B509355" w:rsidR="00A22A39" w:rsidRDefault="00A22A39" w:rsidP="13FF88B8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28BB18BF">
        <w:rPr>
          <w:rFonts w:ascii="Book Antiqua" w:hAnsi="Book Antiqua"/>
          <w:b/>
          <w:bCs/>
          <w:sz w:val="52"/>
          <w:szCs w:val="52"/>
          <w:lang w:val="es-ES"/>
        </w:rPr>
        <w:t>R. de la C.</w:t>
      </w:r>
      <w:r w:rsidR="00894E5F">
        <w:rPr>
          <w:rFonts w:ascii="Book Antiqua" w:hAnsi="Book Antiqua"/>
          <w:b/>
          <w:bCs/>
          <w:sz w:val="52"/>
          <w:szCs w:val="52"/>
          <w:lang w:val="es-ES"/>
        </w:rPr>
        <w:t xml:space="preserve"> 672</w:t>
      </w:r>
    </w:p>
    <w:p w14:paraId="29BE9C3E" w14:textId="77777777" w:rsidR="00067925" w:rsidRPr="00067925" w:rsidRDefault="00067925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362AA28" w:rsidR="00A22A39" w:rsidRDefault="00F11580" w:rsidP="13FF88B8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16 </w:t>
      </w:r>
      <w:r w:rsidR="00A22A39" w:rsidRPr="3C1EF273">
        <w:rPr>
          <w:rFonts w:ascii="Book Antiqua" w:hAnsi="Book Antiqua"/>
          <w:lang w:val="es-ES"/>
        </w:rPr>
        <w:t xml:space="preserve">DE </w:t>
      </w:r>
      <w:r w:rsidR="00B21EA9">
        <w:rPr>
          <w:rFonts w:ascii="Book Antiqua" w:hAnsi="Book Antiqua"/>
          <w:lang w:val="es-ES"/>
        </w:rPr>
        <w:t>ABRIL</w:t>
      </w:r>
      <w:r w:rsidR="6734C636" w:rsidRPr="3C1EF273">
        <w:rPr>
          <w:rFonts w:ascii="Book Antiqua" w:hAnsi="Book Antiqua"/>
          <w:lang w:val="es-ES"/>
        </w:rPr>
        <w:t xml:space="preserve"> </w:t>
      </w:r>
      <w:r w:rsidR="00A22A39" w:rsidRPr="3C1EF273">
        <w:rPr>
          <w:rFonts w:ascii="Book Antiqua" w:hAnsi="Book Antiqua"/>
          <w:lang w:val="es-ES"/>
        </w:rPr>
        <w:t>DE 202</w:t>
      </w:r>
      <w:r w:rsidR="00F40299">
        <w:rPr>
          <w:rFonts w:ascii="Book Antiqua" w:hAnsi="Book Antiqua"/>
          <w:lang w:val="es-ES"/>
        </w:rPr>
        <w:t>6</w:t>
      </w:r>
    </w:p>
    <w:p w14:paraId="5D1E1318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3A345010" w14:textId="365FF5FA" w:rsidR="00A22A39" w:rsidRDefault="00A22A39" w:rsidP="13FF88B8">
      <w:pPr>
        <w:jc w:val="center"/>
        <w:rPr>
          <w:rFonts w:ascii="Book Antiqua" w:hAnsi="Book Antiqua"/>
          <w:i/>
          <w:iCs/>
          <w:lang w:val="es-ES"/>
        </w:rPr>
      </w:pPr>
      <w:r w:rsidRPr="13FF88B8">
        <w:rPr>
          <w:rFonts w:ascii="Book Antiqua" w:hAnsi="Book Antiqua"/>
          <w:lang w:val="es-ES"/>
        </w:rPr>
        <w:t xml:space="preserve">Presentada por </w:t>
      </w:r>
      <w:r w:rsidR="00E774AF" w:rsidRPr="13FF88B8">
        <w:rPr>
          <w:rFonts w:ascii="Book Antiqua" w:hAnsi="Book Antiqua"/>
          <w:lang w:val="es-ES"/>
        </w:rPr>
        <w:t xml:space="preserve">el </w:t>
      </w:r>
      <w:r w:rsidR="00A20194" w:rsidRPr="13FF88B8">
        <w:rPr>
          <w:rFonts w:ascii="Book Antiqua" w:hAnsi="Book Antiqua"/>
          <w:lang w:val="es-ES"/>
        </w:rPr>
        <w:t xml:space="preserve">representante </w:t>
      </w:r>
      <w:r w:rsidR="00BD7775" w:rsidRPr="00BD7775">
        <w:rPr>
          <w:rFonts w:ascii="Book Antiqua" w:hAnsi="Book Antiqua"/>
          <w:i/>
          <w:iCs/>
          <w:lang w:val="es-ES"/>
        </w:rPr>
        <w:t>Sanabria Colón</w:t>
      </w:r>
    </w:p>
    <w:p w14:paraId="5F8EAA67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03F04B76" w14:textId="26B0893F" w:rsidR="00A22A39" w:rsidRDefault="00A22A39" w:rsidP="3C1EF273">
      <w:pPr>
        <w:jc w:val="center"/>
        <w:rPr>
          <w:rFonts w:ascii="Book Antiqua" w:eastAsia="Book Antiqua" w:hAnsi="Book Antiqua" w:cs="Book Antiqua"/>
          <w:szCs w:val="24"/>
          <w:lang w:val="es-ES"/>
        </w:rPr>
      </w:pPr>
      <w:r w:rsidRPr="3C1EF273">
        <w:rPr>
          <w:rFonts w:ascii="Book Antiqua" w:hAnsi="Book Antiqua"/>
          <w:lang w:val="es-ES"/>
        </w:rPr>
        <w:t xml:space="preserve">Referida a </w:t>
      </w:r>
      <w:r w:rsidR="00067925" w:rsidRPr="3C1EF273">
        <w:rPr>
          <w:rFonts w:ascii="Book Antiqua" w:hAnsi="Book Antiqua"/>
          <w:lang w:val="es-ES"/>
        </w:rPr>
        <w:t xml:space="preserve">la </w:t>
      </w:r>
      <w:r w:rsidR="5B546E18" w:rsidRPr="3C1EF273">
        <w:rPr>
          <w:rFonts w:ascii="Book Antiqua" w:eastAsia="Book Antiqua" w:hAnsi="Book Antiqua" w:cs="Book Antiqua"/>
          <w:szCs w:val="24"/>
          <w:lang w:val="es-ES"/>
        </w:rPr>
        <w:t xml:space="preserve">Comisión </w:t>
      </w:r>
      <w:r w:rsidR="00BD7775">
        <w:rPr>
          <w:rFonts w:ascii="Book Antiqua" w:eastAsia="Book Antiqua" w:hAnsi="Book Antiqua" w:cs="Book Antiqua"/>
          <w:szCs w:val="24"/>
          <w:lang w:val="es-ES"/>
        </w:rPr>
        <w:t>de</w:t>
      </w:r>
      <w:r w:rsidR="0047718F">
        <w:rPr>
          <w:rFonts w:ascii="Book Antiqua" w:eastAsia="Book Antiqua" w:hAnsi="Book Antiqua" w:cs="Book Antiqua"/>
          <w:szCs w:val="24"/>
          <w:lang w:val="es-ES"/>
        </w:rPr>
        <w:t xml:space="preserve"> Asuntos Internos</w:t>
      </w:r>
    </w:p>
    <w:p w14:paraId="348B9295" w14:textId="77777777" w:rsidR="00A22A39" w:rsidRDefault="00A22A39" w:rsidP="00067925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06792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39F33C1" w14:textId="2051ED39" w:rsidR="00413A7D" w:rsidRPr="00C042B2" w:rsidRDefault="00413A7D" w:rsidP="000E1F9A">
      <w:pPr>
        <w:jc w:val="both"/>
        <w:rPr>
          <w:rFonts w:ascii="Book Antiqua" w:hAnsi="Book Antiqua"/>
          <w:lang w:val="es-ES"/>
        </w:rPr>
      </w:pPr>
    </w:p>
    <w:p w14:paraId="61D8A466" w14:textId="23B3A919" w:rsidR="00F40299" w:rsidRPr="00D86C6F" w:rsidRDefault="00F40299" w:rsidP="0047718F">
      <w:pPr>
        <w:suppressLineNumbers/>
        <w:ind w:left="720" w:hanging="720"/>
        <w:jc w:val="both"/>
        <w:rPr>
          <w:rFonts w:ascii="Book Antiqua" w:hAnsi="Book Antiqua"/>
          <w:b/>
          <w:bCs/>
          <w:lang w:val="es-ES"/>
        </w:rPr>
      </w:pPr>
      <w:r w:rsidRPr="28BB18BF">
        <w:rPr>
          <w:rFonts w:ascii="Book Antiqua" w:hAnsi="Book Antiqua"/>
          <w:lang w:val="es-ES"/>
        </w:rPr>
        <w:t xml:space="preserve">Para enmendar la Sección </w:t>
      </w:r>
      <w:r w:rsidR="00030F64" w:rsidRPr="28BB18BF">
        <w:rPr>
          <w:rFonts w:ascii="Book Antiqua" w:hAnsi="Book Antiqua"/>
          <w:lang w:val="es-ES"/>
        </w:rPr>
        <w:t>4</w:t>
      </w:r>
      <w:r w:rsidRPr="28BB18BF">
        <w:rPr>
          <w:rFonts w:ascii="Book Antiqua" w:hAnsi="Book Antiqua"/>
          <w:lang w:val="es-ES"/>
        </w:rPr>
        <w:t xml:space="preserve"> de la R. de</w:t>
      </w:r>
      <w:r w:rsidR="5F7CB43E" w:rsidRPr="28BB18BF">
        <w:rPr>
          <w:rFonts w:ascii="Book Antiqua" w:hAnsi="Book Antiqua"/>
          <w:lang w:val="es-ES"/>
        </w:rPr>
        <w:t xml:space="preserve"> </w:t>
      </w:r>
      <w:r w:rsidRPr="28BB18BF">
        <w:rPr>
          <w:rFonts w:ascii="Book Antiqua" w:hAnsi="Book Antiqua"/>
          <w:lang w:val="es-ES"/>
        </w:rPr>
        <w:t>l</w:t>
      </w:r>
      <w:r w:rsidR="5F7CB43E" w:rsidRPr="28BB18BF">
        <w:rPr>
          <w:rFonts w:ascii="Book Antiqua" w:hAnsi="Book Antiqua"/>
          <w:lang w:val="es-ES"/>
        </w:rPr>
        <w:t>a</w:t>
      </w:r>
      <w:r w:rsidRPr="28BB18BF">
        <w:rPr>
          <w:rFonts w:ascii="Book Antiqua" w:hAnsi="Book Antiqua"/>
          <w:lang w:val="es-ES"/>
        </w:rPr>
        <w:t xml:space="preserve"> </w:t>
      </w:r>
      <w:r w:rsidR="206CDB82" w:rsidRPr="28BB18BF">
        <w:rPr>
          <w:rFonts w:ascii="Book Antiqua" w:hAnsi="Book Antiqua"/>
          <w:lang w:val="es-ES"/>
        </w:rPr>
        <w:t>C</w:t>
      </w:r>
      <w:r w:rsidRPr="28BB18BF">
        <w:rPr>
          <w:rFonts w:ascii="Book Antiqua" w:hAnsi="Book Antiqua"/>
          <w:lang w:val="es-ES"/>
        </w:rPr>
        <w:t xml:space="preserve">. </w:t>
      </w:r>
      <w:r w:rsidR="00B21EA9">
        <w:rPr>
          <w:rFonts w:ascii="Book Antiqua" w:hAnsi="Book Antiqua"/>
          <w:lang w:val="es-ES"/>
        </w:rPr>
        <w:t>313</w:t>
      </w:r>
      <w:r w:rsidRPr="28BB18BF">
        <w:rPr>
          <w:rFonts w:ascii="Book Antiqua" w:hAnsi="Book Antiqua"/>
          <w:lang w:val="es-ES"/>
        </w:rPr>
        <w:t xml:space="preserve">, a los fines de extender el término de tiempo de la Comisión </w:t>
      </w:r>
      <w:r w:rsidR="00B21EA9">
        <w:rPr>
          <w:rFonts w:ascii="Book Antiqua" w:hAnsi="Book Antiqua"/>
          <w:lang w:val="es-ES"/>
        </w:rPr>
        <w:t>de Asuntos Federales y Veteranos; y de la Comisión de la Región Sur</w:t>
      </w:r>
      <w:r w:rsidRPr="28BB18BF">
        <w:rPr>
          <w:rFonts w:ascii="Book Antiqua" w:hAnsi="Book Antiqua"/>
          <w:lang w:val="es-ES"/>
        </w:rPr>
        <w:t xml:space="preserve"> de</w:t>
      </w:r>
      <w:r w:rsidR="002C1812" w:rsidRPr="28BB18BF">
        <w:rPr>
          <w:rFonts w:ascii="Book Antiqua" w:hAnsi="Book Antiqua"/>
          <w:lang w:val="es-ES"/>
        </w:rPr>
        <w:t xml:space="preserve"> </w:t>
      </w:r>
      <w:r w:rsidRPr="28BB18BF">
        <w:rPr>
          <w:rFonts w:ascii="Book Antiqua" w:hAnsi="Book Antiqua"/>
          <w:lang w:val="es-ES"/>
        </w:rPr>
        <w:t>l</w:t>
      </w:r>
      <w:r w:rsidR="002C1812" w:rsidRPr="28BB18BF">
        <w:rPr>
          <w:rFonts w:ascii="Book Antiqua" w:hAnsi="Book Antiqua"/>
          <w:lang w:val="es-ES"/>
        </w:rPr>
        <w:t>a</w:t>
      </w:r>
      <w:r w:rsidRPr="28BB18BF">
        <w:rPr>
          <w:rFonts w:ascii="Book Antiqua" w:hAnsi="Book Antiqua"/>
          <w:lang w:val="es-ES"/>
        </w:rPr>
        <w:t xml:space="preserve"> </w:t>
      </w:r>
      <w:r w:rsidR="002C1812" w:rsidRPr="28BB18BF">
        <w:rPr>
          <w:rFonts w:ascii="Book Antiqua" w:hAnsi="Book Antiqua"/>
          <w:lang w:val="es-ES"/>
        </w:rPr>
        <w:t>Cámara de Representantes</w:t>
      </w:r>
      <w:r w:rsidRPr="28BB18BF">
        <w:rPr>
          <w:rFonts w:ascii="Book Antiqua" w:hAnsi="Book Antiqua"/>
          <w:lang w:val="es-ES"/>
        </w:rPr>
        <w:t xml:space="preserve"> de Puerto Rico, para rendir su informe final; y para otros fines relacionados. </w:t>
      </w:r>
    </w:p>
    <w:p w14:paraId="3839110E" w14:textId="77777777" w:rsidR="00415B80" w:rsidRPr="00EE5B7B" w:rsidRDefault="00415B80" w:rsidP="004E6A50">
      <w:pPr>
        <w:jc w:val="both"/>
        <w:rPr>
          <w:rFonts w:ascii="Book Antiqua" w:hAnsi="Book Antiqua"/>
          <w:lang w:val="es-ES"/>
        </w:rPr>
      </w:pPr>
    </w:p>
    <w:p w14:paraId="69980D91" w14:textId="62E35BC5" w:rsidR="00413A7D" w:rsidRDefault="00413A7D" w:rsidP="004E6A50">
      <w:pPr>
        <w:ind w:left="567" w:hanging="567"/>
        <w:jc w:val="center"/>
        <w:rPr>
          <w:rFonts w:ascii="Book Antiqua" w:hAnsi="Book Antiqua"/>
          <w:lang w:val="es-ES"/>
        </w:rPr>
      </w:pPr>
      <w:r w:rsidRPr="3C1EF273">
        <w:rPr>
          <w:rFonts w:ascii="Book Antiqua" w:hAnsi="Book Antiqua"/>
          <w:lang w:val="es-ES"/>
        </w:rPr>
        <w:t>EXPOSICIÓN DE MOTIVOS</w:t>
      </w:r>
    </w:p>
    <w:p w14:paraId="233DB892" w14:textId="77777777" w:rsidR="004E6A50" w:rsidRDefault="004E6A50" w:rsidP="004E6A50">
      <w:pPr>
        <w:ind w:left="567" w:hanging="567"/>
        <w:jc w:val="center"/>
        <w:rPr>
          <w:rFonts w:ascii="Book Antiqua" w:hAnsi="Book Antiqua"/>
          <w:lang w:val="es-ES"/>
        </w:rPr>
      </w:pPr>
    </w:p>
    <w:p w14:paraId="014D91AE" w14:textId="2727658A" w:rsidR="00030F64" w:rsidRPr="00030F64" w:rsidRDefault="00030F64" w:rsidP="000A1F90">
      <w:pPr>
        <w:pStyle w:val="NormalWeb"/>
        <w:spacing w:before="0" w:beforeAutospacing="0" w:after="0" w:afterAutospacing="0"/>
        <w:ind w:firstLine="562"/>
        <w:jc w:val="both"/>
        <w:rPr>
          <w:rFonts w:ascii="Book Antiqua" w:hAnsi="Book Antiqua"/>
          <w:lang w:val="es-US"/>
        </w:rPr>
      </w:pPr>
      <w:r w:rsidRPr="28BB18BF">
        <w:rPr>
          <w:rFonts w:ascii="Book Antiqua" w:hAnsi="Book Antiqua"/>
          <w:lang w:val="es-US"/>
        </w:rPr>
        <w:t xml:space="preserve">Mediante la Resolución </w:t>
      </w:r>
      <w:r w:rsidR="00B21EA9">
        <w:rPr>
          <w:rFonts w:ascii="Book Antiqua" w:hAnsi="Book Antiqua"/>
          <w:lang w:val="es-US"/>
        </w:rPr>
        <w:t>de la Cámara 313</w:t>
      </w:r>
      <w:r w:rsidRPr="28BB18BF">
        <w:rPr>
          <w:rFonts w:ascii="Book Antiqua" w:hAnsi="Book Antiqua"/>
          <w:lang w:val="es-US"/>
        </w:rPr>
        <w:t xml:space="preserve">, la Cámara de Representantes de Puerto Rico ordenó una investigación sobre </w:t>
      </w:r>
      <w:r w:rsidR="00B21EA9">
        <w:rPr>
          <w:rFonts w:ascii="Book Antiqua" w:hAnsi="Book Antiqua"/>
          <w:lang w:val="es-ES_tradnl"/>
        </w:rPr>
        <w:t>las asignaciones presupuestarias destinadas a atender los asuntos de los veteranos puertorriqueños en los municipios de Arroyo, Guayama, Salinas y Santa Isabel; sobre el uso de estos fondos; la disponibilidad de oficinas de servicio; los servicios actualmente disponibles; los programas o proyectos existentes en la Isla dirigidos a los veteranos y veteranas; los derechos que les corresponden por ley en cuanto a empleo, educación, trabajo, salud y vivienda; los esfuerzos gubernamentales y comunitarios dirigidos a apoyar esta población; y el análisis del funcionamiento de la Oficina del Procurador del Veterano</w:t>
      </w:r>
      <w:r w:rsidRPr="28BB18BF">
        <w:rPr>
          <w:rFonts w:ascii="Book Antiqua" w:hAnsi="Book Antiqua"/>
          <w:lang w:val="es-US"/>
        </w:rPr>
        <w:t>.</w:t>
      </w:r>
    </w:p>
    <w:p w14:paraId="00F1E5A7" w14:textId="6BE28921" w:rsidR="28BB18BF" w:rsidRDefault="28BB18BF" w:rsidP="000A1F90">
      <w:pPr>
        <w:pStyle w:val="NormalWeb"/>
        <w:spacing w:before="0" w:beforeAutospacing="0" w:after="0" w:afterAutospacing="0"/>
        <w:ind w:firstLine="562"/>
        <w:jc w:val="both"/>
        <w:rPr>
          <w:rFonts w:ascii="Book Antiqua" w:hAnsi="Book Antiqua"/>
          <w:lang w:val="es-US"/>
        </w:rPr>
      </w:pPr>
    </w:p>
    <w:p w14:paraId="17DA836D" w14:textId="443B1599" w:rsidR="00030F64" w:rsidRDefault="00B21EA9" w:rsidP="000A1F90">
      <w:pPr>
        <w:pStyle w:val="NormalWeb"/>
        <w:spacing w:before="0" w:beforeAutospacing="0" w:after="0" w:afterAutospacing="0"/>
        <w:ind w:firstLine="562"/>
        <w:jc w:val="both"/>
        <w:rPr>
          <w:rFonts w:ascii="Book Antiqua" w:hAnsi="Book Antiqua"/>
          <w:lang w:val="es-US"/>
        </w:rPr>
      </w:pPr>
      <w:r>
        <w:rPr>
          <w:rFonts w:ascii="Book Antiqua" w:hAnsi="Book Antiqua"/>
          <w:lang w:val="es-US"/>
        </w:rPr>
        <w:t>Las Comisiones de Asuntos Federales y Veteranos; y de la Región Sur</w:t>
      </w:r>
      <w:r w:rsidR="00030F64" w:rsidRPr="00030F64">
        <w:rPr>
          <w:rFonts w:ascii="Book Antiqua" w:hAnsi="Book Antiqua"/>
          <w:lang w:val="es-US"/>
        </w:rPr>
        <w:t xml:space="preserve"> </w:t>
      </w:r>
      <w:r>
        <w:rPr>
          <w:rFonts w:ascii="Book Antiqua" w:hAnsi="Book Antiqua"/>
          <w:lang w:val="es-US"/>
        </w:rPr>
        <w:t>han</w:t>
      </w:r>
      <w:r w:rsidR="00030F64" w:rsidRPr="00030F64">
        <w:rPr>
          <w:rFonts w:ascii="Book Antiqua" w:hAnsi="Book Antiqua"/>
          <w:lang w:val="es-US"/>
        </w:rPr>
        <w:t xml:space="preserve"> iniciado gestiones con agencias gubernamentales, municipios y organizaciones pertinentes. No obstante, la amplitud y complejidad de los asuntos bajo evaluación requieren un análisis más detallado del inicialmente contemplado.</w:t>
      </w:r>
    </w:p>
    <w:p w14:paraId="6A79C798" w14:textId="77777777" w:rsidR="004E6A50" w:rsidRPr="00030F64" w:rsidRDefault="004E6A50" w:rsidP="000A1F90">
      <w:pPr>
        <w:pStyle w:val="NormalWeb"/>
        <w:spacing w:before="0" w:beforeAutospacing="0" w:after="0" w:afterAutospacing="0"/>
        <w:ind w:firstLine="562"/>
        <w:jc w:val="both"/>
        <w:rPr>
          <w:rFonts w:ascii="Book Antiqua" w:hAnsi="Book Antiqua"/>
          <w:lang w:val="es-US"/>
        </w:rPr>
      </w:pPr>
    </w:p>
    <w:p w14:paraId="2E271496" w14:textId="7F91F18F" w:rsidR="009657A1" w:rsidRDefault="00030F64" w:rsidP="000A1F90">
      <w:pPr>
        <w:pStyle w:val="NormalWeb"/>
        <w:spacing w:before="0" w:beforeAutospacing="0" w:after="0" w:afterAutospacing="0"/>
        <w:ind w:firstLine="562"/>
        <w:jc w:val="both"/>
        <w:rPr>
          <w:rFonts w:ascii="Book Antiqua" w:hAnsi="Book Antiqua"/>
          <w:lang w:val="es-US"/>
        </w:rPr>
      </w:pPr>
      <w:r w:rsidRPr="00030F64">
        <w:rPr>
          <w:rFonts w:ascii="Book Antiqua" w:hAnsi="Book Antiqua"/>
          <w:lang w:val="es-US"/>
        </w:rPr>
        <w:t xml:space="preserve">Por ello, se entiende necesario y razonable enmendar la Resolución </w:t>
      </w:r>
      <w:r w:rsidR="00B21EA9">
        <w:rPr>
          <w:rFonts w:ascii="Book Antiqua" w:hAnsi="Book Antiqua"/>
          <w:lang w:val="es-US"/>
        </w:rPr>
        <w:t xml:space="preserve">de la Cámara 313 </w:t>
      </w:r>
      <w:r w:rsidRPr="00030F64">
        <w:rPr>
          <w:rFonts w:ascii="Book Antiqua" w:hAnsi="Book Antiqua"/>
          <w:lang w:val="es-US"/>
        </w:rPr>
        <w:t xml:space="preserve">para extender el término concedido a </w:t>
      </w:r>
      <w:r w:rsidR="00195F46">
        <w:rPr>
          <w:rFonts w:ascii="Book Antiqua" w:hAnsi="Book Antiqua"/>
          <w:lang w:val="es-US"/>
        </w:rPr>
        <w:t>dichas</w:t>
      </w:r>
      <w:r w:rsidR="00B21EA9">
        <w:rPr>
          <w:rFonts w:ascii="Book Antiqua" w:hAnsi="Book Antiqua"/>
          <w:lang w:val="es-US"/>
        </w:rPr>
        <w:t xml:space="preserve"> Comisiones</w:t>
      </w:r>
      <w:r w:rsidRPr="00030F64">
        <w:rPr>
          <w:rFonts w:ascii="Book Antiqua" w:hAnsi="Book Antiqua"/>
          <w:lang w:val="es-US"/>
        </w:rPr>
        <w:t xml:space="preserve"> para rendir su informe final. </w:t>
      </w:r>
      <w:r>
        <w:rPr>
          <w:rFonts w:ascii="Book Antiqua" w:hAnsi="Book Antiqua"/>
          <w:lang w:val="es-US"/>
        </w:rPr>
        <w:t xml:space="preserve"> </w:t>
      </w:r>
      <w:r w:rsidR="0047718F">
        <w:rPr>
          <w:rFonts w:ascii="Book Antiqua" w:hAnsi="Book Antiqua"/>
          <w:lang w:val="es-US"/>
        </w:rPr>
        <w:lastRenderedPageBreak/>
        <w:tab/>
      </w:r>
      <w:r w:rsidRPr="00030F64">
        <w:rPr>
          <w:rFonts w:ascii="Book Antiqua" w:hAnsi="Book Antiqua"/>
          <w:lang w:val="es-US"/>
        </w:rPr>
        <w:t xml:space="preserve">Esta enmienda procura asegurar un proceso investigativo riguroso y responsable, acorde con la importancia social del asunto bajo consideración y con el compromiso del Gobierno de Puerto Rico </w:t>
      </w:r>
      <w:r w:rsidR="00B21EA9">
        <w:rPr>
          <w:rFonts w:ascii="Book Antiqua" w:hAnsi="Book Antiqua"/>
          <w:lang w:val="es-US"/>
        </w:rPr>
        <w:t>para mejorar los servicios y recursos destinados a nuestros veteranos</w:t>
      </w:r>
      <w:r w:rsidRPr="00030F64">
        <w:rPr>
          <w:rFonts w:ascii="Book Antiqua" w:hAnsi="Book Antiqua"/>
          <w:lang w:val="es-US"/>
        </w:rPr>
        <w:t>.</w:t>
      </w:r>
    </w:p>
    <w:p w14:paraId="5B554768" w14:textId="77777777" w:rsidR="00B21EA9" w:rsidRPr="004E6A50" w:rsidRDefault="00B21EA9" w:rsidP="004E6A50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US"/>
        </w:rPr>
      </w:pPr>
    </w:p>
    <w:p w14:paraId="31D0286C" w14:textId="77777777" w:rsidR="00ED3F77" w:rsidRDefault="00A22A39" w:rsidP="004E6A50">
      <w:pPr>
        <w:rPr>
          <w:rFonts w:ascii="Book Antiqua" w:hAnsi="Book Antiqua"/>
          <w:i/>
          <w:iCs/>
          <w:lang w:val="es-ES"/>
        </w:rPr>
      </w:pPr>
      <w:r w:rsidRPr="3C1EF273">
        <w:rPr>
          <w:rFonts w:ascii="Book Antiqua" w:hAnsi="Book Antiqua"/>
          <w:i/>
          <w:iCs/>
          <w:lang w:val="es-ES"/>
        </w:rPr>
        <w:t>RESUÉLVESE POR LA CÁMARA DE REPRESENTANTES DE PUERTO RICO</w:t>
      </w:r>
      <w:r w:rsidR="004E6A50">
        <w:rPr>
          <w:rFonts w:ascii="Book Antiqua" w:hAnsi="Book Antiqua"/>
          <w:i/>
          <w:iCs/>
          <w:lang w:val="es-ES"/>
        </w:rPr>
        <w:t>:</w:t>
      </w:r>
    </w:p>
    <w:p w14:paraId="654F0AEC" w14:textId="77777777" w:rsidR="004E6A50" w:rsidRDefault="004E6A50" w:rsidP="004E6A50">
      <w:pPr>
        <w:rPr>
          <w:rFonts w:ascii="Book Antiqua" w:hAnsi="Book Antiqua"/>
          <w:i/>
          <w:iCs/>
          <w:lang w:val="es-ES"/>
        </w:rPr>
      </w:pPr>
    </w:p>
    <w:p w14:paraId="458A578E" w14:textId="2C5743CF" w:rsidR="004E6A50" w:rsidRPr="00F339ED" w:rsidRDefault="004E6A50" w:rsidP="004E6A50">
      <w:pPr>
        <w:rPr>
          <w:rFonts w:ascii="Book Antiqua" w:hAnsi="Book Antiqua"/>
          <w:i/>
          <w:iCs/>
          <w:lang w:val="es-ES"/>
        </w:rPr>
        <w:sectPr w:rsidR="004E6A50" w:rsidRPr="00F339ED" w:rsidSect="00DB23F1">
          <w:headerReference w:type="default" r:id="rId9"/>
          <w:type w:val="continuous"/>
          <w:pgSz w:w="12240" w:h="15840" w:code="1"/>
          <w:pgMar w:top="1080" w:right="1440" w:bottom="1440" w:left="1440" w:header="720" w:footer="720" w:gutter="0"/>
          <w:cols w:space="720"/>
          <w:titlePg/>
        </w:sectPr>
      </w:pPr>
    </w:p>
    <w:p w14:paraId="051552CE" w14:textId="5FE21E28" w:rsidR="000E1F9A" w:rsidRDefault="00A22A39" w:rsidP="00B21EA9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28BB18BF">
        <w:rPr>
          <w:rFonts w:ascii="Book Antiqua" w:hAnsi="Book Antiqua"/>
          <w:lang w:val="es-ES"/>
        </w:rPr>
        <w:t>Sección 1.</w:t>
      </w:r>
      <w:r w:rsidR="00F23ECD" w:rsidRPr="28BB18BF">
        <w:rPr>
          <w:rFonts w:ascii="Book Antiqua" w:hAnsi="Book Antiqua"/>
          <w:lang w:val="es-ES"/>
        </w:rPr>
        <w:t>-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 Se enmienda la Sección </w:t>
      </w:r>
      <w:r w:rsidR="00030F64" w:rsidRPr="28BB18BF">
        <w:rPr>
          <w:rFonts w:ascii="Book Antiqua" w:eastAsia="Book Antiqua" w:hAnsi="Book Antiqua" w:cs="Book Antiqua"/>
          <w:lang w:val="es-ES"/>
        </w:rPr>
        <w:t>4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 de la R. de la C. </w:t>
      </w:r>
      <w:r w:rsidR="00B21EA9">
        <w:rPr>
          <w:rFonts w:ascii="Book Antiqua" w:eastAsia="Book Antiqua" w:hAnsi="Book Antiqua" w:cs="Book Antiqua"/>
          <w:lang w:val="es-ES"/>
        </w:rPr>
        <w:t>313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, para que lea como sigue: </w:t>
      </w:r>
    </w:p>
    <w:p w14:paraId="3DC2A980" w14:textId="79E7EB00" w:rsidR="00B21EA9" w:rsidRDefault="00F23ECD" w:rsidP="004E6A5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>“</w:t>
      </w:r>
      <w:r w:rsidRPr="00C042B2">
        <w:rPr>
          <w:rFonts w:ascii="Book Antiqua" w:hAnsi="Book Antiqua"/>
          <w:lang w:val="es-ES"/>
        </w:rPr>
        <w:t xml:space="preserve">Sección </w:t>
      </w:r>
      <w:r w:rsidR="00030F64">
        <w:rPr>
          <w:rFonts w:ascii="Book Antiqua" w:hAnsi="Book Antiqua"/>
          <w:lang w:val="es-ES"/>
        </w:rPr>
        <w:t>4</w:t>
      </w:r>
      <w:r w:rsidRPr="00C042B2">
        <w:rPr>
          <w:rFonts w:ascii="Book Antiqua" w:hAnsi="Book Antiqua"/>
          <w:lang w:val="es-ES"/>
        </w:rPr>
        <w:t xml:space="preserve">.- </w:t>
      </w:r>
      <w:r w:rsidR="00B21EA9" w:rsidRPr="00B21EA9">
        <w:rPr>
          <w:rFonts w:ascii="Book Antiqua" w:hAnsi="Book Antiqua"/>
          <w:lang w:val="es-ES_tradnl"/>
        </w:rPr>
        <w:t xml:space="preserve">Las Comisiones rendirán a la Cámara de Representantes un informe contentivo de los hallazgos, conclusiones y recomendaciones, que estimen pertinentes, incluyendo las acciones legislativas y administrativas que deban adoptarse con relación al asunto objeto de esta investigación, </w:t>
      </w:r>
      <w:r w:rsidR="00B21EA9">
        <w:rPr>
          <w:rFonts w:ascii="Book Antiqua" w:hAnsi="Book Antiqua"/>
          <w:b/>
          <w:bCs/>
          <w:lang w:val="es-ES_tradnl"/>
        </w:rPr>
        <w:t>[</w:t>
      </w:r>
      <w:r w:rsidR="00B21EA9" w:rsidRPr="00B21EA9">
        <w:rPr>
          <w:rFonts w:ascii="Book Antiqua" w:hAnsi="Book Antiqua"/>
          <w:b/>
          <w:bCs/>
          <w:lang w:val="es-ES_tradnl"/>
        </w:rPr>
        <w:t>dentro del término de ciento ochenta (180) días contados a partir de la aprobación de la presente Resolución</w:t>
      </w:r>
      <w:r w:rsidR="00B21EA9">
        <w:rPr>
          <w:rFonts w:ascii="Book Antiqua" w:hAnsi="Book Antiqua"/>
          <w:b/>
          <w:bCs/>
          <w:lang w:val="es-ES_tradnl"/>
        </w:rPr>
        <w:t xml:space="preserve">] </w:t>
      </w:r>
      <w:r w:rsidR="00B21EA9">
        <w:rPr>
          <w:rFonts w:ascii="Book Antiqua" w:hAnsi="Book Antiqua"/>
          <w:i/>
          <w:iCs/>
          <w:lang w:val="es-ES_tradnl"/>
        </w:rPr>
        <w:t xml:space="preserve">antes de </w:t>
      </w:r>
      <w:r w:rsidR="00B21EA9" w:rsidRPr="00B21EA9">
        <w:rPr>
          <w:rFonts w:ascii="Book Antiqua" w:hAnsi="Book Antiqua"/>
          <w:i/>
          <w:iCs/>
          <w:lang w:val="es-ES_tradnl"/>
        </w:rPr>
        <w:t xml:space="preserve">finalizar </w:t>
      </w:r>
      <w:r w:rsidR="00B21EA9" w:rsidRPr="00B21EA9">
        <w:rPr>
          <w:rFonts w:ascii="Book Antiqua" w:hAnsi="Book Antiqua"/>
          <w:i/>
          <w:iCs/>
          <w:szCs w:val="24"/>
          <w:lang w:val="es-ES_tradnl"/>
        </w:rPr>
        <w:t>la Vigésima Asamblea Legislativa</w:t>
      </w:r>
      <w:r w:rsidR="00B21EA9">
        <w:rPr>
          <w:rFonts w:ascii="Book Antiqua" w:hAnsi="Book Antiqua"/>
          <w:lang w:val="es-ES_tradnl"/>
        </w:rPr>
        <w:t>.”</w:t>
      </w:r>
    </w:p>
    <w:p w14:paraId="457EDAC6" w14:textId="1E607658" w:rsidR="004E6A50" w:rsidRPr="00F23ECD" w:rsidRDefault="00A22A39" w:rsidP="00B21EA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C042B2">
        <w:rPr>
          <w:rFonts w:ascii="Book Antiqua" w:hAnsi="Book Antiqua"/>
          <w:lang w:val="es-ES"/>
        </w:rPr>
        <w:t>Sección 2.-</w:t>
      </w:r>
      <w:r w:rsidR="677D7118" w:rsidRPr="00C042B2">
        <w:rPr>
          <w:rFonts w:ascii="Book Antiqua" w:hAnsi="Book Antiqua"/>
          <w:lang w:val="es-ES"/>
        </w:rPr>
        <w:t xml:space="preserve"> </w:t>
      </w:r>
      <w:r w:rsidR="00F23ECD" w:rsidRPr="00C042B2">
        <w:rPr>
          <w:rFonts w:ascii="Book Antiqua" w:hAnsi="Book Antiqua"/>
          <w:lang w:val="es-ES_tradnl"/>
        </w:rPr>
        <w:t>Esta Resolución tendrá vigencia inmediatamente luego de su aprobación.</w:t>
      </w:r>
    </w:p>
    <w:sectPr w:rsidR="004E6A50" w:rsidRPr="00F23ECD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BA5DF" w14:textId="77777777" w:rsidR="003E06BA" w:rsidRDefault="003E06BA">
      <w:r>
        <w:separator/>
      </w:r>
    </w:p>
  </w:endnote>
  <w:endnote w:type="continuationSeparator" w:id="0">
    <w:p w14:paraId="5CD686FA" w14:textId="77777777" w:rsidR="003E06BA" w:rsidRDefault="003E0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9D2F1" w14:textId="77777777" w:rsidR="003E06BA" w:rsidRDefault="003E06BA">
      <w:r>
        <w:separator/>
      </w:r>
    </w:p>
  </w:footnote>
  <w:footnote w:type="continuationSeparator" w:id="0">
    <w:p w14:paraId="7BBD68ED" w14:textId="77777777" w:rsidR="003E06BA" w:rsidRDefault="003E0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3971F5" w:rsidRDefault="003971F5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F1186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35561376">
    <w:abstractNumId w:val="0"/>
  </w:num>
  <w:num w:numId="2" w16cid:durableId="656963103">
    <w:abstractNumId w:val="1"/>
  </w:num>
  <w:num w:numId="3" w16cid:durableId="2133163503">
    <w:abstractNumId w:val="3"/>
  </w:num>
  <w:num w:numId="4" w16cid:durableId="897013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30F64"/>
    <w:rsid w:val="00035E2A"/>
    <w:rsid w:val="000363E5"/>
    <w:rsid w:val="0004204C"/>
    <w:rsid w:val="000522F9"/>
    <w:rsid w:val="00056024"/>
    <w:rsid w:val="00061613"/>
    <w:rsid w:val="00067925"/>
    <w:rsid w:val="00080719"/>
    <w:rsid w:val="000824FE"/>
    <w:rsid w:val="00093F13"/>
    <w:rsid w:val="00095AE1"/>
    <w:rsid w:val="00096C95"/>
    <w:rsid w:val="000A1F90"/>
    <w:rsid w:val="000A3F5E"/>
    <w:rsid w:val="000A6B6C"/>
    <w:rsid w:val="000B0DBB"/>
    <w:rsid w:val="000C605E"/>
    <w:rsid w:val="000D706F"/>
    <w:rsid w:val="000E1F9A"/>
    <w:rsid w:val="00111E71"/>
    <w:rsid w:val="00117C6F"/>
    <w:rsid w:val="00127C6A"/>
    <w:rsid w:val="001363FE"/>
    <w:rsid w:val="00162962"/>
    <w:rsid w:val="001681AC"/>
    <w:rsid w:val="0017132B"/>
    <w:rsid w:val="00177B39"/>
    <w:rsid w:val="00195F46"/>
    <w:rsid w:val="00196E5F"/>
    <w:rsid w:val="001A37A5"/>
    <w:rsid w:val="001A76AD"/>
    <w:rsid w:val="001B346F"/>
    <w:rsid w:val="001F4CA3"/>
    <w:rsid w:val="001F612A"/>
    <w:rsid w:val="00211396"/>
    <w:rsid w:val="00222D33"/>
    <w:rsid w:val="00226AE6"/>
    <w:rsid w:val="00234480"/>
    <w:rsid w:val="002407B9"/>
    <w:rsid w:val="0024252E"/>
    <w:rsid w:val="00245B34"/>
    <w:rsid w:val="00250AF1"/>
    <w:rsid w:val="0026223B"/>
    <w:rsid w:val="00263355"/>
    <w:rsid w:val="00273792"/>
    <w:rsid w:val="00283F6C"/>
    <w:rsid w:val="00295546"/>
    <w:rsid w:val="0029586A"/>
    <w:rsid w:val="002A47BA"/>
    <w:rsid w:val="002B6B72"/>
    <w:rsid w:val="002C1812"/>
    <w:rsid w:val="002D4AC8"/>
    <w:rsid w:val="002D546F"/>
    <w:rsid w:val="00300C20"/>
    <w:rsid w:val="00301D91"/>
    <w:rsid w:val="00320D78"/>
    <w:rsid w:val="003323D5"/>
    <w:rsid w:val="003330AC"/>
    <w:rsid w:val="003505C8"/>
    <w:rsid w:val="00354230"/>
    <w:rsid w:val="00370473"/>
    <w:rsid w:val="00372A20"/>
    <w:rsid w:val="00373543"/>
    <w:rsid w:val="00380FE5"/>
    <w:rsid w:val="003924DD"/>
    <w:rsid w:val="00394FCB"/>
    <w:rsid w:val="003963F4"/>
    <w:rsid w:val="003971F5"/>
    <w:rsid w:val="003A3C4D"/>
    <w:rsid w:val="003B5254"/>
    <w:rsid w:val="003B75A6"/>
    <w:rsid w:val="003C55C0"/>
    <w:rsid w:val="003E06BA"/>
    <w:rsid w:val="003F293D"/>
    <w:rsid w:val="004061CA"/>
    <w:rsid w:val="00410FD0"/>
    <w:rsid w:val="00413A7D"/>
    <w:rsid w:val="00415689"/>
    <w:rsid w:val="00415B80"/>
    <w:rsid w:val="00416BF5"/>
    <w:rsid w:val="004249BA"/>
    <w:rsid w:val="0043005B"/>
    <w:rsid w:val="00433502"/>
    <w:rsid w:val="004440CB"/>
    <w:rsid w:val="004713D2"/>
    <w:rsid w:val="0047718F"/>
    <w:rsid w:val="0048744D"/>
    <w:rsid w:val="00491AFC"/>
    <w:rsid w:val="00491D21"/>
    <w:rsid w:val="004B0591"/>
    <w:rsid w:val="004B608F"/>
    <w:rsid w:val="004B764E"/>
    <w:rsid w:val="004C25D5"/>
    <w:rsid w:val="004D2423"/>
    <w:rsid w:val="004E46AC"/>
    <w:rsid w:val="004E5AEE"/>
    <w:rsid w:val="004E6A50"/>
    <w:rsid w:val="004F4E30"/>
    <w:rsid w:val="00521639"/>
    <w:rsid w:val="00522444"/>
    <w:rsid w:val="0052780B"/>
    <w:rsid w:val="00532BB7"/>
    <w:rsid w:val="005332E4"/>
    <w:rsid w:val="0053550C"/>
    <w:rsid w:val="0053697C"/>
    <w:rsid w:val="00541540"/>
    <w:rsid w:val="00541676"/>
    <w:rsid w:val="005440FB"/>
    <w:rsid w:val="0054638A"/>
    <w:rsid w:val="00552076"/>
    <w:rsid w:val="005545D9"/>
    <w:rsid w:val="00555018"/>
    <w:rsid w:val="005723DC"/>
    <w:rsid w:val="00582EC8"/>
    <w:rsid w:val="00584CAB"/>
    <w:rsid w:val="00587B9D"/>
    <w:rsid w:val="005D44FD"/>
    <w:rsid w:val="005F1186"/>
    <w:rsid w:val="005F5391"/>
    <w:rsid w:val="00603B12"/>
    <w:rsid w:val="006210DC"/>
    <w:rsid w:val="006310C4"/>
    <w:rsid w:val="00632934"/>
    <w:rsid w:val="0064349D"/>
    <w:rsid w:val="00653211"/>
    <w:rsid w:val="00653EED"/>
    <w:rsid w:val="006578FE"/>
    <w:rsid w:val="00675F42"/>
    <w:rsid w:val="00685549"/>
    <w:rsid w:val="006862F7"/>
    <w:rsid w:val="006863D4"/>
    <w:rsid w:val="00690E79"/>
    <w:rsid w:val="00697D47"/>
    <w:rsid w:val="006A4B45"/>
    <w:rsid w:val="006B5DA3"/>
    <w:rsid w:val="006B7365"/>
    <w:rsid w:val="006C2D81"/>
    <w:rsid w:val="006C7DF8"/>
    <w:rsid w:val="006D40A4"/>
    <w:rsid w:val="006E5887"/>
    <w:rsid w:val="006F79E5"/>
    <w:rsid w:val="00706437"/>
    <w:rsid w:val="00710CC8"/>
    <w:rsid w:val="0072097D"/>
    <w:rsid w:val="007369EE"/>
    <w:rsid w:val="00746642"/>
    <w:rsid w:val="007500DE"/>
    <w:rsid w:val="00750FC8"/>
    <w:rsid w:val="007533D0"/>
    <w:rsid w:val="00755069"/>
    <w:rsid w:val="007737C3"/>
    <w:rsid w:val="0077639B"/>
    <w:rsid w:val="0078014A"/>
    <w:rsid w:val="00785450"/>
    <w:rsid w:val="0079511A"/>
    <w:rsid w:val="007B0660"/>
    <w:rsid w:val="007B5F08"/>
    <w:rsid w:val="007C45C2"/>
    <w:rsid w:val="007D0A0C"/>
    <w:rsid w:val="007D0AF2"/>
    <w:rsid w:val="007E230B"/>
    <w:rsid w:val="007E3868"/>
    <w:rsid w:val="007F1F27"/>
    <w:rsid w:val="007F7087"/>
    <w:rsid w:val="007F76DF"/>
    <w:rsid w:val="00801700"/>
    <w:rsid w:val="00820C41"/>
    <w:rsid w:val="00850256"/>
    <w:rsid w:val="00854908"/>
    <w:rsid w:val="008557BF"/>
    <w:rsid w:val="00862C53"/>
    <w:rsid w:val="00866D69"/>
    <w:rsid w:val="00870118"/>
    <w:rsid w:val="008770AD"/>
    <w:rsid w:val="0088705E"/>
    <w:rsid w:val="00893801"/>
    <w:rsid w:val="00894E5F"/>
    <w:rsid w:val="008A6175"/>
    <w:rsid w:val="008D6218"/>
    <w:rsid w:val="00903640"/>
    <w:rsid w:val="00915B05"/>
    <w:rsid w:val="00935A03"/>
    <w:rsid w:val="0093686F"/>
    <w:rsid w:val="00942FD4"/>
    <w:rsid w:val="00951997"/>
    <w:rsid w:val="00960A26"/>
    <w:rsid w:val="009625EA"/>
    <w:rsid w:val="009657A1"/>
    <w:rsid w:val="00972F8F"/>
    <w:rsid w:val="009870A7"/>
    <w:rsid w:val="00990352"/>
    <w:rsid w:val="00993C77"/>
    <w:rsid w:val="009957D4"/>
    <w:rsid w:val="009A1C6C"/>
    <w:rsid w:val="009C22C9"/>
    <w:rsid w:val="009C2609"/>
    <w:rsid w:val="009D1CAB"/>
    <w:rsid w:val="009E3DE9"/>
    <w:rsid w:val="009F0DDE"/>
    <w:rsid w:val="009F6475"/>
    <w:rsid w:val="00A00323"/>
    <w:rsid w:val="00A03405"/>
    <w:rsid w:val="00A11C4C"/>
    <w:rsid w:val="00A12E32"/>
    <w:rsid w:val="00A1528A"/>
    <w:rsid w:val="00A154BD"/>
    <w:rsid w:val="00A20194"/>
    <w:rsid w:val="00A22A39"/>
    <w:rsid w:val="00A33918"/>
    <w:rsid w:val="00A558E1"/>
    <w:rsid w:val="00A7629F"/>
    <w:rsid w:val="00A93F79"/>
    <w:rsid w:val="00A9746B"/>
    <w:rsid w:val="00AB1412"/>
    <w:rsid w:val="00AF0CEE"/>
    <w:rsid w:val="00AF2FC3"/>
    <w:rsid w:val="00B21EA9"/>
    <w:rsid w:val="00B35AAE"/>
    <w:rsid w:val="00B40DAA"/>
    <w:rsid w:val="00B50FEF"/>
    <w:rsid w:val="00B52C27"/>
    <w:rsid w:val="00B667AD"/>
    <w:rsid w:val="00B66D73"/>
    <w:rsid w:val="00B82F0A"/>
    <w:rsid w:val="00B84C38"/>
    <w:rsid w:val="00B86C00"/>
    <w:rsid w:val="00B92276"/>
    <w:rsid w:val="00B947F6"/>
    <w:rsid w:val="00BB12AB"/>
    <w:rsid w:val="00BD4A41"/>
    <w:rsid w:val="00BD7775"/>
    <w:rsid w:val="00BE6243"/>
    <w:rsid w:val="00BF0F07"/>
    <w:rsid w:val="00BF16AA"/>
    <w:rsid w:val="00BF5F18"/>
    <w:rsid w:val="00C02B72"/>
    <w:rsid w:val="00C042B2"/>
    <w:rsid w:val="00C05760"/>
    <w:rsid w:val="00C11C3E"/>
    <w:rsid w:val="00C354B8"/>
    <w:rsid w:val="00C36EF8"/>
    <w:rsid w:val="00C44F30"/>
    <w:rsid w:val="00C52517"/>
    <w:rsid w:val="00C60921"/>
    <w:rsid w:val="00C61E98"/>
    <w:rsid w:val="00C62936"/>
    <w:rsid w:val="00C653F2"/>
    <w:rsid w:val="00C679E6"/>
    <w:rsid w:val="00C73121"/>
    <w:rsid w:val="00C84368"/>
    <w:rsid w:val="00C84D78"/>
    <w:rsid w:val="00C908F9"/>
    <w:rsid w:val="00C93B59"/>
    <w:rsid w:val="00CA0917"/>
    <w:rsid w:val="00CA1099"/>
    <w:rsid w:val="00CB163F"/>
    <w:rsid w:val="00CC6659"/>
    <w:rsid w:val="00D01CA9"/>
    <w:rsid w:val="00D03EE3"/>
    <w:rsid w:val="00D06114"/>
    <w:rsid w:val="00D35059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97666"/>
    <w:rsid w:val="00DA54E2"/>
    <w:rsid w:val="00DB23F1"/>
    <w:rsid w:val="00DB5916"/>
    <w:rsid w:val="00DC755E"/>
    <w:rsid w:val="00DD078E"/>
    <w:rsid w:val="00DD0979"/>
    <w:rsid w:val="00DD1848"/>
    <w:rsid w:val="00DD56AA"/>
    <w:rsid w:val="00DF15A9"/>
    <w:rsid w:val="00E04AB5"/>
    <w:rsid w:val="00E0621E"/>
    <w:rsid w:val="00E0836D"/>
    <w:rsid w:val="00E1156D"/>
    <w:rsid w:val="00E2222D"/>
    <w:rsid w:val="00E30A80"/>
    <w:rsid w:val="00E426FC"/>
    <w:rsid w:val="00E50EEA"/>
    <w:rsid w:val="00E52F58"/>
    <w:rsid w:val="00E7472E"/>
    <w:rsid w:val="00E757BC"/>
    <w:rsid w:val="00E774AF"/>
    <w:rsid w:val="00E9C179"/>
    <w:rsid w:val="00EA3C21"/>
    <w:rsid w:val="00EB55F7"/>
    <w:rsid w:val="00EC26AA"/>
    <w:rsid w:val="00ED3F77"/>
    <w:rsid w:val="00ED7A53"/>
    <w:rsid w:val="00EE3FF4"/>
    <w:rsid w:val="00EE4273"/>
    <w:rsid w:val="00EE5B7B"/>
    <w:rsid w:val="00EF3C1F"/>
    <w:rsid w:val="00EF3FA0"/>
    <w:rsid w:val="00EF66E5"/>
    <w:rsid w:val="00F02004"/>
    <w:rsid w:val="00F042CB"/>
    <w:rsid w:val="00F11580"/>
    <w:rsid w:val="00F222B4"/>
    <w:rsid w:val="00F23667"/>
    <w:rsid w:val="00F23ECD"/>
    <w:rsid w:val="00F30C1B"/>
    <w:rsid w:val="00F339ED"/>
    <w:rsid w:val="00F35153"/>
    <w:rsid w:val="00F37212"/>
    <w:rsid w:val="00F40299"/>
    <w:rsid w:val="00F421FD"/>
    <w:rsid w:val="00F44DC8"/>
    <w:rsid w:val="00F55D7D"/>
    <w:rsid w:val="00F60A20"/>
    <w:rsid w:val="00F73F05"/>
    <w:rsid w:val="00F76CA8"/>
    <w:rsid w:val="00FA4665"/>
    <w:rsid w:val="00FA4EAF"/>
    <w:rsid w:val="00FC0A95"/>
    <w:rsid w:val="00FC1E1C"/>
    <w:rsid w:val="00FC3D9C"/>
    <w:rsid w:val="00FD330F"/>
    <w:rsid w:val="00FF0153"/>
    <w:rsid w:val="00FF4DD7"/>
    <w:rsid w:val="00FF571B"/>
    <w:rsid w:val="00FF651D"/>
    <w:rsid w:val="00FF6BD2"/>
    <w:rsid w:val="024D10DA"/>
    <w:rsid w:val="02D42D67"/>
    <w:rsid w:val="032140D7"/>
    <w:rsid w:val="06CB18D6"/>
    <w:rsid w:val="082B1A26"/>
    <w:rsid w:val="085B4D2B"/>
    <w:rsid w:val="096B6E0E"/>
    <w:rsid w:val="09EFFA9C"/>
    <w:rsid w:val="0A3278E0"/>
    <w:rsid w:val="101611C3"/>
    <w:rsid w:val="10887509"/>
    <w:rsid w:val="12AF3C44"/>
    <w:rsid w:val="13E53D69"/>
    <w:rsid w:val="13FF88B8"/>
    <w:rsid w:val="1489910E"/>
    <w:rsid w:val="148F16E5"/>
    <w:rsid w:val="154C0509"/>
    <w:rsid w:val="17469BF2"/>
    <w:rsid w:val="178F8D66"/>
    <w:rsid w:val="186B18BC"/>
    <w:rsid w:val="196B21E1"/>
    <w:rsid w:val="19B91AD9"/>
    <w:rsid w:val="1AF9D7EF"/>
    <w:rsid w:val="1B9F4C0D"/>
    <w:rsid w:val="1EB45167"/>
    <w:rsid w:val="206CDB82"/>
    <w:rsid w:val="20767354"/>
    <w:rsid w:val="2085E518"/>
    <w:rsid w:val="211BC280"/>
    <w:rsid w:val="2249FF41"/>
    <w:rsid w:val="233FBB1C"/>
    <w:rsid w:val="23E73E38"/>
    <w:rsid w:val="23E79731"/>
    <w:rsid w:val="26A0BD9C"/>
    <w:rsid w:val="26B154D8"/>
    <w:rsid w:val="2738D278"/>
    <w:rsid w:val="27861338"/>
    <w:rsid w:val="288F5CAA"/>
    <w:rsid w:val="28BB18BF"/>
    <w:rsid w:val="293EC7F8"/>
    <w:rsid w:val="29BBD014"/>
    <w:rsid w:val="2AC6653E"/>
    <w:rsid w:val="2C62E6DA"/>
    <w:rsid w:val="2C6BEFAA"/>
    <w:rsid w:val="2D046536"/>
    <w:rsid w:val="2E654184"/>
    <w:rsid w:val="2F3F400C"/>
    <w:rsid w:val="32E8CBBE"/>
    <w:rsid w:val="35B0FB0F"/>
    <w:rsid w:val="35EDAA0C"/>
    <w:rsid w:val="3788A9FD"/>
    <w:rsid w:val="37ADC729"/>
    <w:rsid w:val="3B470164"/>
    <w:rsid w:val="3BB63ABE"/>
    <w:rsid w:val="3C1EF273"/>
    <w:rsid w:val="3C56B930"/>
    <w:rsid w:val="3E49F4D7"/>
    <w:rsid w:val="3E7169D6"/>
    <w:rsid w:val="401A8D8A"/>
    <w:rsid w:val="40D5FF25"/>
    <w:rsid w:val="42CCA37E"/>
    <w:rsid w:val="42F64E53"/>
    <w:rsid w:val="448509F8"/>
    <w:rsid w:val="450C9B9B"/>
    <w:rsid w:val="486DAC27"/>
    <w:rsid w:val="49A9902C"/>
    <w:rsid w:val="4B1EE207"/>
    <w:rsid w:val="4B7E5E54"/>
    <w:rsid w:val="4E5315E4"/>
    <w:rsid w:val="4E72B32D"/>
    <w:rsid w:val="4E80E22B"/>
    <w:rsid w:val="4FC5C9A7"/>
    <w:rsid w:val="50D28F0F"/>
    <w:rsid w:val="50D2D246"/>
    <w:rsid w:val="51291D32"/>
    <w:rsid w:val="51F71093"/>
    <w:rsid w:val="531CB22C"/>
    <w:rsid w:val="54D36886"/>
    <w:rsid w:val="552DA58A"/>
    <w:rsid w:val="558B6E19"/>
    <w:rsid w:val="56E1584C"/>
    <w:rsid w:val="59343574"/>
    <w:rsid w:val="5B546E18"/>
    <w:rsid w:val="5C909322"/>
    <w:rsid w:val="5F7CB43E"/>
    <w:rsid w:val="5F8A931D"/>
    <w:rsid w:val="5F99DDA9"/>
    <w:rsid w:val="600AD7DE"/>
    <w:rsid w:val="60B85A47"/>
    <w:rsid w:val="60FF796D"/>
    <w:rsid w:val="61647436"/>
    <w:rsid w:val="61880785"/>
    <w:rsid w:val="62D001B7"/>
    <w:rsid w:val="630F3DC6"/>
    <w:rsid w:val="634FD285"/>
    <w:rsid w:val="6460EC74"/>
    <w:rsid w:val="64641627"/>
    <w:rsid w:val="6476BA87"/>
    <w:rsid w:val="64B6D04A"/>
    <w:rsid w:val="6511C40F"/>
    <w:rsid w:val="6734C636"/>
    <w:rsid w:val="677D7118"/>
    <w:rsid w:val="685CE044"/>
    <w:rsid w:val="68D12AC1"/>
    <w:rsid w:val="69B20D78"/>
    <w:rsid w:val="6A8B6C9C"/>
    <w:rsid w:val="6B1FF99F"/>
    <w:rsid w:val="6B93D803"/>
    <w:rsid w:val="6BF297CC"/>
    <w:rsid w:val="6CA8516B"/>
    <w:rsid w:val="6F5A7096"/>
    <w:rsid w:val="7176E003"/>
    <w:rsid w:val="71ADF632"/>
    <w:rsid w:val="76562CB6"/>
    <w:rsid w:val="77FDCC2E"/>
    <w:rsid w:val="7949CA0B"/>
    <w:rsid w:val="7B6097C5"/>
    <w:rsid w:val="7C33182D"/>
    <w:rsid w:val="7CB75B7D"/>
    <w:rsid w:val="7E35C9FF"/>
    <w:rsid w:val="7E9CB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docId w15:val="{00EBDFBF-0DE5-42C6-A5B4-723B693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  <w:style w:type="character" w:styleId="Fuerte">
    <w:name w:val="Strong"/>
    <w:basedOn w:val="Fuentedeprrafopredeter"/>
    <w:uiPriority w:val="22"/>
    <w:qFormat/>
    <w:rsid w:val="00C05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948940D-A7E2-7849-8805-3F09F811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4</cp:revision>
  <cp:lastPrinted>2026-04-13T17:27:00Z</cp:lastPrinted>
  <dcterms:created xsi:type="dcterms:W3CDTF">2026-04-16T18:26:00Z</dcterms:created>
  <dcterms:modified xsi:type="dcterms:W3CDTF">2026-04-20T13:02:00Z</dcterms:modified>
</cp:coreProperties>
</file>