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DFAA2" w14:textId="2AB2906E" w:rsidR="00FF6BD2" w:rsidRDefault="00864DB3" w:rsidP="000128DA">
      <w:pPr>
        <w:jc w:val="center"/>
        <w:rPr>
          <w:rFonts w:ascii="Book Antiqua" w:hAnsi="Book Antiqua"/>
          <w:sz w:val="28"/>
          <w:lang w:val="es-ES_tradnl"/>
        </w:rPr>
      </w:pPr>
      <w:r>
        <w:rPr>
          <w:rFonts w:ascii="Book Antiqua" w:hAnsi="Book Antiqua"/>
          <w:sz w:val="28"/>
          <w:lang w:val="es-ES_tradnl"/>
        </w:rPr>
        <w:t>GOBIERNO</w:t>
      </w:r>
      <w:r w:rsidR="000128DA">
        <w:rPr>
          <w:rFonts w:ascii="Book Antiqua" w:hAnsi="Book Antiqua"/>
          <w:sz w:val="28"/>
          <w:lang w:val="es-ES_tradnl"/>
        </w:rPr>
        <w:t xml:space="preserve"> DE PUERTO RICO</w:t>
      </w:r>
    </w:p>
    <w:p w14:paraId="11ED8084" w14:textId="5F67F728" w:rsidR="000128DA" w:rsidRDefault="000128DA" w:rsidP="000128DA">
      <w:pPr>
        <w:jc w:val="center"/>
        <w:rPr>
          <w:rFonts w:ascii="Book Antiqua" w:hAnsi="Book Antiqua"/>
          <w:sz w:val="28"/>
          <w:lang w:val="es-ES_tradnl"/>
        </w:rPr>
      </w:pPr>
    </w:p>
    <w:p w14:paraId="3281A401" w14:textId="7EF4A2BA" w:rsidR="000128DA" w:rsidRDefault="00864DB3" w:rsidP="00E7282E">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4E71E0">
        <w:rPr>
          <w:rFonts w:ascii="Book Antiqua" w:hAnsi="Book Antiqua"/>
          <w:lang w:val="es-ES_tradnl"/>
        </w:rPr>
        <w:t>a.</w:t>
      </w:r>
      <w:r w:rsidR="000128DA">
        <w:rPr>
          <w:rFonts w:ascii="Book Antiqua" w:hAnsi="Book Antiqua"/>
          <w:lang w:val="es-ES_tradnl"/>
        </w:rPr>
        <w:tab/>
        <w:t>Asamblea</w:t>
      </w:r>
      <w:r w:rsidR="000128DA">
        <w:rPr>
          <w:rFonts w:ascii="Book Antiqua" w:hAnsi="Book Antiqua"/>
          <w:lang w:val="es-ES_tradnl"/>
        </w:rPr>
        <w:tab/>
      </w:r>
      <w:r w:rsidR="00E7282E">
        <w:rPr>
          <w:rFonts w:ascii="Book Antiqua" w:hAnsi="Book Antiqua"/>
          <w:lang w:val="es-ES_tradnl"/>
        </w:rPr>
        <w:t xml:space="preserve">        </w:t>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t xml:space="preserve">           </w:t>
      </w:r>
      <w:r w:rsidR="000C109A">
        <w:rPr>
          <w:rFonts w:ascii="Book Antiqua" w:hAnsi="Book Antiqua"/>
          <w:lang w:val="es-ES_tradnl"/>
        </w:rPr>
        <w:t>3</w:t>
      </w:r>
      <w:r>
        <w:rPr>
          <w:rFonts w:ascii="Book Antiqua" w:hAnsi="Book Antiqua"/>
          <w:lang w:val="es-ES_tradnl"/>
        </w:rPr>
        <w:t>r</w:t>
      </w:r>
      <w:r w:rsidR="004E71E0">
        <w:rPr>
          <w:rFonts w:ascii="Book Antiqua" w:hAnsi="Book Antiqua"/>
          <w:lang w:val="es-ES_tradnl"/>
        </w:rPr>
        <w:t>a.</w:t>
      </w:r>
      <w:r w:rsidR="00E7282E">
        <w:rPr>
          <w:rFonts w:ascii="Book Antiqua" w:hAnsi="Book Antiqua"/>
          <w:lang w:val="es-ES_tradnl"/>
        </w:rPr>
        <w:t xml:space="preserve"> </w:t>
      </w:r>
      <w:r w:rsidR="000128DA">
        <w:rPr>
          <w:rFonts w:ascii="Book Antiqua" w:hAnsi="Book Antiqua"/>
          <w:lang w:val="es-ES_tradnl"/>
        </w:rPr>
        <w:t>Sesión</w:t>
      </w:r>
    </w:p>
    <w:p w14:paraId="6376E249" w14:textId="1169323B" w:rsidR="000128DA" w:rsidRDefault="000128DA" w:rsidP="00E7282E">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E7282E">
        <w:rPr>
          <w:rFonts w:ascii="Book Antiqua" w:hAnsi="Book Antiqua"/>
          <w:lang w:val="es-ES_tradnl"/>
        </w:rPr>
        <w:t xml:space="preserve">                                                                                          </w:t>
      </w:r>
      <w:r>
        <w:rPr>
          <w:rFonts w:ascii="Book Antiqua" w:hAnsi="Book Antiqua"/>
          <w:lang w:val="es-ES_tradnl"/>
        </w:rPr>
        <w:t>Ordinaria</w:t>
      </w:r>
    </w:p>
    <w:p w14:paraId="1967AB68" w14:textId="3927863B" w:rsidR="000128DA" w:rsidRDefault="000128DA" w:rsidP="000128DA">
      <w:pPr>
        <w:rPr>
          <w:lang w:val="es-ES_tradnl"/>
        </w:rPr>
      </w:pPr>
    </w:p>
    <w:p w14:paraId="3C5549EB" w14:textId="6B0925FE" w:rsidR="000128DA" w:rsidRDefault="000128DA" w:rsidP="000128DA">
      <w:pPr>
        <w:jc w:val="center"/>
        <w:rPr>
          <w:rFonts w:ascii="Book Antiqua" w:hAnsi="Book Antiqua"/>
          <w:b/>
          <w:sz w:val="36"/>
          <w:lang w:val="es-ES_tradnl"/>
        </w:rPr>
      </w:pPr>
      <w:r>
        <w:rPr>
          <w:rFonts w:ascii="Book Antiqua" w:hAnsi="Book Antiqua"/>
          <w:b/>
          <w:sz w:val="36"/>
          <w:lang w:val="es-ES_tradnl"/>
        </w:rPr>
        <w:t>CÁMARA DE REPRESENTANTES</w:t>
      </w:r>
    </w:p>
    <w:p w14:paraId="59037E2D" w14:textId="760C7CC1" w:rsidR="000128DA" w:rsidRPr="00204B21" w:rsidRDefault="000128DA" w:rsidP="000128DA">
      <w:pPr>
        <w:jc w:val="center"/>
        <w:rPr>
          <w:rFonts w:ascii="Book Antiqua" w:hAnsi="Book Antiqua"/>
          <w:b/>
          <w:sz w:val="36"/>
          <w:lang w:val="es-PR"/>
        </w:rPr>
      </w:pPr>
    </w:p>
    <w:p w14:paraId="581AF458" w14:textId="18CB410E" w:rsidR="000128DA" w:rsidRPr="00204B21" w:rsidRDefault="000128DA" w:rsidP="004E71E0">
      <w:pPr>
        <w:jc w:val="center"/>
        <w:rPr>
          <w:rFonts w:ascii="Book Antiqua" w:hAnsi="Book Antiqua"/>
          <w:b/>
          <w:sz w:val="52"/>
          <w:lang w:val="es-PR"/>
        </w:rPr>
      </w:pPr>
      <w:r w:rsidRPr="00204B21">
        <w:rPr>
          <w:rFonts w:ascii="Book Antiqua" w:hAnsi="Book Antiqua"/>
          <w:b/>
          <w:sz w:val="52"/>
          <w:lang w:val="es-PR"/>
        </w:rPr>
        <w:t xml:space="preserve">R. C. de la C. </w:t>
      </w:r>
      <w:r w:rsidR="00095D0A">
        <w:rPr>
          <w:rFonts w:ascii="Book Antiqua" w:hAnsi="Book Antiqua"/>
          <w:b/>
          <w:sz w:val="52"/>
          <w:lang w:val="es-PR"/>
        </w:rPr>
        <w:t>336</w:t>
      </w:r>
    </w:p>
    <w:p w14:paraId="688DF8C6" w14:textId="47205FBB" w:rsidR="004E71E0" w:rsidRPr="00204B21" w:rsidRDefault="004E71E0" w:rsidP="004E71E0">
      <w:pPr>
        <w:jc w:val="center"/>
        <w:rPr>
          <w:rFonts w:ascii="Book Antiqua" w:hAnsi="Book Antiqua"/>
          <w:lang w:val="es-PR"/>
        </w:rPr>
      </w:pPr>
    </w:p>
    <w:p w14:paraId="45369638" w14:textId="7298AC43" w:rsidR="000128DA" w:rsidRPr="00204B21" w:rsidRDefault="00095D0A" w:rsidP="004E71E0">
      <w:pPr>
        <w:jc w:val="center"/>
        <w:rPr>
          <w:rFonts w:ascii="Book Antiqua" w:hAnsi="Book Antiqua"/>
          <w:lang w:val="es-PR"/>
        </w:rPr>
      </w:pPr>
      <w:r>
        <w:rPr>
          <w:rFonts w:ascii="Book Antiqua" w:hAnsi="Book Antiqua"/>
          <w:lang w:val="es-PR"/>
        </w:rPr>
        <w:t>16</w:t>
      </w:r>
      <w:r w:rsidR="00C20D12">
        <w:rPr>
          <w:rFonts w:ascii="Book Antiqua" w:hAnsi="Book Antiqua"/>
          <w:lang w:val="es-PR"/>
        </w:rPr>
        <w:t xml:space="preserve"> DE</w:t>
      </w:r>
      <w:r w:rsidR="000C109A">
        <w:rPr>
          <w:rFonts w:ascii="Book Antiqua" w:hAnsi="Book Antiqua"/>
          <w:lang w:val="es-PR"/>
        </w:rPr>
        <w:t xml:space="preserve"> ABRIL</w:t>
      </w:r>
      <w:r w:rsidR="000128DA" w:rsidRPr="00204B21">
        <w:rPr>
          <w:rFonts w:ascii="Book Antiqua" w:hAnsi="Book Antiqua"/>
          <w:lang w:val="es-PR"/>
        </w:rPr>
        <w:t xml:space="preserve"> DE 202</w:t>
      </w:r>
      <w:r w:rsidR="000C109A">
        <w:rPr>
          <w:rFonts w:ascii="Book Antiqua" w:hAnsi="Book Antiqua"/>
          <w:lang w:val="es-PR"/>
        </w:rPr>
        <w:t>6</w:t>
      </w:r>
    </w:p>
    <w:p w14:paraId="3CDB5E4F" w14:textId="334FF5B4" w:rsidR="004E71E0" w:rsidRPr="00204B21" w:rsidRDefault="004E71E0" w:rsidP="004E71E0">
      <w:pPr>
        <w:jc w:val="center"/>
        <w:rPr>
          <w:rFonts w:ascii="Book Antiqua" w:hAnsi="Book Antiqua"/>
          <w:lang w:val="es-PR"/>
        </w:rPr>
      </w:pPr>
    </w:p>
    <w:p w14:paraId="7C4978E3" w14:textId="79944045" w:rsidR="004E71E0" w:rsidRDefault="000128DA" w:rsidP="004E71E0">
      <w:pPr>
        <w:jc w:val="center"/>
        <w:rPr>
          <w:rFonts w:ascii="Book Antiqua" w:hAnsi="Book Antiqua"/>
          <w:i/>
          <w:iCs/>
          <w:lang w:val="es-PR"/>
        </w:rPr>
      </w:pPr>
      <w:r w:rsidRPr="00204B21">
        <w:rPr>
          <w:rFonts w:ascii="Book Antiqua" w:hAnsi="Book Antiqua"/>
          <w:lang w:val="es-PR"/>
        </w:rPr>
        <w:t xml:space="preserve">Presentada por </w:t>
      </w:r>
      <w:r w:rsidR="00ED770E" w:rsidRPr="00204B21">
        <w:rPr>
          <w:rFonts w:ascii="Book Antiqua" w:hAnsi="Book Antiqua"/>
          <w:lang w:val="es-PR"/>
        </w:rPr>
        <w:t>el</w:t>
      </w:r>
      <w:r w:rsidRPr="00204B21">
        <w:rPr>
          <w:rFonts w:ascii="Book Antiqua" w:hAnsi="Book Antiqua"/>
          <w:lang w:val="es-PR"/>
        </w:rPr>
        <w:t xml:space="preserve"> representante </w:t>
      </w:r>
      <w:r w:rsidR="00864DB3">
        <w:rPr>
          <w:rFonts w:ascii="Book Antiqua" w:hAnsi="Book Antiqua"/>
          <w:i/>
          <w:iCs/>
          <w:lang w:val="es-PR"/>
        </w:rPr>
        <w:t xml:space="preserve">Colón Rodríguez </w:t>
      </w:r>
    </w:p>
    <w:p w14:paraId="10EE7194" w14:textId="77777777" w:rsidR="00864DB3" w:rsidRDefault="00864DB3" w:rsidP="004E71E0">
      <w:pPr>
        <w:jc w:val="center"/>
        <w:rPr>
          <w:rFonts w:ascii="Book Antiqua" w:hAnsi="Book Antiqua"/>
          <w:lang w:val="es-PR"/>
        </w:rPr>
      </w:pPr>
    </w:p>
    <w:p w14:paraId="410A9621" w14:textId="293DAF6D" w:rsidR="008E3908" w:rsidRPr="00204B21" w:rsidRDefault="000128DA" w:rsidP="00864DB3">
      <w:pPr>
        <w:jc w:val="center"/>
        <w:rPr>
          <w:rFonts w:ascii="Book Antiqua" w:hAnsi="Book Antiqua"/>
          <w:lang w:val="es-PR"/>
        </w:rPr>
      </w:pPr>
      <w:r w:rsidRPr="00204B21">
        <w:rPr>
          <w:rFonts w:ascii="Book Antiqua" w:hAnsi="Book Antiqua"/>
          <w:lang w:val="es-PR"/>
        </w:rPr>
        <w:t xml:space="preserve">Referida a </w:t>
      </w:r>
      <w:r w:rsidR="00020018">
        <w:rPr>
          <w:rFonts w:ascii="Book Antiqua" w:hAnsi="Book Antiqua"/>
          <w:lang w:val="es-PR"/>
        </w:rPr>
        <w:t>la Comisión de la Región Central</w:t>
      </w:r>
    </w:p>
    <w:p w14:paraId="1FDE7A0C" w14:textId="34FCD296" w:rsidR="000128DA" w:rsidRPr="00204B21" w:rsidRDefault="000128DA" w:rsidP="000128DA">
      <w:pPr>
        <w:jc w:val="both"/>
        <w:rPr>
          <w:rFonts w:ascii="Book Antiqua" w:hAnsi="Book Antiqua"/>
          <w:lang w:val="es-PR"/>
        </w:rPr>
      </w:pPr>
    </w:p>
    <w:p w14:paraId="62278F1E" w14:textId="7F69A6CE" w:rsidR="000128DA" w:rsidRPr="00204B21" w:rsidRDefault="000128DA" w:rsidP="000128DA">
      <w:pPr>
        <w:jc w:val="center"/>
        <w:rPr>
          <w:rFonts w:ascii="Book Antiqua" w:hAnsi="Book Antiqua"/>
          <w:b/>
          <w:sz w:val="28"/>
          <w:lang w:val="es-PR"/>
        </w:rPr>
      </w:pPr>
      <w:r w:rsidRPr="00204B21">
        <w:rPr>
          <w:rFonts w:ascii="Book Antiqua" w:hAnsi="Book Antiqua"/>
          <w:b/>
          <w:sz w:val="28"/>
          <w:lang w:val="es-PR"/>
        </w:rPr>
        <w:t>RESOLUCIÓN CONJUNTA</w:t>
      </w:r>
    </w:p>
    <w:p w14:paraId="1331221A" w14:textId="5EF5FD42" w:rsidR="000128DA" w:rsidRPr="00204B21" w:rsidRDefault="000128DA" w:rsidP="000128DA">
      <w:pPr>
        <w:jc w:val="both"/>
        <w:rPr>
          <w:rFonts w:ascii="Book Antiqua" w:hAnsi="Book Antiqua"/>
          <w:lang w:val="es-PR"/>
        </w:rPr>
      </w:pPr>
    </w:p>
    <w:p w14:paraId="448C0CE6" w14:textId="77777777" w:rsidR="00781AAA" w:rsidRPr="00095D0A" w:rsidRDefault="00781AAA" w:rsidP="00E7282E">
      <w:pPr>
        <w:ind w:left="720" w:hanging="720"/>
        <w:jc w:val="both"/>
        <w:rPr>
          <w:lang w:val="es-ES"/>
        </w:rPr>
      </w:pPr>
      <w:r>
        <w:rPr>
          <w:rFonts w:ascii="Book Antiqua" w:eastAsia="Book Antiqua" w:hAnsi="Book Antiqua" w:cs="Book Antiqua"/>
          <w:szCs w:val="24"/>
          <w:lang w:val="es-PR"/>
        </w:rPr>
        <w:t xml:space="preserve">Para designar con el nombre de Rafael E. Santiago Ocasio, el cuartel del Negociado de la Policía del Precinto de Mameyes, ubicado en el Municipio de Utuado. </w:t>
      </w:r>
    </w:p>
    <w:p w14:paraId="4BD7BE7A" w14:textId="77777777" w:rsidR="00781AAA" w:rsidRPr="00095D0A" w:rsidRDefault="00781AAA" w:rsidP="00781AAA">
      <w:pPr>
        <w:ind w:firstLine="360"/>
        <w:jc w:val="center"/>
        <w:rPr>
          <w:lang w:val="es-ES"/>
        </w:rPr>
      </w:pPr>
    </w:p>
    <w:p w14:paraId="2EB32FE1" w14:textId="77777777" w:rsidR="00781AAA" w:rsidRPr="00095D0A" w:rsidRDefault="00781AAA" w:rsidP="00781AAA">
      <w:pPr>
        <w:ind w:firstLine="360"/>
        <w:jc w:val="center"/>
        <w:rPr>
          <w:lang w:val="es-ES"/>
        </w:rPr>
      </w:pPr>
      <w:r>
        <w:rPr>
          <w:rFonts w:ascii="Book Antiqua" w:eastAsia="Book Antiqua" w:hAnsi="Book Antiqua" w:cs="Book Antiqua"/>
          <w:szCs w:val="24"/>
          <w:lang w:val="es-PR"/>
        </w:rPr>
        <w:t>EXPOSICIÓN DE MOTIVOS</w:t>
      </w:r>
    </w:p>
    <w:p w14:paraId="2B40913F" w14:textId="77777777" w:rsidR="00781AAA" w:rsidRPr="00095D0A" w:rsidRDefault="00781AAA" w:rsidP="00781AAA">
      <w:pPr>
        <w:ind w:firstLine="360"/>
        <w:jc w:val="both"/>
        <w:rPr>
          <w:lang w:val="es-ES"/>
        </w:rPr>
      </w:pPr>
    </w:p>
    <w:p w14:paraId="6710F4CD"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Rafael E. Santiago Ocasio nació el 17 de enero de 1943 en Utuado, Puerto Rico. Fueron sus padres, don Manuel Santiago La Fuente y doña Dolores Ocasio Reyes. En 1972 contrajo matrimonio con la señora Olga I. Rivera Avilés, con quien tuvo tres hijos: Rafael E. Santiago Rivera (Junior), Manuel A. Santiago Rivera (Manny) y Marianet Santiago Rivera. La señora Rivera falleció en el año 2007.</w:t>
      </w:r>
    </w:p>
    <w:p w14:paraId="108C514A" w14:textId="77777777" w:rsidR="00781AAA" w:rsidRPr="00095D0A" w:rsidRDefault="00781AAA" w:rsidP="00781AAA">
      <w:pPr>
        <w:jc w:val="both"/>
        <w:rPr>
          <w:lang w:val="es-ES"/>
        </w:rPr>
      </w:pPr>
    </w:p>
    <w:p w14:paraId="72173E2D"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Durante los años 60, Rafael E. Santiago Ocasio trabajó en el estado de Nueva York (EE. UU.), y regresó a Puerto Rico en 1969, donde obtuvo la licencia de Perito Electricista. En 1970 ingresó a la Academia de la Policía de Puerto Rico como parte de la Clase 108, graduándose a los tres meses.</w:t>
      </w:r>
    </w:p>
    <w:p w14:paraId="00B92A54" w14:textId="77777777" w:rsidR="00781AAA" w:rsidRPr="00095D0A" w:rsidRDefault="00781AAA" w:rsidP="00781AAA">
      <w:pPr>
        <w:jc w:val="both"/>
        <w:rPr>
          <w:lang w:val="es-ES"/>
        </w:rPr>
      </w:pPr>
    </w:p>
    <w:p w14:paraId="5A99943B"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 xml:space="preserve">Fue asignado como agente en el Distrito de Dorado, de la Comandancia de Bayamón. Luego, alrededor del año 1973, fue trasladado al Área de Arecibo y enviado al Distrito de Utuado, que en ese entonces pertenecía a la Comandancia de Arecibo. En el año 1977 fue enviado al Barrio Mameyes de Utuado, sin vehículo, toda vez que allí se estaba pensando en establecer un cuartel de la Policía. Al paso de los seis meses de su llegada le asignaron una patrulla para patrullaje preventivo e investigaciones en turnos de ocho horas. Posteriormente, se comenzó a habilitar un área que se conocía como </w:t>
      </w:r>
      <w:r>
        <w:rPr>
          <w:rFonts w:ascii="Book Antiqua" w:eastAsia="Book Antiqua" w:hAnsi="Book Antiqua" w:cs="Book Antiqua"/>
          <w:szCs w:val="24"/>
          <w:lang w:val="es-PR"/>
        </w:rPr>
        <w:lastRenderedPageBreak/>
        <w:t>AFDA, lugar donde se compraba café y verduras y donde se reunían los agricultores de esa área.</w:t>
      </w:r>
    </w:p>
    <w:p w14:paraId="50D892B8" w14:textId="77777777" w:rsidR="00781AAA" w:rsidRPr="00095D0A" w:rsidRDefault="00781AAA" w:rsidP="00781AAA">
      <w:pPr>
        <w:jc w:val="both"/>
        <w:rPr>
          <w:lang w:val="es-ES"/>
        </w:rPr>
      </w:pPr>
    </w:p>
    <w:p w14:paraId="1F8188BE"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Rafael E. Santiago Ocasio trabajó en la Policía de Puerto Rico durante treinta (30) años. Inició labores de patrullaje preventivas desarrollando relaciones con la comunidad. Cuando se estableció el Destacamento Mameyes, fue que se asignaron más agentes los que realizaban preventivas en Jayuya, Frontón de Ciales, sectores de Arecibo y Utuado, incluyendo Caonillas, Tetuán, Don Alonso, Caniaco, Bujosas y La Sabana, entre otros. Durante su tiempo de servicio, desempeñó labores de vigilancia preventiva, atención de casos y fortalecimiento de relaciones comunitarias. Fue parte del equipo que estableció el Destacamento de Mameyes, lo que es hoy día el Precinto 373 de Mameyes.</w:t>
      </w:r>
    </w:p>
    <w:p w14:paraId="4767AA14" w14:textId="77777777" w:rsidR="00781AAA" w:rsidRPr="00095D0A" w:rsidRDefault="00781AAA" w:rsidP="00781AAA">
      <w:pPr>
        <w:jc w:val="both"/>
        <w:rPr>
          <w:lang w:val="es-ES"/>
        </w:rPr>
      </w:pPr>
    </w:p>
    <w:p w14:paraId="6EF49EEC"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El 30 de septiembre de 1999 inició su retiro tras agotar vacaciones y licencia por enfermedad. Tres meses antes de su jubilación, fue ascendido al rango de Sargento (núm. 8-6126). Durante su carrera y luego de su retiro, fue reconocido en múltiples ocasiones, incluyendo por la Policía de Puerto Rico y organizaciones comunitarias.</w:t>
      </w:r>
    </w:p>
    <w:p w14:paraId="3981C5E3" w14:textId="77777777" w:rsidR="00781AAA" w:rsidRPr="00095D0A" w:rsidRDefault="00781AAA" w:rsidP="00781AAA">
      <w:pPr>
        <w:jc w:val="both"/>
        <w:rPr>
          <w:lang w:val="es-ES"/>
        </w:rPr>
      </w:pPr>
    </w:p>
    <w:p w14:paraId="42915C92"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Actualmente, Rafael E. Santiago Ocasio es miembro activo de la Iglesia Católica y participa de diferentes actividades de confraternización de la comunidad, de los pensionados y del Colegio de Peritos Electricistas. Es conocido por la comunidad en la que reside, es servicial y siempre tiene un apodo para cada persona. Su amor de servir y ayudar al prójimo ha dado paso a que varios miembros de su familia ingresen a diferentes cuerpos de seguridad. Su hijo, Manuel A. Santiago Rivera, siguió sus pasos y se desempeña como Teniente II en la Policía de Puerto Rico, quien adquirió su número de placa. Su nieta, Lizmar N. Santiago, ya es Cadete de la Policía de Puerto Rico. Su nieto, Michael J. Santiago, se encuentra en la Academia del Cuerpo de Marines de los Estados Unidos.</w:t>
      </w:r>
    </w:p>
    <w:p w14:paraId="5D993556" w14:textId="77777777" w:rsidR="00781AAA" w:rsidRPr="00095D0A" w:rsidRDefault="00781AAA" w:rsidP="00781AAA">
      <w:pPr>
        <w:jc w:val="both"/>
        <w:rPr>
          <w:lang w:val="es-ES"/>
        </w:rPr>
      </w:pPr>
    </w:p>
    <w:p w14:paraId="59A01E73"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El personal activo del Precinto de Mameyes, Área de Utuado, ha certificado y solicitado formalmente que se le asigne al cuartel el nombre de Rafael E. Santiago Ocasio, en reconocimiento a su trayectoria, compromiso y legado de servicio.</w:t>
      </w:r>
    </w:p>
    <w:p w14:paraId="6EBD056E" w14:textId="77777777" w:rsidR="00781AAA" w:rsidRPr="00095D0A" w:rsidRDefault="00781AAA" w:rsidP="00781AAA">
      <w:pPr>
        <w:jc w:val="both"/>
        <w:rPr>
          <w:lang w:val="es-ES"/>
        </w:rPr>
      </w:pPr>
    </w:p>
    <w:p w14:paraId="64863D20"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Por su intachable trayectoria personal y profesional, esta Asamblea Legislativa reconoce su legado como extraordinario integrante del Negociado de la Policía de Puerto Rico, como servidor público y como ser humano de excelencia. Indudablemente tenemos la obligación de agradecer su gran aportación al bienestar y seguridad de su ciudad, Utuado y del pueblo de Puerto Rico. Por ello, entendemos pertinente designar con el nombre de Rafael E. Santiago Ocasio, el cuartel del Negociado de la Policía del Precinto de Mameyes, ubicado en el Municipio de Utuado.</w:t>
      </w:r>
    </w:p>
    <w:p w14:paraId="4F2E17ED" w14:textId="77777777" w:rsidR="004E71E0" w:rsidRPr="00204B21" w:rsidRDefault="004E71E0" w:rsidP="004E71E0">
      <w:pPr>
        <w:ind w:firstLine="360"/>
        <w:jc w:val="center"/>
        <w:rPr>
          <w:rFonts w:ascii="Book Antiqua" w:hAnsi="Book Antiqua"/>
          <w:lang w:val="es-PR"/>
        </w:rPr>
      </w:pPr>
    </w:p>
    <w:p w14:paraId="755379F3" w14:textId="77777777" w:rsidR="00E7282E" w:rsidRDefault="00E7282E" w:rsidP="000128DA">
      <w:pPr>
        <w:spacing w:before="240" w:line="480" w:lineRule="auto"/>
        <w:rPr>
          <w:rFonts w:ascii="Book Antiqua" w:hAnsi="Book Antiqua"/>
          <w:i/>
          <w:lang w:val="es-PR"/>
        </w:rPr>
      </w:pPr>
    </w:p>
    <w:p w14:paraId="0458B569" w14:textId="2A2555A6" w:rsidR="000128DA" w:rsidRPr="00204B21" w:rsidRDefault="000128DA" w:rsidP="000128DA">
      <w:pPr>
        <w:spacing w:before="240" w:line="480" w:lineRule="auto"/>
        <w:rPr>
          <w:rFonts w:ascii="Book Antiqua" w:hAnsi="Book Antiqua"/>
          <w:i/>
          <w:lang w:val="es-PR"/>
        </w:rPr>
      </w:pPr>
      <w:r w:rsidRPr="00204B21">
        <w:rPr>
          <w:rFonts w:ascii="Book Antiqua" w:hAnsi="Book Antiqua"/>
          <w:i/>
          <w:lang w:val="es-PR"/>
        </w:rPr>
        <w:lastRenderedPageBreak/>
        <w:t>RESUÉLVESE POR LA ASAMBLEA LEGISLATIVA DE PUERTO RICO:</w:t>
      </w:r>
    </w:p>
    <w:p w14:paraId="777EAFF0" w14:textId="77777777" w:rsidR="004E71E0" w:rsidRPr="00204B21" w:rsidRDefault="004E71E0" w:rsidP="00AB671B">
      <w:pPr>
        <w:spacing w:before="240" w:line="480" w:lineRule="auto"/>
        <w:ind w:firstLine="720"/>
        <w:jc w:val="both"/>
        <w:rPr>
          <w:rFonts w:ascii="Book Antiqua" w:hAnsi="Book Antiqua"/>
          <w:iCs/>
          <w:lang w:val="es-PR"/>
        </w:rPr>
        <w:sectPr w:rsidR="004E71E0" w:rsidRPr="00204B21" w:rsidSect="004E71E0">
          <w:headerReference w:type="default" r:id="rId8"/>
          <w:type w:val="continuous"/>
          <w:pgSz w:w="12240" w:h="15840" w:code="1"/>
          <w:pgMar w:top="1440" w:right="1440" w:bottom="1440" w:left="1440" w:header="720" w:footer="720" w:gutter="0"/>
          <w:cols w:space="720"/>
          <w:titlePg/>
          <w:docGrid w:linePitch="326"/>
        </w:sectPr>
      </w:pPr>
    </w:p>
    <w:p w14:paraId="590FE52B" w14:textId="31131327" w:rsidR="00FC033C" w:rsidRPr="00204B21" w:rsidRDefault="00376C18" w:rsidP="00FC033C">
      <w:pPr>
        <w:spacing w:line="480" w:lineRule="auto"/>
        <w:ind w:firstLine="720"/>
        <w:jc w:val="both"/>
        <w:rPr>
          <w:rFonts w:ascii="Book Antiqua" w:hAnsi="Book Antiqua"/>
          <w:lang w:val="es-PR"/>
        </w:rPr>
      </w:pPr>
      <w:r w:rsidRPr="00204B21">
        <w:rPr>
          <w:rFonts w:ascii="Book Antiqua" w:hAnsi="Book Antiqua"/>
          <w:iCs/>
          <w:lang w:val="es-PR"/>
        </w:rPr>
        <w:t xml:space="preserve">Sección 1.- </w:t>
      </w:r>
      <w:r w:rsidR="00864DB3">
        <w:rPr>
          <w:rFonts w:ascii="Book Antiqua" w:hAnsi="Book Antiqua"/>
          <w:iCs/>
          <w:lang w:val="es-PR"/>
        </w:rPr>
        <w:t xml:space="preserve">Se </w:t>
      </w:r>
      <w:r w:rsidR="00531EEC">
        <w:rPr>
          <w:rFonts w:ascii="Book Antiqua" w:hAnsi="Book Antiqua"/>
          <w:iCs/>
          <w:lang w:val="es-PR"/>
        </w:rPr>
        <w:t>d</w:t>
      </w:r>
      <w:r w:rsidR="00FC033C" w:rsidRPr="00204B21">
        <w:rPr>
          <w:rFonts w:ascii="Book Antiqua" w:hAnsi="Book Antiqua"/>
          <w:bCs/>
          <w:iCs/>
          <w:lang w:val="es-PR"/>
        </w:rPr>
        <w:t xml:space="preserve">esigna </w:t>
      </w:r>
      <w:r w:rsidR="00FC033C" w:rsidRPr="00204B21">
        <w:rPr>
          <w:rFonts w:ascii="Book Antiqua" w:hAnsi="Book Antiqua"/>
          <w:iCs/>
          <w:lang w:val="es-PR"/>
        </w:rPr>
        <w:t xml:space="preserve">con el nombre de </w:t>
      </w:r>
      <w:r w:rsidR="00781AAA" w:rsidRPr="00781AAA">
        <w:rPr>
          <w:rFonts w:ascii="Book Antiqua" w:hAnsi="Book Antiqua"/>
          <w:szCs w:val="24"/>
          <w:lang w:val="es-PR"/>
        </w:rPr>
        <w:t>Rafael E. Santiago Ocasio</w:t>
      </w:r>
      <w:r w:rsidR="00FC033C" w:rsidRPr="00204B21">
        <w:rPr>
          <w:rFonts w:ascii="Book Antiqua" w:hAnsi="Book Antiqua"/>
          <w:lang w:val="es-PR"/>
        </w:rPr>
        <w:t xml:space="preserve">, el </w:t>
      </w:r>
      <w:bookmarkStart w:id="0" w:name="_Hlk121479667"/>
      <w:r w:rsidR="002068A6" w:rsidRPr="00204B21">
        <w:rPr>
          <w:rFonts w:ascii="Book Antiqua" w:hAnsi="Book Antiqua"/>
          <w:lang w:val="es-PR"/>
        </w:rPr>
        <w:t xml:space="preserve">cuartel </w:t>
      </w:r>
      <w:r w:rsidR="00FC033C" w:rsidRPr="00204B21">
        <w:rPr>
          <w:rFonts w:ascii="Book Antiqua" w:hAnsi="Book Antiqua"/>
          <w:lang w:val="es-PR"/>
        </w:rPr>
        <w:t>del Negociado de la Policía del Precinto de Mameyes,</w:t>
      </w:r>
      <w:bookmarkEnd w:id="0"/>
      <w:r w:rsidR="00FC033C" w:rsidRPr="00204B21">
        <w:rPr>
          <w:rFonts w:ascii="Book Antiqua" w:hAnsi="Book Antiqua"/>
          <w:lang w:val="es-PR"/>
        </w:rPr>
        <w:t xml:space="preserve"> ubicado en el Municipio de Utuado.</w:t>
      </w:r>
    </w:p>
    <w:p w14:paraId="7BCA1D82" w14:textId="6E790C8F" w:rsidR="00FC033C" w:rsidRPr="00204B21" w:rsidRDefault="00FC033C" w:rsidP="00FC033C">
      <w:pPr>
        <w:spacing w:line="480" w:lineRule="auto"/>
        <w:ind w:firstLine="720"/>
        <w:jc w:val="both"/>
        <w:rPr>
          <w:rFonts w:ascii="Book Antiqua" w:hAnsi="Book Antiqua"/>
          <w:iCs/>
          <w:lang w:val="es-PR"/>
        </w:rPr>
      </w:pPr>
      <w:r w:rsidRPr="00204B21">
        <w:rPr>
          <w:rFonts w:ascii="Book Antiqua" w:hAnsi="Book Antiqua"/>
          <w:iCs/>
          <w:lang w:val="es-PR"/>
        </w:rPr>
        <w:t xml:space="preserve"> Sección 2.-El Municipio de Utuado, en conjunto con el Negociado de la Policía de Puerto Rico, procederán con la nueva identificación y rotulación </w:t>
      </w:r>
      <w:r w:rsidR="002068A6" w:rsidRPr="00204B21">
        <w:rPr>
          <w:rFonts w:ascii="Book Antiqua" w:hAnsi="Book Antiqua"/>
          <w:iCs/>
          <w:lang w:val="es-PR"/>
        </w:rPr>
        <w:t xml:space="preserve">del </w:t>
      </w:r>
      <w:r w:rsidR="002068A6" w:rsidRPr="00204B21">
        <w:rPr>
          <w:rFonts w:ascii="Book Antiqua" w:hAnsi="Book Antiqua"/>
          <w:lang w:val="es-PR"/>
        </w:rPr>
        <w:t>cuartel del Negociado de la Policía del Precinto de Mameyes,</w:t>
      </w:r>
      <w:r w:rsidRPr="00204B21">
        <w:rPr>
          <w:rFonts w:ascii="Book Antiqua" w:hAnsi="Book Antiqua"/>
          <w:iCs/>
          <w:lang w:val="es-PR"/>
        </w:rPr>
        <w:t xml:space="preserve"> conforme a lo dispuesto en esta Resolución Conjunta.</w:t>
      </w:r>
    </w:p>
    <w:p w14:paraId="559332B4" w14:textId="77777777" w:rsidR="00FC033C" w:rsidRPr="00204B21" w:rsidRDefault="00FC033C" w:rsidP="00FC033C">
      <w:pPr>
        <w:pStyle w:val="Cuerpo"/>
        <w:spacing w:line="480" w:lineRule="auto"/>
        <w:ind w:firstLine="720"/>
        <w:jc w:val="both"/>
        <w:rPr>
          <w:rStyle w:val="Ninguno"/>
          <w:lang w:val="es-PR"/>
        </w:rPr>
      </w:pPr>
      <w:r w:rsidRPr="00204B21">
        <w:rPr>
          <w:rStyle w:val="Ninguno"/>
          <w:rFonts w:ascii="Book Antiqua" w:hAnsi="Book Antiqua"/>
          <w:iCs/>
          <w:lang w:val="es-PR"/>
        </w:rPr>
        <w:t xml:space="preserve">Sección 3.- A fin de lograr la rotulación del edificio aquí designado, se autoriza al Municipio de Utuado, en conjunto con Negociado de la Policía, a peticionar, aceptar, recibir, preparar y someter propuestas para aportaciones y donativos de recursos de fuentes públicas y privadas; parear cualquier fondos disponibles con aportaciones federales, estatales, municipales o del sector privado; así como a entrar en acuerdos colaborativos con cualquier ente público o privado, dispuesto a participar en el financiamiento de esta rotulación y las actividades relacionadas. </w:t>
      </w:r>
    </w:p>
    <w:p w14:paraId="4BD66DC5" w14:textId="0F1C208F" w:rsidR="00AB671B" w:rsidRPr="00204B21" w:rsidRDefault="00FC033C" w:rsidP="00FC033C">
      <w:pPr>
        <w:spacing w:line="480" w:lineRule="auto"/>
        <w:ind w:firstLine="720"/>
        <w:jc w:val="both"/>
        <w:rPr>
          <w:lang w:val="es-PR"/>
        </w:rPr>
      </w:pPr>
      <w:r w:rsidRPr="00204B21">
        <w:rPr>
          <w:rFonts w:ascii="Book Antiqua" w:hAnsi="Book Antiqua"/>
          <w:iCs/>
          <w:lang w:val="es-PR"/>
        </w:rPr>
        <w:t>Sección.4 -Esta Resolución Conjunta comenzará a regir inmediatamente después de su aprobación.</w:t>
      </w:r>
    </w:p>
    <w:sectPr w:rsidR="00AB671B" w:rsidRPr="00204B21" w:rsidSect="004E71E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1471B" w14:textId="77777777" w:rsidR="002A1A6A" w:rsidRDefault="002A1A6A">
      <w:r>
        <w:separator/>
      </w:r>
    </w:p>
  </w:endnote>
  <w:endnote w:type="continuationSeparator" w:id="0">
    <w:p w14:paraId="65DE279C" w14:textId="77777777" w:rsidR="002A1A6A" w:rsidRDefault="002A1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6C41A" w14:textId="77777777" w:rsidR="002A1A6A" w:rsidRDefault="002A1A6A">
      <w:r>
        <w:separator/>
      </w:r>
    </w:p>
  </w:footnote>
  <w:footnote w:type="continuationSeparator" w:id="0">
    <w:p w14:paraId="1D5D4313" w14:textId="77777777" w:rsidR="002A1A6A" w:rsidRDefault="002A1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601242"/>
      <w:docPartObj>
        <w:docPartGallery w:val="Page Numbers (Top of Page)"/>
        <w:docPartUnique/>
      </w:docPartObj>
    </w:sdtPr>
    <w:sdtEndPr>
      <w:rPr>
        <w:noProof/>
      </w:rPr>
    </w:sdtEndPr>
    <w:sdtContent>
      <w:p w14:paraId="5E80FF36" w14:textId="3FFF47AC" w:rsidR="00345817" w:rsidRDefault="00345817">
        <w:pPr>
          <w:pStyle w:val="Encabezado"/>
          <w:jc w:val="center"/>
        </w:pPr>
        <w:r>
          <w:fldChar w:fldCharType="begin"/>
        </w:r>
        <w:r>
          <w:instrText xml:space="preserve"> PAGE   \* MERGEFORMAT </w:instrText>
        </w:r>
        <w:r>
          <w:fldChar w:fldCharType="separate"/>
        </w:r>
        <w:r w:rsidR="00DF23DA">
          <w:rPr>
            <w:noProof/>
          </w:rPr>
          <w:t>3</w:t>
        </w:r>
        <w:r>
          <w:rPr>
            <w:noProof/>
          </w:rPr>
          <w:fldChar w:fldCharType="end"/>
        </w:r>
      </w:p>
    </w:sdtContent>
  </w:sdt>
  <w:p w14:paraId="7249BF17" w14:textId="77777777" w:rsidR="00345817" w:rsidRDefault="00345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226B5D"/>
    <w:multiLevelType w:val="hybridMultilevel"/>
    <w:tmpl w:val="593E3C5A"/>
    <w:lvl w:ilvl="0" w:tplc="CCE87948">
      <w:start w:val="1"/>
      <w:numFmt w:val="decimal"/>
      <w:suff w:val="space"/>
      <w:lvlText w:val="Sección %1.-"/>
      <w:lvlJc w:val="left"/>
      <w:pPr>
        <w:ind w:left="0" w:firstLine="360"/>
      </w:pPr>
      <w:rPr>
        <w:spacing w:val="0"/>
        <w:lang w:val="es-ES_tradn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684100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128DA"/>
    <w:rsid w:val="000128DA"/>
    <w:rsid w:val="00020018"/>
    <w:rsid w:val="00020BBB"/>
    <w:rsid w:val="00042492"/>
    <w:rsid w:val="00056024"/>
    <w:rsid w:val="00095AE1"/>
    <w:rsid w:val="00095D0A"/>
    <w:rsid w:val="000A0AC0"/>
    <w:rsid w:val="000A6B6C"/>
    <w:rsid w:val="000B0DBB"/>
    <w:rsid w:val="000C109A"/>
    <w:rsid w:val="00111E71"/>
    <w:rsid w:val="00127C6A"/>
    <w:rsid w:val="0013550C"/>
    <w:rsid w:val="001363FE"/>
    <w:rsid w:val="00153AC8"/>
    <w:rsid w:val="0015440E"/>
    <w:rsid w:val="0017132B"/>
    <w:rsid w:val="001A75B0"/>
    <w:rsid w:val="001D56A3"/>
    <w:rsid w:val="001F4CA3"/>
    <w:rsid w:val="001F612A"/>
    <w:rsid w:val="00204B21"/>
    <w:rsid w:val="002068A6"/>
    <w:rsid w:val="00211396"/>
    <w:rsid w:val="00214EFC"/>
    <w:rsid w:val="00226AE6"/>
    <w:rsid w:val="00245B34"/>
    <w:rsid w:val="00263355"/>
    <w:rsid w:val="00273792"/>
    <w:rsid w:val="002A1A6A"/>
    <w:rsid w:val="002D4AC8"/>
    <w:rsid w:val="00320D78"/>
    <w:rsid w:val="00345817"/>
    <w:rsid w:val="003626E6"/>
    <w:rsid w:val="00376C18"/>
    <w:rsid w:val="00380FE5"/>
    <w:rsid w:val="003924DD"/>
    <w:rsid w:val="00394FCB"/>
    <w:rsid w:val="003963F4"/>
    <w:rsid w:val="003B5254"/>
    <w:rsid w:val="003B75A6"/>
    <w:rsid w:val="003D0104"/>
    <w:rsid w:val="004061CA"/>
    <w:rsid w:val="00415689"/>
    <w:rsid w:val="00440935"/>
    <w:rsid w:val="004440CB"/>
    <w:rsid w:val="00451258"/>
    <w:rsid w:val="004646FD"/>
    <w:rsid w:val="004713D2"/>
    <w:rsid w:val="004815D8"/>
    <w:rsid w:val="004E71E0"/>
    <w:rsid w:val="004F7B30"/>
    <w:rsid w:val="00513E6A"/>
    <w:rsid w:val="00521639"/>
    <w:rsid w:val="0052340F"/>
    <w:rsid w:val="00531EEC"/>
    <w:rsid w:val="00532BB7"/>
    <w:rsid w:val="005332E4"/>
    <w:rsid w:val="0053550C"/>
    <w:rsid w:val="00547134"/>
    <w:rsid w:val="00555018"/>
    <w:rsid w:val="005723DC"/>
    <w:rsid w:val="005C760B"/>
    <w:rsid w:val="005F1337"/>
    <w:rsid w:val="006210DC"/>
    <w:rsid w:val="0064349D"/>
    <w:rsid w:val="00653EED"/>
    <w:rsid w:val="0068111B"/>
    <w:rsid w:val="00685549"/>
    <w:rsid w:val="006974BF"/>
    <w:rsid w:val="006B7365"/>
    <w:rsid w:val="006C2D81"/>
    <w:rsid w:val="006C7DF8"/>
    <w:rsid w:val="006E02C3"/>
    <w:rsid w:val="00724D7F"/>
    <w:rsid w:val="0072543E"/>
    <w:rsid w:val="00740CC6"/>
    <w:rsid w:val="00750FC8"/>
    <w:rsid w:val="007533D0"/>
    <w:rsid w:val="00755069"/>
    <w:rsid w:val="00781AAA"/>
    <w:rsid w:val="007B0660"/>
    <w:rsid w:val="007E3868"/>
    <w:rsid w:val="007E500E"/>
    <w:rsid w:val="008203F0"/>
    <w:rsid w:val="00820C41"/>
    <w:rsid w:val="008273CF"/>
    <w:rsid w:val="00850256"/>
    <w:rsid w:val="00864DB3"/>
    <w:rsid w:val="00867BB4"/>
    <w:rsid w:val="008723F7"/>
    <w:rsid w:val="008755F5"/>
    <w:rsid w:val="008918C1"/>
    <w:rsid w:val="008E3908"/>
    <w:rsid w:val="009048F7"/>
    <w:rsid w:val="0093686F"/>
    <w:rsid w:val="00942FD4"/>
    <w:rsid w:val="00951997"/>
    <w:rsid w:val="0096244E"/>
    <w:rsid w:val="00990352"/>
    <w:rsid w:val="009E20AC"/>
    <w:rsid w:val="00A03405"/>
    <w:rsid w:val="00A14184"/>
    <w:rsid w:val="00A1528A"/>
    <w:rsid w:val="00A33918"/>
    <w:rsid w:val="00A57B3D"/>
    <w:rsid w:val="00A7629F"/>
    <w:rsid w:val="00AB1AFF"/>
    <w:rsid w:val="00AB671B"/>
    <w:rsid w:val="00AC15F6"/>
    <w:rsid w:val="00AF06FE"/>
    <w:rsid w:val="00AF0CEE"/>
    <w:rsid w:val="00B00728"/>
    <w:rsid w:val="00B667AD"/>
    <w:rsid w:val="00B84C38"/>
    <w:rsid w:val="00B86C00"/>
    <w:rsid w:val="00B947F6"/>
    <w:rsid w:val="00BB55AB"/>
    <w:rsid w:val="00BF16AA"/>
    <w:rsid w:val="00C20D12"/>
    <w:rsid w:val="00C23273"/>
    <w:rsid w:val="00C354B8"/>
    <w:rsid w:val="00C52517"/>
    <w:rsid w:val="00C60921"/>
    <w:rsid w:val="00C62936"/>
    <w:rsid w:val="00C653F2"/>
    <w:rsid w:val="00C679E6"/>
    <w:rsid w:val="00C908F9"/>
    <w:rsid w:val="00CA0917"/>
    <w:rsid w:val="00CA1099"/>
    <w:rsid w:val="00CD459F"/>
    <w:rsid w:val="00CD768A"/>
    <w:rsid w:val="00D417C2"/>
    <w:rsid w:val="00D60936"/>
    <w:rsid w:val="00D709EB"/>
    <w:rsid w:val="00D74714"/>
    <w:rsid w:val="00D82F3F"/>
    <w:rsid w:val="00D921C6"/>
    <w:rsid w:val="00D958C2"/>
    <w:rsid w:val="00DC037F"/>
    <w:rsid w:val="00DF23DA"/>
    <w:rsid w:val="00E04AB5"/>
    <w:rsid w:val="00E06394"/>
    <w:rsid w:val="00E50EEA"/>
    <w:rsid w:val="00E52F58"/>
    <w:rsid w:val="00E60E30"/>
    <w:rsid w:val="00E7282E"/>
    <w:rsid w:val="00EC26AA"/>
    <w:rsid w:val="00EC3B74"/>
    <w:rsid w:val="00ED770E"/>
    <w:rsid w:val="00ED7A53"/>
    <w:rsid w:val="00EE4273"/>
    <w:rsid w:val="00F02004"/>
    <w:rsid w:val="00F042CB"/>
    <w:rsid w:val="00F60A20"/>
    <w:rsid w:val="00F8683D"/>
    <w:rsid w:val="00FC033C"/>
    <w:rsid w:val="00FC0A95"/>
    <w:rsid w:val="00FC3D9C"/>
    <w:rsid w:val="00FD5AF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BB635"/>
  <w15:chartTrackingRefBased/>
  <w15:docId w15:val="{8AD941E9-CC98-4842-96D8-692A29C3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C232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23273"/>
    <w:rPr>
      <w:rFonts w:ascii="Segoe UI" w:hAnsi="Segoe UI" w:cs="Segoe UI"/>
      <w:sz w:val="18"/>
      <w:szCs w:val="18"/>
    </w:rPr>
  </w:style>
  <w:style w:type="character" w:customStyle="1" w:styleId="EncabezadoCar">
    <w:name w:val="Encabezado Car"/>
    <w:basedOn w:val="Fuentedeprrafopredeter"/>
    <w:link w:val="Encabezado"/>
    <w:uiPriority w:val="99"/>
    <w:rsid w:val="00345817"/>
    <w:rPr>
      <w:sz w:val="24"/>
    </w:rPr>
  </w:style>
  <w:style w:type="paragraph" w:customStyle="1" w:styleId="Cuerpo">
    <w:name w:val="Cuerpo"/>
    <w:rsid w:val="00FC033C"/>
    <w:rPr>
      <w:rFonts w:eastAsia="Arial Unicode MS" w:cs="Arial Unicode MS"/>
      <w:color w:val="000000"/>
      <w:sz w:val="24"/>
      <w:szCs w:val="24"/>
      <w:u w:color="000000"/>
      <w:lang w:val="es-ES_tradnl"/>
    </w:rPr>
  </w:style>
  <w:style w:type="character" w:customStyle="1" w:styleId="Ninguno">
    <w:name w:val="Ninguno"/>
    <w:rsid w:val="00FC0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009606">
      <w:bodyDiv w:val="1"/>
      <w:marLeft w:val="0"/>
      <w:marRight w:val="0"/>
      <w:marTop w:val="0"/>
      <w:marBottom w:val="0"/>
      <w:divBdr>
        <w:top w:val="none" w:sz="0" w:space="0" w:color="auto"/>
        <w:left w:val="none" w:sz="0" w:space="0" w:color="auto"/>
        <w:bottom w:val="none" w:sz="0" w:space="0" w:color="auto"/>
        <w:right w:val="none" w:sz="0" w:space="0" w:color="auto"/>
      </w:divBdr>
    </w:div>
    <w:div w:id="1559316404">
      <w:bodyDiv w:val="1"/>
      <w:marLeft w:val="0"/>
      <w:marRight w:val="0"/>
      <w:marTop w:val="0"/>
      <w:marBottom w:val="0"/>
      <w:divBdr>
        <w:top w:val="none" w:sz="0" w:space="0" w:color="auto"/>
        <w:left w:val="none" w:sz="0" w:space="0" w:color="auto"/>
        <w:bottom w:val="none" w:sz="0" w:space="0" w:color="auto"/>
        <w:right w:val="none" w:sz="0" w:space="0" w:color="auto"/>
      </w:divBdr>
    </w:div>
    <w:div w:id="1580363463">
      <w:bodyDiv w:val="1"/>
      <w:marLeft w:val="0"/>
      <w:marRight w:val="0"/>
      <w:marTop w:val="0"/>
      <w:marBottom w:val="0"/>
      <w:divBdr>
        <w:top w:val="none" w:sz="0" w:space="0" w:color="auto"/>
        <w:left w:val="none" w:sz="0" w:space="0" w:color="auto"/>
        <w:bottom w:val="none" w:sz="0" w:space="0" w:color="auto"/>
        <w:right w:val="none" w:sz="0" w:space="0" w:color="auto"/>
      </w:divBdr>
    </w:div>
    <w:div w:id="211832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845</Words>
  <Characters>4821</Characters>
  <Application>Microsoft Office Word</Application>
  <DocSecurity>0</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Juan C. Marrero Velázquez</dc:creator>
  <cp:keywords/>
  <cp:lastModifiedBy>Rocío Alayón Morell</cp:lastModifiedBy>
  <cp:revision>4</cp:revision>
  <cp:lastPrinted>2022-03-29T16:23:00Z</cp:lastPrinted>
  <dcterms:created xsi:type="dcterms:W3CDTF">2026-04-16T20:23:00Z</dcterms:created>
  <dcterms:modified xsi:type="dcterms:W3CDTF">2026-04-17T18:18:00Z</dcterms:modified>
</cp:coreProperties>
</file>