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E9A94" w14:textId="77777777" w:rsidR="008D53E8" w:rsidRPr="008D53E8" w:rsidRDefault="008D53E8" w:rsidP="000223B7">
      <w:pPr>
        <w:suppressLineNumbers/>
        <w:spacing w:after="0" w:line="240" w:lineRule="auto"/>
        <w:jc w:val="center"/>
        <w:rPr>
          <w:rFonts w:ascii="Book Antiqua" w:hAnsi="Book Antiqua"/>
          <w:b/>
          <w:bCs/>
          <w:color w:val="000000"/>
          <w:sz w:val="28"/>
          <w:szCs w:val="28"/>
          <w:lang w:val="es-PR"/>
        </w:rPr>
      </w:pPr>
      <w:r w:rsidRPr="008D53E8">
        <w:rPr>
          <w:rFonts w:ascii="Book Antiqua" w:hAnsi="Book Antiqua"/>
          <w:b/>
          <w:bCs/>
          <w:color w:val="000000"/>
          <w:sz w:val="28"/>
          <w:szCs w:val="28"/>
          <w:lang w:val="es-PR"/>
        </w:rPr>
        <w:t>(ENTIRILLADO ELECTRONICO)</w:t>
      </w:r>
    </w:p>
    <w:p w14:paraId="09611F46" w14:textId="353656D9"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241C16" w:rsidRDefault="000223B7" w:rsidP="000223B7">
      <w:pPr>
        <w:suppressLineNumbers/>
        <w:spacing w:after="0" w:line="240" w:lineRule="auto"/>
        <w:jc w:val="center"/>
        <w:rPr>
          <w:rFonts w:ascii="Book Antiqua" w:hAnsi="Book Antiqua"/>
          <w:color w:val="000000"/>
          <w:sz w:val="24"/>
          <w:szCs w:val="24"/>
          <w:lang w:val="es-PR"/>
        </w:rPr>
      </w:pPr>
    </w:p>
    <w:p w14:paraId="16CC125A" w14:textId="495619B6" w:rsidR="00860066" w:rsidRPr="00F82D2C" w:rsidRDefault="00241C1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color w:val="000000"/>
        </w:rPr>
        <w:t>20ma.</w:t>
      </w:r>
      <w:r w:rsidRPr="00F82D2C">
        <w:rPr>
          <w:rFonts w:ascii="Book Antiqua" w:hAnsi="Book Antiqua"/>
        </w:rPr>
        <w:t xml:space="preserve"> </w:t>
      </w:r>
      <w:r w:rsidR="00860066" w:rsidRPr="00F82D2C">
        <w:rPr>
          <w:rFonts w:ascii="Book Antiqua" w:hAnsi="Book Antiqua"/>
          <w:color w:val="000000"/>
        </w:rPr>
        <w:t>Asamblea</w:t>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t xml:space="preserve">           </w:t>
      </w:r>
      <w:r w:rsidR="00342BFD">
        <w:rPr>
          <w:rFonts w:ascii="Book Antiqua" w:hAnsi="Book Antiqua"/>
          <w:color w:val="000000"/>
        </w:rPr>
        <w:t>3</w:t>
      </w:r>
      <w:r w:rsidRPr="00F82D2C">
        <w:rPr>
          <w:rFonts w:ascii="Book Antiqua" w:hAnsi="Book Antiqua"/>
          <w:color w:val="000000"/>
        </w:rPr>
        <w:t>ra.</w:t>
      </w:r>
      <w:r w:rsidRPr="00F82D2C">
        <w:rPr>
          <w:rFonts w:ascii="Book Antiqua" w:hAnsi="Book Antiqua"/>
        </w:rPr>
        <w:t xml:space="preserve"> </w:t>
      </w:r>
      <w:r w:rsidR="00860066" w:rsidRPr="00F82D2C">
        <w:rPr>
          <w:rFonts w:ascii="Book Antiqua" w:hAnsi="Book Antiqua"/>
          <w:color w:val="000000"/>
        </w:rPr>
        <w:t>Sesión</w:t>
      </w:r>
    </w:p>
    <w:p w14:paraId="2DE8C111" w14:textId="2F0E9E75" w:rsidR="00860066" w:rsidRPr="00F82D2C" w:rsidRDefault="0086006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rPr>
        <w:tab/>
      </w:r>
      <w:r w:rsidRPr="00F82D2C">
        <w:rPr>
          <w:rFonts w:ascii="Book Antiqua" w:hAnsi="Book Antiqua"/>
          <w:color w:val="000000"/>
        </w:rPr>
        <w:t>Legislativa</w:t>
      </w:r>
      <w:r w:rsidRPr="00F82D2C">
        <w:rPr>
          <w:rFonts w:ascii="Book Antiqua" w:hAnsi="Book Antiqua"/>
        </w:rPr>
        <w:tab/>
      </w:r>
      <w:r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t xml:space="preserve">      </w:t>
      </w:r>
      <w:r w:rsidRPr="00F82D2C">
        <w:rPr>
          <w:rFonts w:ascii="Book Antiqua" w:hAnsi="Book Antiqua"/>
          <w:color w:val="000000"/>
        </w:rPr>
        <w:t>Ordinaria</w:t>
      </w:r>
    </w:p>
    <w:p w14:paraId="43AEBDE5" w14:textId="77777777" w:rsidR="000223B7" w:rsidRPr="0073450C" w:rsidRDefault="000223B7" w:rsidP="000223B7">
      <w:pPr>
        <w:spacing w:after="0" w:line="240" w:lineRule="auto"/>
        <w:rPr>
          <w:sz w:val="24"/>
          <w:szCs w:val="24"/>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54D8A013"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944283">
        <w:rPr>
          <w:rFonts w:ascii="Book Antiqua" w:hAnsi="Book Antiqua"/>
          <w:b/>
          <w:bCs/>
          <w:color w:val="000000"/>
          <w:sz w:val="52"/>
          <w:szCs w:val="52"/>
          <w:lang w:val="es-PR"/>
        </w:rPr>
        <w:t xml:space="preserve"> 1068</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0B64858F" w:rsidR="00860066" w:rsidRPr="00F82D2C" w:rsidRDefault="00944283"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21</w:t>
      </w:r>
      <w:r w:rsidR="003E4A82" w:rsidRPr="00F82D2C">
        <w:rPr>
          <w:rFonts w:ascii="Book Antiqua" w:hAnsi="Book Antiqua"/>
          <w:color w:val="000000"/>
          <w:sz w:val="24"/>
          <w:szCs w:val="24"/>
          <w:lang w:val="es-PR"/>
        </w:rPr>
        <w:t xml:space="preserve"> </w:t>
      </w:r>
      <w:r w:rsidR="00860066" w:rsidRPr="00F82D2C">
        <w:rPr>
          <w:rFonts w:ascii="Book Antiqua" w:hAnsi="Book Antiqua"/>
          <w:color w:val="000000"/>
          <w:sz w:val="24"/>
          <w:szCs w:val="24"/>
          <w:lang w:val="es-PR"/>
        </w:rPr>
        <w:t xml:space="preserve">DE </w:t>
      </w:r>
      <w:r w:rsidR="00342BFD">
        <w:rPr>
          <w:rFonts w:ascii="Book Antiqua" w:hAnsi="Book Antiqua"/>
          <w:color w:val="000000"/>
          <w:sz w:val="24"/>
          <w:szCs w:val="24"/>
          <w:lang w:val="es-PR"/>
        </w:rPr>
        <w:t>ENERO</w:t>
      </w:r>
      <w:r w:rsidR="00860066" w:rsidRPr="00F82D2C">
        <w:rPr>
          <w:rFonts w:ascii="Book Antiqua" w:hAnsi="Book Antiqua"/>
          <w:color w:val="000000"/>
          <w:sz w:val="24"/>
          <w:szCs w:val="24"/>
          <w:lang w:val="es-PR"/>
        </w:rPr>
        <w:t xml:space="preserve"> DE 202</w:t>
      </w:r>
      <w:r w:rsidR="00342BFD">
        <w:rPr>
          <w:rFonts w:ascii="Book Antiqua" w:hAnsi="Book Antiqua"/>
          <w:color w:val="000000"/>
          <w:sz w:val="24"/>
          <w:szCs w:val="24"/>
          <w:lang w:val="es-PR"/>
        </w:rPr>
        <w:t>6</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1D600E58" w:rsidR="00860066" w:rsidRPr="00F82D2C"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color w:val="000000"/>
          <w:sz w:val="24"/>
          <w:szCs w:val="24"/>
          <w:lang w:val="es-PR"/>
        </w:rPr>
        <w:t xml:space="preserve">Presentado por el representante </w:t>
      </w:r>
      <w:r w:rsidR="0026439B" w:rsidRPr="00F82D2C">
        <w:rPr>
          <w:rFonts w:ascii="Book Antiqua" w:hAnsi="Book Antiqua"/>
          <w:i/>
          <w:iCs/>
          <w:color w:val="000000"/>
          <w:sz w:val="24"/>
          <w:szCs w:val="24"/>
          <w:lang w:val="es-PR"/>
        </w:rPr>
        <w:t>Feliciano Sánchez</w:t>
      </w:r>
    </w:p>
    <w:p w14:paraId="6494C86E" w14:textId="664DCE92" w:rsidR="000C4B24" w:rsidRPr="00F82D2C" w:rsidRDefault="000C4B24"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i/>
          <w:iCs/>
          <w:color w:val="000000"/>
          <w:sz w:val="24"/>
          <w:szCs w:val="24"/>
          <w:lang w:val="es-PR"/>
        </w:rPr>
        <w:t xml:space="preserve">(Por petición del señor </w:t>
      </w:r>
      <w:r w:rsidR="00342BFD">
        <w:rPr>
          <w:rFonts w:ascii="Book Antiqua" w:hAnsi="Book Antiqua"/>
          <w:i/>
          <w:iCs/>
          <w:color w:val="000000"/>
          <w:sz w:val="24"/>
          <w:szCs w:val="24"/>
          <w:lang w:val="es-PR"/>
        </w:rPr>
        <w:t>Ángel Maldonado</w:t>
      </w:r>
      <w:r w:rsidRPr="00F82D2C">
        <w:rPr>
          <w:rFonts w:ascii="Book Antiqua" w:hAnsi="Book Antiqua"/>
          <w:i/>
          <w:iCs/>
          <w:color w:val="000000"/>
          <w:sz w:val="24"/>
          <w:szCs w:val="24"/>
          <w:lang w:val="es-PR"/>
        </w:rPr>
        <w:t>)</w:t>
      </w:r>
    </w:p>
    <w:p w14:paraId="7DAA0DDA" w14:textId="77777777" w:rsidR="000223B7" w:rsidRPr="00241C16"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092FF6E4"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w:t>
      </w:r>
      <w:r w:rsidR="008614AA">
        <w:rPr>
          <w:rFonts w:ascii="Book Antiqua" w:hAnsi="Book Antiqua"/>
          <w:sz w:val="24"/>
          <w:lang w:val="es-PR"/>
        </w:rPr>
        <w:t xml:space="preserve"> de</w:t>
      </w:r>
      <w:r w:rsidR="0073450C">
        <w:rPr>
          <w:rFonts w:ascii="Book Antiqua" w:hAnsi="Book Antiqua"/>
          <w:sz w:val="24"/>
          <w:lang w:val="es-PR"/>
        </w:rPr>
        <w:t xml:space="preserve"> Adultos Mayores y Bienestar Social</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3CD10FC6" w:rsidR="00846767"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w:t>
      </w:r>
      <w:r w:rsidR="00FB1B9B">
        <w:rPr>
          <w:rFonts w:ascii="Book Antiqua" w:hAnsi="Book Antiqua"/>
          <w:sz w:val="24"/>
          <w:szCs w:val="24"/>
          <w:lang w:val="es-PR"/>
        </w:rPr>
        <w:t xml:space="preserve">crear la “Ley para la Representación a Favor de los Adultos Mayores en las Juntas </w:t>
      </w:r>
      <w:r w:rsidR="0082653B">
        <w:rPr>
          <w:rFonts w:ascii="Book Antiqua" w:hAnsi="Book Antiqua"/>
          <w:sz w:val="24"/>
          <w:szCs w:val="24"/>
          <w:lang w:val="es-PR"/>
        </w:rPr>
        <w:t>Directivas</w:t>
      </w:r>
      <w:r w:rsidR="003C0826">
        <w:rPr>
          <w:rFonts w:ascii="Book Antiqua" w:hAnsi="Book Antiqua"/>
          <w:sz w:val="24"/>
          <w:szCs w:val="24"/>
          <w:lang w:val="es-PR"/>
        </w:rPr>
        <w:t xml:space="preserve"> de las Corporaciones e Instrumentalidades Públicas del </w:t>
      </w:r>
      <w:r w:rsidR="003C0826" w:rsidRPr="008D53E8">
        <w:rPr>
          <w:rFonts w:ascii="Book Antiqua" w:hAnsi="Book Antiqua"/>
          <w:strike/>
          <w:sz w:val="24"/>
          <w:szCs w:val="24"/>
          <w:lang w:val="es-PR"/>
        </w:rPr>
        <w:t>Estado Libre Asociado</w:t>
      </w:r>
      <w:r w:rsidR="003C0826">
        <w:rPr>
          <w:rFonts w:ascii="Book Antiqua" w:hAnsi="Book Antiqua"/>
          <w:sz w:val="24"/>
          <w:szCs w:val="24"/>
          <w:lang w:val="es-PR"/>
        </w:rPr>
        <w:t xml:space="preserve"> </w:t>
      </w:r>
      <w:r w:rsidR="008D53E8">
        <w:rPr>
          <w:rFonts w:ascii="Book Antiqua" w:hAnsi="Book Antiqua"/>
          <w:i/>
          <w:iCs/>
          <w:sz w:val="24"/>
          <w:szCs w:val="24"/>
          <w:u w:val="single"/>
          <w:lang w:val="es-PR"/>
        </w:rPr>
        <w:t>Gobierno</w:t>
      </w:r>
      <w:r w:rsidR="008D53E8" w:rsidRPr="008D53E8">
        <w:rPr>
          <w:rFonts w:ascii="Book Antiqua" w:hAnsi="Book Antiqua"/>
          <w:i/>
          <w:iCs/>
          <w:sz w:val="24"/>
          <w:szCs w:val="24"/>
          <w:lang w:val="es-PR"/>
        </w:rPr>
        <w:t xml:space="preserve"> </w:t>
      </w:r>
      <w:r w:rsidR="003C0826">
        <w:rPr>
          <w:rFonts w:ascii="Book Antiqua" w:hAnsi="Book Antiqua"/>
          <w:sz w:val="24"/>
          <w:szCs w:val="24"/>
          <w:lang w:val="es-PR"/>
        </w:rPr>
        <w:t>de Puerto Rico</w:t>
      </w:r>
      <w:r w:rsidR="00FB1B9B">
        <w:rPr>
          <w:rFonts w:ascii="Book Antiqua" w:hAnsi="Book Antiqua"/>
          <w:sz w:val="24"/>
          <w:szCs w:val="24"/>
          <w:lang w:val="es-PR"/>
        </w:rPr>
        <w:t xml:space="preserve">”, </w:t>
      </w:r>
      <w:r w:rsidR="0000457F">
        <w:rPr>
          <w:rFonts w:ascii="Book Antiqua" w:hAnsi="Book Antiqua"/>
          <w:sz w:val="24"/>
          <w:szCs w:val="24"/>
          <w:lang w:val="es-PR"/>
        </w:rPr>
        <w:t xml:space="preserve">a los fines de </w:t>
      </w:r>
      <w:r w:rsidR="002451B2">
        <w:rPr>
          <w:rFonts w:ascii="Book Antiqua" w:hAnsi="Book Antiqua"/>
          <w:sz w:val="24"/>
          <w:szCs w:val="24"/>
          <w:lang w:val="es-PR"/>
        </w:rPr>
        <w:t xml:space="preserve">disponer </w:t>
      </w:r>
      <w:r w:rsidR="00C5605A">
        <w:rPr>
          <w:rFonts w:ascii="Book Antiqua" w:hAnsi="Book Antiqua"/>
          <w:sz w:val="24"/>
          <w:szCs w:val="24"/>
          <w:lang w:val="es-PR"/>
        </w:rPr>
        <w:t>como parte de la política pública del Gobierno de Puerto Rico</w:t>
      </w:r>
      <w:r w:rsidR="0082653B">
        <w:rPr>
          <w:rFonts w:ascii="Book Antiqua" w:hAnsi="Book Antiqua"/>
          <w:sz w:val="24"/>
          <w:szCs w:val="24"/>
          <w:lang w:val="es-PR"/>
        </w:rPr>
        <w:t xml:space="preserve"> el</w:t>
      </w:r>
      <w:r w:rsidR="00C5605A">
        <w:rPr>
          <w:rFonts w:ascii="Book Antiqua" w:hAnsi="Book Antiqua"/>
          <w:sz w:val="24"/>
          <w:szCs w:val="24"/>
          <w:lang w:val="es-PR"/>
        </w:rPr>
        <w:t xml:space="preserve"> </w:t>
      </w:r>
      <w:r w:rsidR="003178A2">
        <w:rPr>
          <w:rFonts w:ascii="Book Antiqua" w:hAnsi="Book Antiqua"/>
          <w:sz w:val="24"/>
          <w:szCs w:val="24"/>
          <w:lang w:val="es-PR"/>
        </w:rPr>
        <w:t xml:space="preserve">garantizar la representación de </w:t>
      </w:r>
      <w:r w:rsidR="00C922BA">
        <w:rPr>
          <w:rFonts w:ascii="Book Antiqua" w:hAnsi="Book Antiqua"/>
          <w:sz w:val="24"/>
          <w:szCs w:val="24"/>
          <w:lang w:val="es-PR"/>
        </w:rPr>
        <w:t xml:space="preserve">los intereses de la población de adultos mayores a través de </w:t>
      </w:r>
      <w:r w:rsidR="00D76A04">
        <w:rPr>
          <w:rFonts w:ascii="Book Antiqua" w:hAnsi="Book Antiqua"/>
          <w:sz w:val="24"/>
          <w:szCs w:val="24"/>
          <w:lang w:val="es-PR"/>
        </w:rPr>
        <w:t>alguno de lo</w:t>
      </w:r>
      <w:r w:rsidR="00576A05">
        <w:rPr>
          <w:rFonts w:ascii="Book Antiqua" w:hAnsi="Book Antiqua"/>
          <w:sz w:val="24"/>
          <w:szCs w:val="24"/>
          <w:lang w:val="es-PR"/>
        </w:rPr>
        <w:t>s miembros</w:t>
      </w:r>
      <w:r w:rsidR="00FE5B1D">
        <w:rPr>
          <w:rFonts w:ascii="Book Antiqua" w:hAnsi="Book Antiqua"/>
          <w:sz w:val="24"/>
          <w:szCs w:val="24"/>
          <w:lang w:val="es-PR"/>
        </w:rPr>
        <w:t xml:space="preserve"> </w:t>
      </w:r>
      <w:r w:rsidR="00D76A04">
        <w:rPr>
          <w:rFonts w:ascii="Book Antiqua" w:hAnsi="Book Antiqua"/>
          <w:sz w:val="24"/>
          <w:szCs w:val="24"/>
          <w:lang w:val="es-PR"/>
        </w:rPr>
        <w:t>de las</w:t>
      </w:r>
      <w:r w:rsidR="00FE5B1D">
        <w:rPr>
          <w:rFonts w:ascii="Book Antiqua" w:hAnsi="Book Antiqua"/>
          <w:sz w:val="24"/>
          <w:szCs w:val="24"/>
          <w:lang w:val="es-PR"/>
        </w:rPr>
        <w:t xml:space="preserve"> Juntas de </w:t>
      </w:r>
      <w:r w:rsidR="00726A9B">
        <w:rPr>
          <w:rFonts w:ascii="Book Antiqua" w:hAnsi="Book Antiqua"/>
          <w:sz w:val="24"/>
          <w:szCs w:val="24"/>
          <w:lang w:val="es-PR"/>
        </w:rPr>
        <w:t>Directores</w:t>
      </w:r>
      <w:r w:rsidR="00D76A04">
        <w:rPr>
          <w:rFonts w:ascii="Book Antiqua" w:hAnsi="Book Antiqua"/>
          <w:sz w:val="24"/>
          <w:szCs w:val="24"/>
          <w:lang w:val="es-PR"/>
        </w:rPr>
        <w:t>, tanto de sus corporaciones como instrumentalidades públicas</w:t>
      </w:r>
      <w:r w:rsidR="00C922BA">
        <w:rPr>
          <w:rFonts w:ascii="Book Antiqua" w:hAnsi="Book Antiqua"/>
          <w:sz w:val="24"/>
          <w:szCs w:val="24"/>
          <w:lang w:val="es-PR"/>
        </w:rPr>
        <w:t xml:space="preserve">; </w:t>
      </w:r>
      <w:r w:rsidRPr="00297F31">
        <w:rPr>
          <w:rFonts w:ascii="Book Antiqua" w:hAnsi="Book Antiqua"/>
          <w:sz w:val="24"/>
          <w:szCs w:val="24"/>
          <w:lang w:val="es-PR"/>
        </w:rPr>
        <w:t>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4946D177" w14:textId="72D43BDB" w:rsidR="009F06D9" w:rsidRDefault="00425D80" w:rsidP="00370B7C">
      <w:pPr>
        <w:spacing w:after="0" w:line="240" w:lineRule="auto"/>
        <w:jc w:val="center"/>
        <w:rPr>
          <w:rFonts w:ascii="Book Antiqua" w:hAnsi="Book Antiqua"/>
          <w:sz w:val="24"/>
          <w:szCs w:val="24"/>
          <w:lang w:val="es-PR" w:eastAsia="es-PR"/>
        </w:rPr>
      </w:pPr>
      <w:r w:rsidRPr="00965FED">
        <w:rPr>
          <w:rFonts w:ascii="Book Antiqua" w:hAnsi="Book Antiqua"/>
          <w:bCs/>
          <w:sz w:val="24"/>
          <w:szCs w:val="24"/>
          <w:lang w:val="es-PR"/>
        </w:rPr>
        <w:t>EXPOSICIÓN DE MOTIVOS</w:t>
      </w:r>
    </w:p>
    <w:p w14:paraId="53EF3EF9" w14:textId="77777777" w:rsidR="003E208A" w:rsidRDefault="003E208A" w:rsidP="003650FF">
      <w:pPr>
        <w:spacing w:after="0" w:line="240" w:lineRule="auto"/>
        <w:jc w:val="both"/>
        <w:rPr>
          <w:rFonts w:ascii="Book Antiqua" w:hAnsi="Book Antiqua"/>
          <w:sz w:val="24"/>
          <w:szCs w:val="24"/>
          <w:lang w:val="es-PR" w:eastAsia="es-PR"/>
        </w:rPr>
      </w:pPr>
    </w:p>
    <w:p w14:paraId="138FA4B4" w14:textId="08E17EB5" w:rsidR="000451ED" w:rsidRPr="000451ED" w:rsidRDefault="003650FF" w:rsidP="000451ED">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Es de conocimiento general que l</w:t>
      </w:r>
      <w:r w:rsidR="008907DA">
        <w:rPr>
          <w:rFonts w:ascii="Book Antiqua" w:hAnsi="Book Antiqua"/>
          <w:sz w:val="24"/>
          <w:szCs w:val="24"/>
          <w:lang w:val="es-PR" w:eastAsia="es-PR"/>
        </w:rPr>
        <w:t xml:space="preserve">a población de adultos mayores en nuestra Isla es una que </w:t>
      </w:r>
      <w:r>
        <w:rPr>
          <w:rFonts w:ascii="Book Antiqua" w:hAnsi="Book Antiqua"/>
          <w:sz w:val="24"/>
          <w:szCs w:val="24"/>
          <w:lang w:val="es-PR" w:eastAsia="es-PR"/>
        </w:rPr>
        <w:t>ha estado en crecimiento y cada vez es mayor. Ello, necesariamente obliga a que de manera constante la política pública a favor de estos sea r</w:t>
      </w:r>
      <w:r w:rsidR="000451ED">
        <w:rPr>
          <w:rFonts w:ascii="Book Antiqua" w:hAnsi="Book Antiqua"/>
          <w:sz w:val="24"/>
          <w:szCs w:val="24"/>
          <w:lang w:val="es-PR" w:eastAsia="es-PR"/>
        </w:rPr>
        <w:t>evisada para así atender los reclamos que surgen a medida que las condiciones sociales en las que estos se desarrollan van cambian</w:t>
      </w:r>
      <w:r w:rsidR="00D13A6F">
        <w:rPr>
          <w:rFonts w:ascii="Book Antiqua" w:hAnsi="Book Antiqua"/>
          <w:sz w:val="24"/>
          <w:szCs w:val="24"/>
          <w:lang w:val="es-PR" w:eastAsia="es-PR"/>
        </w:rPr>
        <w:t>do</w:t>
      </w:r>
      <w:r w:rsidR="000451ED">
        <w:rPr>
          <w:rFonts w:ascii="Book Antiqua" w:hAnsi="Book Antiqua"/>
          <w:sz w:val="24"/>
          <w:szCs w:val="24"/>
          <w:lang w:val="es-PR" w:eastAsia="es-PR"/>
        </w:rPr>
        <w:t xml:space="preserve">. </w:t>
      </w:r>
      <w:r w:rsidR="00D13A6F">
        <w:rPr>
          <w:rFonts w:ascii="Book Antiqua" w:hAnsi="Book Antiqua"/>
          <w:sz w:val="24"/>
          <w:szCs w:val="24"/>
          <w:lang w:val="es-PR" w:eastAsia="es-PR"/>
        </w:rPr>
        <w:t>Por ello, c</w:t>
      </w:r>
      <w:r w:rsidR="000451ED">
        <w:rPr>
          <w:rFonts w:ascii="Book Antiqua" w:hAnsi="Book Antiqua"/>
          <w:sz w:val="24"/>
          <w:szCs w:val="24"/>
          <w:lang w:val="es-PR" w:eastAsia="es-PR"/>
        </w:rPr>
        <w:t>reemos firmemente que r</w:t>
      </w:r>
      <w:r w:rsidR="000451ED" w:rsidRPr="000451ED">
        <w:rPr>
          <w:rFonts w:ascii="Book Antiqua" w:hAnsi="Book Antiqua"/>
          <w:sz w:val="24"/>
          <w:szCs w:val="24"/>
          <w:lang w:val="es-PR" w:eastAsia="es-PR"/>
        </w:rPr>
        <w:t>esulta indispensable reconocer que atender las necesidades de los adultos mayores no es un acto de caridad, sino una obligación moral, social y legal</w:t>
      </w:r>
      <w:r w:rsidR="00D13A6F">
        <w:rPr>
          <w:rFonts w:ascii="Book Antiqua" w:hAnsi="Book Antiqua"/>
          <w:sz w:val="24"/>
          <w:szCs w:val="24"/>
          <w:lang w:val="es-PR" w:eastAsia="es-PR"/>
        </w:rPr>
        <w:t xml:space="preserve"> del estado para con estos</w:t>
      </w:r>
      <w:r w:rsidR="000451ED" w:rsidRPr="000451ED">
        <w:rPr>
          <w:rFonts w:ascii="Book Antiqua" w:hAnsi="Book Antiqua"/>
          <w:sz w:val="24"/>
          <w:szCs w:val="24"/>
          <w:lang w:val="es-PR" w:eastAsia="es-PR"/>
        </w:rPr>
        <w:t>. El respeto a su dignidad humana implica asegurar</w:t>
      </w:r>
      <w:r w:rsidR="00D13A6F">
        <w:rPr>
          <w:rFonts w:ascii="Book Antiqua" w:hAnsi="Book Antiqua"/>
          <w:sz w:val="24"/>
          <w:szCs w:val="24"/>
          <w:lang w:val="es-PR" w:eastAsia="es-PR"/>
        </w:rPr>
        <w:t>, no solo</w:t>
      </w:r>
      <w:r w:rsidR="000451ED" w:rsidRPr="000451ED">
        <w:rPr>
          <w:rFonts w:ascii="Book Antiqua" w:hAnsi="Book Antiqua"/>
          <w:sz w:val="24"/>
          <w:szCs w:val="24"/>
          <w:lang w:val="es-PR" w:eastAsia="es-PR"/>
        </w:rPr>
        <w:t xml:space="preserve"> condiciones de vida adecuadas, acceso a servicios de salud de calidad, vivienda segura, alimentación, protección contra el maltrato, y oportunidades de participación</w:t>
      </w:r>
      <w:r w:rsidR="000451ED">
        <w:rPr>
          <w:rFonts w:ascii="Book Antiqua" w:hAnsi="Book Antiqua"/>
          <w:sz w:val="24"/>
          <w:szCs w:val="24"/>
          <w:lang w:val="es-PR" w:eastAsia="es-PR"/>
        </w:rPr>
        <w:t xml:space="preserve"> </w:t>
      </w:r>
      <w:r w:rsidR="000451ED" w:rsidRPr="000451ED">
        <w:rPr>
          <w:rFonts w:ascii="Book Antiqua" w:hAnsi="Book Antiqua"/>
          <w:sz w:val="24"/>
          <w:szCs w:val="24"/>
          <w:lang w:val="es-PR" w:eastAsia="es-PR"/>
        </w:rPr>
        <w:t>en la vida comunitaria</w:t>
      </w:r>
      <w:r w:rsidR="00D13A6F">
        <w:rPr>
          <w:rFonts w:ascii="Book Antiqua" w:hAnsi="Book Antiqua"/>
          <w:sz w:val="24"/>
          <w:szCs w:val="24"/>
          <w:lang w:val="es-PR" w:eastAsia="es-PR"/>
        </w:rPr>
        <w:t xml:space="preserve">, sino también velar que al momento de la toma de decisiones que puedan afectar considerablemente a esta población, sus intereses sean visibilizados dentro de los organismos que ostentan </w:t>
      </w:r>
      <w:r w:rsidR="00D13A6F">
        <w:rPr>
          <w:rFonts w:ascii="Book Antiqua" w:hAnsi="Book Antiqua"/>
          <w:sz w:val="24"/>
          <w:szCs w:val="24"/>
          <w:lang w:val="es-PR" w:eastAsia="es-PR"/>
        </w:rPr>
        <w:lastRenderedPageBreak/>
        <w:t>facultades decisionales sobre servicios esenciales</w:t>
      </w:r>
      <w:r w:rsidR="000451ED" w:rsidRPr="000451ED">
        <w:rPr>
          <w:rFonts w:ascii="Book Antiqua" w:hAnsi="Book Antiqua"/>
          <w:sz w:val="24"/>
          <w:szCs w:val="24"/>
          <w:lang w:val="es-PR" w:eastAsia="es-PR"/>
        </w:rPr>
        <w:t>. Asimismo,</w:t>
      </w:r>
      <w:r w:rsidR="000451ED">
        <w:rPr>
          <w:rFonts w:ascii="Book Antiqua" w:hAnsi="Book Antiqua"/>
          <w:sz w:val="24"/>
          <w:szCs w:val="24"/>
          <w:lang w:val="es-PR" w:eastAsia="es-PR"/>
        </w:rPr>
        <w:t xml:space="preserve"> es de suma importancia</w:t>
      </w:r>
      <w:r w:rsidR="000451ED" w:rsidRPr="000451ED">
        <w:rPr>
          <w:rFonts w:ascii="Book Antiqua" w:hAnsi="Book Antiqua"/>
          <w:sz w:val="24"/>
          <w:szCs w:val="24"/>
          <w:lang w:val="es-PR" w:eastAsia="es-PR"/>
        </w:rPr>
        <w:t xml:space="preserve"> garantizar que sus voces sean escuchadas y que tengan mecanismos efectivos para defender sus derechos.</w:t>
      </w:r>
    </w:p>
    <w:p w14:paraId="08AE3794"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1E96E65C" w14:textId="2DC5C850" w:rsidR="000451ED" w:rsidRPr="000451ED" w:rsidRDefault="0087009F" w:rsidP="0087009F">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Señalado </w:t>
      </w:r>
      <w:r w:rsidR="00AD513F">
        <w:rPr>
          <w:rFonts w:ascii="Book Antiqua" w:hAnsi="Book Antiqua"/>
          <w:sz w:val="24"/>
          <w:szCs w:val="24"/>
          <w:lang w:val="es-PR" w:eastAsia="es-PR"/>
        </w:rPr>
        <w:t>lo anterior, reconocemos que parte de los organismos que vienen llamados a defender los derechos de nuestros constituyentes</w:t>
      </w:r>
      <w:r>
        <w:rPr>
          <w:rFonts w:ascii="Book Antiqua" w:hAnsi="Book Antiqua"/>
          <w:sz w:val="24"/>
          <w:szCs w:val="24"/>
          <w:lang w:val="es-PR" w:eastAsia="es-PR"/>
        </w:rPr>
        <w:t xml:space="preserve"> en general</w:t>
      </w:r>
      <w:r w:rsidR="00AD513F">
        <w:rPr>
          <w:rFonts w:ascii="Book Antiqua" w:hAnsi="Book Antiqua"/>
          <w:sz w:val="24"/>
          <w:szCs w:val="24"/>
          <w:lang w:val="es-PR" w:eastAsia="es-PR"/>
        </w:rPr>
        <w:t xml:space="preserve"> son las juntas direct</w:t>
      </w:r>
      <w:r w:rsidR="00D13A6F">
        <w:rPr>
          <w:rFonts w:ascii="Book Antiqua" w:hAnsi="Book Antiqua"/>
          <w:sz w:val="24"/>
          <w:szCs w:val="24"/>
          <w:lang w:val="es-PR" w:eastAsia="es-PR"/>
        </w:rPr>
        <w:t>ivas</w:t>
      </w:r>
      <w:r w:rsidR="00AD513F">
        <w:rPr>
          <w:rFonts w:ascii="Book Antiqua" w:hAnsi="Book Antiqua"/>
          <w:sz w:val="24"/>
          <w:szCs w:val="24"/>
          <w:lang w:val="es-PR" w:eastAsia="es-PR"/>
        </w:rPr>
        <w:t xml:space="preserve"> de nuestras </w:t>
      </w:r>
      <w:r w:rsidR="00032410">
        <w:rPr>
          <w:rFonts w:ascii="Book Antiqua" w:hAnsi="Book Antiqua"/>
          <w:sz w:val="24"/>
          <w:szCs w:val="24"/>
          <w:lang w:val="es-PR" w:eastAsia="es-PR"/>
        </w:rPr>
        <w:t>corporaciones</w:t>
      </w:r>
      <w:r w:rsidR="00D13A6F">
        <w:rPr>
          <w:rFonts w:ascii="Book Antiqua" w:hAnsi="Book Antiqua"/>
          <w:sz w:val="24"/>
          <w:szCs w:val="24"/>
          <w:lang w:val="es-PR" w:eastAsia="es-PR"/>
        </w:rPr>
        <w:t xml:space="preserve"> e instrumentalidades públicas,</w:t>
      </w:r>
      <w:r w:rsidR="00032410" w:rsidRPr="000451ED">
        <w:rPr>
          <w:rFonts w:ascii="Book Antiqua" w:hAnsi="Book Antiqua"/>
          <w:sz w:val="24"/>
          <w:szCs w:val="24"/>
          <w:lang w:val="es-PR" w:eastAsia="es-PR"/>
        </w:rPr>
        <w:t xml:space="preserve"> </w:t>
      </w:r>
      <w:r>
        <w:rPr>
          <w:rFonts w:ascii="Book Antiqua" w:hAnsi="Book Antiqua"/>
          <w:sz w:val="24"/>
          <w:szCs w:val="24"/>
          <w:lang w:val="es-PR" w:eastAsia="es-PR"/>
        </w:rPr>
        <w:t xml:space="preserve">así como aquellas </w:t>
      </w:r>
      <w:r w:rsidR="000451ED" w:rsidRPr="000451ED">
        <w:rPr>
          <w:rFonts w:ascii="Book Antiqua" w:hAnsi="Book Antiqua"/>
          <w:sz w:val="24"/>
          <w:szCs w:val="24"/>
          <w:lang w:val="es-PR" w:eastAsia="es-PR"/>
        </w:rPr>
        <w:t>juntas direct</w:t>
      </w:r>
      <w:r w:rsidR="00D13A6F">
        <w:rPr>
          <w:rFonts w:ascii="Book Antiqua" w:hAnsi="Book Antiqua"/>
          <w:sz w:val="24"/>
          <w:szCs w:val="24"/>
          <w:lang w:val="es-PR" w:eastAsia="es-PR"/>
        </w:rPr>
        <w:t>ivas</w:t>
      </w:r>
      <w:r w:rsidR="000451ED" w:rsidRPr="000451ED">
        <w:rPr>
          <w:rFonts w:ascii="Book Antiqua" w:hAnsi="Book Antiqua"/>
          <w:sz w:val="24"/>
          <w:szCs w:val="24"/>
          <w:lang w:val="es-PR" w:eastAsia="es-PR"/>
        </w:rPr>
        <w:t xml:space="preserve"> de instituciones, organizaciones y entidades que prestan servicios a la población</w:t>
      </w:r>
      <w:r>
        <w:rPr>
          <w:rFonts w:ascii="Book Antiqua" w:hAnsi="Book Antiqua"/>
          <w:sz w:val="24"/>
          <w:szCs w:val="24"/>
          <w:lang w:val="es-PR" w:eastAsia="es-PR"/>
        </w:rPr>
        <w:t xml:space="preserve">. </w:t>
      </w:r>
      <w:r w:rsidR="000451ED" w:rsidRPr="000451ED">
        <w:rPr>
          <w:rFonts w:ascii="Book Antiqua" w:hAnsi="Book Antiqua"/>
          <w:sz w:val="24"/>
          <w:szCs w:val="24"/>
          <w:lang w:val="es-PR" w:eastAsia="es-PR"/>
        </w:rPr>
        <w:t xml:space="preserve"> Estas juntas no solo administran recursos y establecen políticas internas, sino que también tienen la responsabilidad ética y legal de velar por el bienestar integral de </w:t>
      </w:r>
      <w:r>
        <w:rPr>
          <w:rFonts w:ascii="Book Antiqua" w:hAnsi="Book Antiqua"/>
          <w:sz w:val="24"/>
          <w:szCs w:val="24"/>
          <w:lang w:val="es-PR" w:eastAsia="es-PR"/>
        </w:rPr>
        <w:t xml:space="preserve">la </w:t>
      </w:r>
      <w:r w:rsidR="000451ED" w:rsidRPr="000451ED">
        <w:rPr>
          <w:rFonts w:ascii="Book Antiqua" w:hAnsi="Book Antiqua"/>
          <w:sz w:val="24"/>
          <w:szCs w:val="24"/>
          <w:lang w:val="es-PR" w:eastAsia="es-PR"/>
        </w:rPr>
        <w:t>población, asegurando que todas las decisiones y actuaciones respondan al mejor interés</w:t>
      </w:r>
      <w:r>
        <w:rPr>
          <w:rFonts w:ascii="Book Antiqua" w:hAnsi="Book Antiqua"/>
          <w:sz w:val="24"/>
          <w:szCs w:val="24"/>
          <w:lang w:val="es-PR" w:eastAsia="es-PR"/>
        </w:rPr>
        <w:t xml:space="preserve"> de todos. Siendo ello así, reconocemos además que estas juntas </w:t>
      </w:r>
      <w:r w:rsidRPr="000451ED">
        <w:rPr>
          <w:rFonts w:ascii="Book Antiqua" w:hAnsi="Book Antiqua"/>
          <w:sz w:val="24"/>
          <w:szCs w:val="24"/>
          <w:lang w:val="es-PR" w:eastAsia="es-PR"/>
        </w:rPr>
        <w:t>desempeñan un rol fundamental</w:t>
      </w:r>
      <w:r>
        <w:rPr>
          <w:rFonts w:ascii="Book Antiqua" w:hAnsi="Book Antiqua"/>
          <w:sz w:val="24"/>
          <w:szCs w:val="24"/>
          <w:lang w:val="es-PR" w:eastAsia="es-PR"/>
        </w:rPr>
        <w:t xml:space="preserve"> y que dicho rol debe igualmente enfocarse en integrar los intereses particulares </w:t>
      </w:r>
      <w:r w:rsidR="000451ED" w:rsidRPr="000451ED">
        <w:rPr>
          <w:rFonts w:ascii="Book Antiqua" w:hAnsi="Book Antiqua"/>
          <w:sz w:val="24"/>
          <w:szCs w:val="24"/>
          <w:lang w:val="es-PR" w:eastAsia="es-PR"/>
        </w:rPr>
        <w:t xml:space="preserve">de los adultos mayores. </w:t>
      </w:r>
      <w:r>
        <w:rPr>
          <w:rFonts w:ascii="Book Antiqua" w:hAnsi="Book Antiqua"/>
          <w:sz w:val="24"/>
          <w:szCs w:val="24"/>
          <w:lang w:val="es-PR" w:eastAsia="es-PR"/>
        </w:rPr>
        <w:t>De este modo, s</w:t>
      </w:r>
      <w:r w:rsidR="000451ED" w:rsidRPr="000451ED">
        <w:rPr>
          <w:rFonts w:ascii="Book Antiqua" w:hAnsi="Book Antiqua"/>
          <w:sz w:val="24"/>
          <w:szCs w:val="24"/>
          <w:lang w:val="es-PR" w:eastAsia="es-PR"/>
        </w:rPr>
        <w:t>u función debe trascender lo administrativo para convertirse en una verdadera defensa de los derechos de este sector.</w:t>
      </w:r>
    </w:p>
    <w:p w14:paraId="1E1016BD" w14:textId="77777777" w:rsidR="000451ED" w:rsidRDefault="000451ED" w:rsidP="000451ED">
      <w:pPr>
        <w:spacing w:after="0" w:line="240" w:lineRule="auto"/>
        <w:ind w:firstLine="720"/>
        <w:jc w:val="both"/>
        <w:rPr>
          <w:rFonts w:ascii="Book Antiqua" w:hAnsi="Book Antiqua"/>
          <w:sz w:val="24"/>
          <w:szCs w:val="24"/>
          <w:lang w:val="es-PR" w:eastAsia="es-PR"/>
        </w:rPr>
      </w:pPr>
    </w:p>
    <w:p w14:paraId="5C1CDAEF" w14:textId="10EA3E6F" w:rsidR="000B25C9" w:rsidRDefault="000B25C9" w:rsidP="000B25C9">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 xml:space="preserve">Por </w:t>
      </w:r>
      <w:r w:rsidR="007D775A">
        <w:rPr>
          <w:rFonts w:ascii="Book Antiqua" w:hAnsi="Book Antiqua"/>
          <w:sz w:val="24"/>
          <w:szCs w:val="24"/>
          <w:lang w:val="es-PR" w:eastAsia="es-PR"/>
        </w:rPr>
        <w:t>otra</w:t>
      </w:r>
      <w:r>
        <w:rPr>
          <w:rFonts w:ascii="Book Antiqua" w:hAnsi="Book Antiqua"/>
          <w:sz w:val="24"/>
          <w:szCs w:val="24"/>
          <w:lang w:val="es-PR" w:eastAsia="es-PR"/>
        </w:rPr>
        <w:t xml:space="preserve"> parte, </w:t>
      </w:r>
      <w:r w:rsidR="007D775A">
        <w:rPr>
          <w:rFonts w:ascii="Book Antiqua" w:hAnsi="Book Antiqua"/>
          <w:sz w:val="24"/>
          <w:szCs w:val="24"/>
          <w:lang w:val="es-PR" w:eastAsia="es-PR"/>
        </w:rPr>
        <w:t xml:space="preserve">reconocemos que como parte de la gestión integral a favor de los adultos mayores se encuentra </w:t>
      </w:r>
      <w:r>
        <w:rPr>
          <w:rFonts w:ascii="Book Antiqua" w:hAnsi="Book Antiqua"/>
          <w:sz w:val="24"/>
          <w:szCs w:val="24"/>
          <w:lang w:val="es-PR" w:eastAsia="es-PR"/>
        </w:rPr>
        <w:t xml:space="preserve">la Ley 121-2019, conocida como “Carta de Derechos y la Política Pública del Gobierno a Favor de los Adultos Mayores”, </w:t>
      </w:r>
      <w:r w:rsidR="007D775A">
        <w:rPr>
          <w:rFonts w:ascii="Book Antiqua" w:hAnsi="Book Antiqua"/>
          <w:sz w:val="24"/>
          <w:szCs w:val="24"/>
          <w:lang w:val="es-PR" w:eastAsia="es-PR"/>
        </w:rPr>
        <w:t xml:space="preserve">la cual </w:t>
      </w:r>
      <w:r>
        <w:rPr>
          <w:rFonts w:ascii="Book Antiqua" w:hAnsi="Book Antiqua"/>
          <w:sz w:val="24"/>
          <w:szCs w:val="24"/>
          <w:lang w:val="es-PR" w:eastAsia="es-PR"/>
        </w:rPr>
        <w:t>provee para que el Gobierno de Puerto Rico a través de sus agencias e instrumentalidades desarrolle y aplique todas las iniciativas disponibles para lograr la participación e integración social de esta población, así como atender los asuntos de particular interés dirigidos a velar por el mejor bienestar de estos. Del mismo modo, mediante esta Ley se busca integrar distintas entidades con el propósito de mantener una coherencia sobre el ofrecimiento de servicios y poder lograr que dentro los recursos que el estado hace disponible para el servicio a sus ciudadanos puedan encaminarse esfuerzos en conjunto de manera tal que con relación a la población de adultos mayores se identifiquen las áreas de necesidad y que así estas puedan ser atendidas y mejorar su calidad de vida.</w:t>
      </w:r>
    </w:p>
    <w:p w14:paraId="7C35466C" w14:textId="77777777" w:rsidR="000B25C9" w:rsidRPr="000451ED" w:rsidRDefault="000B25C9" w:rsidP="000451ED">
      <w:pPr>
        <w:spacing w:after="0" w:line="240" w:lineRule="auto"/>
        <w:ind w:firstLine="720"/>
        <w:jc w:val="both"/>
        <w:rPr>
          <w:rFonts w:ascii="Book Antiqua" w:hAnsi="Book Antiqua"/>
          <w:sz w:val="24"/>
          <w:szCs w:val="24"/>
          <w:lang w:val="es-PR" w:eastAsia="es-PR"/>
        </w:rPr>
      </w:pPr>
    </w:p>
    <w:p w14:paraId="6A4516CA" w14:textId="3E1744B8" w:rsidR="000451ED" w:rsidRPr="000451ED" w:rsidRDefault="00C51243" w:rsidP="000451ED">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Así las cosas, e</w:t>
      </w:r>
      <w:r w:rsidR="000451ED" w:rsidRPr="000451ED">
        <w:rPr>
          <w:rFonts w:ascii="Book Antiqua" w:hAnsi="Book Antiqua"/>
          <w:sz w:val="24"/>
          <w:szCs w:val="24"/>
          <w:lang w:val="es-PR" w:eastAsia="es-PR"/>
        </w:rPr>
        <w:t>st</w:t>
      </w:r>
      <w:r>
        <w:rPr>
          <w:rFonts w:ascii="Book Antiqua" w:hAnsi="Book Antiqua"/>
          <w:sz w:val="24"/>
          <w:szCs w:val="24"/>
          <w:lang w:val="es-PR" w:eastAsia="es-PR"/>
        </w:rPr>
        <w:t>a</w:t>
      </w:r>
      <w:r w:rsidR="000451ED" w:rsidRPr="000451ED">
        <w:rPr>
          <w:rFonts w:ascii="Book Antiqua" w:hAnsi="Book Antiqua"/>
          <w:sz w:val="24"/>
          <w:szCs w:val="24"/>
          <w:lang w:val="es-PR" w:eastAsia="es-PR"/>
        </w:rPr>
        <w:t xml:space="preserve"> </w:t>
      </w:r>
      <w:r>
        <w:rPr>
          <w:rFonts w:ascii="Book Antiqua" w:hAnsi="Book Antiqua"/>
          <w:sz w:val="24"/>
          <w:szCs w:val="24"/>
          <w:lang w:val="es-PR" w:eastAsia="es-PR"/>
        </w:rPr>
        <w:t>pieza legislativa</w:t>
      </w:r>
      <w:r w:rsidR="000451ED" w:rsidRPr="000451ED">
        <w:rPr>
          <w:rFonts w:ascii="Book Antiqua" w:hAnsi="Book Antiqua"/>
          <w:sz w:val="24"/>
          <w:szCs w:val="24"/>
          <w:lang w:val="es-PR" w:eastAsia="es-PR"/>
        </w:rPr>
        <w:t xml:space="preserve"> surge de la necesidad de fortalecer la responsabilidad y el compromiso</w:t>
      </w:r>
      <w:r>
        <w:rPr>
          <w:rFonts w:ascii="Book Antiqua" w:hAnsi="Book Antiqua"/>
          <w:sz w:val="24"/>
          <w:szCs w:val="24"/>
          <w:lang w:val="es-PR" w:eastAsia="es-PR"/>
        </w:rPr>
        <w:t xml:space="preserve"> que ha asumido el estado a través del desarrollo de su política pública a favor de los adultos mayores. Cónsono con lo anterior, destacamos que para fortalecer dicha política pública urge que se integre la misma en cualquier organismo con facultades para tomar de decisiones. </w:t>
      </w:r>
      <w:r w:rsidR="000451ED" w:rsidRPr="000451ED">
        <w:rPr>
          <w:rFonts w:ascii="Book Antiqua" w:hAnsi="Book Antiqua"/>
          <w:sz w:val="24"/>
          <w:szCs w:val="24"/>
          <w:lang w:val="es-PR" w:eastAsia="es-PR"/>
        </w:rPr>
        <w:t xml:space="preserve"> </w:t>
      </w:r>
      <w:r>
        <w:rPr>
          <w:rFonts w:ascii="Book Antiqua" w:hAnsi="Book Antiqua"/>
          <w:sz w:val="24"/>
          <w:szCs w:val="24"/>
          <w:lang w:val="es-PR" w:eastAsia="es-PR"/>
        </w:rPr>
        <w:t xml:space="preserve">Las </w:t>
      </w:r>
      <w:r w:rsidR="000451ED" w:rsidRPr="000451ED">
        <w:rPr>
          <w:rFonts w:ascii="Book Antiqua" w:hAnsi="Book Antiqua"/>
          <w:sz w:val="24"/>
          <w:szCs w:val="24"/>
          <w:lang w:val="es-PR" w:eastAsia="es-PR"/>
        </w:rPr>
        <w:t>juntas d</w:t>
      </w:r>
      <w:r>
        <w:rPr>
          <w:rFonts w:ascii="Book Antiqua" w:hAnsi="Book Antiqua"/>
          <w:sz w:val="24"/>
          <w:szCs w:val="24"/>
          <w:lang w:val="es-PR" w:eastAsia="es-PR"/>
        </w:rPr>
        <w:t>irectivas, por lo tanto, son piezas clave</w:t>
      </w:r>
      <w:r w:rsidR="000451ED" w:rsidRPr="000451ED">
        <w:rPr>
          <w:rFonts w:ascii="Book Antiqua" w:hAnsi="Book Antiqua"/>
          <w:sz w:val="24"/>
          <w:szCs w:val="24"/>
          <w:lang w:val="es-PR" w:eastAsia="es-PR"/>
        </w:rPr>
        <w:t xml:space="preserve"> en la protección de los derechos de los adultos mayores. Se propone establecer marcos claros de actuación, deberes específicos y mecanismos de fiscalización que aseguren que dichas juntas actúen con transparencia, sensibilidad, diligencia y enfoque en derechos humanos. Asimismo, busca promover la capacitación continua de sus miembros en temas relacionados con el envejecimiento, la ética, el trato digno y la prevención del abuso y la negligencia.</w:t>
      </w:r>
    </w:p>
    <w:p w14:paraId="7788442E"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41ACA221"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r w:rsidRPr="000451ED">
        <w:rPr>
          <w:rFonts w:ascii="Book Antiqua" w:hAnsi="Book Antiqua"/>
          <w:sz w:val="24"/>
          <w:szCs w:val="24"/>
          <w:lang w:val="es-PR" w:eastAsia="es-PR"/>
        </w:rPr>
        <w:t xml:space="preserve">De igual manera, esta legislación reconoce que una sociedad que cuida y protege a sus adultos mayores es una sociedad más justa, solidaria y humana. Invertir en su </w:t>
      </w:r>
      <w:r w:rsidRPr="000451ED">
        <w:rPr>
          <w:rFonts w:ascii="Book Antiqua" w:hAnsi="Book Antiqua"/>
          <w:sz w:val="24"/>
          <w:szCs w:val="24"/>
          <w:lang w:val="es-PR" w:eastAsia="es-PR"/>
        </w:rPr>
        <w:lastRenderedPageBreak/>
        <w:t>bienestar no solo mejora su calidad de vida, sino que fortalece el tejido social y envía un mensaje claro de respeto intergeneracional. Garantizar que existan estructuras de gobernanza comprometidas con su defensa es un paso esencial para erradicar prácticas de indiferencia, invisibilización y vulneración de derechos.</w:t>
      </w:r>
    </w:p>
    <w:p w14:paraId="16D4AAED" w14:textId="77777777" w:rsidR="000451ED" w:rsidRPr="000451ED" w:rsidRDefault="000451ED" w:rsidP="000451ED">
      <w:pPr>
        <w:spacing w:after="0" w:line="240" w:lineRule="auto"/>
        <w:ind w:firstLine="720"/>
        <w:jc w:val="both"/>
        <w:rPr>
          <w:rFonts w:ascii="Book Antiqua" w:hAnsi="Book Antiqua"/>
          <w:sz w:val="24"/>
          <w:szCs w:val="24"/>
          <w:lang w:val="es-PR" w:eastAsia="es-PR"/>
        </w:rPr>
      </w:pPr>
    </w:p>
    <w:p w14:paraId="64F72F6D" w14:textId="68A30050" w:rsidR="00C223F6" w:rsidRDefault="0026407A" w:rsidP="0026407A">
      <w:pPr>
        <w:spacing w:after="0" w:line="240" w:lineRule="auto"/>
        <w:ind w:firstLine="720"/>
        <w:jc w:val="both"/>
        <w:rPr>
          <w:rFonts w:ascii="Book Antiqua" w:hAnsi="Book Antiqua"/>
          <w:sz w:val="24"/>
          <w:szCs w:val="24"/>
          <w:lang w:val="es-PR" w:eastAsia="es-PR"/>
        </w:rPr>
      </w:pPr>
      <w:r>
        <w:rPr>
          <w:rFonts w:ascii="Book Antiqua" w:hAnsi="Book Antiqua"/>
          <w:sz w:val="24"/>
          <w:szCs w:val="24"/>
          <w:lang w:val="es-PR" w:eastAsia="es-PR"/>
        </w:rPr>
        <w:t>De este modo, esta Asamblea Legislativa en el ánimo de atender las necesidades particulares que expresan y reclaman nuestra población de adultos mayores en Puerto Rico, propone est</w:t>
      </w:r>
      <w:r w:rsidR="00317655">
        <w:rPr>
          <w:rFonts w:ascii="Book Antiqua" w:hAnsi="Book Antiqua"/>
          <w:sz w:val="24"/>
          <w:szCs w:val="24"/>
          <w:lang w:val="es-PR" w:eastAsia="es-PR"/>
        </w:rPr>
        <w:t xml:space="preserve">a </w:t>
      </w:r>
      <w:r w:rsidRPr="000451ED">
        <w:rPr>
          <w:rFonts w:ascii="Book Antiqua" w:hAnsi="Book Antiqua"/>
          <w:sz w:val="24"/>
          <w:szCs w:val="24"/>
          <w:lang w:val="es-PR" w:eastAsia="es-PR"/>
        </w:rPr>
        <w:t xml:space="preserve">Ley </w:t>
      </w:r>
      <w:r>
        <w:rPr>
          <w:rFonts w:ascii="Book Antiqua" w:hAnsi="Book Antiqua"/>
          <w:sz w:val="24"/>
          <w:szCs w:val="24"/>
          <w:lang w:val="es-PR" w:eastAsia="es-PR"/>
        </w:rPr>
        <w:t>de forma tal que se logre</w:t>
      </w:r>
      <w:r w:rsidR="000451ED" w:rsidRPr="000451ED">
        <w:rPr>
          <w:rFonts w:ascii="Book Antiqua" w:hAnsi="Book Antiqua"/>
          <w:sz w:val="24"/>
          <w:szCs w:val="24"/>
          <w:lang w:val="es-PR" w:eastAsia="es-PR"/>
        </w:rPr>
        <w:t xml:space="preserve"> consolidar una política pública que coloque a los adultos mayores en el centro de la acción gubernamental y comunitaria, reafirmando su valor como sujetos de derecho y no como meros receptores de asistencia. Asimismo, procura que las juntas d</w:t>
      </w:r>
      <w:r>
        <w:rPr>
          <w:rFonts w:ascii="Book Antiqua" w:hAnsi="Book Antiqua"/>
          <w:sz w:val="24"/>
          <w:szCs w:val="24"/>
          <w:lang w:val="es-PR" w:eastAsia="es-PR"/>
        </w:rPr>
        <w:t>irectivas</w:t>
      </w:r>
      <w:r w:rsidR="000451ED" w:rsidRPr="000451ED">
        <w:rPr>
          <w:rFonts w:ascii="Book Antiqua" w:hAnsi="Book Antiqua"/>
          <w:sz w:val="24"/>
          <w:szCs w:val="24"/>
          <w:lang w:val="es-PR" w:eastAsia="es-PR"/>
        </w:rPr>
        <w:t xml:space="preserve"> asuman un rol activo y protagónico en la defensa de esta población, </w:t>
      </w:r>
      <w:r>
        <w:rPr>
          <w:rFonts w:ascii="Book Antiqua" w:hAnsi="Book Antiqua"/>
          <w:sz w:val="24"/>
          <w:szCs w:val="24"/>
          <w:lang w:val="es-PR" w:eastAsia="es-PR"/>
        </w:rPr>
        <w:t>y que en cada toma de decisiones velen por la</w:t>
      </w:r>
      <w:r w:rsidR="000451ED" w:rsidRPr="000451ED">
        <w:rPr>
          <w:rFonts w:ascii="Book Antiqua" w:hAnsi="Book Antiqua"/>
          <w:sz w:val="24"/>
          <w:szCs w:val="24"/>
          <w:lang w:val="es-PR" w:eastAsia="es-PR"/>
        </w:rPr>
        <w:t xml:space="preserve"> dignidad, seguridad y bienestar integral</w:t>
      </w:r>
      <w:r>
        <w:rPr>
          <w:rFonts w:ascii="Book Antiqua" w:hAnsi="Book Antiqua"/>
          <w:sz w:val="24"/>
          <w:szCs w:val="24"/>
          <w:lang w:val="es-PR" w:eastAsia="es-PR"/>
        </w:rPr>
        <w:t xml:space="preserve"> de e</w:t>
      </w:r>
      <w:r w:rsidR="00A44E69">
        <w:rPr>
          <w:rFonts w:ascii="Book Antiqua" w:hAnsi="Book Antiqua"/>
          <w:sz w:val="24"/>
          <w:szCs w:val="24"/>
          <w:lang w:val="es-PR" w:eastAsia="es-PR"/>
        </w:rPr>
        <w:t>stos</w:t>
      </w:r>
      <w:r w:rsidR="000451ED" w:rsidRPr="000451ED">
        <w:rPr>
          <w:rFonts w:ascii="Book Antiqua" w:hAnsi="Book Antiqua"/>
          <w:sz w:val="24"/>
          <w:szCs w:val="24"/>
          <w:lang w:val="es-PR" w:eastAsia="es-PR"/>
        </w:rPr>
        <w:t>. Solo así se podrá garantizar una vejez digna, protegida y respetada para quienes han contribuido al desarrollo y progreso de nuestra sociedad.</w:t>
      </w:r>
    </w:p>
    <w:p w14:paraId="7E4807E3" w14:textId="25847131" w:rsidR="00425D80" w:rsidRPr="002451B2" w:rsidRDefault="00846767" w:rsidP="002451B2">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 </w:t>
      </w: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8"/>
          <w:footerReference w:type="default" r:id="rId9"/>
          <w:pgSz w:w="12240" w:h="15840"/>
          <w:pgMar w:top="1440" w:right="1440" w:bottom="1440" w:left="1440" w:header="720" w:footer="720" w:gutter="0"/>
          <w:cols w:space="720"/>
          <w:titlePg/>
          <w:docGrid w:linePitch="360"/>
        </w:sectPr>
      </w:pPr>
    </w:p>
    <w:p w14:paraId="4F01F053" w14:textId="23CB81D1" w:rsidR="00FB1B9B" w:rsidRDefault="00FB1B9B" w:rsidP="00846767">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1.- Título.</w:t>
      </w:r>
    </w:p>
    <w:p w14:paraId="6EED2F86" w14:textId="06DEEA41" w:rsidR="00FB1B9B" w:rsidRDefault="00FB1B9B"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Esta ley se conocerá y podrá ser citada como “Ley para la </w:t>
      </w:r>
      <w:r w:rsidR="00EB7571">
        <w:rPr>
          <w:rFonts w:ascii="Book Antiqua" w:hAnsi="Book Antiqua" w:cs="Times New Roman"/>
          <w:lang w:val="es-PR"/>
        </w:rPr>
        <w:t>Representación</w:t>
      </w:r>
      <w:r>
        <w:rPr>
          <w:rFonts w:ascii="Book Antiqua" w:hAnsi="Book Antiqua" w:cs="Times New Roman"/>
          <w:lang w:val="es-PR"/>
        </w:rPr>
        <w:t xml:space="preserve"> </w:t>
      </w:r>
      <w:r w:rsidR="00EB7571">
        <w:rPr>
          <w:rFonts w:ascii="Book Antiqua" w:hAnsi="Book Antiqua" w:cs="Times New Roman"/>
          <w:lang w:val="es-PR"/>
        </w:rPr>
        <w:t xml:space="preserve">a Favor de los Adultos Mayores en las Juntas </w:t>
      </w:r>
      <w:r w:rsidR="0082653B">
        <w:rPr>
          <w:rFonts w:ascii="Book Antiqua" w:hAnsi="Book Antiqua" w:cs="Times New Roman"/>
          <w:lang w:val="es-PR"/>
        </w:rPr>
        <w:t xml:space="preserve">Directivas </w:t>
      </w:r>
      <w:r w:rsidR="00EB7571">
        <w:rPr>
          <w:rFonts w:ascii="Book Antiqua" w:hAnsi="Book Antiqua" w:cs="Times New Roman"/>
          <w:lang w:val="es-PR"/>
        </w:rPr>
        <w:t xml:space="preserve">de las Corporaciones e Instrumentalidades Públicas del </w:t>
      </w:r>
      <w:r w:rsidR="00EB7571" w:rsidRPr="008D53E8">
        <w:rPr>
          <w:rFonts w:ascii="Book Antiqua" w:hAnsi="Book Antiqua" w:cs="Times New Roman"/>
          <w:strike/>
          <w:lang w:val="es-PR"/>
        </w:rPr>
        <w:t>Estado Libre Asociado</w:t>
      </w:r>
      <w:r w:rsidR="00EB7571">
        <w:rPr>
          <w:rFonts w:ascii="Book Antiqua" w:hAnsi="Book Antiqua" w:cs="Times New Roman"/>
          <w:lang w:val="es-PR"/>
        </w:rPr>
        <w:t xml:space="preserve"> </w:t>
      </w:r>
      <w:r w:rsidR="008D53E8">
        <w:rPr>
          <w:rFonts w:ascii="Book Antiqua" w:hAnsi="Book Antiqua" w:cs="Times New Roman"/>
          <w:i/>
          <w:iCs/>
          <w:u w:val="single"/>
          <w:lang w:val="es-PR"/>
        </w:rPr>
        <w:t>Gobierno</w:t>
      </w:r>
      <w:r w:rsidR="008D53E8" w:rsidRPr="008D53E8">
        <w:rPr>
          <w:rFonts w:ascii="Book Antiqua" w:hAnsi="Book Antiqua" w:cs="Times New Roman"/>
          <w:i/>
          <w:iCs/>
          <w:lang w:val="es-PR"/>
        </w:rPr>
        <w:t xml:space="preserve"> </w:t>
      </w:r>
      <w:r w:rsidR="00EB7571">
        <w:rPr>
          <w:rFonts w:ascii="Book Antiqua" w:hAnsi="Book Antiqua" w:cs="Times New Roman"/>
          <w:lang w:val="es-PR"/>
        </w:rPr>
        <w:t xml:space="preserve">de Puerto Rico”. </w:t>
      </w:r>
    </w:p>
    <w:p w14:paraId="2C3A23D1" w14:textId="28D8566F" w:rsidR="00EB7571" w:rsidRDefault="00EB7571"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2.- </w:t>
      </w:r>
      <w:r w:rsidR="00373A2C">
        <w:rPr>
          <w:rFonts w:ascii="Book Antiqua" w:hAnsi="Book Antiqua" w:cs="Times New Roman"/>
          <w:lang w:val="es-PR"/>
        </w:rPr>
        <w:t>D</w:t>
      </w:r>
      <w:r>
        <w:rPr>
          <w:rFonts w:ascii="Book Antiqua" w:hAnsi="Book Antiqua" w:cs="Times New Roman"/>
          <w:lang w:val="es-PR"/>
        </w:rPr>
        <w:t xml:space="preserve">eclaración de </w:t>
      </w:r>
      <w:r w:rsidR="00E831AE">
        <w:rPr>
          <w:rFonts w:ascii="Book Antiqua" w:hAnsi="Book Antiqua" w:cs="Times New Roman"/>
          <w:lang w:val="es-PR"/>
        </w:rPr>
        <w:t>P</w:t>
      </w:r>
      <w:r>
        <w:rPr>
          <w:rFonts w:ascii="Book Antiqua" w:hAnsi="Book Antiqua" w:cs="Times New Roman"/>
          <w:lang w:val="es-PR"/>
        </w:rPr>
        <w:t>olítica P</w:t>
      </w:r>
      <w:r w:rsidR="00373A2C">
        <w:rPr>
          <w:rFonts w:ascii="Book Antiqua" w:hAnsi="Book Antiqua" w:cs="Times New Roman"/>
          <w:lang w:val="es-PR"/>
        </w:rPr>
        <w:t>ú</w:t>
      </w:r>
      <w:r>
        <w:rPr>
          <w:rFonts w:ascii="Book Antiqua" w:hAnsi="Book Antiqua" w:cs="Times New Roman"/>
          <w:lang w:val="es-PR"/>
        </w:rPr>
        <w:t>blica</w:t>
      </w:r>
      <w:r w:rsidR="00373A2C">
        <w:rPr>
          <w:rFonts w:ascii="Book Antiqua" w:hAnsi="Book Antiqua" w:cs="Times New Roman"/>
          <w:lang w:val="es-PR"/>
        </w:rPr>
        <w:t>.</w:t>
      </w:r>
    </w:p>
    <w:p w14:paraId="680322A4" w14:textId="424B054D" w:rsidR="000B0527" w:rsidRDefault="00E831AE"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0619A9">
        <w:rPr>
          <w:rFonts w:ascii="Book Antiqua" w:hAnsi="Book Antiqua" w:cs="Times New Roman"/>
          <w:lang w:val="es-PR"/>
        </w:rPr>
        <w:t xml:space="preserve">Es </w:t>
      </w:r>
      <w:r>
        <w:rPr>
          <w:rFonts w:ascii="Book Antiqua" w:hAnsi="Book Antiqua" w:cs="Times New Roman"/>
          <w:lang w:val="es-PR"/>
        </w:rPr>
        <w:t>política pública del Gobierno de Puerto Rico</w:t>
      </w:r>
      <w:r w:rsidR="00796B30">
        <w:rPr>
          <w:rFonts w:ascii="Book Antiqua" w:hAnsi="Book Antiqua" w:cs="Times New Roman"/>
          <w:lang w:val="es-PR"/>
        </w:rPr>
        <w:t xml:space="preserve"> promover y</w:t>
      </w:r>
      <w:r w:rsidR="000619A9">
        <w:rPr>
          <w:rFonts w:ascii="Book Antiqua" w:hAnsi="Book Antiqua" w:cs="Times New Roman"/>
          <w:lang w:val="es-PR"/>
        </w:rPr>
        <w:t xml:space="preserve"> </w:t>
      </w:r>
      <w:r w:rsidR="00796B30">
        <w:rPr>
          <w:rFonts w:ascii="Book Antiqua" w:hAnsi="Book Antiqua" w:cs="Times New Roman"/>
          <w:lang w:val="es-PR"/>
        </w:rPr>
        <w:t xml:space="preserve">garantizar que los derechos de la población de </w:t>
      </w:r>
      <w:r w:rsidR="00F92CE3">
        <w:rPr>
          <w:rFonts w:ascii="Book Antiqua" w:hAnsi="Book Antiqua" w:cs="Times New Roman"/>
          <w:lang w:val="es-PR"/>
        </w:rPr>
        <w:t>a</w:t>
      </w:r>
      <w:r w:rsidR="00796B30">
        <w:rPr>
          <w:rFonts w:ascii="Book Antiqua" w:hAnsi="Book Antiqua" w:cs="Times New Roman"/>
          <w:lang w:val="es-PR"/>
        </w:rPr>
        <w:t xml:space="preserve">dultos </w:t>
      </w:r>
      <w:r w:rsidR="00F92CE3">
        <w:rPr>
          <w:rFonts w:ascii="Book Antiqua" w:hAnsi="Book Antiqua" w:cs="Times New Roman"/>
          <w:lang w:val="es-PR"/>
        </w:rPr>
        <w:t>m</w:t>
      </w:r>
      <w:r w:rsidR="00796B30">
        <w:rPr>
          <w:rFonts w:ascii="Book Antiqua" w:hAnsi="Book Antiqua" w:cs="Times New Roman"/>
          <w:lang w:val="es-PR"/>
        </w:rPr>
        <w:t xml:space="preserve">ayores sean representados a través de los distintos organismos decisionales de las Corporaciones e Instrumentalidades Públicas del </w:t>
      </w:r>
      <w:r w:rsidR="00796B30" w:rsidRPr="008D53E8">
        <w:rPr>
          <w:rFonts w:ascii="Book Antiqua" w:hAnsi="Book Antiqua" w:cs="Times New Roman"/>
          <w:strike/>
          <w:lang w:val="es-PR"/>
        </w:rPr>
        <w:t>Estado Libre Asociado</w:t>
      </w:r>
      <w:r w:rsidR="00796B30">
        <w:rPr>
          <w:rFonts w:ascii="Book Antiqua" w:hAnsi="Book Antiqua" w:cs="Times New Roman"/>
          <w:lang w:val="es-PR"/>
        </w:rPr>
        <w:t xml:space="preserve"> </w:t>
      </w:r>
      <w:r w:rsidR="008D53E8" w:rsidRPr="008D53E8">
        <w:rPr>
          <w:rFonts w:ascii="Book Antiqua" w:hAnsi="Book Antiqua" w:cs="Times New Roman"/>
          <w:i/>
          <w:iCs/>
          <w:u w:val="single"/>
          <w:lang w:val="es-PR"/>
        </w:rPr>
        <w:t>Gobierno</w:t>
      </w:r>
      <w:r w:rsidR="008D53E8">
        <w:rPr>
          <w:rFonts w:ascii="Book Antiqua" w:hAnsi="Book Antiqua" w:cs="Times New Roman"/>
          <w:i/>
          <w:iCs/>
          <w:lang w:val="es-PR"/>
        </w:rPr>
        <w:t xml:space="preserve"> </w:t>
      </w:r>
      <w:r w:rsidR="00796B30" w:rsidRPr="008D53E8">
        <w:rPr>
          <w:rFonts w:ascii="Book Antiqua" w:hAnsi="Book Antiqua" w:cs="Times New Roman"/>
          <w:lang w:val="es-PR"/>
        </w:rPr>
        <w:t>de</w:t>
      </w:r>
      <w:r w:rsidR="00796B30">
        <w:rPr>
          <w:rFonts w:ascii="Book Antiqua" w:hAnsi="Book Antiqua" w:cs="Times New Roman"/>
          <w:lang w:val="es-PR"/>
        </w:rPr>
        <w:t xml:space="preserve"> Puerto Rico. </w:t>
      </w:r>
      <w:r w:rsidR="00F252B2">
        <w:rPr>
          <w:rFonts w:ascii="Book Antiqua" w:hAnsi="Book Antiqua" w:cs="Times New Roman"/>
          <w:lang w:val="es-PR"/>
        </w:rPr>
        <w:t>Ello, reconociendo que esta población merece una protección y participación activa en los procesos de toma de decisiones que impactan su calidad de vida.</w:t>
      </w:r>
    </w:p>
    <w:p w14:paraId="1D381C6C" w14:textId="1A01A811" w:rsidR="00F252B2" w:rsidRPr="00F252B2" w:rsidRDefault="000B0527"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00F252B2">
        <w:rPr>
          <w:rFonts w:ascii="Book Antiqua" w:hAnsi="Book Antiqua" w:cs="Times New Roman"/>
          <w:lang w:val="es-PR"/>
        </w:rPr>
        <w:t xml:space="preserve"> Por lo cual</w:t>
      </w:r>
      <w:r w:rsidR="00F92CE3">
        <w:rPr>
          <w:rFonts w:ascii="Book Antiqua" w:hAnsi="Book Antiqua" w:cs="Times New Roman"/>
          <w:lang w:val="es-PR"/>
        </w:rPr>
        <w:t>,</w:t>
      </w:r>
      <w:r w:rsidR="00F252B2">
        <w:rPr>
          <w:rFonts w:ascii="Book Antiqua" w:hAnsi="Book Antiqua" w:cs="Times New Roman"/>
          <w:lang w:val="es-PR"/>
        </w:rPr>
        <w:t xml:space="preserve"> se</w:t>
      </w:r>
      <w:r w:rsidR="00F92CE3">
        <w:rPr>
          <w:rFonts w:ascii="Book Antiqua" w:hAnsi="Book Antiqua" w:cs="Times New Roman"/>
          <w:lang w:val="es-PR"/>
        </w:rPr>
        <w:t xml:space="preserve"> reconoce que </w:t>
      </w:r>
      <w:r w:rsidR="00F252B2">
        <w:rPr>
          <w:rFonts w:ascii="Book Antiqua" w:hAnsi="Book Antiqua" w:cs="Times New Roman"/>
          <w:lang w:val="es-PR"/>
        </w:rPr>
        <w:t xml:space="preserve">cada junta directiva </w:t>
      </w:r>
      <w:r w:rsidR="00F92CE3">
        <w:rPr>
          <w:rFonts w:ascii="Book Antiqua" w:hAnsi="Book Antiqua" w:cs="Times New Roman"/>
          <w:lang w:val="es-PR"/>
        </w:rPr>
        <w:t xml:space="preserve">tendrá como obligación </w:t>
      </w:r>
      <w:r w:rsidR="00F252B2">
        <w:rPr>
          <w:rFonts w:ascii="Book Antiqua" w:hAnsi="Book Antiqua" w:cs="Times New Roman"/>
          <w:lang w:val="es-PR"/>
        </w:rPr>
        <w:t xml:space="preserve">velar porque </w:t>
      </w:r>
      <w:r w:rsidR="00EE6886">
        <w:rPr>
          <w:rFonts w:ascii="Book Antiqua" w:hAnsi="Book Antiqua" w:cs="Times New Roman"/>
          <w:lang w:val="es-PR"/>
        </w:rPr>
        <w:t xml:space="preserve">los derechos e intereses de los </w:t>
      </w:r>
      <w:r>
        <w:rPr>
          <w:rFonts w:ascii="Book Antiqua" w:hAnsi="Book Antiqua" w:cs="Times New Roman"/>
          <w:lang w:val="es-PR"/>
        </w:rPr>
        <w:t>a</w:t>
      </w:r>
      <w:r w:rsidR="00EE6886">
        <w:rPr>
          <w:rFonts w:ascii="Book Antiqua" w:hAnsi="Book Antiqua" w:cs="Times New Roman"/>
          <w:lang w:val="es-PR"/>
        </w:rPr>
        <w:t xml:space="preserve">dultos </w:t>
      </w:r>
      <w:r>
        <w:rPr>
          <w:rFonts w:ascii="Book Antiqua" w:hAnsi="Book Antiqua" w:cs="Times New Roman"/>
          <w:lang w:val="es-PR"/>
        </w:rPr>
        <w:t>m</w:t>
      </w:r>
      <w:r w:rsidR="00EE6886">
        <w:rPr>
          <w:rFonts w:ascii="Book Antiqua" w:hAnsi="Book Antiqua" w:cs="Times New Roman"/>
          <w:lang w:val="es-PR"/>
        </w:rPr>
        <w:t xml:space="preserve">ayores sean atendidos a través de al </w:t>
      </w:r>
      <w:r w:rsidR="00EE6886">
        <w:rPr>
          <w:rFonts w:ascii="Book Antiqua" w:hAnsi="Book Antiqua" w:cs="Times New Roman"/>
          <w:lang w:val="es-PR"/>
        </w:rPr>
        <w:lastRenderedPageBreak/>
        <w:t>menos un integrante que represente o tenga experiencia demostrada en los intereses, necesidades y defensa de la población adulta mayor.</w:t>
      </w:r>
      <w:r w:rsidR="00F92CE3">
        <w:rPr>
          <w:rFonts w:ascii="Book Antiqua" w:hAnsi="Book Antiqua" w:cs="Times New Roman"/>
          <w:lang w:val="es-PR"/>
        </w:rPr>
        <w:t xml:space="preserve"> De esto modo, el Gobierno de Puerto Rico reafirma la responsabilidad asumida en salvaguardar y defender los intereses particulares de dicha población asumiendo un rol activo en el desarrollo de iniciativas que de forma integral </w:t>
      </w:r>
      <w:r>
        <w:rPr>
          <w:rFonts w:ascii="Book Antiqua" w:hAnsi="Book Antiqua" w:cs="Times New Roman"/>
          <w:lang w:val="es-PR"/>
        </w:rPr>
        <w:t>atiendan todas las áreas que afectan las condiciones de vida de nuestros adultos mayores.</w:t>
      </w:r>
    </w:p>
    <w:p w14:paraId="63FFA3E3" w14:textId="4797F80C" w:rsidR="00726A9B" w:rsidRDefault="00EB7571"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3.- </w:t>
      </w:r>
      <w:r w:rsidR="00726A9B">
        <w:rPr>
          <w:rFonts w:ascii="Book Antiqua" w:hAnsi="Book Antiqua" w:cs="Times New Roman"/>
          <w:lang w:val="es-PR"/>
        </w:rPr>
        <w:t>Definiciones.</w:t>
      </w:r>
    </w:p>
    <w:p w14:paraId="3CE5DD26" w14:textId="239FBC06" w:rsidR="00726A9B" w:rsidRDefault="00726A9B"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Para efectos de la presente Ley, los siguientes términos tendrán el significado que se establece a continuación:</w:t>
      </w:r>
    </w:p>
    <w:p w14:paraId="1208E572" w14:textId="2F7A9048" w:rsidR="00726A9B" w:rsidRDefault="00726A9B" w:rsidP="00370B7C">
      <w:pPr>
        <w:pStyle w:val="ListParagraph"/>
        <w:numPr>
          <w:ilvl w:val="0"/>
          <w:numId w:val="15"/>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7348AB">
        <w:rPr>
          <w:rFonts w:ascii="Book Antiqua" w:hAnsi="Book Antiqua" w:cs="Times New Roman"/>
          <w:lang w:val="es-PR"/>
        </w:rPr>
        <w:t>Adulto Mayor:</w:t>
      </w:r>
      <w:r>
        <w:rPr>
          <w:rFonts w:ascii="Book Antiqua" w:hAnsi="Book Antiqua" w:cs="Times New Roman"/>
          <w:lang w:val="es-PR"/>
        </w:rPr>
        <w:t xml:space="preserve"> persona de sesenta (60) años o más.</w:t>
      </w:r>
    </w:p>
    <w:p w14:paraId="04F958B5" w14:textId="43F41EBE" w:rsidR="00726A9B" w:rsidRDefault="00726A9B" w:rsidP="00370B7C">
      <w:pPr>
        <w:pStyle w:val="ListParagraph"/>
        <w:numPr>
          <w:ilvl w:val="0"/>
          <w:numId w:val="15"/>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7348AB">
        <w:rPr>
          <w:rFonts w:ascii="Book Antiqua" w:hAnsi="Book Antiqua" w:cs="Times New Roman"/>
          <w:lang w:val="es-PR"/>
        </w:rPr>
        <w:t>Junta</w:t>
      </w:r>
      <w:r w:rsidR="000619A9">
        <w:rPr>
          <w:rFonts w:ascii="Book Antiqua" w:hAnsi="Book Antiqua" w:cs="Times New Roman"/>
          <w:lang w:val="es-PR"/>
        </w:rPr>
        <w:t xml:space="preserve"> Directiva o Junta</w:t>
      </w:r>
      <w:r w:rsidRPr="007348AB">
        <w:rPr>
          <w:rFonts w:ascii="Book Antiqua" w:hAnsi="Book Antiqua" w:cs="Times New Roman"/>
          <w:lang w:val="es-PR"/>
        </w:rPr>
        <w:t>:</w:t>
      </w:r>
      <w:r>
        <w:rPr>
          <w:rFonts w:ascii="Book Antiqua" w:hAnsi="Book Antiqua" w:cs="Times New Roman"/>
          <w:lang w:val="es-PR"/>
        </w:rPr>
        <w:t xml:space="preserve"> significará Junta de Directores, Junta de Gobierno, Junta de Síndicos; el cuerpo colegiado que funciona como organismo rector por el cual la Corporación</w:t>
      </w:r>
      <w:r w:rsidR="00373A2C">
        <w:rPr>
          <w:rFonts w:ascii="Book Antiqua" w:hAnsi="Book Antiqua" w:cs="Times New Roman"/>
          <w:lang w:val="es-PR"/>
        </w:rPr>
        <w:t xml:space="preserve"> o Instrumentalidad Pública</w:t>
      </w:r>
      <w:r>
        <w:rPr>
          <w:rFonts w:ascii="Book Antiqua" w:hAnsi="Book Antiqua" w:cs="Times New Roman"/>
          <w:lang w:val="es-PR"/>
        </w:rPr>
        <w:t xml:space="preserve"> ejerce su poder, según establecido por la Ley habilitadora de la Corporación o Instrumentalidad Pública de la que se trate.</w:t>
      </w:r>
    </w:p>
    <w:p w14:paraId="31875BB9" w14:textId="26C94333" w:rsidR="00EB7571" w:rsidRDefault="00726A9B"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cs="Times New Roman"/>
          <w:lang w:val="es-PR"/>
        </w:rPr>
        <w:t>Artículo</w:t>
      </w:r>
      <w:r>
        <w:rPr>
          <w:rFonts w:ascii="Book Antiqua" w:hAnsi="Book Antiqua" w:cs="Times New Roman"/>
          <w:lang w:val="es-PR"/>
        </w:rPr>
        <w:t xml:space="preserve"> 4.- </w:t>
      </w:r>
      <w:r w:rsidR="008D663A">
        <w:rPr>
          <w:rFonts w:ascii="Book Antiqua" w:hAnsi="Book Antiqua" w:cs="Times New Roman"/>
          <w:lang w:val="es-PR"/>
        </w:rPr>
        <w:t>Representación a Favor de los Adultos Mayores.</w:t>
      </w:r>
    </w:p>
    <w:p w14:paraId="3C217DFB" w14:textId="174D2BA1" w:rsidR="008D663A" w:rsidRDefault="008D663A"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Toda </w:t>
      </w:r>
      <w:r w:rsidR="00373A2C">
        <w:rPr>
          <w:rFonts w:ascii="Book Antiqua" w:hAnsi="Book Antiqua" w:cs="Times New Roman"/>
          <w:lang w:val="es-PR"/>
        </w:rPr>
        <w:t>J</w:t>
      </w:r>
      <w:r>
        <w:rPr>
          <w:rFonts w:ascii="Book Antiqua" w:hAnsi="Book Antiqua" w:cs="Times New Roman"/>
          <w:lang w:val="es-PR"/>
        </w:rPr>
        <w:t xml:space="preserve">unta de las Corporaciones e Instrumentalidades Públicas del </w:t>
      </w:r>
      <w:r w:rsidRPr="008D53E8">
        <w:rPr>
          <w:rFonts w:ascii="Book Antiqua" w:hAnsi="Book Antiqua" w:cs="Times New Roman"/>
          <w:strike/>
          <w:lang w:val="es-PR"/>
        </w:rPr>
        <w:t>Estado Libre Asociado</w:t>
      </w:r>
      <w:r>
        <w:rPr>
          <w:rFonts w:ascii="Book Antiqua" w:hAnsi="Book Antiqua" w:cs="Times New Roman"/>
          <w:lang w:val="es-PR"/>
        </w:rPr>
        <w:t xml:space="preserve"> </w:t>
      </w:r>
      <w:r w:rsidR="008D53E8">
        <w:rPr>
          <w:rFonts w:ascii="Book Antiqua" w:hAnsi="Book Antiqua" w:cs="Times New Roman"/>
          <w:i/>
          <w:iCs/>
          <w:u w:val="single"/>
          <w:lang w:val="es-PR"/>
        </w:rPr>
        <w:t>Gobierno</w:t>
      </w:r>
      <w:r w:rsidR="008D53E8" w:rsidRPr="008D53E8">
        <w:rPr>
          <w:rFonts w:ascii="Book Antiqua" w:hAnsi="Book Antiqua" w:cs="Times New Roman"/>
          <w:i/>
          <w:iCs/>
          <w:lang w:val="es-PR"/>
        </w:rPr>
        <w:t xml:space="preserve"> </w:t>
      </w:r>
      <w:r>
        <w:rPr>
          <w:rFonts w:ascii="Book Antiqua" w:hAnsi="Book Antiqua" w:cs="Times New Roman"/>
          <w:lang w:val="es-PR"/>
        </w:rPr>
        <w:t xml:space="preserve">de Puerto Rico deberá contar con al menos un (1) integrante que represente o tenga experiencia demostrada en los intereses, necesidades y/o defensa de la población adulta mayor. </w:t>
      </w:r>
    </w:p>
    <w:p w14:paraId="0BFF266F" w14:textId="057FD2C5" w:rsidR="008D663A" w:rsidRDefault="008D663A"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Para fines de esta Ley se entenderá por representación de la población adulta mayor aquella persona que: </w:t>
      </w:r>
    </w:p>
    <w:p w14:paraId="190E5F2E" w14:textId="2CCFFE23" w:rsidR="008D663A" w:rsidRDefault="008D663A" w:rsidP="00370B7C">
      <w:pPr>
        <w:pStyle w:val="ListParagraph"/>
        <w:numPr>
          <w:ilvl w:val="0"/>
          <w:numId w:val="14"/>
        </w:numPr>
        <w:tabs>
          <w:tab w:val="left" w:pos="270"/>
          <w:tab w:val="left" w:pos="540"/>
          <w:tab w:val="left" w:pos="720"/>
          <w:tab w:val="left" w:pos="1420"/>
          <w:tab w:val="left" w:pos="1421"/>
        </w:tabs>
        <w:spacing w:line="480" w:lineRule="auto"/>
        <w:jc w:val="both"/>
        <w:rPr>
          <w:rFonts w:ascii="Book Antiqua" w:hAnsi="Book Antiqua" w:cs="Times New Roman"/>
          <w:lang w:val="es-PR"/>
        </w:rPr>
      </w:pPr>
      <w:r>
        <w:rPr>
          <w:rFonts w:ascii="Book Antiqua" w:hAnsi="Book Antiqua" w:cs="Times New Roman"/>
          <w:lang w:val="es-PR"/>
        </w:rPr>
        <w:lastRenderedPageBreak/>
        <w:t xml:space="preserve">Sea adulta mayor; o </w:t>
      </w:r>
    </w:p>
    <w:p w14:paraId="166BFE16" w14:textId="373CE3F2" w:rsidR="008D663A" w:rsidRDefault="008D663A" w:rsidP="00370B7C">
      <w:pPr>
        <w:pStyle w:val="ListParagraph"/>
        <w:numPr>
          <w:ilvl w:val="0"/>
          <w:numId w:val="14"/>
        </w:numPr>
        <w:tabs>
          <w:tab w:val="left" w:pos="270"/>
          <w:tab w:val="left" w:pos="540"/>
          <w:tab w:val="left" w:pos="720"/>
          <w:tab w:val="left" w:pos="1420"/>
          <w:tab w:val="left" w:pos="1421"/>
        </w:tabs>
        <w:spacing w:line="480" w:lineRule="auto"/>
        <w:jc w:val="both"/>
        <w:rPr>
          <w:rFonts w:ascii="Book Antiqua" w:hAnsi="Book Antiqua" w:cs="Times New Roman"/>
          <w:lang w:val="es-PR"/>
        </w:rPr>
      </w:pPr>
      <w:r>
        <w:rPr>
          <w:rFonts w:ascii="Book Antiqua" w:hAnsi="Book Antiqua" w:cs="Times New Roman"/>
          <w:lang w:val="es-PR"/>
        </w:rPr>
        <w:t>Cuente con experiencia profesional, comunitaria o académica en asuntos relacionados con dicha población.</w:t>
      </w:r>
    </w:p>
    <w:p w14:paraId="35120E18" w14:textId="2CF5BA8D" w:rsidR="00772049" w:rsidRDefault="008D663A"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sidRPr="000F0158">
        <w:rPr>
          <w:rFonts w:ascii="Book Antiqua" w:hAnsi="Book Antiqua"/>
          <w:sz w:val="24"/>
          <w:szCs w:val="24"/>
          <w:lang w:val="es-PR"/>
        </w:rPr>
        <w:t>En aquellos casos donde la</w:t>
      </w:r>
      <w:r w:rsidR="00693D74" w:rsidRPr="000F0158">
        <w:rPr>
          <w:rFonts w:ascii="Book Antiqua" w:hAnsi="Book Antiqua"/>
          <w:sz w:val="24"/>
          <w:szCs w:val="24"/>
          <w:lang w:val="es-PR"/>
        </w:rPr>
        <w:t xml:space="preserve"> composición de la Junta se encuentre definida por</w:t>
      </w:r>
      <w:r w:rsidR="0056586E" w:rsidRPr="000F0158">
        <w:rPr>
          <w:rFonts w:ascii="Book Antiqua" w:hAnsi="Book Antiqua"/>
          <w:sz w:val="24"/>
          <w:szCs w:val="24"/>
          <w:lang w:val="es-PR"/>
        </w:rPr>
        <w:t xml:space="preserve"> </w:t>
      </w:r>
      <w:r w:rsidR="00693D74" w:rsidRPr="000F0158">
        <w:rPr>
          <w:rFonts w:ascii="Book Antiqua" w:hAnsi="Book Antiqua"/>
          <w:sz w:val="24"/>
          <w:szCs w:val="24"/>
          <w:lang w:val="es-PR"/>
        </w:rPr>
        <w:t>ley, reglamento, o documento rector a un número específico de miembros</w:t>
      </w:r>
      <w:r w:rsidR="00EA65DE" w:rsidRPr="000F0158">
        <w:rPr>
          <w:rFonts w:ascii="Book Antiqua" w:hAnsi="Book Antiqua"/>
          <w:sz w:val="24"/>
          <w:szCs w:val="24"/>
          <w:lang w:val="es-PR"/>
        </w:rPr>
        <w:t xml:space="preserve">, así como los requisitos </w:t>
      </w:r>
      <w:r w:rsidR="00B27276" w:rsidRPr="000F0158">
        <w:rPr>
          <w:rFonts w:ascii="Book Antiqua" w:hAnsi="Book Antiqua"/>
          <w:sz w:val="24"/>
          <w:szCs w:val="24"/>
          <w:lang w:val="es-PR"/>
        </w:rPr>
        <w:t xml:space="preserve">de </w:t>
      </w:r>
      <w:r w:rsidR="00EA65DE" w:rsidRPr="000F0158">
        <w:rPr>
          <w:rFonts w:ascii="Book Antiqua" w:hAnsi="Book Antiqua"/>
          <w:sz w:val="24"/>
          <w:szCs w:val="24"/>
          <w:lang w:val="es-PR"/>
        </w:rPr>
        <w:t>cualificación</w:t>
      </w:r>
      <w:r w:rsidR="00693D74" w:rsidRPr="000F0158">
        <w:rPr>
          <w:rFonts w:ascii="Book Antiqua" w:hAnsi="Book Antiqua"/>
          <w:sz w:val="24"/>
          <w:szCs w:val="24"/>
          <w:lang w:val="es-PR"/>
        </w:rPr>
        <w:t>, la representación podrá cumplirse mediante la designación de un miembro</w:t>
      </w:r>
      <w:r w:rsidR="001875E0">
        <w:rPr>
          <w:rFonts w:ascii="Book Antiqua" w:hAnsi="Book Antiqua"/>
          <w:sz w:val="24"/>
          <w:szCs w:val="24"/>
          <w:lang w:val="es-PR"/>
        </w:rPr>
        <w:t xml:space="preserve"> </w:t>
      </w:r>
      <w:r w:rsidR="00B27276" w:rsidRPr="000F0158">
        <w:rPr>
          <w:rFonts w:ascii="Book Antiqua" w:hAnsi="Book Antiqua"/>
          <w:sz w:val="24"/>
          <w:szCs w:val="24"/>
          <w:lang w:val="es-PR"/>
        </w:rPr>
        <w:t>el cual</w:t>
      </w:r>
      <w:r w:rsidR="001875E0">
        <w:rPr>
          <w:rFonts w:ascii="Book Antiqua" w:hAnsi="Book Antiqua"/>
          <w:sz w:val="24"/>
          <w:szCs w:val="24"/>
          <w:lang w:val="es-PR"/>
        </w:rPr>
        <w:t>,</w:t>
      </w:r>
      <w:r w:rsidR="00B27276" w:rsidRPr="000F0158">
        <w:rPr>
          <w:rFonts w:ascii="Book Antiqua" w:hAnsi="Book Antiqua"/>
          <w:sz w:val="24"/>
          <w:szCs w:val="24"/>
          <w:lang w:val="es-PR"/>
        </w:rPr>
        <w:t xml:space="preserve"> además de cumplir con los requisitos ya establecidos en la ley, reglamento o documento rector que la habilita, cuente</w:t>
      </w:r>
      <w:r w:rsidR="00693D74" w:rsidRPr="000F0158">
        <w:rPr>
          <w:rFonts w:ascii="Book Antiqua" w:hAnsi="Book Antiqua"/>
          <w:sz w:val="24"/>
          <w:szCs w:val="24"/>
          <w:lang w:val="es-PR"/>
        </w:rPr>
        <w:t xml:space="preserve"> con experiencia acreditada en los intereses de la población adulta mayor</w:t>
      </w:r>
      <w:r w:rsidR="00EA65DE" w:rsidRPr="000F0158">
        <w:rPr>
          <w:rFonts w:ascii="Book Antiqua" w:hAnsi="Book Antiqua"/>
          <w:sz w:val="24"/>
          <w:szCs w:val="24"/>
          <w:lang w:val="es-PR"/>
        </w:rPr>
        <w:t xml:space="preserve"> o que sea un adulto mayor según definido en </w:t>
      </w:r>
      <w:r w:rsidR="00B27276" w:rsidRPr="000F0158">
        <w:rPr>
          <w:rFonts w:ascii="Book Antiqua" w:hAnsi="Book Antiqua"/>
          <w:sz w:val="24"/>
          <w:szCs w:val="24"/>
          <w:lang w:val="es-PR"/>
        </w:rPr>
        <w:t xml:space="preserve">esta </w:t>
      </w:r>
      <w:r w:rsidR="00EA65DE" w:rsidRPr="000F0158">
        <w:rPr>
          <w:rFonts w:ascii="Book Antiqua" w:hAnsi="Book Antiqua"/>
          <w:sz w:val="24"/>
          <w:szCs w:val="24"/>
          <w:lang w:val="es-PR"/>
        </w:rPr>
        <w:t>Ley</w:t>
      </w:r>
      <w:r w:rsidR="00693D74" w:rsidRPr="000F0158">
        <w:rPr>
          <w:rFonts w:ascii="Book Antiqua" w:hAnsi="Book Antiqua"/>
          <w:sz w:val="24"/>
          <w:szCs w:val="24"/>
          <w:lang w:val="es-PR"/>
        </w:rPr>
        <w:t>.</w:t>
      </w:r>
    </w:p>
    <w:p w14:paraId="0907A073" w14:textId="0C462505" w:rsidR="004503BA" w:rsidRDefault="004503BA"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sidRPr="00576A05">
        <w:rPr>
          <w:rFonts w:ascii="Book Antiqua" w:hAnsi="Book Antiqua"/>
          <w:sz w:val="24"/>
          <w:szCs w:val="24"/>
          <w:lang w:val="es-PR"/>
        </w:rPr>
        <w:t>Artículo 5.-</w:t>
      </w:r>
      <w:r w:rsidR="003825C4">
        <w:rPr>
          <w:rFonts w:ascii="Book Antiqua" w:hAnsi="Book Antiqua"/>
          <w:sz w:val="24"/>
          <w:szCs w:val="24"/>
          <w:lang w:val="es-PR"/>
        </w:rPr>
        <w:t xml:space="preserve"> Certificación y Notificación</w:t>
      </w:r>
      <w:r w:rsidR="00576A05">
        <w:rPr>
          <w:rFonts w:ascii="Book Antiqua" w:hAnsi="Book Antiqua"/>
          <w:sz w:val="24"/>
          <w:szCs w:val="24"/>
          <w:lang w:val="es-PR"/>
        </w:rPr>
        <w:t>.</w:t>
      </w:r>
    </w:p>
    <w:p w14:paraId="5EA40B1C" w14:textId="053960B5" w:rsidR="00E045E1" w:rsidRDefault="00576A05" w:rsidP="00370B7C">
      <w:pPr>
        <w:tabs>
          <w:tab w:val="left" w:pos="720"/>
          <w:tab w:val="left" w:pos="810"/>
          <w:tab w:val="left" w:pos="1420"/>
        </w:tabs>
        <w:spacing w:after="0" w:line="480" w:lineRule="auto"/>
        <w:ind w:left="180" w:firstLine="540"/>
        <w:jc w:val="both"/>
        <w:rPr>
          <w:rFonts w:ascii="Book Antiqua" w:hAnsi="Book Antiqua"/>
          <w:sz w:val="24"/>
          <w:szCs w:val="24"/>
          <w:lang w:val="es-PR"/>
        </w:rPr>
      </w:pPr>
      <w:r>
        <w:rPr>
          <w:rFonts w:ascii="Book Antiqua" w:hAnsi="Book Antiqua"/>
          <w:sz w:val="24"/>
          <w:szCs w:val="24"/>
          <w:lang w:val="es-PR"/>
        </w:rPr>
        <w:t xml:space="preserve">La Junta de la Corporación o Instrumentalidad Pública de la que se trate, tendrá un término de </w:t>
      </w:r>
      <w:r w:rsidR="00D67EB1">
        <w:rPr>
          <w:rFonts w:ascii="Book Antiqua" w:hAnsi="Book Antiqua"/>
          <w:sz w:val="24"/>
          <w:szCs w:val="24"/>
          <w:lang w:val="es-PR"/>
        </w:rPr>
        <w:t>sesenta</w:t>
      </w:r>
      <w:r>
        <w:rPr>
          <w:rFonts w:ascii="Book Antiqua" w:hAnsi="Book Antiqua"/>
          <w:sz w:val="24"/>
          <w:szCs w:val="24"/>
          <w:lang w:val="es-PR"/>
        </w:rPr>
        <w:t xml:space="preserve"> (</w:t>
      </w:r>
      <w:r w:rsidR="00D67EB1">
        <w:rPr>
          <w:rFonts w:ascii="Book Antiqua" w:hAnsi="Book Antiqua"/>
          <w:sz w:val="24"/>
          <w:szCs w:val="24"/>
          <w:lang w:val="es-PR"/>
        </w:rPr>
        <w:t>6</w:t>
      </w:r>
      <w:r>
        <w:rPr>
          <w:rFonts w:ascii="Book Antiqua" w:hAnsi="Book Antiqua"/>
          <w:sz w:val="24"/>
          <w:szCs w:val="24"/>
          <w:lang w:val="es-PR"/>
        </w:rPr>
        <w:t>0) días</w:t>
      </w:r>
      <w:r w:rsidR="00D67EB1">
        <w:rPr>
          <w:rFonts w:ascii="Book Antiqua" w:hAnsi="Book Antiqua"/>
          <w:sz w:val="24"/>
          <w:szCs w:val="24"/>
          <w:lang w:val="es-PR"/>
        </w:rPr>
        <w:t xml:space="preserve">, a partir de la vigencia de esta </w:t>
      </w:r>
      <w:r w:rsidR="004C6B43">
        <w:rPr>
          <w:rFonts w:ascii="Book Antiqua" w:hAnsi="Book Antiqua"/>
          <w:sz w:val="24"/>
          <w:szCs w:val="24"/>
          <w:lang w:val="es-PR"/>
        </w:rPr>
        <w:t>L</w:t>
      </w:r>
      <w:r w:rsidR="00D67EB1">
        <w:rPr>
          <w:rFonts w:ascii="Book Antiqua" w:hAnsi="Book Antiqua"/>
          <w:sz w:val="24"/>
          <w:szCs w:val="24"/>
          <w:lang w:val="es-PR"/>
        </w:rPr>
        <w:t>ey,</w:t>
      </w:r>
      <w:r>
        <w:rPr>
          <w:rFonts w:ascii="Book Antiqua" w:hAnsi="Book Antiqua"/>
          <w:sz w:val="24"/>
          <w:szCs w:val="24"/>
          <w:lang w:val="es-PR"/>
        </w:rPr>
        <w:t xml:space="preserve"> para </w:t>
      </w:r>
      <w:r w:rsidR="003825C4">
        <w:rPr>
          <w:rFonts w:ascii="Book Antiqua" w:hAnsi="Book Antiqua"/>
          <w:sz w:val="24"/>
          <w:szCs w:val="24"/>
          <w:lang w:val="es-PR"/>
        </w:rPr>
        <w:t>certificar cuál de los miembros asumirá la representación según dispuesto en el Artículo 4 de esta Ley. Asimismo, notificará dicha designación</w:t>
      </w:r>
      <w:r w:rsidR="008E5A92">
        <w:rPr>
          <w:rFonts w:ascii="Book Antiqua" w:hAnsi="Book Antiqua"/>
          <w:sz w:val="24"/>
          <w:szCs w:val="24"/>
          <w:lang w:val="es-PR"/>
        </w:rPr>
        <w:t xml:space="preserve"> a la Asamblea Legislativa</w:t>
      </w:r>
      <w:r w:rsidR="00F33521">
        <w:rPr>
          <w:rFonts w:ascii="Book Antiqua" w:hAnsi="Book Antiqua"/>
          <w:sz w:val="24"/>
          <w:szCs w:val="24"/>
          <w:lang w:val="es-PR"/>
        </w:rPr>
        <w:t xml:space="preserve"> por conducto de sus Secretarías </w:t>
      </w:r>
      <w:r w:rsidR="008E5A92">
        <w:rPr>
          <w:rFonts w:ascii="Book Antiqua" w:hAnsi="Book Antiqua"/>
          <w:sz w:val="24"/>
          <w:szCs w:val="24"/>
          <w:lang w:val="es-PR"/>
        </w:rPr>
        <w:t>y a la Oficina del Procurador de las Personas de Edad Avanzada (OPPEA)</w:t>
      </w:r>
      <w:r w:rsidR="003825C4">
        <w:rPr>
          <w:rFonts w:ascii="Book Antiqua" w:hAnsi="Book Antiqua"/>
          <w:sz w:val="24"/>
          <w:szCs w:val="24"/>
          <w:lang w:val="es-PR"/>
        </w:rPr>
        <w:t xml:space="preserve"> mediante documento autorizado por la Junta y en un término no mayor de diez (10) días</w:t>
      </w:r>
      <w:r w:rsidR="004C6B43">
        <w:rPr>
          <w:rFonts w:ascii="Book Antiqua" w:hAnsi="Book Antiqua"/>
          <w:sz w:val="24"/>
          <w:szCs w:val="24"/>
          <w:lang w:val="es-PR"/>
        </w:rPr>
        <w:t xml:space="preserve"> luego de su certificación</w:t>
      </w:r>
      <w:r w:rsidR="007C219D">
        <w:rPr>
          <w:rFonts w:ascii="Book Antiqua" w:hAnsi="Book Antiqua"/>
          <w:sz w:val="24"/>
          <w:szCs w:val="24"/>
          <w:lang w:val="es-PR"/>
        </w:rPr>
        <w:t>.</w:t>
      </w:r>
    </w:p>
    <w:p w14:paraId="628D4A5B" w14:textId="451B82D0" w:rsidR="00693D74" w:rsidRDefault="00693D74"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 xml:space="preserve">Artículo </w:t>
      </w:r>
      <w:r w:rsidR="00F21959">
        <w:rPr>
          <w:rFonts w:ascii="Book Antiqua" w:hAnsi="Book Antiqua" w:cs="Times New Roman"/>
          <w:lang w:val="es-PR"/>
        </w:rPr>
        <w:t>6</w:t>
      </w:r>
      <w:r>
        <w:rPr>
          <w:rFonts w:ascii="Book Antiqua" w:hAnsi="Book Antiqua" w:cs="Times New Roman"/>
          <w:lang w:val="es-PR"/>
        </w:rPr>
        <w:t>.- Aplicación Prospectiva.</w:t>
      </w:r>
    </w:p>
    <w:p w14:paraId="284DD038" w14:textId="566C6CCC" w:rsidR="00EB7571" w:rsidRDefault="00693D74"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t>Las disposiciones de esta Ley serán de aplicación a toda nueva designación que ocurra con posterioridad a la vigencia dispuesta en el Artículo 7 de esta Ley</w:t>
      </w:r>
      <w:r w:rsidR="008278A7">
        <w:rPr>
          <w:rFonts w:ascii="Book Antiqua" w:hAnsi="Book Antiqua" w:cs="Times New Roman"/>
          <w:lang w:val="es-PR"/>
        </w:rPr>
        <w:t>, cuando</w:t>
      </w:r>
      <w:r w:rsidR="00933163">
        <w:rPr>
          <w:rFonts w:ascii="Book Antiqua" w:hAnsi="Book Antiqua" w:cs="Times New Roman"/>
          <w:lang w:val="es-PR"/>
        </w:rPr>
        <w:t xml:space="preserve"> la composición actual que ostente la Junta de la Corporación o Instrumentalidad </w:t>
      </w:r>
      <w:r w:rsidR="00933163">
        <w:rPr>
          <w:rFonts w:ascii="Book Antiqua" w:hAnsi="Book Antiqua" w:cs="Times New Roman"/>
          <w:lang w:val="es-PR"/>
        </w:rPr>
        <w:lastRenderedPageBreak/>
        <w:t>Pública de la que se trate</w:t>
      </w:r>
      <w:r w:rsidR="008278A7">
        <w:rPr>
          <w:rFonts w:ascii="Book Antiqua" w:hAnsi="Book Antiqua" w:cs="Times New Roman"/>
          <w:lang w:val="es-PR"/>
        </w:rPr>
        <w:t xml:space="preserve"> no pueda certificar a alguno de sus miembros actuales por razón de que ninguno de estos cumpla con lo requerido mediante el Artículo 4 de esta Ley. </w:t>
      </w:r>
    </w:p>
    <w:p w14:paraId="5BE5D75A" w14:textId="32E1F089" w:rsidR="008278A7" w:rsidRPr="00A84E6B" w:rsidRDefault="008278A7" w:rsidP="00370B7C">
      <w:pPr>
        <w:pStyle w:val="ListParagraph"/>
        <w:tabs>
          <w:tab w:val="left" w:pos="270"/>
          <w:tab w:val="left" w:pos="540"/>
          <w:tab w:val="left" w:pos="720"/>
          <w:tab w:val="left" w:pos="1420"/>
          <w:tab w:val="left" w:pos="1421"/>
        </w:tabs>
        <w:spacing w:line="480" w:lineRule="auto"/>
        <w:ind w:left="180"/>
        <w:jc w:val="both"/>
        <w:rPr>
          <w:rFonts w:ascii="Times New Roman" w:hAnsi="Times New Roman"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A84E6B">
        <w:rPr>
          <w:rFonts w:ascii="Book Antiqua" w:hAnsi="Book Antiqua" w:cs="Times New Roman"/>
          <w:lang w:val="es-PR"/>
        </w:rPr>
        <w:t>En caso de que no se pueda certificar alguno de los miembros, según establecido en el párrafo anterior, la Junta</w:t>
      </w:r>
      <w:r w:rsidR="00F22D3B">
        <w:rPr>
          <w:rFonts w:ascii="Book Antiqua" w:hAnsi="Book Antiqua" w:cs="Times New Roman"/>
          <w:lang w:val="es-PR"/>
        </w:rPr>
        <w:t xml:space="preserve"> </w:t>
      </w:r>
      <w:r w:rsidR="00A84E6B">
        <w:rPr>
          <w:rFonts w:ascii="Book Antiqua" w:hAnsi="Book Antiqua" w:cs="Times New Roman"/>
          <w:lang w:val="es-PR"/>
        </w:rPr>
        <w:t>notificar</w:t>
      </w:r>
      <w:r w:rsidR="00F22D3B">
        <w:rPr>
          <w:rFonts w:ascii="Book Antiqua" w:hAnsi="Book Antiqua" w:cs="Times New Roman"/>
          <w:lang w:val="es-PR"/>
        </w:rPr>
        <w:t>á</w:t>
      </w:r>
      <w:r w:rsidR="00A84E6B">
        <w:rPr>
          <w:rFonts w:ascii="Book Antiqua" w:hAnsi="Book Antiqua" w:cs="Times New Roman"/>
          <w:lang w:val="es-PR"/>
        </w:rPr>
        <w:t xml:space="preserve"> tal hecho</w:t>
      </w:r>
      <w:r w:rsidR="00F22D3B">
        <w:rPr>
          <w:rFonts w:ascii="Book Antiqua" w:hAnsi="Book Antiqua" w:cs="Times New Roman"/>
          <w:lang w:val="es-PR"/>
        </w:rPr>
        <w:t xml:space="preserve"> esbozando las razones,</w:t>
      </w:r>
      <w:r w:rsidR="00A84E6B">
        <w:rPr>
          <w:rFonts w:ascii="Book Antiqua" w:hAnsi="Book Antiqua" w:cs="Times New Roman"/>
          <w:lang w:val="es-PR"/>
        </w:rPr>
        <w:t xml:space="preserve"> </w:t>
      </w:r>
      <w:r w:rsidR="00F22D3B">
        <w:rPr>
          <w:rFonts w:ascii="Book Antiqua" w:hAnsi="Book Antiqua" w:cs="Times New Roman"/>
          <w:lang w:val="es-PR"/>
        </w:rPr>
        <w:t xml:space="preserve">tanto a la Asamblea Legislativa </w:t>
      </w:r>
      <w:r w:rsidR="00BB3D99">
        <w:rPr>
          <w:rFonts w:ascii="Book Antiqua" w:hAnsi="Book Antiqua" w:cs="Times New Roman"/>
          <w:lang w:val="es-PR"/>
        </w:rPr>
        <w:t xml:space="preserve">por conducto de sus Secretarías, </w:t>
      </w:r>
      <w:r w:rsidR="00F22D3B">
        <w:rPr>
          <w:rFonts w:ascii="Book Antiqua" w:hAnsi="Book Antiqua" w:cs="Times New Roman"/>
          <w:lang w:val="es-PR"/>
        </w:rPr>
        <w:t>como a la Oficina del Procurador de Edad Avanzada (OPPEA)</w:t>
      </w:r>
      <w:r w:rsidR="00150D49">
        <w:rPr>
          <w:rFonts w:ascii="Book Antiqua" w:hAnsi="Book Antiqua" w:cs="Times New Roman"/>
          <w:lang w:val="es-PR"/>
        </w:rPr>
        <w:t>,</w:t>
      </w:r>
      <w:r w:rsidR="00F22D3B">
        <w:rPr>
          <w:rFonts w:ascii="Book Antiqua" w:hAnsi="Book Antiqua" w:cs="Times New Roman"/>
          <w:lang w:val="es-PR"/>
        </w:rPr>
        <w:t xml:space="preserve"> </w:t>
      </w:r>
      <w:r w:rsidR="00A84E6B">
        <w:rPr>
          <w:rFonts w:ascii="Book Antiqua" w:hAnsi="Book Antiqua" w:cs="Times New Roman"/>
          <w:lang w:val="es-PR"/>
        </w:rPr>
        <w:t xml:space="preserve">en </w:t>
      </w:r>
      <w:r w:rsidR="00F22D3B">
        <w:rPr>
          <w:rFonts w:ascii="Book Antiqua" w:hAnsi="Book Antiqua" w:cs="Times New Roman"/>
          <w:lang w:val="es-PR"/>
        </w:rPr>
        <w:t xml:space="preserve">el mismo </w:t>
      </w:r>
      <w:r w:rsidR="00A84E6B">
        <w:rPr>
          <w:rFonts w:ascii="Book Antiqua" w:hAnsi="Book Antiqua" w:cs="Times New Roman"/>
          <w:lang w:val="es-PR"/>
        </w:rPr>
        <w:t>término de diez (10) días</w:t>
      </w:r>
      <w:r w:rsidR="00F22D3B">
        <w:rPr>
          <w:rFonts w:ascii="Book Antiqua" w:hAnsi="Book Antiqua" w:cs="Times New Roman"/>
          <w:lang w:val="es-PR"/>
        </w:rPr>
        <w:t xml:space="preserve"> según lo establecido en el Artículo 5 de esta Ley. </w:t>
      </w:r>
      <w:r w:rsidR="00A84E6B">
        <w:rPr>
          <w:rFonts w:ascii="Book Antiqua" w:hAnsi="Book Antiqua" w:cs="Times New Roman"/>
          <w:lang w:val="es-PR"/>
        </w:rPr>
        <w:t xml:space="preserve"> </w:t>
      </w:r>
    </w:p>
    <w:p w14:paraId="5F8B6AD4" w14:textId="66FE5939" w:rsidR="00846767" w:rsidRPr="00846767" w:rsidRDefault="00FB1B9B" w:rsidP="00370B7C">
      <w:pPr>
        <w:pStyle w:val="ListParagraph"/>
        <w:tabs>
          <w:tab w:val="left" w:pos="270"/>
          <w:tab w:val="left" w:pos="540"/>
          <w:tab w:val="left" w:pos="720"/>
          <w:tab w:val="left" w:pos="1420"/>
          <w:tab w:val="left" w:pos="1421"/>
        </w:tabs>
        <w:spacing w:line="480" w:lineRule="auto"/>
        <w:ind w:left="180"/>
        <w:jc w:val="both"/>
        <w:rPr>
          <w:rFonts w:ascii="Book Antiqua" w:hAnsi="Book Antiqua"/>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Pr>
          <w:rFonts w:ascii="Book Antiqua" w:hAnsi="Book Antiqua"/>
          <w:lang w:val="es-PR"/>
        </w:rPr>
        <w:t>Artículo</w:t>
      </w:r>
      <w:r w:rsidR="00846767" w:rsidRPr="00846767">
        <w:rPr>
          <w:rFonts w:ascii="Book Antiqua" w:hAnsi="Book Antiqua"/>
          <w:lang w:val="es-PR"/>
        </w:rPr>
        <w:t xml:space="preserve"> </w:t>
      </w:r>
      <w:r w:rsidR="00F21959">
        <w:rPr>
          <w:rFonts w:ascii="Book Antiqua" w:hAnsi="Book Antiqua"/>
          <w:lang w:val="es-PR"/>
        </w:rPr>
        <w:t>7</w:t>
      </w:r>
      <w:r w:rsidR="00846767" w:rsidRPr="00846767">
        <w:rPr>
          <w:rFonts w:ascii="Book Antiqua" w:hAnsi="Book Antiqua"/>
          <w:lang w:val="es-PR"/>
        </w:rPr>
        <w:t>.- Separabilidad.</w:t>
      </w:r>
    </w:p>
    <w:p w14:paraId="028E30E5" w14:textId="298CF23E" w:rsidR="00846767" w:rsidRPr="00846767" w:rsidRDefault="00CA7225" w:rsidP="00370B7C">
      <w:pPr>
        <w:spacing w:after="0" w:line="480" w:lineRule="auto"/>
        <w:ind w:firstLine="700"/>
        <w:jc w:val="both"/>
        <w:rPr>
          <w:rFonts w:ascii="Book Antiqua" w:hAnsi="Book Antiqua"/>
          <w:sz w:val="24"/>
          <w:szCs w:val="24"/>
          <w:lang w:val="es-PR"/>
        </w:rPr>
      </w:pPr>
      <w:r>
        <w:rPr>
          <w:rFonts w:ascii="Book Antiqua" w:hAnsi="Book Antiqua"/>
          <w:sz w:val="24"/>
          <w:szCs w:val="24"/>
          <w:lang w:val="es-PR"/>
        </w:rPr>
        <w:t xml:space="preserve">Las disposiciones de esta Ley son independientes y separables. </w:t>
      </w:r>
      <w:r w:rsidR="00846767" w:rsidRPr="00846767">
        <w:rPr>
          <w:rFonts w:ascii="Book Antiqua" w:hAnsi="Book Antiqua"/>
          <w:sz w:val="24"/>
          <w:szCs w:val="24"/>
          <w:lang w:val="es-PR"/>
        </w:rPr>
        <w:t>Si cualquier disposición de esta Ley fuera declarada inconstitucional o nula, por</w:t>
      </w:r>
      <w:r w:rsidR="009A7430">
        <w:rPr>
          <w:rFonts w:ascii="Book Antiqua" w:hAnsi="Book Antiqua"/>
          <w:sz w:val="24"/>
          <w:szCs w:val="24"/>
          <w:lang w:val="es-PR"/>
        </w:rPr>
        <w:t xml:space="preserve"> un</w:t>
      </w:r>
      <w:r w:rsidR="00846767" w:rsidRPr="00846767">
        <w:rPr>
          <w:rFonts w:ascii="Book Antiqua" w:hAnsi="Book Antiqua"/>
          <w:sz w:val="24"/>
          <w:szCs w:val="24"/>
          <w:lang w:val="es-PR"/>
        </w:rPr>
        <w:t xml:space="preserve"> Tribunal co</w:t>
      </w:r>
      <w:r w:rsidR="009A7430">
        <w:rPr>
          <w:rFonts w:ascii="Book Antiqua" w:hAnsi="Book Antiqua"/>
          <w:sz w:val="24"/>
          <w:szCs w:val="24"/>
          <w:lang w:val="es-PR"/>
        </w:rPr>
        <w:t>n jurisdicción y competencia</w:t>
      </w:r>
      <w:r w:rsidR="00846767" w:rsidRPr="00846767">
        <w:rPr>
          <w:rFonts w:ascii="Book Antiqua" w:hAnsi="Book Antiqua"/>
          <w:sz w:val="24"/>
          <w:szCs w:val="24"/>
          <w:lang w:val="es-PR"/>
        </w:rPr>
        <w:t xml:space="preserve">, la sentencia a tal efecto dictada no afectará, perjudicará ni invalidará el resto de </w:t>
      </w:r>
      <w:r w:rsidR="00C044BB">
        <w:rPr>
          <w:rFonts w:ascii="Book Antiqua" w:hAnsi="Book Antiqua"/>
          <w:sz w:val="24"/>
          <w:szCs w:val="24"/>
          <w:lang w:val="es-PR"/>
        </w:rPr>
        <w:t xml:space="preserve">las disposiciones de </w:t>
      </w:r>
      <w:r w:rsidR="00846767" w:rsidRPr="00846767">
        <w:rPr>
          <w:rFonts w:ascii="Book Antiqua" w:hAnsi="Book Antiqua"/>
          <w:sz w:val="24"/>
          <w:szCs w:val="24"/>
          <w:lang w:val="es-PR"/>
        </w:rPr>
        <w:t>esta Ley. El efecto de dicha sentencia quedará limitado al párrafo, inciso o artículo de esta que así hubiese sido declarado inconstitucional</w:t>
      </w:r>
      <w:r w:rsidR="009A7430">
        <w:rPr>
          <w:rFonts w:ascii="Book Antiqua" w:hAnsi="Book Antiqua"/>
          <w:sz w:val="24"/>
          <w:szCs w:val="24"/>
          <w:lang w:val="es-PR"/>
        </w:rPr>
        <w:t xml:space="preserve"> o nulo</w:t>
      </w:r>
      <w:r w:rsidR="00846767" w:rsidRPr="00846767">
        <w:rPr>
          <w:rFonts w:ascii="Book Antiqua" w:hAnsi="Book Antiqua"/>
          <w:sz w:val="24"/>
          <w:szCs w:val="24"/>
          <w:lang w:val="es-PR"/>
        </w:rPr>
        <w:t>.</w:t>
      </w:r>
    </w:p>
    <w:p w14:paraId="23F6678F" w14:textId="5A9FD6AF" w:rsidR="00846767" w:rsidRPr="00846767" w:rsidRDefault="00693D74" w:rsidP="00370B7C">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Pr>
          <w:rFonts w:ascii="Book Antiqua" w:hAnsi="Book Antiqua"/>
          <w:iCs/>
          <w:sz w:val="24"/>
          <w:szCs w:val="24"/>
          <w:lang w:val="es-PR" w:eastAsia="es-PR"/>
        </w:rPr>
        <w:t>Artículo</w:t>
      </w:r>
      <w:r w:rsidR="00846767" w:rsidRPr="00846767">
        <w:rPr>
          <w:rFonts w:ascii="Book Antiqua" w:hAnsi="Book Antiqua"/>
          <w:iCs/>
          <w:sz w:val="24"/>
          <w:szCs w:val="24"/>
          <w:lang w:val="es-PR" w:eastAsia="es-PR"/>
        </w:rPr>
        <w:t xml:space="preserve"> </w:t>
      </w:r>
      <w:r w:rsidR="00F21959">
        <w:rPr>
          <w:rFonts w:ascii="Book Antiqua" w:hAnsi="Book Antiqua"/>
          <w:iCs/>
          <w:sz w:val="24"/>
          <w:szCs w:val="24"/>
          <w:lang w:val="es-PR" w:eastAsia="es-PR"/>
        </w:rPr>
        <w:t>8</w:t>
      </w:r>
      <w:r w:rsidR="00846767" w:rsidRPr="00846767">
        <w:rPr>
          <w:rFonts w:ascii="Book Antiqua" w:hAnsi="Book Antiqua"/>
          <w:iCs/>
          <w:sz w:val="24"/>
          <w:szCs w:val="24"/>
          <w:lang w:val="es-PR" w:eastAsia="es-PR"/>
        </w:rPr>
        <w:t>.-Vigencia.</w:t>
      </w:r>
    </w:p>
    <w:p w14:paraId="5E91D734" w14:textId="77D512E8" w:rsidR="00860066" w:rsidRPr="00846767" w:rsidRDefault="00846767" w:rsidP="00370B7C">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56586E">
      <w:headerReference w:type="default" r:id="rId10"/>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02B10" w14:textId="77777777" w:rsidR="009111AF" w:rsidRDefault="009111AF" w:rsidP="00425D80">
      <w:pPr>
        <w:spacing w:after="0" w:line="240" w:lineRule="auto"/>
      </w:pPr>
      <w:r>
        <w:separator/>
      </w:r>
    </w:p>
  </w:endnote>
  <w:endnote w:type="continuationSeparator" w:id="0">
    <w:p w14:paraId="228551AF" w14:textId="77777777" w:rsidR="009111AF" w:rsidRDefault="009111AF"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A3B2F" w14:textId="77777777" w:rsidR="009111AF" w:rsidRDefault="009111AF" w:rsidP="00425D80">
      <w:pPr>
        <w:spacing w:after="0" w:line="240" w:lineRule="auto"/>
      </w:pPr>
      <w:r>
        <w:separator/>
      </w:r>
    </w:p>
  </w:footnote>
  <w:footnote w:type="continuationSeparator" w:id="0">
    <w:p w14:paraId="19464AEB" w14:textId="77777777" w:rsidR="009111AF" w:rsidRDefault="009111AF"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A71DA6"/>
    <w:multiLevelType w:val="hybridMultilevel"/>
    <w:tmpl w:val="51EE87EC"/>
    <w:lvl w:ilvl="0" w:tplc="01045AF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100DAF"/>
    <w:multiLevelType w:val="hybridMultilevel"/>
    <w:tmpl w:val="810C16BC"/>
    <w:lvl w:ilvl="0" w:tplc="476ED1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7E5E9A"/>
    <w:multiLevelType w:val="hybridMultilevel"/>
    <w:tmpl w:val="F1D4E310"/>
    <w:lvl w:ilvl="0" w:tplc="8A52F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09F3085"/>
    <w:multiLevelType w:val="hybridMultilevel"/>
    <w:tmpl w:val="DE841F18"/>
    <w:lvl w:ilvl="0" w:tplc="06B239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166980"/>
    <w:multiLevelType w:val="hybridMultilevel"/>
    <w:tmpl w:val="612EB620"/>
    <w:lvl w:ilvl="0" w:tplc="01045A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3E220B"/>
    <w:multiLevelType w:val="hybridMultilevel"/>
    <w:tmpl w:val="88988FD2"/>
    <w:lvl w:ilvl="0" w:tplc="59C8C01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CC72B3"/>
    <w:multiLevelType w:val="hybridMultilevel"/>
    <w:tmpl w:val="DA6AA452"/>
    <w:lvl w:ilvl="0" w:tplc="181EAB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F44263"/>
    <w:multiLevelType w:val="hybridMultilevel"/>
    <w:tmpl w:val="D3B0817A"/>
    <w:lvl w:ilvl="0" w:tplc="4E8A9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36417E"/>
    <w:multiLevelType w:val="hybridMultilevel"/>
    <w:tmpl w:val="B332227E"/>
    <w:lvl w:ilvl="0" w:tplc="A91C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938083">
    <w:abstractNumId w:val="12"/>
  </w:num>
  <w:num w:numId="2" w16cid:durableId="358556516">
    <w:abstractNumId w:val="7"/>
  </w:num>
  <w:num w:numId="3" w16cid:durableId="1383014479">
    <w:abstractNumId w:val="1"/>
  </w:num>
  <w:num w:numId="4" w16cid:durableId="1483111635">
    <w:abstractNumId w:val="5"/>
  </w:num>
  <w:num w:numId="5" w16cid:durableId="61682646">
    <w:abstractNumId w:val="2"/>
  </w:num>
  <w:num w:numId="6" w16cid:durableId="1699575283">
    <w:abstractNumId w:val="0"/>
  </w:num>
  <w:num w:numId="7" w16cid:durableId="1348870770">
    <w:abstractNumId w:val="13"/>
  </w:num>
  <w:num w:numId="8" w16cid:durableId="2054424102">
    <w:abstractNumId w:val="11"/>
  </w:num>
  <w:num w:numId="9" w16cid:durableId="1685134435">
    <w:abstractNumId w:val="3"/>
  </w:num>
  <w:num w:numId="10" w16cid:durableId="1871019988">
    <w:abstractNumId w:val="9"/>
  </w:num>
  <w:num w:numId="11" w16cid:durableId="1442453443">
    <w:abstractNumId w:val="10"/>
  </w:num>
  <w:num w:numId="12" w16cid:durableId="2031489383">
    <w:abstractNumId w:val="14"/>
  </w:num>
  <w:num w:numId="13" w16cid:durableId="97677057">
    <w:abstractNumId w:val="6"/>
  </w:num>
  <w:num w:numId="14" w16cid:durableId="133573188">
    <w:abstractNumId w:val="4"/>
  </w:num>
  <w:num w:numId="15" w16cid:durableId="13556160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0457F"/>
    <w:rsid w:val="00013579"/>
    <w:rsid w:val="000223B7"/>
    <w:rsid w:val="00032410"/>
    <w:rsid w:val="0004289D"/>
    <w:rsid w:val="000451ED"/>
    <w:rsid w:val="00047B81"/>
    <w:rsid w:val="000619A9"/>
    <w:rsid w:val="000B0527"/>
    <w:rsid w:val="000B24EC"/>
    <w:rsid w:val="000B25C9"/>
    <w:rsid w:val="000B2D12"/>
    <w:rsid w:val="000C0616"/>
    <w:rsid w:val="000C4B24"/>
    <w:rsid w:val="000F0158"/>
    <w:rsid w:val="0010564B"/>
    <w:rsid w:val="00114A66"/>
    <w:rsid w:val="00150D49"/>
    <w:rsid w:val="00154886"/>
    <w:rsid w:val="00162AC2"/>
    <w:rsid w:val="001645F3"/>
    <w:rsid w:val="00164796"/>
    <w:rsid w:val="0018152E"/>
    <w:rsid w:val="0018531E"/>
    <w:rsid w:val="001875E0"/>
    <w:rsid w:val="00195BBC"/>
    <w:rsid w:val="002058DB"/>
    <w:rsid w:val="00224F2D"/>
    <w:rsid w:val="00240FB4"/>
    <w:rsid w:val="00241C16"/>
    <w:rsid w:val="002451B2"/>
    <w:rsid w:val="00257FD9"/>
    <w:rsid w:val="0026407A"/>
    <w:rsid w:val="0026439B"/>
    <w:rsid w:val="0026662C"/>
    <w:rsid w:val="00290D8D"/>
    <w:rsid w:val="002934BC"/>
    <w:rsid w:val="0029735D"/>
    <w:rsid w:val="002A503E"/>
    <w:rsid w:val="002B4B9D"/>
    <w:rsid w:val="002E50CB"/>
    <w:rsid w:val="002F006E"/>
    <w:rsid w:val="002F2EBF"/>
    <w:rsid w:val="002F6D40"/>
    <w:rsid w:val="003046BA"/>
    <w:rsid w:val="00304F1B"/>
    <w:rsid w:val="00316268"/>
    <w:rsid w:val="00317655"/>
    <w:rsid w:val="003178A2"/>
    <w:rsid w:val="00332359"/>
    <w:rsid w:val="0033397A"/>
    <w:rsid w:val="0033699E"/>
    <w:rsid w:val="00342BFD"/>
    <w:rsid w:val="003436D1"/>
    <w:rsid w:val="0035596B"/>
    <w:rsid w:val="00361400"/>
    <w:rsid w:val="003650FF"/>
    <w:rsid w:val="00370B7C"/>
    <w:rsid w:val="003728D2"/>
    <w:rsid w:val="00373A2C"/>
    <w:rsid w:val="003825C4"/>
    <w:rsid w:val="003A5B8B"/>
    <w:rsid w:val="003C0826"/>
    <w:rsid w:val="003E208A"/>
    <w:rsid w:val="003E4A82"/>
    <w:rsid w:val="003F6E7E"/>
    <w:rsid w:val="00413F91"/>
    <w:rsid w:val="00423D82"/>
    <w:rsid w:val="00425D80"/>
    <w:rsid w:val="00442580"/>
    <w:rsid w:val="00443F2A"/>
    <w:rsid w:val="004503BA"/>
    <w:rsid w:val="00457209"/>
    <w:rsid w:val="0046789E"/>
    <w:rsid w:val="00480289"/>
    <w:rsid w:val="004A2744"/>
    <w:rsid w:val="004B1270"/>
    <w:rsid w:val="004C3800"/>
    <w:rsid w:val="004C6B43"/>
    <w:rsid w:val="004F501B"/>
    <w:rsid w:val="0050686D"/>
    <w:rsid w:val="00557D0B"/>
    <w:rsid w:val="0056586E"/>
    <w:rsid w:val="00576A05"/>
    <w:rsid w:val="0058335B"/>
    <w:rsid w:val="005D0965"/>
    <w:rsid w:val="005D4517"/>
    <w:rsid w:val="005E2BD9"/>
    <w:rsid w:val="005F1404"/>
    <w:rsid w:val="006304B6"/>
    <w:rsid w:val="006503CF"/>
    <w:rsid w:val="00652DFF"/>
    <w:rsid w:val="00670637"/>
    <w:rsid w:val="00693D74"/>
    <w:rsid w:val="006B1150"/>
    <w:rsid w:val="006B2B52"/>
    <w:rsid w:val="006C580A"/>
    <w:rsid w:val="006D2C86"/>
    <w:rsid w:val="006E6F28"/>
    <w:rsid w:val="006F3BA3"/>
    <w:rsid w:val="006F49F9"/>
    <w:rsid w:val="007148F0"/>
    <w:rsid w:val="00720118"/>
    <w:rsid w:val="00726A9B"/>
    <w:rsid w:val="0073450C"/>
    <w:rsid w:val="007348AB"/>
    <w:rsid w:val="0074077F"/>
    <w:rsid w:val="007469C9"/>
    <w:rsid w:val="00754127"/>
    <w:rsid w:val="00772049"/>
    <w:rsid w:val="0078552F"/>
    <w:rsid w:val="00796847"/>
    <w:rsid w:val="00796B30"/>
    <w:rsid w:val="007A3BEE"/>
    <w:rsid w:val="007C219D"/>
    <w:rsid w:val="007D164F"/>
    <w:rsid w:val="007D16EB"/>
    <w:rsid w:val="007D775A"/>
    <w:rsid w:val="007E70FF"/>
    <w:rsid w:val="007F1CF9"/>
    <w:rsid w:val="007F6C1A"/>
    <w:rsid w:val="007F7679"/>
    <w:rsid w:val="0080057A"/>
    <w:rsid w:val="008153A5"/>
    <w:rsid w:val="0082653B"/>
    <w:rsid w:val="008278A7"/>
    <w:rsid w:val="00834B9A"/>
    <w:rsid w:val="0083501E"/>
    <w:rsid w:val="00837AC9"/>
    <w:rsid w:val="00843DC5"/>
    <w:rsid w:val="00846767"/>
    <w:rsid w:val="00860066"/>
    <w:rsid w:val="008614AA"/>
    <w:rsid w:val="00863805"/>
    <w:rsid w:val="0087009F"/>
    <w:rsid w:val="008907DA"/>
    <w:rsid w:val="008C15C1"/>
    <w:rsid w:val="008C1A0F"/>
    <w:rsid w:val="008C362F"/>
    <w:rsid w:val="008C4B00"/>
    <w:rsid w:val="008D3BC6"/>
    <w:rsid w:val="008D53E8"/>
    <w:rsid w:val="008D663A"/>
    <w:rsid w:val="008E57CA"/>
    <w:rsid w:val="008E5A92"/>
    <w:rsid w:val="008F7B18"/>
    <w:rsid w:val="009016F6"/>
    <w:rsid w:val="009111AF"/>
    <w:rsid w:val="00933163"/>
    <w:rsid w:val="0093629C"/>
    <w:rsid w:val="00937A87"/>
    <w:rsid w:val="00944283"/>
    <w:rsid w:val="00944808"/>
    <w:rsid w:val="00965FED"/>
    <w:rsid w:val="00967463"/>
    <w:rsid w:val="009674EF"/>
    <w:rsid w:val="0097567B"/>
    <w:rsid w:val="00977AC5"/>
    <w:rsid w:val="009A6C72"/>
    <w:rsid w:val="009A7430"/>
    <w:rsid w:val="009D4974"/>
    <w:rsid w:val="009D5D54"/>
    <w:rsid w:val="009F06D9"/>
    <w:rsid w:val="00A07EF1"/>
    <w:rsid w:val="00A30B9D"/>
    <w:rsid w:val="00A44E69"/>
    <w:rsid w:val="00A6777E"/>
    <w:rsid w:val="00A71DA3"/>
    <w:rsid w:val="00A84E6B"/>
    <w:rsid w:val="00A87537"/>
    <w:rsid w:val="00A93BC8"/>
    <w:rsid w:val="00AA5B99"/>
    <w:rsid w:val="00AB45BC"/>
    <w:rsid w:val="00AC37C0"/>
    <w:rsid w:val="00AD04CA"/>
    <w:rsid w:val="00AD513F"/>
    <w:rsid w:val="00AE23F6"/>
    <w:rsid w:val="00AE7516"/>
    <w:rsid w:val="00AF3E0F"/>
    <w:rsid w:val="00AF6856"/>
    <w:rsid w:val="00B27276"/>
    <w:rsid w:val="00B37A54"/>
    <w:rsid w:val="00B73187"/>
    <w:rsid w:val="00B93455"/>
    <w:rsid w:val="00B93AE7"/>
    <w:rsid w:val="00B97180"/>
    <w:rsid w:val="00BB329B"/>
    <w:rsid w:val="00BB3D99"/>
    <w:rsid w:val="00BC775B"/>
    <w:rsid w:val="00C00B7D"/>
    <w:rsid w:val="00C044BB"/>
    <w:rsid w:val="00C0656F"/>
    <w:rsid w:val="00C223F6"/>
    <w:rsid w:val="00C42A9B"/>
    <w:rsid w:val="00C51243"/>
    <w:rsid w:val="00C5605A"/>
    <w:rsid w:val="00C65CEB"/>
    <w:rsid w:val="00C67947"/>
    <w:rsid w:val="00C76556"/>
    <w:rsid w:val="00C922BA"/>
    <w:rsid w:val="00C92A48"/>
    <w:rsid w:val="00CA6557"/>
    <w:rsid w:val="00CA7225"/>
    <w:rsid w:val="00CA72EF"/>
    <w:rsid w:val="00CB7964"/>
    <w:rsid w:val="00CC1951"/>
    <w:rsid w:val="00CE141B"/>
    <w:rsid w:val="00CE1676"/>
    <w:rsid w:val="00D00A50"/>
    <w:rsid w:val="00D025E0"/>
    <w:rsid w:val="00D12DF0"/>
    <w:rsid w:val="00D13A6F"/>
    <w:rsid w:val="00D1511E"/>
    <w:rsid w:val="00D4460D"/>
    <w:rsid w:val="00D67EB1"/>
    <w:rsid w:val="00D70985"/>
    <w:rsid w:val="00D73D12"/>
    <w:rsid w:val="00D76A04"/>
    <w:rsid w:val="00DB0FBD"/>
    <w:rsid w:val="00DD2C13"/>
    <w:rsid w:val="00DD6285"/>
    <w:rsid w:val="00E040E4"/>
    <w:rsid w:val="00E045E1"/>
    <w:rsid w:val="00E20045"/>
    <w:rsid w:val="00E23C26"/>
    <w:rsid w:val="00E31721"/>
    <w:rsid w:val="00E35BE0"/>
    <w:rsid w:val="00E47A8A"/>
    <w:rsid w:val="00E54BC5"/>
    <w:rsid w:val="00E60817"/>
    <w:rsid w:val="00E6210B"/>
    <w:rsid w:val="00E64478"/>
    <w:rsid w:val="00E65F84"/>
    <w:rsid w:val="00E81839"/>
    <w:rsid w:val="00E828B5"/>
    <w:rsid w:val="00E831AE"/>
    <w:rsid w:val="00E905E1"/>
    <w:rsid w:val="00E915EE"/>
    <w:rsid w:val="00E91F69"/>
    <w:rsid w:val="00EA5166"/>
    <w:rsid w:val="00EA65DE"/>
    <w:rsid w:val="00EA7291"/>
    <w:rsid w:val="00EB7571"/>
    <w:rsid w:val="00EC7C0C"/>
    <w:rsid w:val="00ED4540"/>
    <w:rsid w:val="00EE6886"/>
    <w:rsid w:val="00EF5188"/>
    <w:rsid w:val="00EF7108"/>
    <w:rsid w:val="00EF7993"/>
    <w:rsid w:val="00F175F9"/>
    <w:rsid w:val="00F21959"/>
    <w:rsid w:val="00F22D3B"/>
    <w:rsid w:val="00F239DB"/>
    <w:rsid w:val="00F252B2"/>
    <w:rsid w:val="00F33521"/>
    <w:rsid w:val="00F4684A"/>
    <w:rsid w:val="00F56DC9"/>
    <w:rsid w:val="00F57ED2"/>
    <w:rsid w:val="00F672AB"/>
    <w:rsid w:val="00F82D2C"/>
    <w:rsid w:val="00F83952"/>
    <w:rsid w:val="00F84330"/>
    <w:rsid w:val="00F84723"/>
    <w:rsid w:val="00F8492C"/>
    <w:rsid w:val="00F92CE3"/>
    <w:rsid w:val="00FB1B9B"/>
    <w:rsid w:val="00FB42E4"/>
    <w:rsid w:val="00FB6AFC"/>
    <w:rsid w:val="00FD4F98"/>
    <w:rsid w:val="00FD710E"/>
    <w:rsid w:val="00FE5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ED190-8A50-496D-BD97-5119E28A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1750</Words>
  <Characters>9423</Characters>
  <Application>Microsoft Office Word</Application>
  <DocSecurity>4</DocSecurity>
  <Lines>176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Camyl Moreno Pantojas</cp:lastModifiedBy>
  <cp:revision>2</cp:revision>
  <cp:lastPrinted>2026-01-21T14:06:00Z</cp:lastPrinted>
  <dcterms:created xsi:type="dcterms:W3CDTF">2026-03-17T19:09:00Z</dcterms:created>
  <dcterms:modified xsi:type="dcterms:W3CDTF">2026-03-17T19:09:00Z</dcterms:modified>
</cp:coreProperties>
</file>